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75D9" w14:textId="77777777" w:rsidR="009F3BBF" w:rsidRDefault="00F11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7 do SWZ</w:t>
      </w:r>
    </w:p>
    <w:p w14:paraId="4DE9CA17" w14:textId="747B239B" w:rsidR="009F3BBF" w:rsidRDefault="00871C16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</w:t>
      </w:r>
      <w:r w:rsidR="0064122C">
        <w:rPr>
          <w:rFonts w:ascii="Times New Roman" w:hAnsi="Times New Roman"/>
        </w:rPr>
        <w:t>1</w:t>
      </w:r>
      <w:r w:rsidR="00B85E97">
        <w:rPr>
          <w:rFonts w:ascii="Times New Roman" w:hAnsi="Times New Roman"/>
        </w:rPr>
        <w:t>0</w:t>
      </w:r>
      <w:r w:rsidR="00F11120">
        <w:rPr>
          <w:rFonts w:ascii="Times New Roman" w:hAnsi="Times New Roman"/>
        </w:rPr>
        <w:t>.202</w:t>
      </w:r>
      <w:r w:rsidR="004D40A0">
        <w:rPr>
          <w:rFonts w:ascii="Times New Roman" w:hAnsi="Times New Roman"/>
        </w:rPr>
        <w:t>3</w:t>
      </w:r>
    </w:p>
    <w:p w14:paraId="1CFAC068" w14:textId="77777777" w:rsidR="009F3BBF" w:rsidRDefault="009F3BBF">
      <w:pPr>
        <w:rPr>
          <w:rFonts w:ascii="Times New Roman" w:hAnsi="Times New Roman"/>
        </w:rPr>
      </w:pPr>
    </w:p>
    <w:p w14:paraId="5AB4066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6BF90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Projektowane postanowienia umowy</w:t>
      </w:r>
    </w:p>
    <w:p w14:paraId="4BCFD3D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122E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 w Zelowie, pomiędzy:</w:t>
      </w:r>
    </w:p>
    <w:p w14:paraId="1A697390" w14:textId="6D71E74F" w:rsidR="009F3BBF" w:rsidRDefault="00F11120" w:rsidP="003B5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eastAsia="Courier New"/>
          <w:sz w:val="24"/>
          <w:szCs w:val="24"/>
        </w:rPr>
        <w:t xml:space="preserve">Powiatem Bełchatowskim z siedzibą: 97-400 Bełchatów, ul. Pabianicka 17/19 </w:t>
      </w:r>
      <w:r>
        <w:rPr>
          <w:rStyle w:val="TeksttreciPogrubienie"/>
          <w:rFonts w:eastAsia="Courier New"/>
          <w:sz w:val="24"/>
          <w:szCs w:val="24"/>
        </w:rPr>
        <w:br/>
        <w:t xml:space="preserve">NIP 7692204721, reprezentowanym przez Grażynę Frontczak – Dyrektora Zespołu Szkół Ponadpodstawowych im. Jana Kilińskiego w Zelowie: 97-425 Zelów, ul. Jana Kilińskiego 5, </w:t>
      </w:r>
      <w:r>
        <w:rPr>
          <w:rStyle w:val="TeksttreciPogrubienie"/>
          <w:rFonts w:eastAsia="Courier New"/>
          <w:b w:val="0"/>
          <w:sz w:val="24"/>
          <w:szCs w:val="24"/>
        </w:rPr>
        <w:t>działającego z</w:t>
      </w:r>
      <w:r w:rsidR="00B85E97">
        <w:rPr>
          <w:rStyle w:val="TeksttreciPogrubienie"/>
          <w:rFonts w:eastAsia="Courier New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upoważnienia do składania oświadczeń woli związanych z prowadzeniem bieżącej działalności powiatu, wydanego na podstawie art. 48 ust. 2 ustawy z dnia 5 czerwca 1998 r. o samorządzie powiatowym (Dz.U. z 202</w:t>
      </w:r>
      <w:r w:rsidR="003B5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3B508D">
        <w:rPr>
          <w:rFonts w:ascii="Times New Roman" w:hAnsi="Times New Roman" w:cs="Times New Roman"/>
          <w:sz w:val="24"/>
          <w:szCs w:val="24"/>
        </w:rPr>
        <w:t>526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14:paraId="5A8310BC" w14:textId="77777777" w:rsidR="009F3BBF" w:rsidRDefault="009F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5E9B1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</w:p>
    <w:p w14:paraId="56830CA2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firmą:…......................................................................................................................................... z siedzibą ………………………………………………………………………………….. NIP: …………………………… REGON …………………………………………….……….</w:t>
      </w:r>
    </w:p>
    <w:p w14:paraId="7C887AE4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wpisaną do................................................................... prowadzonego przez .............................  pod nr ......................................................................................................................................</w:t>
      </w:r>
    </w:p>
    <w:p w14:paraId="1ADF6714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14:paraId="078233A0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</w:p>
    <w:p w14:paraId="29032DEF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”Wykonawcą”</w:t>
      </w:r>
    </w:p>
    <w:p w14:paraId="7A05F520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BB85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następującej treści:</w:t>
      </w:r>
    </w:p>
    <w:p w14:paraId="11BBB091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5695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5F137CE6" w14:textId="484B4824"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  rozstrzygniętego postępowania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art. 275 pkt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Zespole Szkół Ponadpodstawowych im. Jana Kilińskiego w Zelowie (97-425) przy ul. Jana Kilińskiego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 dniu ............................, ogłoszonego na podstawie  przepisów ustawy z dnia 11 września 2019r. – Prawo zamówień publicznych (Dz. U. z 20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opublikowanego w Biuletynie Zamówień Publicznych w dniu   …………..r. pod nr ……………………    Zamawiający zamawia, a  Wykonawca przyjmuje do wykonania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kompleksową dostawę gazu ziemnego  wysokometanowego typu E obejmującą sprzedaż i świadczenie usług dystrybucji do budynku kotłowni Zespołu Szkół Ponadpodstawowych im. Jana Kilińskiego w Zelowie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o mocy umownej i ilości wskazanej w formularzu cenowym stanowiącym Załącznik nr 1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umowy, na zasadach określonych w ustawie z dnia 10 kwietnia 1997r. Prawo energetyczne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wydanych na jej podstawie aktach wykonawczych.</w:t>
      </w:r>
    </w:p>
    <w:p w14:paraId="09AB7D8B" w14:textId="77777777"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nic innego nie wynika z postanowień Umowy użyte w niej pojęcia oznaczają: </w:t>
      </w:r>
    </w:p>
    <w:p w14:paraId="12FBE5E3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OSD – Operator Systemu Dystrybucyjnego – przedsiębiorstwo zajmujące się dystrybucją paliw gazowych, do sieci, którego przyłączona jest instalacja odbiorcy, odpowiedzialny za ruch sieciowy w gazowym systemie dystrybucyjnym, bieżące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długookresowe bezpieczeństwo funkcjonowania tego systemu, eksploatację, konserwację, remonty oraz niezbędną rozbudowę sieci dystrybucyjnej;</w:t>
      </w:r>
    </w:p>
    <w:p w14:paraId="64AEE544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Taryfa OSD – zatwierdzona przez Prezesa Urzędu Regulacji Energetyki Taryfa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świadczenie przez OSD usług dystrybucji;</w:t>
      </w:r>
    </w:p>
    <w:p w14:paraId="249E5D9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dystrybucyjna z OSD – umowa zawarta pomiędzy Wykonawcą, a OSD określająca ich wzajemne prawa i obowiązki związane ze świadczeniem usługi dystrybucyjnej w celu realizacji niniejszej Umowy, umożliwiająca dostarczanie przez Wykonawcę gazu ziemnego do punktów odbioru wskazanych w § 1 Umowy;</w:t>
      </w:r>
    </w:p>
    <w:p w14:paraId="6A781A74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– niniejsza Umowa;</w:t>
      </w:r>
    </w:p>
    <w:p w14:paraId="1C9BB66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odbioru – miejsce dostarczania gazu ziemnego;</w:t>
      </w:r>
    </w:p>
    <w:p w14:paraId="1CB03960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PPG – punkt poboru gazu;</w:t>
      </w:r>
    </w:p>
    <w:p w14:paraId="2F95C9B4" w14:textId="77777777"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Paliwo gazowe / gaz ziemny – gaz ziemny wysokometanowy o symbolu E;</w:t>
      </w:r>
    </w:p>
    <w:p w14:paraId="2067D037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 umowna – maksymalna ilość paliwa gazowego wyrażona w kWh/h, którą Odbiorca może odebrać w  ciągu godziny;</w:t>
      </w:r>
    </w:p>
    <w:p w14:paraId="49AB8EF1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Układ pomiarowy – gazomierz lub inne urządzenie pomiarowe lub pomiarowo  rozliczeniowe, służące do pomiaru objętości paliwa gazowego pobranego z sieci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dokonywania rozliczeń;</w:t>
      </w:r>
    </w:p>
    <w:p w14:paraId="55979FE5" w14:textId="77777777"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rozliczeniowy – okres, w którym na podstawie odczytów urządzeń pomiarowych następuje rozliczenie za pobrane paliwo gazowe.</w:t>
      </w:r>
    </w:p>
    <w:p w14:paraId="34DE070F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18F62" w14:textId="77777777" w:rsidR="009F3BBF" w:rsidRPr="00EB21EA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50A680A3" w14:textId="73CC655C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Kompleksowa dostawa gazu odbywać się będzie zgodnie z przepisami ustawy z dnia 10 kwietnia 1997 r. - Prawo energetyczne (</w:t>
      </w:r>
      <w:proofErr w:type="spellStart"/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1385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zgodnie z obowiązującymi rozporządzeniami do ww. ustawy, przepisami ustawy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23 kwietnia 1964 r. Kodeks Cywilny (tj. Dz.U. z 202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1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późn.zm.), zasadami określonymi w koncesjach, postanowieniach niniejszej Umowy oraz w oparciu o ustawę z dnia 11 września 2019 r. Prawo zamówień publicznych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(tj. Dz. U. </w:t>
      </w:r>
      <w:r w:rsidR="003B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2022 r.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33E67C9" w14:textId="77777777" w:rsidR="005A764F" w:rsidRDefault="005A764F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oświadcza, że posiada tytuł prawny do korzystania z obiektu, do którego ma być dostarczane paliwo gazowe.</w:t>
      </w:r>
    </w:p>
    <w:p w14:paraId="3F21D879" w14:textId="533A6B9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Własność paliwa gazowego przechodzi z Wykonawcy na Zamawiającego w Punkcie Odbioru.</w:t>
      </w:r>
    </w:p>
    <w:p w14:paraId="107A7D2A" w14:textId="7777777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w związku z prowadzoną działalnością, zobowiązuje się, że będzie nabywał i odbierał od Wykonawcy Paliwo Gazowe na cele określone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„Oświadczeniu o przeznaczeniu paliwa na potrzeby naliczania podatku akcyzowego”.</w:t>
      </w:r>
    </w:p>
    <w:p w14:paraId="46207A9E" w14:textId="77777777"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przedmiotowego oświadczenia należy do obowiązków Wykonawcy.</w:t>
      </w:r>
    </w:p>
    <w:p w14:paraId="670CC860" w14:textId="77777777" w:rsidR="009F3BBF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celu wykorzystania Paliwa Gazowego wymaga pisemnego powiadomienia Wykonawcy o zmianie – w terminie do końca miesiąca kalendarzowego, w którym nastąpiła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zmiana, oraz złożenia Wykonawcy nowego Oświadczenia o przeznaczeniu Paliwa Gazowego na potrzeby naliczenia akcyzowego, w tym samym terminie.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07007ED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14ED155F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14:paraId="6659A42B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 niniejszym, że ma zawartą z OSD umowę dystrybucyjną. tzw. Generalną Umowę Dystrybucyjną, umożliwiającą sprzedaż gazu ziemnego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obiektu Zamawiającego za pośrednictwem sieci dystrybucyjnej OSD, która została zawarta na okres do dnia ………….………..</w:t>
      </w:r>
    </w:p>
    <w:p w14:paraId="17FBEA7A" w14:textId="77777777"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okres obowiązywania niniejszej Umowy jest dłuższy niż okres ważności dokumentu opisanego w ust. 2 i/lub 3, Wykonawca zobligowany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terminie nie późniejszym niż na trzy miesiące przed datą upływu ważności tych dokumentów, przedłożyć Zamawiającemu oświadczenie o posiadaniu aktualnej umowy ramowej zawartej z OSD i/lub aktualną koncesję na obrót paliwami gazowymi.</w:t>
      </w:r>
    </w:p>
    <w:p w14:paraId="365F1087" w14:textId="77777777" w:rsidR="009F3BBF" w:rsidRDefault="00F1112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przez cały okres obowiązywania niniejszej umowy zobowiązany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posiadania wszelkich wymaganych prawem pozwoleń, umów, koncesji umożliwiających Wykonawcy wykonanie przedmiotu Umowy.</w:t>
      </w:r>
    </w:p>
    <w:p w14:paraId="7809EC72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0D6B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13F9E35B" w14:textId="2C7FD135"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Łączną ilość paliwa gazowego dostarczaną w okresie realizacji Umowy do punktu odbioru wskazanego w § 1 Umowy prognozuje się na poziomie: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  </w:t>
      </w:r>
      <w:r w:rsidR="006412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395000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pl-PL"/>
        </w:rPr>
        <w:t xml:space="preserve"> kWh,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wynikających z danych z tabeli załączonej w Załączniku nr 1 OPZ pkt 3.1.</w:t>
      </w:r>
    </w:p>
    <w:p w14:paraId="7493C85D" w14:textId="17FA29CF"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Ewentualna zmiana prognozowanego zużycia nie będzie skutkowała dodatkowymi kosztami dla Zamawiającego, poza rozliczeniem za faktycznie zużytą ilość paliwa gazowego wg cen określonych w dokumentacji przetargowej i niniejszej Umowie. </w:t>
      </w:r>
      <w:r w:rsidR="00E43C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Zmniejszenie/zwiększenie łącznej ilości zakupionego paliwa gazowego, może być w zakresie +-20% wolumenu podstawowego określonego w SWZ.</w:t>
      </w:r>
    </w:p>
    <w:p w14:paraId="647A7B5D" w14:textId="77777777" w:rsidR="009F3BBF" w:rsidRDefault="009F3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B880F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14:paraId="05FF8929" w14:textId="77777777"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Wykonawca zobowiązany jest do zapewnienia nieprzerwanych dostaw gazu ziemnego do punktu odbioru wskazanego w §1 Umowy oraz zapewnienia należytego wykonywania usług związanych z dystrybucją gazu ziemnego.</w:t>
      </w:r>
    </w:p>
    <w:p w14:paraId="373D97FA" w14:textId="77777777"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14:paraId="50FC207F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u OSD, w imieniu własnym i Zamawiającego, zgłoszenia o zawarciu niniejszej Umowy /powiadomienia o zmianie sprzedawcy,</w:t>
      </w:r>
    </w:p>
    <w:p w14:paraId="73777755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Zamawiającego przed OSD w procesie zmiany sprzedawcy.</w:t>
      </w:r>
    </w:p>
    <w:p w14:paraId="4929F7DB" w14:textId="77777777"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14:paraId="6A166FB0" w14:textId="77777777"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 email: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zsp.kilinski.zelow@gmail.com</w:t>
      </w:r>
    </w:p>
    <w:p w14:paraId="79C798B0" w14:textId="77777777"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do:</w:t>
      </w:r>
    </w:p>
    <w:p w14:paraId="79398B66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paliwa gazowego i zapewnienia świadczenia przez OSD usług dystrybucji Paliwa Gazowego do Obiektu ZSP w Zelowie;</w:t>
      </w:r>
    </w:p>
    <w:p w14:paraId="2FA5C4D0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opłat za dostawę i dystrybucję Paliwa gazowego zgodnie z Umową, Taryfą OSD i obowiązującymi przepisami;</w:t>
      </w:r>
    </w:p>
    <w:p w14:paraId="057C23AD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zapewnienia, na żądanie Zamawiającego, sprawdzenia przez OSD prawidłowości działania układu pomiarowego, którego właścicielem jest OSD, w terminie 14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zgłoszenia;</w:t>
      </w:r>
    </w:p>
    <w:p w14:paraId="06715B99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laboratoryjnego;</w:t>
      </w:r>
    </w:p>
    <w:p w14:paraId="45D3B574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§7,</w:t>
      </w:r>
    </w:p>
    <w:p w14:paraId="65E4F7CF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przyjmowania zgłoszeń i reklamacji dotyczących dostarczania paliwa gazowego;</w:t>
      </w:r>
    </w:p>
    <w:p w14:paraId="1C03A3C8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dokonywania korekt rozliczeń w przypadku stwierdzenia nieprawidłowości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zainstalowaniu lub działaniu układu pomiarowego oraz w przypadku przyjęcia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rozliczeń błędnych odczytów wskazań układu pomiarowego;</w:t>
      </w:r>
    </w:p>
    <w:p w14:paraId="52AEF27E" w14:textId="77777777"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nieodpłatnego udzielania informacji w sprawie rozliczeń.</w:t>
      </w:r>
    </w:p>
    <w:p w14:paraId="1C99A684" w14:textId="77777777"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Na podstawie niniejszej Umowy Wykonawca zobowiązuje się do zapewnienia bilansowania handlowego w zakresie sprzedaży paliwa gazowego. Tym samym Wykonawca zwalnia Zamawiającego (Odbiorcę) z wszelkich kosztów i obowiązków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bilansowaniem handlowym.</w:t>
      </w:r>
    </w:p>
    <w:p w14:paraId="4D95C828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C74D6" w14:textId="24BC4D95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66F918E1" w14:textId="77777777" w:rsidR="00E43C68" w:rsidRDefault="00E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AE219" w14:textId="77777777" w:rsidR="009F3BBF" w:rsidRDefault="00F1112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14:paraId="5510C74D" w14:textId="6F8D8F38"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gazu ziemnego zgodnie z obowiązującymi przepisami i warunkami Umowy.</w:t>
      </w:r>
      <w:r w:rsid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BAB64D" w14:textId="77777777"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za pobrany gaz ziemny oraz usługi przesyłu (zgodnie z obowiązującą Taryfą OSD i złożoną ofertą).</w:t>
      </w:r>
    </w:p>
    <w:p w14:paraId="38F0A64D" w14:textId="77777777" w:rsidR="009F3BBF" w:rsidRDefault="00F1112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709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do:</w:t>
      </w:r>
    </w:p>
    <w:p w14:paraId="0328BB68" w14:textId="77777777"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14:paraId="4CAA39AE" w14:textId="77777777"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wzajemnego dostępu do danych oraz wglądu do materiałów stanowiących   podstawę do rozliczeń za pobrany gaz ziemny lub usługi przesyłu.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973AB32" w14:textId="7D3C6213" w:rsidR="009F3BBF" w:rsidRDefault="00F111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14:paraId="108B7A27" w14:textId="77777777" w:rsidR="00E43C68" w:rsidRDefault="00E43C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B659F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zapewnić standardy jakościowe obsługi. W przypadku niedotrzymania standardów jakościowych obsługi Zamawiający ma prawo do żądania od Wykonawcy bonifikaty.</w:t>
      </w:r>
    </w:p>
    <w:p w14:paraId="09F6510B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14:paraId="498FC306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Niespełnienie parametrów jakościowych paliwa gazowego ocenia się według postanowień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IRiESD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39A794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ponosi odpowiedzialności za niedostarczenie przedmiotu Umowy do obiektów Zamawiającego w przypadku klęsk żywiołowych, innych przypadków siły wyższej, awarii w systemie oraz awarii sieciowych.</w:t>
      </w:r>
    </w:p>
    <w:p w14:paraId="5DDEAFE8" w14:textId="77777777"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niezwłocznego powiadomienia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wystąpieniu sytuacji awaryjnej, która może mieć wpływ na pracę urządzeń, instalacji Zamawiającego, a w szczególności o przewidywanym czasie trwania i zakresie ograniczeń w dostawie/dystrybucji paliwa gazowego,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 warunkiem otrzymania informacji od OSD.</w:t>
      </w:r>
    </w:p>
    <w:p w14:paraId="430F3AA3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5383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58954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232F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61A9B9DE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cenę ofertową brutto przedmiotu umowy, o którym mowa w §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wysokości  .....................................................................................................................zł (słownie....................................................................................................złotych)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tym: VAT..............zł., zgodnie z formularzem cenowym, stanowiącym Załącznik nr 1 do niniejszej umowy.</w:t>
      </w:r>
    </w:p>
    <w:p w14:paraId="474C63D2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Formularzu cenowym, </w:t>
      </w:r>
    </w:p>
    <w:p w14:paraId="589E57E3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netto za paliwo gazowe i opłata abonamentowa jest stała przez cały okres trwania umowy, z zastrzeżeniem zapisów §12 Umowy.</w:t>
      </w:r>
    </w:p>
    <w:p w14:paraId="4D9E8F2F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usługi dystrybucji dla określonej ilości pobranego paliwa, obliczane będą zgodnie z obowiązującą dla danej grupy taryfowej Taryfą OSD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zatwierdzoną przez Prezesa 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6E7D13E" w14:textId="77777777"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dla Wykonawcy za zużyty gaz ziemny w okresach rozliczeniowych obliczana będzie indywidualnie z każdego punktu poboru.</w:t>
      </w:r>
    </w:p>
    <w:p w14:paraId="16532931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00556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14:paraId="71B9611F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14:paraId="6FCFDAE5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opłat nastąpi od dnia, w którym faktycznie zostanie rozpoczęta dostawa paliwa gazowego.</w:t>
      </w:r>
    </w:p>
    <w:p w14:paraId="140D6E1E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otrzymywać będzie wynagrodzenie z tytułu realizacji niniejszej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danych o zużyciu gazu,  udostępnionych przez OSD za dany okres rozliczeniowy, z zastrzeżeniem, że w przypadku nie otrzymania od Operatora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zużyciu gazu w okresie dwóch kolejnych okresów rozliczeniowych, Wykonawca wystawi fakturę w oparciu o prognozowane miesięczne zużycie paliwa (wykazane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Załączniku nr 1 do umowy). W takiej sytuacji niezwłocznie po otrzymaniu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OSD o zużyciu – Wykonawca (o ile zajdzie konieczność ) wystawi fakturę korygującą.</w:t>
      </w:r>
    </w:p>
    <w:p w14:paraId="6246302A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przekroczenia mocy umownej Wykonawca uwzględni opłatę -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obowiązującą Taryfą OSD - na fakturze okresowej lub wystawi dodatkową fakturę z terminem płatności zgodnym z terminem płatności określonym w ust. 8 niniejszego paragrafu.</w:t>
      </w:r>
    </w:p>
    <w:p w14:paraId="39B2AF19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 realizację przedmiotu umowy Wykonawca wystawi fakturę VAT Nabywcy,</w:t>
      </w:r>
      <w:r>
        <w:rPr>
          <w:rFonts w:ascii="Times New Roman" w:hAnsi="Times New Roman"/>
          <w:sz w:val="24"/>
          <w:szCs w:val="24"/>
        </w:rPr>
        <w:br/>
        <w:t>którym jest:</w:t>
      </w:r>
    </w:p>
    <w:p w14:paraId="16F424E1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Bełchatowski</w:t>
      </w:r>
    </w:p>
    <w:p w14:paraId="2F379A90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Pabianicka 17/19</w:t>
      </w:r>
    </w:p>
    <w:p w14:paraId="03316374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97-400 Bełchatów</w:t>
      </w:r>
    </w:p>
    <w:p w14:paraId="18C10427" w14:textId="77777777"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7692204721</w:t>
      </w:r>
    </w:p>
    <w:p w14:paraId="3FC909B0" w14:textId="77777777"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zaznaczeniem odbiorcy i płatnika usługi, którym jest:</w:t>
      </w:r>
    </w:p>
    <w:p w14:paraId="1E85744A" w14:textId="77777777"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Ponadpodstawowych im. Jana Kilińskiego</w:t>
      </w:r>
    </w:p>
    <w:p w14:paraId="00CAFC13" w14:textId="77777777"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Jana Kilińskiego 5</w:t>
      </w:r>
    </w:p>
    <w:p w14:paraId="0635196E" w14:textId="77777777"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97-425 Zelów </w:t>
      </w:r>
    </w:p>
    <w:p w14:paraId="3E1D511A" w14:textId="18195666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Zapłata za faktyczne zużycie paliwa gazowego nastąpi w terminie 30 dni od daty </w:t>
      </w:r>
      <w:r w:rsidR="00B85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wystawie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nia faktury VAT Zamawiającemu, na r-k bankowy Wykonawcy,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z wyodrębnionym subkontem VAT ……………………………………………..…………</w:t>
      </w:r>
    </w:p>
    <w:p w14:paraId="05BD2401" w14:textId="521C835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dzień </w:t>
      </w:r>
      <w:r w:rsidR="00251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uregulowania należności przyjmuje się datę wpływu środków na rachunek bankowy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41AEE83" w14:textId="77777777"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Ustrukturyzowana faktura elektroniczna (w przypadku wyboru tej formy dokumentu) winna składać się z danych wymaganych przepisami Ustawy o podatku od towarów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 oraz zawierać następujące dane:</w:t>
      </w:r>
    </w:p>
    <w:p w14:paraId="583D019D" w14:textId="77777777"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dotyczące odbiorcy płatności;</w:t>
      </w:r>
    </w:p>
    <w:p w14:paraId="3773BEB3" w14:textId="77777777"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umowy zamówienia publicznego. </w:t>
      </w:r>
    </w:p>
    <w:p w14:paraId="6E67AA9F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14:paraId="1A098E8C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14:paraId="7BAE6334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reklamacji do Wykonawcy nie zwalnia Zamawiającego z obowiązku terminowej zapłaty należności w wysokości określonej na fakturze, z zastrzeżeniem sytuacji, gdy:</w:t>
      </w:r>
    </w:p>
    <w:p w14:paraId="6C20B3A1" w14:textId="77777777"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oznaczony punkt odbioru nie należy do Zamawiającego,</w:t>
      </w:r>
    </w:p>
    <w:p w14:paraId="3D981D80" w14:textId="77777777"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stawki za paliwo gazowe są niezgodne ze złożonym formularzem cenowym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zawierają dodatkowe, nie uwzględnione w umowie opłaty,</w:t>
      </w:r>
    </w:p>
    <w:p w14:paraId="0FB094A4" w14:textId="77777777" w:rsidR="009F3BBF" w:rsidRDefault="00F111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takiej sytuacji: zawieszeniu ulega bieg terminu płatności za dostawy paliwa gazowego do czasu dostarczenia korekty faktury, a zapłata za dystrybucje będzie płacona w terminie.</w:t>
      </w:r>
    </w:p>
    <w:p w14:paraId="04430297" w14:textId="77777777" w:rsidR="009F3BBF" w:rsidRDefault="00F1112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wykazane na fakturze zużycie paliwa gazowego rażąco odbiega od prognozowanego lub zużycia w analogicznych okresach.</w:t>
      </w:r>
    </w:p>
    <w:p w14:paraId="19C71860" w14:textId="77777777"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zmianach danych kont bankowych lub danych adresowych Strony zobowiązują się wzajemnie powiadamiać pod rygorem poniesienia kosztów związanych z mylnymi operacjami bankowymi.</w:t>
      </w:r>
    </w:p>
    <w:p w14:paraId="05FED33A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FBF7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14:paraId="6043E66E" w14:textId="77777777"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wchodzi w życie z dniem zawarcia.</w:t>
      </w:r>
    </w:p>
    <w:p w14:paraId="27EBF08A" w14:textId="7F82B530"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Świadczenie kompleksowej dostawy paliwa gazowego nastąpi w okresie od dnia 01.0</w:t>
      </w:r>
      <w:r w:rsidR="00AA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.202</w:t>
      </w:r>
      <w:r w:rsidR="00641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r. do dnia 30.04.202</w:t>
      </w:r>
      <w:r w:rsidR="00641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r.</w:t>
      </w:r>
    </w:p>
    <w:p w14:paraId="2177AB29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E133F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14:paraId="76651912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Umowy nie zwalnia Stron z obowiązku uregulowania wobec drugiej Strony wszelkich zobowiązań z niej wynikających.</w:t>
      </w:r>
    </w:p>
    <w:p w14:paraId="1F7FC8CB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jedną ze Stron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przypadku, gdy druga ze Stron, pomimo pisemnego wezwania i upływu wyznaczonego 7 dniowego terminu na usunięcie nieprawidłowości, rażąco i uporczywie narusza warunki Umowy.</w:t>
      </w:r>
    </w:p>
    <w:p w14:paraId="0446D3F7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Zamawiającego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utraty przez Wykonawcę uprawnień przewidzianych obowiązującymi przepisami do realizacji niniejszej Umowy.</w:t>
      </w:r>
    </w:p>
    <w:p w14:paraId="2C3E5165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Rozwiązanie Umowy przez Wykonawcę może nastąpić za wypowiedzeniem,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zachowaniem 30- dniowego 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zaległości w płatnościach co najmniej 30 dni po upływie  terminu płatności,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treści §9 ust. 10-12 Umowy.</w:t>
      </w:r>
    </w:p>
    <w:p w14:paraId="6DC55F0A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  niniejsza Umowa  ulegnie rozwiązaniu z dniem rozwiązania umowy łączącej Wykonawcę z OSD. </w:t>
      </w:r>
    </w:p>
    <w:p w14:paraId="47DBEA2F" w14:textId="77777777"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gazu mogą zostać wstrzymane w sytuacji, gdy podczas kontroli stwierdzony zostanie nielegalny pobór gazu lub gdy instalacja po stronie Zamawiającego stwarza bezpośrednie zagrożenia dla życia i zdrowia ludzi lub środowiska. </w:t>
      </w:r>
    </w:p>
    <w:p w14:paraId="5AB3E81C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C6E9C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1D8C3ADA" w14:textId="77777777" w:rsidR="009F3BBF" w:rsidRDefault="00F11120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wprowadzenie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treści Umowy w postaci aneksu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umowy w zakresie:</w:t>
      </w:r>
    </w:p>
    <w:p w14:paraId="27BA916B" w14:textId="77777777" w:rsidR="009F3BBF" w:rsidRDefault="00F1112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wartości umownej brutto w przypadku:</w:t>
      </w:r>
    </w:p>
    <w:p w14:paraId="3B696FA4" w14:textId="77777777"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stawek i cen za usługi dystrybucji w przypadku zatwierdzenia przez Prezesa URE zmiany Taryfy na usługi przesyłu gazu OSD, które miałyby obowiązywać w okresie obowiązywania Umowy,</w:t>
      </w:r>
    </w:p>
    <w:p w14:paraId="56ECC224" w14:textId="77777777"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ustawowej zmiany stawki podatku VAT;</w:t>
      </w:r>
    </w:p>
    <w:p w14:paraId="53E0B791" w14:textId="77777777" w:rsidR="009F3BBF" w:rsidRDefault="00F11120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mocy umownej ( za zgodą OSD)  w związku ze zmianą zapotrzebowania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paliwo gazowe;</w:t>
      </w:r>
    </w:p>
    <w:p w14:paraId="6EEF235E" w14:textId="2FECBE3F"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Zmiany obowiązujących przepisów, jeżeli zgodnie z nimi konieczne będzie dostosowanie </w:t>
      </w:r>
      <w:r w:rsidR="00AF3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Umowy do aktualnego stanu prawnego.</w:t>
      </w:r>
    </w:p>
    <w:p w14:paraId="3C5BCC9E" w14:textId="35B67BAB" w:rsidR="009F3BBF" w:rsidRDefault="00AF35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Ponadto, dopuszcza się zmiany umowy w oparciu o </w:t>
      </w:r>
      <w:r w:rsidR="00F11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455 ust. 1 pkt. 2), 3), 4)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 (t. j. Dz. U. z 20</w:t>
      </w:r>
      <w:r w:rsidR="00E45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E45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1710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28C58EC9" w14:textId="7AF41952" w:rsidR="009F3BBF" w:rsidRDefault="00AF35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Strony dopuszczają również wprowadzenie nieistotnych zmian w zawartej umowie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11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postaci aneksu do umowy w przypadku:</w:t>
      </w:r>
    </w:p>
    <w:p w14:paraId="3E037023" w14:textId="77777777"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danych podmiotowych Wykonawcy lub Zamawiającego,</w:t>
      </w:r>
    </w:p>
    <w:p w14:paraId="24F1D49F" w14:textId="77777777"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6C768C6F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672C4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14:paraId="7B9D872A" w14:textId="5D0C03A6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Wykonawca zapłaci Zamawiającemu karę umowną za odstąpienie od Umowy lub rozwiązanie Umowy przez Zamawiającego lub Wykonawcę z przyczyn, za które ponosi odpowiedzialność Wykonawca, w wysokości </w:t>
      </w:r>
      <w:r w:rsidR="00B85E9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0,5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% wartości wynagrodzenia brutto określonego w § 8 ust.1 Umowy.</w:t>
      </w:r>
    </w:p>
    <w:p w14:paraId="65575EC6" w14:textId="338710E2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Wykonawca zapłaci Zamawiającemu karę umowną w wysokości </w:t>
      </w:r>
      <w:r w:rsidR="00B85E9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0,5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% wartości wynagrodzenia brutto w przypadku rozwiązania umowy wiążącej Wykonawcę z OSD</w:t>
      </w:r>
      <w:r w:rsidR="00EB21EA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skutkującego utratą możliwości dostarczania paliwa gazowego do Zamawiającego,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br/>
        <w:t>z zastrzeżeniem § 11 ust. 5 Umowy. </w:t>
      </w:r>
    </w:p>
    <w:p w14:paraId="63DBD055" w14:textId="03325CA1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kar umownych nie zwalnia Wykonawcy z obowiązku realizacji umowy.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Każdorazowe obciążenie karą umowną nastąpi na podstawie noty obciążeniowej.</w:t>
      </w:r>
    </w:p>
    <w:p w14:paraId="02D43722" w14:textId="77777777"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nie wyłączają prawa dochodzenia przez Zamawiającego odszkodowania przewyższającego wysokość zastrzeżonych kar umownych.</w:t>
      </w:r>
    </w:p>
    <w:p w14:paraId="2253B632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16168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14:paraId="7E827099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cesję wierzytelności wynikających z realizacji niniejszej Umowy.</w:t>
      </w:r>
    </w:p>
    <w:p w14:paraId="6D26A906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Strony ustalają, że zmiany Umowy, pod rygorem nieważności, winny być sporządzone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pisemnego aneksu.</w:t>
      </w:r>
    </w:p>
    <w:p w14:paraId="7F2F31E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Zamawiającego do kontaktów w celu realizacji postanowień umowy jest ……………………………………. tel.  ………………….adres e-mail …………………………………………………….</w:t>
      </w:r>
    </w:p>
    <w:p w14:paraId="509A6C52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Wykonawcy do kontaktów w celu realizacji umowy jest ……….........................................., adres e-mail ………………….…….........................., tel. …...........................</w:t>
      </w:r>
    </w:p>
    <w:p w14:paraId="4F3A53F0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14:paraId="0BB3095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Spory, które mogą wyniknąć ze stosunku objętego niniejszą Umową, Strony poddają pod rozstrzygnięcie sądowi właściwemu dla siedziby Zamawiającego.</w:t>
      </w:r>
    </w:p>
    <w:p w14:paraId="6E79F857" w14:textId="77777777"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rozbieżności pomiędzy zapisami niniejszej Umowy a zapisami Taryfy Wykonawcy lub OWU Wykonawcy bezwzględne pierwszeństwo mają zapisy niniejszej Umowy.</w:t>
      </w:r>
    </w:p>
    <w:p w14:paraId="5839021D" w14:textId="77777777"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2EA94" w14:textId="77777777"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14:paraId="56BDF3A6" w14:textId="02D21B2F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dwóch jednobrzmiących egzemplarzach, po jednym dla każdej </w:t>
      </w:r>
      <w:r w:rsidR="00B85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Stron.</w:t>
      </w:r>
    </w:p>
    <w:p w14:paraId="2422AFCD" w14:textId="791C0CDE" w:rsidR="007349D7" w:rsidRDefault="007349D7" w:rsidP="0073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503916DF" w14:textId="177BAE3D" w:rsidR="009F3BBF" w:rsidRDefault="00F1112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4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</w:t>
      </w:r>
      <w:r w:rsidR="00946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Umowy kompleksowej stanowią następujące załączniki:</w:t>
      </w:r>
    </w:p>
    <w:p w14:paraId="19BBA328" w14:textId="59B6CE16" w:rsidR="00946D87" w:rsidRPr="008C20F5" w:rsidRDefault="00946D87" w:rsidP="00C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Dane dotyczące obiektu, w tym zamówienie ilości Paliwa gazowego i Mocy </w:t>
      </w:r>
      <w:r w:rsidR="00C64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0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</w:t>
      </w:r>
    </w:p>
    <w:p w14:paraId="7ED82682" w14:textId="7FE01517" w:rsidR="00946D87" w:rsidRPr="008C20F5" w:rsidRDefault="00946D87" w:rsidP="00C6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F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Oferta/ formularz ofertowy</w:t>
      </w:r>
    </w:p>
    <w:p w14:paraId="40D6D560" w14:textId="77777777" w:rsidR="00B85E97" w:rsidRDefault="00B8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F549C" w14:textId="77777777"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WYKONAWCA:</w:t>
      </w:r>
    </w:p>
    <w:p w14:paraId="67CDB837" w14:textId="77777777" w:rsidR="009F3BBF" w:rsidRDefault="00F1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9F3BBF" w:rsidSect="009F3B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4658" w14:textId="77777777" w:rsidR="0033205B" w:rsidRDefault="0033205B" w:rsidP="009F3BBF">
      <w:pPr>
        <w:spacing w:after="0" w:line="240" w:lineRule="auto"/>
      </w:pPr>
      <w:r>
        <w:separator/>
      </w:r>
    </w:p>
  </w:endnote>
  <w:endnote w:type="continuationSeparator" w:id="0">
    <w:p w14:paraId="28D5735A" w14:textId="77777777" w:rsidR="0033205B" w:rsidRDefault="0033205B" w:rsidP="009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7663"/>
      <w:docPartObj>
        <w:docPartGallery w:val="Page Numbers (Bottom of Page)"/>
        <w:docPartUnique/>
      </w:docPartObj>
    </w:sdtPr>
    <w:sdtEndPr/>
    <w:sdtContent>
      <w:p w14:paraId="081BA0AE" w14:textId="77777777" w:rsidR="009F3BBF" w:rsidRDefault="000D3484">
        <w:pPr>
          <w:pStyle w:val="Stopka1"/>
          <w:jc w:val="right"/>
        </w:pPr>
        <w:r>
          <w:fldChar w:fldCharType="begin"/>
        </w:r>
        <w:r w:rsidR="00F11120">
          <w:instrText>PAGE</w:instrText>
        </w:r>
        <w:r>
          <w:fldChar w:fldCharType="separate"/>
        </w:r>
        <w:r w:rsidR="00EB21EA">
          <w:rPr>
            <w:noProof/>
          </w:rPr>
          <w:t>1</w:t>
        </w:r>
        <w:r>
          <w:fldChar w:fldCharType="end"/>
        </w:r>
      </w:p>
    </w:sdtContent>
  </w:sdt>
  <w:p w14:paraId="26EFD7A1" w14:textId="77777777" w:rsidR="009F3BBF" w:rsidRDefault="009F3BB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4862" w14:textId="77777777" w:rsidR="0033205B" w:rsidRDefault="0033205B" w:rsidP="009F3BBF">
      <w:pPr>
        <w:spacing w:after="0" w:line="240" w:lineRule="auto"/>
      </w:pPr>
      <w:r>
        <w:separator/>
      </w:r>
    </w:p>
  </w:footnote>
  <w:footnote w:type="continuationSeparator" w:id="0">
    <w:p w14:paraId="25C5594F" w14:textId="77777777" w:rsidR="0033205B" w:rsidRDefault="0033205B" w:rsidP="009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0AC7" w14:textId="77777777" w:rsidR="009F3BBF" w:rsidRDefault="009F3BB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91"/>
    <w:multiLevelType w:val="multilevel"/>
    <w:tmpl w:val="FEC2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46C14"/>
    <w:multiLevelType w:val="multilevel"/>
    <w:tmpl w:val="2B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B1DB6"/>
    <w:multiLevelType w:val="multilevel"/>
    <w:tmpl w:val="117C0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85F"/>
    <w:multiLevelType w:val="multilevel"/>
    <w:tmpl w:val="BDF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56BA"/>
    <w:multiLevelType w:val="multilevel"/>
    <w:tmpl w:val="B29A6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83A5E"/>
    <w:multiLevelType w:val="multilevel"/>
    <w:tmpl w:val="E88E5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A70DF"/>
    <w:multiLevelType w:val="multilevel"/>
    <w:tmpl w:val="B9FA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996"/>
    <w:multiLevelType w:val="multilevel"/>
    <w:tmpl w:val="3DD80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E290E"/>
    <w:multiLevelType w:val="multilevel"/>
    <w:tmpl w:val="889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046E5"/>
    <w:multiLevelType w:val="multilevel"/>
    <w:tmpl w:val="0C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4659A"/>
    <w:multiLevelType w:val="multilevel"/>
    <w:tmpl w:val="0C9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F3486"/>
    <w:multiLevelType w:val="multilevel"/>
    <w:tmpl w:val="689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7043B"/>
    <w:multiLevelType w:val="multilevel"/>
    <w:tmpl w:val="16F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D361D"/>
    <w:multiLevelType w:val="multilevel"/>
    <w:tmpl w:val="65BA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23962"/>
    <w:multiLevelType w:val="multilevel"/>
    <w:tmpl w:val="455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155D6"/>
    <w:multiLevelType w:val="multilevel"/>
    <w:tmpl w:val="8728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80A05"/>
    <w:multiLevelType w:val="multilevel"/>
    <w:tmpl w:val="04E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C11FE"/>
    <w:multiLevelType w:val="multilevel"/>
    <w:tmpl w:val="E08C0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53E65D4"/>
    <w:multiLevelType w:val="multilevel"/>
    <w:tmpl w:val="674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E0B34"/>
    <w:multiLevelType w:val="multilevel"/>
    <w:tmpl w:val="146A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24F62"/>
    <w:multiLevelType w:val="multilevel"/>
    <w:tmpl w:val="527E1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0669D"/>
    <w:multiLevelType w:val="multilevel"/>
    <w:tmpl w:val="B95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891AF7"/>
    <w:multiLevelType w:val="multilevel"/>
    <w:tmpl w:val="7D1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63183"/>
    <w:multiLevelType w:val="multilevel"/>
    <w:tmpl w:val="D08C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  <w:num w:numId="19">
    <w:abstractNumId w:val="22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BF"/>
    <w:rsid w:val="000061E8"/>
    <w:rsid w:val="0001432B"/>
    <w:rsid w:val="000D3484"/>
    <w:rsid w:val="00251C91"/>
    <w:rsid w:val="002B1402"/>
    <w:rsid w:val="0033205B"/>
    <w:rsid w:val="00363377"/>
    <w:rsid w:val="003B508D"/>
    <w:rsid w:val="004D40A0"/>
    <w:rsid w:val="005A764F"/>
    <w:rsid w:val="0064122C"/>
    <w:rsid w:val="00685F0F"/>
    <w:rsid w:val="007349D7"/>
    <w:rsid w:val="00871C16"/>
    <w:rsid w:val="008C20F5"/>
    <w:rsid w:val="008D1E7C"/>
    <w:rsid w:val="00946D87"/>
    <w:rsid w:val="00996AD9"/>
    <w:rsid w:val="009F3BBF"/>
    <w:rsid w:val="00AA36E2"/>
    <w:rsid w:val="00AF35AA"/>
    <w:rsid w:val="00B85E97"/>
    <w:rsid w:val="00BC0E68"/>
    <w:rsid w:val="00C35AD8"/>
    <w:rsid w:val="00C6493F"/>
    <w:rsid w:val="00DE6FFB"/>
    <w:rsid w:val="00E32A2C"/>
    <w:rsid w:val="00E43C68"/>
    <w:rsid w:val="00E45E54"/>
    <w:rsid w:val="00EB21EA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5B4A"/>
  <w15:docId w15:val="{C98BA0C0-6C41-4878-BFBB-E87EA1E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qFormat/>
    <w:rsid w:val="0007628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7628B"/>
    <w:rPr>
      <w:color w:val="0000FF"/>
      <w:u w:val="single"/>
    </w:rPr>
  </w:style>
  <w:style w:type="character" w:customStyle="1" w:styleId="TeksttreciPogrubienie">
    <w:name w:val="Tekst treści + Pogrubienie"/>
    <w:qFormat/>
    <w:rsid w:val="002D2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842C2"/>
  </w:style>
  <w:style w:type="character" w:customStyle="1" w:styleId="StopkaZnak">
    <w:name w:val="Stopka Znak"/>
    <w:basedOn w:val="Domylnaczcionkaakapitu"/>
    <w:link w:val="Stopka1"/>
    <w:uiPriority w:val="99"/>
    <w:qFormat/>
    <w:rsid w:val="001842C2"/>
  </w:style>
  <w:style w:type="paragraph" w:styleId="Nagwek">
    <w:name w:val="header"/>
    <w:basedOn w:val="Normalny"/>
    <w:next w:val="Tekstpodstawowy"/>
    <w:link w:val="NagwekZnak"/>
    <w:qFormat/>
    <w:rsid w:val="009F3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42BD"/>
    <w:pPr>
      <w:spacing w:after="140"/>
    </w:pPr>
  </w:style>
  <w:style w:type="paragraph" w:styleId="Lista">
    <w:name w:val="List"/>
    <w:basedOn w:val="Tekstpodstawowy"/>
    <w:rsid w:val="00A042BD"/>
    <w:rPr>
      <w:rFonts w:cs="Mangal"/>
    </w:rPr>
  </w:style>
  <w:style w:type="paragraph" w:customStyle="1" w:styleId="Legenda1">
    <w:name w:val="Legenda1"/>
    <w:basedOn w:val="Normalny"/>
    <w:qFormat/>
    <w:rsid w:val="00A04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42B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042BD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1842C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076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B5D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1842C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86E-C7DD-4AE0-9543-F3DD9EB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3006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35</cp:revision>
  <cp:lastPrinted>2024-03-18T08:50:00Z</cp:lastPrinted>
  <dcterms:created xsi:type="dcterms:W3CDTF">2022-01-17T06:17:00Z</dcterms:created>
  <dcterms:modified xsi:type="dcterms:W3CDTF">2024-03-18T08:50:00Z</dcterms:modified>
  <dc:language>pl-PL</dc:language>
</cp:coreProperties>
</file>