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373AD139" w:rsidR="00732903" w:rsidRPr="00143CEB" w:rsidRDefault="00D43B83" w:rsidP="00944311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24409" w:rsidRPr="00143CE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1536C" w:rsidRPr="00143CE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43CEB">
        <w:rPr>
          <w:rFonts w:asciiTheme="minorHAnsi" w:hAnsiTheme="minorHAnsi" w:cstheme="minorHAnsi"/>
          <w:b/>
          <w:sz w:val="22"/>
          <w:szCs w:val="22"/>
        </w:rPr>
        <w:t>4</w:t>
      </w:r>
      <w:r w:rsidR="00B34D2B" w:rsidRPr="00143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143CEB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5F0754C2" w:rsidR="00732903" w:rsidRPr="00143CEB" w:rsidRDefault="00B1536C" w:rsidP="00944311">
      <w:pPr>
        <w:jc w:val="right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b/>
          <w:sz w:val="22"/>
          <w:szCs w:val="22"/>
        </w:rPr>
        <w:tab/>
      </w:r>
      <w:r w:rsidRPr="00143CEB">
        <w:rPr>
          <w:rFonts w:asciiTheme="minorHAnsi" w:hAnsiTheme="minorHAnsi" w:cstheme="minorHAnsi"/>
          <w:b/>
          <w:sz w:val="22"/>
          <w:szCs w:val="22"/>
        </w:rPr>
        <w:tab/>
      </w:r>
      <w:r w:rsidRPr="00143CEB">
        <w:rPr>
          <w:rFonts w:asciiTheme="minorHAnsi" w:hAnsiTheme="minorHAnsi" w:cstheme="minorHAnsi"/>
          <w:b/>
          <w:sz w:val="22"/>
          <w:szCs w:val="22"/>
        </w:rPr>
        <w:tab/>
      </w:r>
      <w:r w:rsidRPr="00143CEB">
        <w:rPr>
          <w:rFonts w:asciiTheme="minorHAnsi" w:hAnsiTheme="minorHAnsi" w:cstheme="minorHAnsi"/>
          <w:b/>
          <w:sz w:val="22"/>
          <w:szCs w:val="22"/>
        </w:rPr>
        <w:tab/>
      </w:r>
      <w:r w:rsidRPr="00143CEB">
        <w:rPr>
          <w:rFonts w:asciiTheme="minorHAnsi" w:hAnsiTheme="minorHAnsi" w:cstheme="minorHAnsi"/>
          <w:b/>
          <w:sz w:val="22"/>
          <w:szCs w:val="22"/>
        </w:rPr>
        <w:tab/>
      </w:r>
      <w:r w:rsidRPr="00143CEB">
        <w:rPr>
          <w:rFonts w:asciiTheme="minorHAnsi" w:hAnsiTheme="minorHAnsi" w:cstheme="minorHAnsi"/>
          <w:b/>
          <w:sz w:val="22"/>
          <w:szCs w:val="22"/>
        </w:rPr>
        <w:tab/>
        <w:t xml:space="preserve">             Załącznik nr 1 do umowy</w:t>
      </w:r>
      <w:r w:rsidR="00B34D2B" w:rsidRPr="00143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3CEB">
        <w:rPr>
          <w:rFonts w:asciiTheme="minorHAnsi" w:hAnsiTheme="minorHAnsi" w:cstheme="minorHAnsi"/>
          <w:b/>
          <w:sz w:val="22"/>
          <w:szCs w:val="22"/>
        </w:rPr>
        <w:t>LI.262.2.3.2023</w:t>
      </w:r>
    </w:p>
    <w:p w14:paraId="280C9DC9" w14:textId="4B9F39D4" w:rsidR="00732903" w:rsidRPr="00143CEB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0309E3" w:rsidRPr="00143CEB">
        <w:rPr>
          <w:rFonts w:asciiTheme="minorHAnsi" w:hAnsiTheme="minorHAnsi" w:cstheme="minorHAnsi"/>
          <w:b/>
          <w:sz w:val="22"/>
          <w:szCs w:val="22"/>
        </w:rPr>
        <w:t>3</w:t>
      </w:r>
    </w:p>
    <w:p w14:paraId="070DE8D7" w14:textId="77777777" w:rsidR="00732903" w:rsidRPr="00143CEB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143CEB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709"/>
        <w:gridCol w:w="1418"/>
        <w:gridCol w:w="1417"/>
        <w:gridCol w:w="851"/>
        <w:gridCol w:w="1200"/>
        <w:gridCol w:w="1493"/>
      </w:tblGrid>
      <w:tr w:rsidR="00143CEB" w:rsidRPr="00143CEB" w14:paraId="21C9C096" w14:textId="77777777" w:rsidTr="00143CEB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143CEB" w:rsidRPr="00143CEB" w:rsidRDefault="00143CEB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43CEB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3CEB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143CEB" w:rsidRPr="00143CEB" w:rsidRDefault="00143CE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4F084F91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A3F95C8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143CEB" w:rsidRPr="00143CEB" w14:paraId="01D4A44F" w14:textId="77777777" w:rsidTr="00143CEB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143CEB" w:rsidRPr="00143CEB" w:rsidRDefault="00143CE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CEB" w:rsidRPr="00143CEB" w14:paraId="7EB8436D" w14:textId="77777777" w:rsidTr="00143CEB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143CEB" w:rsidRPr="00143CEB" w14:paraId="2BD27494" w14:textId="77777777" w:rsidTr="00143CEB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ABE7" w14:textId="77777777" w:rsidR="00143CEB" w:rsidRPr="00143CEB" w:rsidRDefault="00143CEB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Kompresor z </w:t>
            </w:r>
          </w:p>
          <w:p w14:paraId="544489D7" w14:textId="05339663" w:rsidR="00143CEB" w:rsidRPr="00143CEB" w:rsidRDefault="00143CEB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4A12AD49" w:rsidR="00143CEB" w:rsidRPr="00143CEB" w:rsidRDefault="00143CEB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3CEB" w:rsidRPr="00143CEB" w14:paraId="0A705192" w14:textId="77777777" w:rsidTr="00143CEB">
        <w:trPr>
          <w:cantSplit/>
          <w:trHeight w:val="608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62CC" w14:textId="3AB736A6" w:rsidR="00143CEB" w:rsidRPr="00143CEB" w:rsidRDefault="00143CEB" w:rsidP="00143CEB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D1B3" w14:textId="107384B8" w:rsidR="00143CEB" w:rsidRPr="00143CEB" w:rsidRDefault="00143CEB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8BDA" w14:textId="79135E29" w:rsidR="00143CEB" w:rsidRPr="00143CEB" w:rsidRDefault="00143CEB" w:rsidP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77103969" w:rsidR="00143CEB" w:rsidRPr="00143CEB" w:rsidRDefault="00143CEB" w:rsidP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143CEB" w:rsidRPr="00143CEB" w:rsidRDefault="00143C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143CEB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44776E5A" w:rsidR="00732903" w:rsidRPr="00143CEB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143CEB">
        <w:rPr>
          <w:rFonts w:eastAsia="SimSun" w:cstheme="minorHAnsi"/>
          <w:color w:val="000000"/>
          <w:kern w:val="2"/>
          <w:lang w:eastAsia="pl-PL" w:bidi="hi-IN"/>
        </w:rPr>
        <w:br/>
      </w:r>
      <w:r w:rsidRPr="00143CEB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143CEB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143CEB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143CEB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283"/>
        <w:gridCol w:w="2598"/>
      </w:tblGrid>
      <w:tr w:rsidR="00732903" w:rsidRPr="00143CEB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3E79E87C" w:rsidR="00732903" w:rsidRPr="00143CEB" w:rsidRDefault="005C38B6" w:rsidP="003A65F0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Kompresor z wyposażeniem</w:t>
            </w:r>
            <w:r w:rsidR="00B1536C"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</w:t>
            </w:r>
            <w:r w:rsidR="00B1536C" w:rsidRPr="00143CE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143CEB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143C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143C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143C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143C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143C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143C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143C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143CEB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143CEB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143CEB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367A67DD" w:rsidR="00732903" w:rsidRPr="00143CEB" w:rsidRDefault="000309E3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143CE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143C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143CEB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143CEB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732903" w:rsidRPr="00143CEB" w14:paraId="32D5426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79B979F3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Wyświetlacz LCD min. 3”</w:t>
            </w:r>
          </w:p>
        </w:tc>
      </w:tr>
      <w:tr w:rsidR="00732903" w:rsidRPr="00143CEB" w14:paraId="49DC0DD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778CBF19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Akumulator </w:t>
            </w:r>
            <w:proofErr w:type="spellStart"/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litowo</w:t>
            </w:r>
            <w:proofErr w:type="spellEnd"/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-jonowy. Czas pracy min. 6h, czas ładowania przy wyłączonym urządzeniu do 4h</w:t>
            </w:r>
          </w:p>
        </w:tc>
      </w:tr>
      <w:tr w:rsidR="00732903" w:rsidRPr="00143CEB" w14:paraId="6975C29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59A425E2" w:rsidR="00732903" w:rsidRPr="00143CEB" w:rsidRDefault="005C38B6" w:rsidP="00D43B83">
            <w:pPr>
              <w:widowControl w:val="0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Typ kompresji: sekwencyjna, gradientowa i obwodowa</w:t>
            </w:r>
          </w:p>
        </w:tc>
      </w:tr>
      <w:tr w:rsidR="00732903" w:rsidRPr="00143CEB" w14:paraId="489114C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39187DAF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Cykl kompresji max. 11 s na nogi</w:t>
            </w:r>
          </w:p>
        </w:tc>
      </w:tr>
      <w:tr w:rsidR="00732903" w:rsidRPr="00143CEB" w14:paraId="70744280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4516F8A4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Ciągły tryb pracy</w:t>
            </w:r>
          </w:p>
        </w:tc>
      </w:tr>
      <w:tr w:rsidR="00732903" w:rsidRPr="00143CEB" w14:paraId="740A147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49B25B4C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Automatycznie regulowany czas trwania przerw pomiędzy kompresjami dla uda i podudzia w zakresie min. 20 - 50s</w:t>
            </w:r>
          </w:p>
        </w:tc>
      </w:tr>
      <w:tr w:rsidR="00732903" w:rsidRPr="00143CEB" w14:paraId="549F9E5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BE7" w14:textId="0B69501D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Ciśnienie ucisku na udo i podudzie w zakresie min. 30 – 50 mm Hg +/- 5 mm Hg    </w:t>
            </w:r>
          </w:p>
        </w:tc>
      </w:tr>
      <w:tr w:rsidR="00732903" w:rsidRPr="00143CEB" w14:paraId="575F1D4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5AEB365E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Stopień ochrony min. IPX3</w:t>
            </w:r>
          </w:p>
        </w:tc>
      </w:tr>
      <w:tr w:rsidR="00732903" w:rsidRPr="00143CEB" w14:paraId="1A3741E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73F29B47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Alarmy dźwiękowe i optyczne</w:t>
            </w:r>
          </w:p>
        </w:tc>
      </w:tr>
      <w:tr w:rsidR="00732903" w:rsidRPr="00143CEB" w14:paraId="689D3B5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469AD96C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Regulowany zaczep na łóżko</w:t>
            </w:r>
          </w:p>
        </w:tc>
      </w:tr>
      <w:tr w:rsidR="00732903" w:rsidRPr="00143CEB" w14:paraId="001FFE71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02909AA4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Zasilanie 100 – 240 VAC, 50 VA, 50/60 </w:t>
            </w:r>
            <w:proofErr w:type="spellStart"/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732903" w:rsidRPr="00143CEB" w14:paraId="0D166E6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5E8501F7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Funkcja automatycznego wykrywania założenia mankietu </w:t>
            </w:r>
          </w:p>
        </w:tc>
      </w:tr>
      <w:tr w:rsidR="00732903" w:rsidRPr="00143CEB" w14:paraId="6A5CC29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58529B75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Funkcja wskaźnika zgodności do monitorowania czasu terapii uciskowej</w:t>
            </w:r>
          </w:p>
        </w:tc>
      </w:tr>
      <w:tr w:rsidR="00732903" w:rsidRPr="00143CEB" w14:paraId="168BA5AA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0160CD88" w:rsidR="00732903" w:rsidRPr="00143CEB" w:rsidRDefault="005C38B6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bCs/>
                <w:sz w:val="22"/>
                <w:szCs w:val="22"/>
              </w:rPr>
              <w:t>Funkcja pomiaru czasu potrzebnego na ponowne napełnienie krwią przez kończyny i dostosowania częstotliwości sprężania do maksymalizacji natężenia przepływu</w:t>
            </w:r>
          </w:p>
        </w:tc>
      </w:tr>
      <w:tr w:rsidR="00732903" w:rsidRPr="00143CEB" w14:paraId="2E83BFC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10322472" w:rsidR="00732903" w:rsidRPr="00143CEB" w:rsidRDefault="005C38B6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Mankiet udowy do ucisku sekwencyjnego, trójkomorowy posiadający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</w:t>
            </w: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strefy ucisku 45 mm Hg, 40 mm Hg </w:t>
            </w:r>
            <w:r w:rsidR="0094764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 mm Hg, z łącznikiem </w:t>
            </w:r>
            <w:proofErr w:type="spellStart"/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trójświatłowym</w:t>
            </w:r>
            <w:proofErr w:type="spellEnd"/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prowadzenia terapii przeciw zakrzepowej, wykonany z materiału odpornego na rozdarcia, przebicie i zamoczenie – 26 sz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 (w tym w rozmiarze L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szt.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38AC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szt.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FE739E"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10 szt.)</w:t>
            </w:r>
          </w:p>
        </w:tc>
      </w:tr>
      <w:tr w:rsidR="00B34D2B" w:rsidRPr="00143CEB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143CEB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143CEB" w:rsidRDefault="00B34D2B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143CEB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143CEB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143CEB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143CEB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143CEB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143CEB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C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143CEB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143CEB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143CEB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143CEB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143CEB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143CEB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143CEB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143CEB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143CEB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96632" w:rsidRPr="00143CEB" w14:paraId="781114E5" w14:textId="77777777" w:rsidTr="00A9663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A96632" w:rsidRPr="00143CEB" w:rsidRDefault="00A9663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9486" w14:textId="77777777" w:rsidR="00A96632" w:rsidRPr="00143CEB" w:rsidRDefault="00A96632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38FB5CD4" w:rsidR="00A96632" w:rsidRPr="00143CEB" w:rsidRDefault="00A96632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CEB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143CEB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……</w:t>
            </w:r>
          </w:p>
        </w:tc>
      </w:tr>
    </w:tbl>
    <w:p w14:paraId="4B6E58D2" w14:textId="77777777" w:rsidR="00732903" w:rsidRPr="00143CEB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143CEB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143CEB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7DDD2" w14:textId="373427D5" w:rsidR="00732903" w:rsidRPr="00143CEB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3CEB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143CEB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15B5C4CB" w14:textId="77777777" w:rsidR="00732903" w:rsidRPr="00143CEB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143CEB" w14:paraId="033D7683" w14:textId="77777777" w:rsidTr="00143CEB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143CEB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143CEB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1E24F92D" w:rsidR="00732903" w:rsidRPr="00143CEB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143CEB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143CEB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143CEB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5889BD68" w:rsidR="00143CEB" w:rsidRPr="00143CEB" w:rsidRDefault="00B1536C" w:rsidP="00143CEB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43CE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43CEB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143CEB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0B77E3C1" w:rsidR="00732903" w:rsidRPr="00143CEB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143CEB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143CEB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14A103AA" w:rsidR="00732903" w:rsidRDefault="00E51B0B">
    <w:pPr>
      <w:pStyle w:val="Nagwek"/>
    </w:pPr>
    <w:r>
      <w:rPr>
        <w:noProof/>
        <w:lang w:eastAsia="pl-PL" w:bidi="ar-SA"/>
      </w:rPr>
      <w:drawing>
        <wp:inline distT="0" distB="0" distL="0" distR="0" wp14:anchorId="09627D76" wp14:editId="7E2CB823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862464">
    <w:abstractNumId w:val="0"/>
  </w:num>
  <w:num w:numId="2" w16cid:durableId="117199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309E3"/>
    <w:rsid w:val="000D41C1"/>
    <w:rsid w:val="00126E0F"/>
    <w:rsid w:val="00143CEB"/>
    <w:rsid w:val="002C209C"/>
    <w:rsid w:val="003A65F0"/>
    <w:rsid w:val="00455D1D"/>
    <w:rsid w:val="004C22A0"/>
    <w:rsid w:val="005C38B6"/>
    <w:rsid w:val="00641916"/>
    <w:rsid w:val="006436C6"/>
    <w:rsid w:val="00732903"/>
    <w:rsid w:val="00782753"/>
    <w:rsid w:val="00786682"/>
    <w:rsid w:val="00846D9D"/>
    <w:rsid w:val="00877D8B"/>
    <w:rsid w:val="00884832"/>
    <w:rsid w:val="00944311"/>
    <w:rsid w:val="0094764C"/>
    <w:rsid w:val="00A96632"/>
    <w:rsid w:val="00AA1432"/>
    <w:rsid w:val="00AD67F5"/>
    <w:rsid w:val="00AE0194"/>
    <w:rsid w:val="00B1536C"/>
    <w:rsid w:val="00B34D2B"/>
    <w:rsid w:val="00BB79CD"/>
    <w:rsid w:val="00C422CC"/>
    <w:rsid w:val="00C538AC"/>
    <w:rsid w:val="00D13FB7"/>
    <w:rsid w:val="00D43B83"/>
    <w:rsid w:val="00D53C25"/>
    <w:rsid w:val="00E505D5"/>
    <w:rsid w:val="00E51B0B"/>
    <w:rsid w:val="00E53AB6"/>
    <w:rsid w:val="00F24409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BA47-4E59-49E1-B7F8-8DDE110D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2023-04-21T08:27:00Z</cp:lastPrinted>
  <dcterms:created xsi:type="dcterms:W3CDTF">2023-04-21T06:33:00Z</dcterms:created>
  <dcterms:modified xsi:type="dcterms:W3CDTF">2023-04-21T08:27:00Z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