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5937" w14:textId="77777777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 xml:space="preserve">Zamawiający: </w:t>
      </w:r>
    </w:p>
    <w:p w14:paraId="3568C6F4" w14:textId="4F13479E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 xml:space="preserve">Gmina </w:t>
      </w:r>
      <w:r w:rsidR="00034E6D" w:rsidRPr="00AA7FC4">
        <w:rPr>
          <w:rFonts w:asciiTheme="minorHAnsi" w:hAnsiTheme="minorHAnsi" w:cstheme="minorHAnsi"/>
          <w:color w:val="000000" w:themeColor="text1"/>
        </w:rPr>
        <w:t>Będzino</w:t>
      </w:r>
      <w:r w:rsidR="002D169A" w:rsidRPr="00AA7FC4">
        <w:rPr>
          <w:rFonts w:asciiTheme="minorHAnsi" w:hAnsiTheme="minorHAnsi" w:cstheme="minorHAnsi"/>
          <w:color w:val="000000" w:themeColor="text1"/>
        </w:rPr>
        <w:t xml:space="preserve">, </w:t>
      </w:r>
      <w:r w:rsidR="00034E6D" w:rsidRPr="00AA7FC4">
        <w:rPr>
          <w:rFonts w:asciiTheme="minorHAnsi" w:hAnsiTheme="minorHAnsi" w:cstheme="minorHAnsi"/>
          <w:color w:val="000000" w:themeColor="text1"/>
        </w:rPr>
        <w:t>76-037 Będzino19</w:t>
      </w:r>
    </w:p>
    <w:p w14:paraId="0FA56106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5687E99C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19FBFC" w14:textId="2BB15EE2" w:rsidR="00675F20" w:rsidRPr="00AA7FC4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b/>
          <w:color w:val="000000" w:themeColor="text1"/>
        </w:rPr>
        <w:t xml:space="preserve">OFERTA DOTYCZĄCA ZAMÓWIENIA NR 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ZP.271.</w:t>
      </w:r>
      <w:r w:rsidR="00AA7FC4" w:rsidRPr="00AA7FC4">
        <w:rPr>
          <w:rFonts w:asciiTheme="minorHAnsi" w:hAnsiTheme="minorHAnsi" w:cstheme="minorHAnsi"/>
          <w:b/>
          <w:color w:val="000000" w:themeColor="text1"/>
        </w:rPr>
        <w:t>7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.2023</w:t>
      </w:r>
    </w:p>
    <w:p w14:paraId="7AE4C51D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41EDEB7D" w14:textId="77777777" w:rsidR="00AA7FC4" w:rsidRPr="00AA7FC4" w:rsidRDefault="00EB162B" w:rsidP="00AA7FC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AA7FC4" w:rsidRPr="00AA7FC4">
        <w:rPr>
          <w:rFonts w:asciiTheme="minorHAnsi" w:hAnsiTheme="minorHAnsi" w:cstheme="minorHAnsi"/>
          <w:b/>
          <w:bCs/>
          <w:color w:val="000000" w:themeColor="text1"/>
        </w:rPr>
        <w:t>Przebudowa ujęcia i stacji uzdatniania wody w miejscowości Dobrzyca wraz z budową</w:t>
      </w:r>
    </w:p>
    <w:p w14:paraId="356AF02F" w14:textId="5F6FEDBB" w:rsidR="00675F20" w:rsidRPr="00AA7FC4" w:rsidRDefault="00AA7FC4" w:rsidP="00AA7FC4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>i przebudową systemu zaopatrzenia w wodę miejscowości Miłogoszcz</w:t>
      </w:r>
      <w:r w:rsidR="00EB162B" w:rsidRPr="00AA7FC4"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14:paraId="628CFE48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Pr="00AA7FC4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5029"/>
      </w:tblGrid>
      <w:tr w:rsidR="008E3CE8" w:rsidRPr="00AA7FC4" w14:paraId="532BCE63" w14:textId="77777777" w:rsidTr="00AA7FC4">
        <w:trPr>
          <w:trHeight w:val="317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FB32C49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7B6C41D" w14:textId="77777777" w:rsidR="008E3CE8" w:rsidRPr="00AA7FC4" w:rsidRDefault="00C90378" w:rsidP="008E3CE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Numer t</w:t>
            </w:r>
            <w:r w:rsidR="008E3CE8" w:rsidRPr="00AA7FC4">
              <w:rPr>
                <w:rFonts w:asciiTheme="minorHAnsi" w:hAnsiTheme="minorHAnsi" w:cstheme="minorHAnsi"/>
                <w:b/>
                <w:color w:val="000000" w:themeColor="text1"/>
              </w:rPr>
              <w:t>el</w:t>
            </w: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98E4CFA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</w:p>
        </w:tc>
      </w:tr>
      <w:tr w:rsidR="008E3CE8" w:rsidRPr="00AA7FC4" w14:paraId="214E9343" w14:textId="77777777" w:rsidTr="008E3CE8">
        <w:tc>
          <w:tcPr>
            <w:tcW w:w="2501" w:type="dxa"/>
            <w:vAlign w:val="center"/>
          </w:tcPr>
          <w:p w14:paraId="52999550" w14:textId="264856CB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NIP: </w:t>
            </w:r>
          </w:p>
          <w:p w14:paraId="690206BC" w14:textId="40366850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REGON: </w:t>
            </w:r>
          </w:p>
        </w:tc>
        <w:tc>
          <w:tcPr>
            <w:tcW w:w="2501" w:type="dxa"/>
            <w:vAlign w:val="center"/>
          </w:tcPr>
          <w:p w14:paraId="0DC950FD" w14:textId="0A76968C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F34A298" w14:textId="027A3B7A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E74367F" w14:textId="77777777" w:rsidR="00675F20" w:rsidRPr="00AA7FC4" w:rsidRDefault="00675F20" w:rsidP="00675F2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1594302" w14:textId="77777777" w:rsidR="00034E6D" w:rsidRPr="00AA7FC4" w:rsidRDefault="00034E6D" w:rsidP="00675F20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p w14:paraId="740C602A" w14:textId="77777777" w:rsidR="00C461D5" w:rsidRPr="00AA7FC4" w:rsidRDefault="00675F20" w:rsidP="00EB162B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>W odpowiedzi na ogłoszenie o zamówieniu oraz specyfikację warunków zamówienia, zwaną dalej "SWZ"</w:t>
      </w:r>
      <w:r w:rsidR="00B2161C" w:rsidRPr="00AA7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9D22B8A" w14:textId="77777777" w:rsidR="00C461D5" w:rsidRPr="00AA7FC4" w:rsidRDefault="00C461D5" w:rsidP="00C461D5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234E903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>oferujemy wykonanie przedmiotu zamówienia za cenę w wysokości</w:t>
      </w:r>
    </w:p>
    <w:p w14:paraId="02DBF4A1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1E9B1ACF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4B44847A" w14:textId="77777777" w:rsidR="006A647B" w:rsidRPr="00AA7FC4" w:rsidRDefault="006A647B" w:rsidP="006A647B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536097870"/>
            <w:bookmarkStart w:id="1" w:name="_Hlk19132471"/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</w:tc>
      </w:tr>
    </w:tbl>
    <w:p w14:paraId="3F60438D" w14:textId="77777777" w:rsidR="006A647B" w:rsidRPr="00AA7FC4" w:rsidRDefault="006A647B" w:rsidP="006A647B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bookmarkEnd w:id="0"/>
    <w:bookmarkEnd w:id="1"/>
    <w:p w14:paraId="6B0C5595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A7FC4">
        <w:rPr>
          <w:rFonts w:asciiTheme="minorHAnsi" w:hAnsiTheme="minorHAnsi" w:cstheme="minorHAnsi"/>
          <w:i/>
          <w:sz w:val="18"/>
          <w:szCs w:val="18"/>
        </w:rPr>
        <w:t>uwzględniającą podatek od towarów i usług.</w:t>
      </w:r>
    </w:p>
    <w:p w14:paraId="533C1B68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43F43C5F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>oferujemy okres gwarancji wynoszący</w:t>
      </w:r>
    </w:p>
    <w:p w14:paraId="0BBCEF51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28FA46A0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6A35B1FE" w14:textId="77777777" w:rsidR="006A647B" w:rsidRPr="00AA7FC4" w:rsidRDefault="006A647B" w:rsidP="006A647B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</w:tc>
      </w:tr>
    </w:tbl>
    <w:p w14:paraId="24742A70" w14:textId="77777777" w:rsidR="006A647B" w:rsidRPr="00AA7FC4" w:rsidRDefault="006A647B" w:rsidP="006A647B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178CDB03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A7FC4">
        <w:rPr>
          <w:rFonts w:asciiTheme="minorHAnsi" w:hAnsiTheme="minorHAnsi" w:cstheme="minorHAnsi"/>
          <w:i/>
          <w:sz w:val="18"/>
          <w:szCs w:val="18"/>
        </w:rPr>
        <w:t>(okres rękojmi równy jest okresowi gwarancji).</w:t>
      </w:r>
    </w:p>
    <w:p w14:paraId="11BAD124" w14:textId="77777777" w:rsidR="006A647B" w:rsidRPr="00AA7FC4" w:rsidRDefault="006A647B" w:rsidP="006A647B">
      <w:pPr>
        <w:tabs>
          <w:tab w:val="left" w:pos="284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6F61DC1" w14:textId="77777777" w:rsidR="006A647B" w:rsidRPr="00AA7FC4" w:rsidRDefault="006A647B" w:rsidP="006A647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AE0607C" w14:textId="77777777" w:rsidR="006A647B" w:rsidRPr="00AA7FC4" w:rsidRDefault="006A647B" w:rsidP="006A647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6933"/>
        <w:gridCol w:w="2538"/>
      </w:tblGrid>
      <w:tr w:rsidR="00EA0359" w:rsidRPr="00AA7FC4" w14:paraId="4C135405" w14:textId="77777777" w:rsidTr="00AA7FC4">
        <w:tc>
          <w:tcPr>
            <w:tcW w:w="10017" w:type="dxa"/>
            <w:gridSpan w:val="3"/>
            <w:shd w:val="clear" w:color="auto" w:fill="D9D9D9" w:themeFill="background1" w:themeFillShade="D9"/>
            <w:vAlign w:val="center"/>
          </w:tcPr>
          <w:p w14:paraId="0F766527" w14:textId="565E356C" w:rsidR="00EA0359" w:rsidRPr="00AA7FC4" w:rsidRDefault="00EA0359" w:rsidP="00AA7FC4">
            <w:pPr>
              <w:keepNext/>
              <w:keepLines/>
              <w:tabs>
                <w:tab w:val="left" w:pos="357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FORMULARZ CENOWY</w:t>
            </w:r>
          </w:p>
        </w:tc>
      </w:tr>
      <w:tr w:rsidR="00246EAE" w:rsidRPr="00AA7FC4" w14:paraId="24D814BB" w14:textId="77777777" w:rsidTr="00246EAE"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535DB239" w14:textId="558F5D5F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933" w:type="dxa"/>
            <w:shd w:val="clear" w:color="auto" w:fill="F2F2F2" w:themeFill="background1" w:themeFillShade="F2"/>
            <w:vAlign w:val="center"/>
          </w:tcPr>
          <w:p w14:paraId="4C8B2327" w14:textId="5171D016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Zadanie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10EA41FA" w14:textId="77777777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10D05EF8" w14:textId="5FFF3ADA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</w:rPr>
              <w:t>zł brutto</w:t>
            </w:r>
          </w:p>
        </w:tc>
      </w:tr>
      <w:tr w:rsidR="00246EAE" w:rsidRPr="00AA7FC4" w14:paraId="773F9E64" w14:textId="77777777" w:rsidTr="00246EAE">
        <w:tc>
          <w:tcPr>
            <w:tcW w:w="546" w:type="dxa"/>
            <w:vAlign w:val="center"/>
          </w:tcPr>
          <w:p w14:paraId="10A00C19" w14:textId="7D80290A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933" w:type="dxa"/>
            <w:vAlign w:val="center"/>
          </w:tcPr>
          <w:p w14:paraId="66FCDD77" w14:textId="76A652BD" w:rsidR="00246EAE" w:rsidRPr="00AA7FC4" w:rsidRDefault="00AA7FC4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„Zaprojektuj” – koszt prac projektowych </w:t>
            </w:r>
          </w:p>
        </w:tc>
        <w:tc>
          <w:tcPr>
            <w:tcW w:w="2538" w:type="dxa"/>
            <w:vAlign w:val="bottom"/>
          </w:tcPr>
          <w:p w14:paraId="0DC91BE3" w14:textId="19317C80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246EAE" w:rsidRPr="00AA7FC4" w14:paraId="020A2CD8" w14:textId="77777777" w:rsidTr="00246EAE">
        <w:tc>
          <w:tcPr>
            <w:tcW w:w="546" w:type="dxa"/>
            <w:vAlign w:val="center"/>
          </w:tcPr>
          <w:p w14:paraId="5EAC54BE" w14:textId="55DF8F86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933" w:type="dxa"/>
            <w:vAlign w:val="center"/>
          </w:tcPr>
          <w:p w14:paraId="143BE4F4" w14:textId="761F747D" w:rsidR="00246EAE" w:rsidRPr="00AA7FC4" w:rsidRDefault="00AA7FC4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„Wybuduj” – koszt robót budowlanych</w:t>
            </w:r>
          </w:p>
        </w:tc>
        <w:tc>
          <w:tcPr>
            <w:tcW w:w="2538" w:type="dxa"/>
            <w:vAlign w:val="bottom"/>
          </w:tcPr>
          <w:p w14:paraId="58CB15A4" w14:textId="035B4AB2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………………….</w:t>
            </w:r>
          </w:p>
        </w:tc>
      </w:tr>
    </w:tbl>
    <w:p w14:paraId="3D439D49" w14:textId="048E0BB0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63193B" w14:textId="6CCBD269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53E826" w14:textId="77777777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2BB7C5" w14:textId="133EFB48" w:rsidR="00013F7A" w:rsidRPr="00AA7FC4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akceptujemy w całości wszystkie warunki zawarte w SWZ i nie wnosimy do niej zastrzeżeń, zapoznaliśmy się z przedmiotem zamówienia oraz zdobyliśmy konieczne informacje do </w:t>
      </w:r>
      <w:r w:rsidR="006D082B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prawidłowego przygotowania i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14:paraId="59929B8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903222" w14:textId="77777777" w:rsidR="006A647B" w:rsidRPr="00AA7FC4" w:rsidRDefault="006A647B" w:rsidP="006A647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W celu wykazania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spełniania warunków udziału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w postępowaniu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polegamy na zasobach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następującego/</w:t>
      </w:r>
      <w:proofErr w:type="spellStart"/>
      <w:r w:rsidRPr="00AA7FC4">
        <w:rPr>
          <w:rFonts w:ascii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podmiotu/ów (</w:t>
      </w:r>
      <w:r w:rsidRPr="00AA7FC4">
        <w:rPr>
          <w:rFonts w:asciiTheme="minorHAnsi" w:hAnsiTheme="minorHAnsi" w:cstheme="minorHAnsi"/>
          <w:i/>
          <w:sz w:val="22"/>
          <w:szCs w:val="22"/>
          <w:lang w:eastAsia="en-US"/>
        </w:rPr>
        <w:t>jeżeli dotyczy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>):</w:t>
      </w:r>
    </w:p>
    <w:p w14:paraId="5AE03285" w14:textId="2094717C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bookmarkStart w:id="2" w:name="_Hlk20077620"/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35395C21" w14:textId="3390188A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  <w:bookmarkEnd w:id="2"/>
    </w:p>
    <w:p w14:paraId="2335D038" w14:textId="77777777" w:rsidR="00DF3A0A" w:rsidRPr="00AA7FC4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B780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7402770"/>
      <w:r w:rsidRPr="00AA7FC4">
        <w:rPr>
          <w:rFonts w:asciiTheme="minorHAnsi" w:hAnsiTheme="minorHAnsi" w:cstheme="minorHAnsi"/>
          <w:sz w:val="22"/>
          <w:szCs w:val="22"/>
        </w:rPr>
        <w:t xml:space="preserve">Proponujemy zastosowanie następujących rozwiązań równoważnych (materiałów równoważnych) do rozwiązań (materiałów) opisanych w SWZ (jeżeli dotyczy): </w:t>
      </w:r>
    </w:p>
    <w:p w14:paraId="74C7C26C" w14:textId="14034398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2E7A92BC" w14:textId="5C44CAA6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5F1E83C4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AB9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1420535"/>
      <w:r w:rsidRPr="00AA7FC4">
        <w:rPr>
          <w:rFonts w:asciiTheme="minorHAnsi" w:hAnsiTheme="minorHAnsi" w:cstheme="minorHAnsi"/>
          <w:sz w:val="22"/>
          <w:szCs w:val="22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Pr="00AA7F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7FC4">
        <w:rPr>
          <w:rFonts w:asciiTheme="minorHAnsi" w:hAnsiTheme="minorHAnsi" w:cstheme="minorHAnsi"/>
          <w:sz w:val="22"/>
          <w:szCs w:val="22"/>
        </w:rPr>
        <w:t xml:space="preserve"> ",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aktualne podmiotowe środki dowodowe</w:t>
      </w:r>
      <w:r w:rsidRPr="00AA7FC4">
        <w:rPr>
          <w:rFonts w:asciiTheme="minorHAnsi" w:hAnsiTheme="minorHAnsi" w:cstheme="minorHAnsi"/>
          <w:sz w:val="22"/>
          <w:szCs w:val="22"/>
        </w:rPr>
        <w:t xml:space="preserve">, potwierdzające spełnianie warunków udziału w przedmiotowym postępowaniu oraz brak podstaw wykluczenia,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znajdujące się w posiadaniu zamawiającego:</w:t>
      </w:r>
    </w:p>
    <w:bookmarkEnd w:id="4"/>
    <w:p w14:paraId="27E9909A" w14:textId="3A4A65F2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465D2848" w14:textId="58B1DBCE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…………………….…………………………………………………………………………………………</w:t>
      </w:r>
    </w:p>
    <w:p w14:paraId="7EDF1ECE" w14:textId="77777777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</w:rPr>
        <w:t>(które np. zostały złożone w postępowaniu nr …………………..........................……………..…... )</w:t>
      </w:r>
    </w:p>
    <w:p w14:paraId="6058002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81AB0A" w14:textId="70CF6B65" w:rsidR="002474CB" w:rsidRPr="00AA7FC4" w:rsidRDefault="00C461D5" w:rsidP="00691956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lub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art.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rozporządzenia Parlamentu Europejskiego i Rady (UE) 2016/679 z dnia 27 </w:t>
      </w:r>
      <w:r w:rsidR="00364C0E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kwietnia 2016r. w 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 4.</w:t>
      </w:r>
      <w:r w:rsidR="00EA1603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238B8F67" w14:textId="77777777" w:rsidR="00B2161C" w:rsidRPr="00AA7FC4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highlight w:val="yellow"/>
        </w:rPr>
      </w:pPr>
    </w:p>
    <w:p w14:paraId="7A2ABBBC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INFORMUJEMY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r w:rsidRPr="00AA7FC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5471211E" w14:textId="77777777" w:rsidR="00034E6D" w:rsidRPr="00AA7FC4" w:rsidRDefault="00034E6D" w:rsidP="00034E6D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065A0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71769E9" w14:textId="77777777" w:rsidR="00034E6D" w:rsidRPr="00AA7FC4" w:rsidRDefault="00034E6D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58471816" w14:textId="77777777" w:rsidR="00034E6D" w:rsidRPr="00AA7FC4" w:rsidRDefault="00034E6D" w:rsidP="00034E6D">
      <w:pPr>
        <w:keepNext/>
        <w:keepLines/>
        <w:widowControl w:val="0"/>
        <w:suppressAutoHyphens/>
        <w:rPr>
          <w:rFonts w:asciiTheme="minorHAnsi" w:eastAsia="Lucida Sans Unicode" w:hAnsiTheme="minorHAnsi" w:cstheme="minorHAnsi"/>
          <w:b/>
          <w:color w:val="000000" w:themeColor="text1"/>
        </w:rPr>
      </w:pPr>
      <w:bookmarkStart w:id="5" w:name="_Hlk61703757"/>
    </w:p>
    <w:bookmarkEnd w:id="5"/>
    <w:p w14:paraId="2B51B944" w14:textId="77777777" w:rsidR="00034E6D" w:rsidRPr="00AA7FC4" w:rsidRDefault="00034E6D" w:rsidP="00AA7FC4">
      <w:pPr>
        <w:keepNext/>
        <w:keepLines/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color w:val="000000" w:themeColor="text1"/>
          <w:u w:val="single"/>
        </w:rPr>
      </w:pPr>
      <w:r w:rsidRPr="00AA7FC4">
        <w:rPr>
          <w:rFonts w:asciiTheme="minorHAnsi" w:hAnsiTheme="minorHAnsi" w:cstheme="minorHAnsi"/>
          <w:color w:val="000000" w:themeColor="text1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34"/>
      </w:tblGrid>
      <w:tr w:rsidR="006A647B" w:rsidRPr="00AA7FC4" w14:paraId="30FFBC37" w14:textId="77777777" w:rsidTr="006A647B">
        <w:tc>
          <w:tcPr>
            <w:tcW w:w="8364" w:type="dxa"/>
          </w:tcPr>
          <w:p w14:paraId="0E635689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</w:tcPr>
          <w:p w14:paraId="13FB768D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</w:rPr>
              <w:t>- zał. nr 1a</w:t>
            </w:r>
          </w:p>
        </w:tc>
      </w:tr>
      <w:tr w:rsidR="006A647B" w:rsidRPr="00AA7FC4" w14:paraId="5F2C5AD9" w14:textId="77777777" w:rsidTr="006A647B">
        <w:tc>
          <w:tcPr>
            <w:tcW w:w="8364" w:type="dxa"/>
          </w:tcPr>
          <w:p w14:paraId="5DE45E46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oświadczenie o niepodleganiu wykluczeniu z postępowania</w:t>
            </w:r>
          </w:p>
        </w:tc>
        <w:tc>
          <w:tcPr>
            <w:tcW w:w="1534" w:type="dxa"/>
          </w:tcPr>
          <w:p w14:paraId="1D018A89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</w:rPr>
              <w:t>- zał. nr 1b</w:t>
            </w:r>
          </w:p>
        </w:tc>
      </w:tr>
      <w:tr w:rsidR="00034E6D" w:rsidRPr="00AA7FC4" w14:paraId="0DD43C11" w14:textId="77777777" w:rsidTr="006A647B">
        <w:tc>
          <w:tcPr>
            <w:tcW w:w="8364" w:type="dxa"/>
          </w:tcPr>
          <w:p w14:paraId="63F1B121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związane z powstaniem u zamawiającego obowiązku podatkowego</w:t>
            </w:r>
          </w:p>
        </w:tc>
        <w:tc>
          <w:tcPr>
            <w:tcW w:w="1534" w:type="dxa"/>
          </w:tcPr>
          <w:p w14:paraId="4A25239E" w14:textId="68C2152F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349404EA" w14:textId="77777777" w:rsidTr="006A647B">
        <w:tc>
          <w:tcPr>
            <w:tcW w:w="8364" w:type="dxa"/>
          </w:tcPr>
          <w:p w14:paraId="22111F96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pełnomocnictwo</w:t>
            </w:r>
          </w:p>
        </w:tc>
        <w:tc>
          <w:tcPr>
            <w:tcW w:w="1534" w:type="dxa"/>
          </w:tcPr>
          <w:p w14:paraId="05F574F1" w14:textId="48CAC20A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7875E7B8" w14:textId="77777777" w:rsidTr="006A647B">
        <w:tc>
          <w:tcPr>
            <w:tcW w:w="8364" w:type="dxa"/>
          </w:tcPr>
          <w:p w14:paraId="2D8D43CD" w14:textId="77777777" w:rsidR="00034E6D" w:rsidRPr="00AA7FC4" w:rsidRDefault="00034E6D" w:rsidP="00AA7FC4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Inne:</w:t>
            </w:r>
          </w:p>
        </w:tc>
        <w:tc>
          <w:tcPr>
            <w:tcW w:w="1534" w:type="dxa"/>
          </w:tcPr>
          <w:p w14:paraId="1F6ECB31" w14:textId="77777777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A647B" w:rsidRPr="00AA7FC4" w14:paraId="15B30EEC" w14:textId="77777777" w:rsidTr="0032421A">
        <w:tc>
          <w:tcPr>
            <w:tcW w:w="8364" w:type="dxa"/>
          </w:tcPr>
          <w:p w14:paraId="2E38740B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6C8856A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......*</w:t>
            </w:r>
          </w:p>
        </w:tc>
      </w:tr>
      <w:tr w:rsidR="006A647B" w:rsidRPr="00AA7FC4" w14:paraId="16B79A99" w14:textId="77777777" w:rsidTr="0032421A">
        <w:tc>
          <w:tcPr>
            <w:tcW w:w="8364" w:type="dxa"/>
          </w:tcPr>
          <w:p w14:paraId="11503E4B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726C75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......*</w:t>
            </w:r>
          </w:p>
        </w:tc>
      </w:tr>
      <w:tr w:rsidR="00034E6D" w:rsidRPr="00AA7FC4" w14:paraId="5330A68B" w14:textId="77777777" w:rsidTr="006A647B">
        <w:tc>
          <w:tcPr>
            <w:tcW w:w="8364" w:type="dxa"/>
          </w:tcPr>
          <w:p w14:paraId="5E4784A3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8B858B9" w14:textId="38A439C7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24992108" w14:textId="77777777" w:rsidTr="006A647B">
        <w:tc>
          <w:tcPr>
            <w:tcW w:w="8364" w:type="dxa"/>
          </w:tcPr>
          <w:p w14:paraId="0C720DB9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0E8522EA" w14:textId="4EADC2FB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2B76B0A1" w14:textId="3A132B91" w:rsidR="00034E6D" w:rsidRPr="00AA7FC4" w:rsidRDefault="00034E6D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p w14:paraId="0C7B36F7" w14:textId="6DF85AAC" w:rsidR="006A647B" w:rsidRPr="00AA7FC4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p w14:paraId="6BBB7A7C" w14:textId="77777777" w:rsidR="006A647B" w:rsidRPr="00AA7FC4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sectPr w:rsidR="006A647B" w:rsidRPr="00AA7FC4" w:rsidSect="002D169A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EFBA" w14:textId="77777777" w:rsidR="004B47EF" w:rsidRDefault="004B47EF">
      <w:r>
        <w:separator/>
      </w:r>
    </w:p>
  </w:endnote>
  <w:endnote w:type="continuationSeparator" w:id="0">
    <w:p w14:paraId="40A585CC" w14:textId="77777777" w:rsidR="004B47EF" w:rsidRDefault="004B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8954160"/>
      <w:docPartObj>
        <w:docPartGallery w:val="Page Numbers (Bottom of Page)"/>
        <w:docPartUnique/>
      </w:docPartObj>
    </w:sdtPr>
    <w:sdtEndPr/>
    <w:sdtContent>
      <w:p w14:paraId="122AB014" w14:textId="77777777" w:rsidR="00D1421D" w:rsidRPr="00C8541C" w:rsidRDefault="00D1421D" w:rsidP="00D1421D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19A764E8" w14:textId="77777777" w:rsidR="006A647B" w:rsidRPr="00364C0E" w:rsidRDefault="006A647B" w:rsidP="006A647B">
    <w:pPr>
      <w:pBdr>
        <w:bottom w:val="single" w:sz="6" w:space="1" w:color="auto"/>
      </w:pBdr>
      <w:tabs>
        <w:tab w:val="left" w:pos="284"/>
      </w:tabs>
      <w:ind w:right="-28"/>
      <w:rPr>
        <w:rFonts w:ascii="Arial" w:hAnsi="Arial" w:cs="Arial"/>
        <w:color w:val="000000" w:themeColor="text1"/>
        <w:sz w:val="16"/>
        <w:szCs w:val="16"/>
      </w:rPr>
    </w:pPr>
  </w:p>
  <w:p w14:paraId="45D6CA09" w14:textId="77777777" w:rsidR="006A647B" w:rsidRPr="00364C0E" w:rsidRDefault="006A647B" w:rsidP="006A647B">
    <w:pPr>
      <w:rPr>
        <w:rFonts w:ascii="Arial" w:hAnsi="Arial" w:cs="Arial"/>
        <w:b/>
        <w:color w:val="000000" w:themeColor="text1"/>
        <w:sz w:val="16"/>
        <w:szCs w:val="16"/>
      </w:rPr>
    </w:pPr>
    <w:r w:rsidRPr="00364C0E">
      <w:rPr>
        <w:rFonts w:ascii="Arial" w:hAnsi="Arial" w:cs="Arial"/>
        <w:b/>
        <w:color w:val="000000" w:themeColor="text1"/>
        <w:sz w:val="16"/>
        <w:szCs w:val="16"/>
      </w:rPr>
      <w:t>Uwaga:</w:t>
    </w:r>
  </w:p>
  <w:p w14:paraId="5C11861F" w14:textId="77777777" w:rsidR="006A647B" w:rsidRPr="00364C0E" w:rsidRDefault="006A647B" w:rsidP="006A647B">
    <w:pPr>
      <w:spacing w:before="60"/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</w:pPr>
    <w:r w:rsidRPr="00364C0E">
      <w:rPr>
        <w:rFonts w:ascii="Arial" w:hAnsi="Arial" w:cs="Arial"/>
        <w:color w:val="000000" w:themeColor="text1"/>
        <w:sz w:val="16"/>
        <w:szCs w:val="16"/>
      </w:rPr>
      <w:t>* - niepotrzebne skreślić</w:t>
    </w:r>
  </w:p>
  <w:p w14:paraId="27533EB6" w14:textId="77777777" w:rsidR="006A647B" w:rsidRPr="00364C0E" w:rsidRDefault="006A647B" w:rsidP="006A647B">
    <w:pPr>
      <w:widowControl w:val="0"/>
      <w:suppressAutoHyphens/>
      <w:spacing w:before="60"/>
      <w:jc w:val="both"/>
      <w:rPr>
        <w:rFonts w:ascii="Arial" w:eastAsia="Lucida Sans Unicode" w:hAnsi="Arial" w:cs="Arial"/>
        <w:color w:val="000000" w:themeColor="text1"/>
        <w:sz w:val="16"/>
        <w:szCs w:val="16"/>
      </w:rPr>
    </w:pPr>
    <w:r w:rsidRPr="00364C0E">
      <w:rPr>
        <w:rFonts w:ascii="Arial" w:eastAsia="Lucida Sans Unicode" w:hAnsi="Arial" w:cs="Arial"/>
        <w:color w:val="000000" w:themeColor="text1"/>
        <w:sz w:val="16"/>
        <w:szCs w:val="16"/>
        <w:vertAlign w:val="superscript"/>
        <w:lang w:eastAsia="en-US"/>
      </w:rPr>
      <w:t>1)</w:t>
    </w:r>
    <w:r w:rsidRPr="00364C0E"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</w:r>
  </w:p>
  <w:p w14:paraId="25756600" w14:textId="77777777" w:rsidR="006A647B" w:rsidRDefault="006A647B" w:rsidP="006A647B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3F1170">
      <w:rPr>
        <w:rFonts w:ascii="Arial" w:hAnsi="Arial" w:cs="Arial"/>
        <w:sz w:val="16"/>
        <w:szCs w:val="16"/>
        <w:highlight w:val="yellow"/>
      </w:rPr>
      <w:t>– oświadczenie składa się,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pod rygorem nieważności, w </w:t>
    </w:r>
    <w:r w:rsidRPr="003F1170">
      <w:rPr>
        <w:rFonts w:ascii="Arial" w:hAnsi="Arial" w:cs="Arial"/>
        <w:sz w:val="16"/>
        <w:szCs w:val="16"/>
        <w:highlight w:val="yellow"/>
      </w:rPr>
      <w:t>formie elektronicznej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lub w postaci elektronicznej </w:t>
    </w:r>
    <w:r w:rsidRPr="003F1170">
      <w:rPr>
        <w:rFonts w:ascii="Arial" w:hAnsi="Arial" w:cs="Arial"/>
        <w:sz w:val="16"/>
        <w:szCs w:val="16"/>
        <w:highlight w:val="yellow"/>
      </w:rPr>
      <w:t>opatrzonej podpisem zaufanym lub podpisem osobistym</w:t>
    </w:r>
  </w:p>
  <w:p w14:paraId="6EA75BB0" w14:textId="77777777" w:rsidR="006A647B" w:rsidRDefault="006A6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EndPr/>
    <w:sdtContent>
      <w:p w14:paraId="351F4F14" w14:textId="0F2A9A3D" w:rsidR="002D169A" w:rsidRPr="00C8541C" w:rsidRDefault="002D169A" w:rsidP="002D169A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C8541C">
          <w:rPr>
            <w:sz w:val="16"/>
            <w:szCs w:val="16"/>
          </w:rPr>
          <w:fldChar w:fldCharType="end"/>
        </w:r>
      </w:p>
    </w:sdtContent>
  </w:sdt>
  <w:p w14:paraId="63D97AF2" w14:textId="77777777" w:rsidR="00AA7FC4" w:rsidRPr="00AA7FC4" w:rsidRDefault="00AA7FC4" w:rsidP="00AA7FC4">
    <w:pPr>
      <w:pStyle w:val="Stopka"/>
      <w:pBdr>
        <w:bottom w:val="single" w:sz="6" w:space="1" w:color="auto"/>
      </w:pBdr>
      <w:rPr>
        <w:rFonts w:asciiTheme="minorHAnsi" w:hAnsiTheme="minorHAnsi" w:cstheme="minorHAnsi"/>
        <w:sz w:val="4"/>
        <w:szCs w:val="4"/>
      </w:rPr>
    </w:pPr>
    <w:bookmarkStart w:id="8" w:name="_Hlk132286560"/>
    <w:bookmarkStart w:id="9" w:name="_Hlk132286561"/>
  </w:p>
  <w:p w14:paraId="478B138B" w14:textId="1480375C" w:rsidR="002D169A" w:rsidRPr="00AA7FC4" w:rsidRDefault="00AA7FC4" w:rsidP="00AA7FC4">
    <w:pPr>
      <w:autoSpaceDE w:val="0"/>
      <w:autoSpaceDN w:val="0"/>
      <w:adjustRightInd w:val="0"/>
      <w:jc w:val="center"/>
      <w:rPr>
        <w:rFonts w:asciiTheme="minorHAnsi" w:hAnsiTheme="minorHAnsi" w:cstheme="minorHAnsi"/>
      </w:rPr>
    </w:pPr>
    <w:r w:rsidRPr="005049DB">
      <w:rPr>
        <w:rFonts w:asciiTheme="minorHAnsi" w:eastAsia="Calibri" w:hAnsiTheme="minorHAnsi" w:cstheme="minorHAnsi"/>
      </w:rPr>
      <w:t>„Europejski Fundusz Rolny na rzecz Rozwoju Obszarów Wiejskich: Europa inwestująca w obszary wiejskie”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45E1" w14:textId="77777777" w:rsidR="004B47EF" w:rsidRDefault="004B47EF">
      <w:r>
        <w:separator/>
      </w:r>
    </w:p>
  </w:footnote>
  <w:footnote w:type="continuationSeparator" w:id="0">
    <w:p w14:paraId="0092E4E1" w14:textId="77777777" w:rsidR="004B47EF" w:rsidRDefault="004B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AA7FC4" w14:paraId="6BF30D64" w14:textId="77777777" w:rsidTr="005A54BC">
      <w:trPr>
        <w:jc w:val="center"/>
      </w:trPr>
      <w:tc>
        <w:tcPr>
          <w:tcW w:w="4820" w:type="dxa"/>
        </w:tcPr>
        <w:p w14:paraId="7292BAB3" w14:textId="77777777" w:rsidR="00AA7FC4" w:rsidRDefault="00AA7FC4" w:rsidP="00AA7FC4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bookmarkStart w:id="6" w:name="_Hlk132286549"/>
          <w:bookmarkStart w:id="7" w:name="_Hlk132286550"/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7F75BE6C" wp14:editId="6317331D">
                <wp:extent cx="1078105" cy="72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02114790" w14:textId="77777777" w:rsidR="00AA7FC4" w:rsidRDefault="00AA7FC4" w:rsidP="00AA7FC4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0C10BF5F" wp14:editId="798A5F33">
                <wp:extent cx="1074286" cy="720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  <w:bookmarkEnd w:id="7"/>
  </w:tbl>
  <w:p w14:paraId="6BE3CA2E" w14:textId="77777777" w:rsidR="000D4FF3" w:rsidRPr="00AA7FC4" w:rsidRDefault="000D4FF3" w:rsidP="00AA7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4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5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1"/>
  </w:num>
  <w:num w:numId="2" w16cid:durableId="1800371402">
    <w:abstractNumId w:val="26"/>
  </w:num>
  <w:num w:numId="3" w16cid:durableId="443579968">
    <w:abstractNumId w:val="15"/>
  </w:num>
  <w:num w:numId="4" w16cid:durableId="2061056182">
    <w:abstractNumId w:val="23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29"/>
  </w:num>
  <w:num w:numId="8" w16cid:durableId="2010475848">
    <w:abstractNumId w:val="8"/>
  </w:num>
  <w:num w:numId="9" w16cid:durableId="2064522482">
    <w:abstractNumId w:val="12"/>
  </w:num>
  <w:num w:numId="10" w16cid:durableId="618411582">
    <w:abstractNumId w:val="1"/>
  </w:num>
  <w:num w:numId="11" w16cid:durableId="641427427">
    <w:abstractNumId w:val="21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7"/>
  </w:num>
  <w:num w:numId="14" w16cid:durableId="1874921378">
    <w:abstractNumId w:val="30"/>
  </w:num>
  <w:num w:numId="15" w16cid:durableId="580717873">
    <w:abstractNumId w:val="20"/>
  </w:num>
  <w:num w:numId="16" w16cid:durableId="1916091849">
    <w:abstractNumId w:val="7"/>
  </w:num>
  <w:num w:numId="17" w16cid:durableId="1959490291">
    <w:abstractNumId w:val="18"/>
  </w:num>
  <w:num w:numId="18" w16cid:durableId="1520729717">
    <w:abstractNumId w:val="19"/>
  </w:num>
  <w:num w:numId="19" w16cid:durableId="621347693">
    <w:abstractNumId w:val="22"/>
  </w:num>
  <w:num w:numId="20" w16cid:durableId="1852791951">
    <w:abstractNumId w:val="16"/>
  </w:num>
  <w:num w:numId="21" w16cid:durableId="752626205">
    <w:abstractNumId w:val="28"/>
  </w:num>
  <w:num w:numId="22" w16cid:durableId="276721556">
    <w:abstractNumId w:val="27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5"/>
  </w:num>
  <w:num w:numId="26" w16cid:durableId="609238995">
    <w:abstractNumId w:val="33"/>
  </w:num>
  <w:num w:numId="27" w16cid:durableId="1208494881">
    <w:abstractNumId w:val="31"/>
  </w:num>
  <w:num w:numId="28" w16cid:durableId="1053120031">
    <w:abstractNumId w:val="24"/>
  </w:num>
  <w:num w:numId="29" w16cid:durableId="1630085190">
    <w:abstractNumId w:val="6"/>
  </w:num>
  <w:num w:numId="30" w16cid:durableId="201018302">
    <w:abstractNumId w:val="14"/>
  </w:num>
  <w:num w:numId="31" w16cid:durableId="661079319">
    <w:abstractNumId w:val="9"/>
  </w:num>
  <w:num w:numId="32" w16cid:durableId="1814327527">
    <w:abstractNumId w:val="13"/>
  </w:num>
  <w:num w:numId="33" w16cid:durableId="1682924820">
    <w:abstractNumId w:val="32"/>
  </w:num>
  <w:num w:numId="34" w16cid:durableId="196924189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3995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19</cp:revision>
  <cp:lastPrinted>2020-12-14T12:30:00Z</cp:lastPrinted>
  <dcterms:created xsi:type="dcterms:W3CDTF">2021-03-17T13:55:00Z</dcterms:created>
  <dcterms:modified xsi:type="dcterms:W3CDTF">2023-04-13T12:01:00Z</dcterms:modified>
</cp:coreProperties>
</file>