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0AB32185" w:rsidR="00132573" w:rsidRPr="0058230D" w:rsidRDefault="00132573" w:rsidP="00132573">
      <w:pPr>
        <w:spacing w:line="300" w:lineRule="auto"/>
        <w:jc w:val="center"/>
        <w:rPr>
          <w:rFonts w:cstheme="minorHAnsi"/>
          <w:b/>
          <w:i/>
          <w:sz w:val="28"/>
          <w:szCs w:val="28"/>
        </w:rPr>
      </w:pPr>
      <w:bookmarkStart w:id="0" w:name="OLE_LINK11"/>
      <w:bookmarkStart w:id="1" w:name="_Hlk181878881"/>
      <w:r w:rsidRPr="0058230D">
        <w:rPr>
          <w:rFonts w:cstheme="minorHAnsi"/>
          <w:b/>
          <w:i/>
          <w:sz w:val="28"/>
          <w:szCs w:val="28"/>
        </w:rPr>
        <w:t xml:space="preserve">Dostawa sprzętu </w:t>
      </w:r>
      <w:bookmarkEnd w:id="0"/>
      <w:r w:rsidR="0058230D" w:rsidRPr="0058230D">
        <w:rPr>
          <w:rFonts w:cstheme="minorHAnsi"/>
          <w:b/>
          <w:i/>
          <w:sz w:val="28"/>
          <w:szCs w:val="28"/>
        </w:rPr>
        <w:t xml:space="preserve">laboratoryjnego dla </w:t>
      </w:r>
      <w:bookmarkStart w:id="2" w:name="_Hlk182386178"/>
      <w:r w:rsidR="00F0785B" w:rsidRPr="00F0785B">
        <w:rPr>
          <w:rFonts w:cstheme="minorHAnsi"/>
          <w:b/>
          <w:i/>
          <w:sz w:val="28"/>
          <w:szCs w:val="28"/>
        </w:rPr>
        <w:t>Wydziału Hodowli i Biologii Zwierząt</w:t>
      </w:r>
      <w:r w:rsidRPr="0058230D">
        <w:rPr>
          <w:rFonts w:cstheme="minorHAnsi"/>
          <w:b/>
          <w:i/>
          <w:sz w:val="28"/>
          <w:szCs w:val="28"/>
        </w:rPr>
        <w:t xml:space="preserve"> </w:t>
      </w:r>
      <w:bookmarkEnd w:id="2"/>
    </w:p>
    <w:bookmarkEnd w:id="1"/>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3" w:name="_Hlk61705744"/>
      <w:r w:rsidRPr="00104E43">
        <w:rPr>
          <w:rFonts w:cstheme="minorHAnsi"/>
          <w:sz w:val="22"/>
          <w:szCs w:val="22"/>
        </w:rPr>
        <w:t>z dnia 11 września 2019 r. – Prawo zamówień publicznych</w:t>
      </w:r>
      <w:bookmarkEnd w:id="3"/>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73B2CBC8"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2B5F59">
        <w:rPr>
          <w:rFonts w:cstheme="minorHAnsi"/>
          <w:b/>
          <w:sz w:val="22"/>
          <w:szCs w:val="22"/>
        </w:rPr>
        <w:t>49</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2B5F59"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 xml:space="preserve">kontakt z </w:t>
      </w:r>
      <w:r w:rsidRPr="002B5F59">
        <w:rPr>
          <w:rFonts w:cstheme="minorHAnsi"/>
          <w:sz w:val="22"/>
          <w:szCs w:val="22"/>
        </w:rPr>
        <w:t>Inspektorem Ochrony Danych jest dostępny za pomocą e-</w:t>
      </w:r>
      <w:proofErr w:type="spellStart"/>
      <w:r w:rsidRPr="002B5F59">
        <w:rPr>
          <w:rFonts w:cstheme="minorHAnsi"/>
          <w:sz w:val="22"/>
          <w:szCs w:val="22"/>
        </w:rPr>
        <w:t>mail’a</w:t>
      </w:r>
      <w:proofErr w:type="spellEnd"/>
      <w:r w:rsidRPr="002B5F59">
        <w:rPr>
          <w:rFonts w:cstheme="minorHAnsi"/>
          <w:sz w:val="22"/>
          <w:szCs w:val="22"/>
        </w:rPr>
        <w:t>: iod@pbs.edu.pl</w:t>
      </w:r>
    </w:p>
    <w:p w14:paraId="79082252" w14:textId="040EED24" w:rsidR="00132573" w:rsidRPr="002B5F59" w:rsidRDefault="00132573" w:rsidP="000E31F8">
      <w:pPr>
        <w:numPr>
          <w:ilvl w:val="0"/>
          <w:numId w:val="27"/>
        </w:numPr>
        <w:spacing w:line="300" w:lineRule="auto"/>
        <w:ind w:left="426" w:hanging="426"/>
        <w:jc w:val="both"/>
        <w:rPr>
          <w:rFonts w:cstheme="minorHAnsi"/>
          <w:sz w:val="22"/>
          <w:szCs w:val="22"/>
        </w:rPr>
      </w:pPr>
      <w:r w:rsidRPr="002B5F59">
        <w:rPr>
          <w:rFonts w:cstheme="minorHAnsi"/>
          <w:sz w:val="22"/>
          <w:szCs w:val="22"/>
        </w:rPr>
        <w:t>Pani/Pana dane osobowe przetwarzane będą na podstawie art. 6 ust. 1 lit. c</w:t>
      </w:r>
      <w:r w:rsidRPr="002B5F59">
        <w:rPr>
          <w:rFonts w:cstheme="minorHAnsi"/>
          <w:i/>
          <w:sz w:val="22"/>
          <w:szCs w:val="22"/>
        </w:rPr>
        <w:t xml:space="preserve"> </w:t>
      </w:r>
      <w:r w:rsidRPr="002B5F59">
        <w:rPr>
          <w:rFonts w:cstheme="minorHAnsi"/>
          <w:sz w:val="22"/>
          <w:szCs w:val="22"/>
        </w:rPr>
        <w:t>RODO w celu związanym z postępowaniem o udzielenie zamówienia publicznego nr RZP.243.</w:t>
      </w:r>
      <w:r w:rsidR="002B5F59" w:rsidRPr="002B5F59">
        <w:rPr>
          <w:rFonts w:cstheme="minorHAnsi"/>
          <w:sz w:val="22"/>
          <w:szCs w:val="22"/>
        </w:rPr>
        <w:t>49</w:t>
      </w:r>
      <w:r w:rsidRPr="002B5F59">
        <w:rPr>
          <w:rFonts w:cstheme="minorHAnsi"/>
          <w:sz w:val="22"/>
          <w:szCs w:val="22"/>
        </w:rPr>
        <w:t>.</w:t>
      </w:r>
      <w:r w:rsidR="00DB59F9" w:rsidRPr="002B5F59">
        <w:rPr>
          <w:rFonts w:cstheme="minorHAnsi"/>
          <w:sz w:val="22"/>
          <w:szCs w:val="22"/>
        </w:rPr>
        <w:t>2024</w:t>
      </w:r>
      <w:r w:rsidRPr="002B5F59">
        <w:rPr>
          <w:rFonts w:cstheme="minorHAnsi"/>
          <w:i/>
          <w:sz w:val="22"/>
          <w:szCs w:val="22"/>
        </w:rPr>
        <w:t xml:space="preserve"> </w:t>
      </w:r>
      <w:r w:rsidRPr="002B5F59">
        <w:rPr>
          <w:rFonts w:cstheme="minorHAnsi"/>
          <w:sz w:val="22"/>
          <w:szCs w:val="22"/>
        </w:rPr>
        <w:t>prowadzonym w trybie podstawowym;</w:t>
      </w:r>
    </w:p>
    <w:p w14:paraId="481997EE"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odbiorcami Pani/Pana danych osobowych będą osoby lub podmioty, którym udostępniona zostanie dokumentacja postępowania w oparciu o art. 74 ust. 1 ustawy z dnia 11 września 2019 r.. – Prawo zamówień publicznych, dalej „ustawa Pzp”;</w:t>
      </w:r>
    </w:p>
    <w:p w14:paraId="18E64DEB" w14:textId="16D04211"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będą przecho</w:t>
      </w:r>
      <w:r w:rsidRPr="002B5F59">
        <w:rPr>
          <w:rFonts w:cstheme="minorHAnsi"/>
          <w:sz w:val="22"/>
          <w:szCs w:val="22"/>
        </w:rPr>
        <w:t>wywane, zgodnie przez okres 5 lat od dnia zakończenia postępowania o udzielenie zamówienia;</w:t>
      </w:r>
    </w:p>
    <w:p w14:paraId="5647FCA6" w14:textId="77777777" w:rsidR="00132573" w:rsidRPr="00104E43" w:rsidRDefault="00132573" w:rsidP="000E31F8">
      <w:pPr>
        <w:numPr>
          <w:ilvl w:val="0"/>
          <w:numId w:val="27"/>
        </w:numPr>
        <w:spacing w:line="300" w:lineRule="auto"/>
        <w:ind w:left="426" w:hanging="426"/>
        <w:jc w:val="both"/>
        <w:rPr>
          <w:rFonts w:cstheme="minorHAnsi"/>
          <w:b/>
          <w:i/>
          <w:sz w:val="22"/>
          <w:szCs w:val="22"/>
        </w:rPr>
      </w:pPr>
      <w:r w:rsidRPr="00104E43">
        <w:rPr>
          <w:rFonts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2B442B3"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0E31F8">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0E31F8">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08E84070" w14:textId="77777777" w:rsidR="002B5F59" w:rsidRPr="00A07E30" w:rsidRDefault="002B5F59" w:rsidP="00952167">
      <w:pPr>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t>ZAMAWIAJĄCY</w:t>
      </w:r>
    </w:p>
    <w:p w14:paraId="06C03FF1" w14:textId="77777777" w:rsidR="00132573" w:rsidRPr="00104E43" w:rsidRDefault="00132573" w:rsidP="000E31F8">
      <w:pPr>
        <w:numPr>
          <w:ilvl w:val="0"/>
          <w:numId w:val="32"/>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136A8CB0" w:rsidR="00132573" w:rsidRPr="00104E43" w:rsidRDefault="002B5F59" w:rsidP="000E31F8">
      <w:pPr>
        <w:numPr>
          <w:ilvl w:val="0"/>
          <w:numId w:val="32"/>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r w:rsidRPr="002B5F59">
        <w:rPr>
          <w:rFonts w:asciiTheme="majorHAnsi" w:eastAsia="Calibri" w:hAnsiTheme="majorHAnsi" w:cstheme="majorHAnsi"/>
          <w:color w:val="FF0000"/>
          <w:sz w:val="22"/>
          <w:szCs w:val="22"/>
        </w:rPr>
        <w:t xml:space="preserve"> </w:t>
      </w:r>
      <w:bookmarkStart w:id="4" w:name="_Hlk181877916"/>
      <w:r w:rsidRPr="002B5F59">
        <w:rPr>
          <w:rFonts w:asciiTheme="majorHAnsi" w:eastAsia="Calibri" w:hAnsiTheme="majorHAnsi" w:cstheme="majorHAnsi"/>
          <w:color w:val="FF0000"/>
          <w:sz w:val="22"/>
          <w:szCs w:val="22"/>
          <w:u w:val="single"/>
        </w:rPr>
        <w:fldChar w:fldCharType="begin"/>
      </w:r>
      <w:r w:rsidRPr="002B5F59">
        <w:rPr>
          <w:rFonts w:asciiTheme="majorHAnsi" w:eastAsia="Calibri" w:hAnsiTheme="majorHAnsi" w:cstheme="majorHAnsi"/>
          <w:color w:val="FF0000"/>
          <w:sz w:val="22"/>
          <w:szCs w:val="22"/>
          <w:u w:val="single"/>
        </w:rPr>
        <w:instrText>HYPERLINK "https://platformazakupowa.pl/transakcja/1013386"</w:instrText>
      </w:r>
      <w:r w:rsidRPr="002B5F59">
        <w:rPr>
          <w:rFonts w:asciiTheme="majorHAnsi" w:eastAsia="Calibri" w:hAnsiTheme="majorHAnsi" w:cstheme="majorHAnsi"/>
          <w:color w:val="FF0000"/>
          <w:sz w:val="22"/>
          <w:szCs w:val="22"/>
          <w:u w:val="single"/>
        </w:rPr>
      </w:r>
      <w:r w:rsidRPr="002B5F59">
        <w:rPr>
          <w:rFonts w:asciiTheme="majorHAnsi" w:eastAsia="Calibri" w:hAnsiTheme="majorHAnsi" w:cstheme="majorHAnsi"/>
          <w:color w:val="FF0000"/>
          <w:sz w:val="22"/>
          <w:szCs w:val="22"/>
          <w:u w:val="single"/>
        </w:rPr>
        <w:fldChar w:fldCharType="separate"/>
      </w:r>
      <w:r w:rsidRPr="002B5F59">
        <w:rPr>
          <w:rStyle w:val="Hipercze"/>
          <w:rFonts w:asciiTheme="majorHAnsi" w:eastAsia="Calibri" w:hAnsiTheme="majorHAnsi" w:cstheme="majorHAnsi"/>
          <w:sz w:val="22"/>
          <w:szCs w:val="22"/>
        </w:rPr>
        <w:t>https://platformazakupowa.pl/transakcja/1013386</w:t>
      </w:r>
      <w:r w:rsidRPr="002B5F59">
        <w:rPr>
          <w:rFonts w:asciiTheme="majorHAnsi" w:eastAsia="Calibri" w:hAnsiTheme="majorHAnsi" w:cstheme="majorHAnsi"/>
          <w:color w:val="FF0000"/>
          <w:sz w:val="22"/>
          <w:szCs w:val="22"/>
          <w:u w:val="single"/>
        </w:rPr>
        <w:fldChar w:fldCharType="end"/>
      </w:r>
      <w:bookmarkEnd w:id="4"/>
      <w:r w:rsidRPr="00003E59">
        <w:rPr>
          <w:sz w:val="22"/>
          <w:szCs w:val="22"/>
        </w:rPr>
        <w:t xml:space="preserve"> </w:t>
      </w:r>
      <w:r w:rsidRPr="00003E59">
        <w:rPr>
          <w:rFonts w:asciiTheme="majorHAnsi" w:eastAsia="Calibri" w:hAnsiTheme="majorHAnsi" w:cstheme="majorHAnsi"/>
          <w:sz w:val="22"/>
          <w:szCs w:val="22"/>
        </w:rPr>
        <w:t xml:space="preserve">   (dalej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53827BA0"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w:t>
      </w:r>
      <w:r w:rsidRPr="002B5F59">
        <w:rPr>
          <w:rFonts w:asciiTheme="majorHAnsi" w:hAnsiTheme="majorHAnsi" w:cstheme="majorHAnsi"/>
          <w:sz w:val="22"/>
          <w:szCs w:val="22"/>
        </w:rPr>
        <w:t xml:space="preserve">275 pkt 1 </w:t>
      </w:r>
      <w:r w:rsidRPr="00104E43">
        <w:rPr>
          <w:rFonts w:asciiTheme="majorHAnsi" w:hAnsiTheme="majorHAnsi" w:cstheme="majorHAnsi"/>
          <w:sz w:val="22"/>
          <w:szCs w:val="22"/>
        </w:rPr>
        <w:t>ustawy z dnia 11 września 2019 r. – Prawo zamówień publicznych dalej w skrócie jako „ustawa Pzp” oraz aktów wykonawczych wydanych na jej podstawie.</w:t>
      </w:r>
    </w:p>
    <w:p w14:paraId="579AE388" w14:textId="3E185788"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w:t>
      </w:r>
      <w:r w:rsidR="002B5F59">
        <w:rPr>
          <w:rFonts w:asciiTheme="majorHAnsi" w:hAnsiTheme="majorHAnsi" w:cstheme="majorHAnsi"/>
          <w:sz w:val="22"/>
          <w:szCs w:val="22"/>
        </w:rPr>
        <w:t xml:space="preserve"> </w:t>
      </w:r>
      <w:r w:rsidRPr="002B5F59">
        <w:rPr>
          <w:rFonts w:asciiTheme="majorHAnsi" w:hAnsiTheme="majorHAnsi" w:cstheme="majorHAnsi"/>
          <w:sz w:val="22"/>
          <w:szCs w:val="22"/>
        </w:rPr>
        <w:t>nie przewiduje dokonani</w:t>
      </w:r>
      <w:r w:rsidR="006F5130">
        <w:rPr>
          <w:rFonts w:asciiTheme="majorHAnsi" w:hAnsiTheme="majorHAnsi" w:cstheme="majorHAnsi"/>
          <w:sz w:val="22"/>
          <w:szCs w:val="22"/>
        </w:rPr>
        <w:t>a</w:t>
      </w:r>
      <w:r w:rsidRPr="002B5F59">
        <w:rPr>
          <w:rFonts w:asciiTheme="majorHAnsi" w:hAnsiTheme="majorHAnsi" w:cstheme="majorHAnsi"/>
          <w:sz w:val="22"/>
          <w:szCs w:val="22"/>
        </w:rPr>
        <w:t xml:space="preserv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42AD0A20" w:rsidR="0013257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bookmarkStart w:id="5" w:name="OLE_LINK14"/>
      <w:bookmarkStart w:id="6" w:name="OLE_LINK15"/>
      <w:r w:rsidRPr="00104E43">
        <w:rPr>
          <w:rFonts w:asciiTheme="majorHAnsi" w:hAnsiTheme="majorHAnsi" w:cstheme="majorHAnsi"/>
          <w:sz w:val="22"/>
          <w:szCs w:val="22"/>
        </w:rPr>
        <w:t xml:space="preserve">Przedmiotem zamówienia </w:t>
      </w:r>
      <w:bookmarkEnd w:id="5"/>
      <w:bookmarkEnd w:id="6"/>
      <w:r w:rsidRPr="002B5F59">
        <w:rPr>
          <w:rFonts w:asciiTheme="majorHAnsi" w:hAnsiTheme="majorHAnsi" w:cstheme="majorHAnsi"/>
          <w:sz w:val="22"/>
          <w:szCs w:val="22"/>
        </w:rPr>
        <w:t xml:space="preserve">jest dostawa fabrycznie nowego sprzętu </w:t>
      </w:r>
      <w:r w:rsidR="002B5F59" w:rsidRPr="002B5F59">
        <w:rPr>
          <w:rFonts w:asciiTheme="majorHAnsi" w:hAnsiTheme="majorHAnsi" w:cstheme="majorHAnsi"/>
          <w:sz w:val="22"/>
          <w:szCs w:val="22"/>
        </w:rPr>
        <w:t>laboratoryjnego</w:t>
      </w:r>
      <w:r w:rsidRPr="002B5F59">
        <w:rPr>
          <w:rFonts w:asciiTheme="majorHAnsi" w:hAnsiTheme="majorHAnsi" w:cstheme="majorHAnsi"/>
          <w:sz w:val="22"/>
          <w:szCs w:val="22"/>
        </w:rPr>
        <w:t xml:space="preserve"> dla </w:t>
      </w:r>
      <w:bookmarkStart w:id="7" w:name="_Hlk182382841"/>
      <w:r w:rsidR="002B5F59" w:rsidRPr="002B5F59">
        <w:rPr>
          <w:rFonts w:asciiTheme="majorHAnsi" w:hAnsiTheme="majorHAnsi" w:cstheme="majorHAnsi"/>
          <w:sz w:val="22"/>
          <w:szCs w:val="22"/>
        </w:rPr>
        <w:t>Wydziału Hodowli i Biologii Zwierząt</w:t>
      </w:r>
      <w:bookmarkEnd w:id="7"/>
      <w:r w:rsidRPr="002B5F59">
        <w:rPr>
          <w:rFonts w:asciiTheme="majorHAnsi" w:hAnsiTheme="majorHAnsi" w:cstheme="majorHAnsi"/>
          <w:sz w:val="22"/>
          <w:szCs w:val="22"/>
        </w:rPr>
        <w:t>. Całość zamówienia została podzielona na 3 części.</w:t>
      </w:r>
    </w:p>
    <w:p w14:paraId="05B16147" w14:textId="23A70EF4" w:rsidR="002B5F59" w:rsidRPr="00820CA8" w:rsidRDefault="002B5F59" w:rsidP="002B5F59">
      <w:pPr>
        <w:spacing w:line="300" w:lineRule="auto"/>
        <w:ind w:left="709"/>
        <w:jc w:val="both"/>
        <w:rPr>
          <w:rFonts w:asciiTheme="majorHAnsi" w:hAnsiTheme="majorHAnsi" w:cstheme="majorHAnsi"/>
          <w:sz w:val="22"/>
          <w:szCs w:val="22"/>
        </w:rPr>
      </w:pPr>
      <w:r w:rsidRPr="00820CA8">
        <w:rPr>
          <w:rFonts w:asciiTheme="majorHAnsi" w:hAnsiTheme="majorHAnsi" w:cstheme="majorHAnsi"/>
          <w:b/>
          <w:bCs w:val="0"/>
          <w:sz w:val="22"/>
          <w:szCs w:val="22"/>
        </w:rPr>
        <w:t>Część nr 1:</w:t>
      </w:r>
      <w:r w:rsidRPr="00820CA8">
        <w:rPr>
          <w:rFonts w:asciiTheme="majorHAnsi" w:hAnsiTheme="majorHAnsi" w:cstheme="majorHAnsi"/>
          <w:sz w:val="22"/>
          <w:szCs w:val="22"/>
        </w:rPr>
        <w:t xml:space="preserve"> </w:t>
      </w:r>
      <w:bookmarkStart w:id="8" w:name="_Hlk176346568"/>
      <w:r w:rsidRPr="00820CA8">
        <w:rPr>
          <w:rFonts w:asciiTheme="majorHAnsi" w:hAnsiTheme="majorHAnsi" w:cstheme="majorHAnsi"/>
          <w:sz w:val="22"/>
          <w:szCs w:val="22"/>
        </w:rPr>
        <w:t xml:space="preserve">Dostawa </w:t>
      </w:r>
      <w:bookmarkStart w:id="9" w:name="_Hlk176420406"/>
      <w:proofErr w:type="spellStart"/>
      <w:r w:rsidRPr="002B5F59">
        <w:rPr>
          <w:sz w:val="22"/>
          <w:szCs w:val="22"/>
        </w:rPr>
        <w:t>termocyklerów</w:t>
      </w:r>
      <w:proofErr w:type="spellEnd"/>
      <w:r w:rsidRPr="002B5F59">
        <w:rPr>
          <w:sz w:val="22"/>
          <w:szCs w:val="22"/>
        </w:rPr>
        <w:t xml:space="preserve"> do bada</w:t>
      </w:r>
      <w:r w:rsidR="003A1378">
        <w:rPr>
          <w:sz w:val="22"/>
          <w:szCs w:val="22"/>
        </w:rPr>
        <w:t>ń</w:t>
      </w:r>
      <w:r w:rsidRPr="002B5F59">
        <w:rPr>
          <w:sz w:val="22"/>
          <w:szCs w:val="22"/>
        </w:rPr>
        <w:t xml:space="preserve"> PCR</w:t>
      </w:r>
      <w:r w:rsidRPr="00B619D2">
        <w:rPr>
          <w:rFonts w:asciiTheme="majorHAnsi" w:hAnsiTheme="majorHAnsi" w:cstheme="majorHAnsi"/>
          <w:sz w:val="22"/>
          <w:szCs w:val="22"/>
        </w:rPr>
        <w:t xml:space="preserve"> </w:t>
      </w:r>
      <w:r w:rsidRPr="00820CA8">
        <w:rPr>
          <w:rFonts w:asciiTheme="majorHAnsi" w:hAnsiTheme="majorHAnsi" w:cstheme="majorHAnsi"/>
          <w:sz w:val="22"/>
          <w:szCs w:val="22"/>
        </w:rPr>
        <w:t>– 2 sztuki</w:t>
      </w:r>
      <w:bookmarkEnd w:id="8"/>
      <w:bookmarkEnd w:id="9"/>
    </w:p>
    <w:p w14:paraId="00ED9B17" w14:textId="185489D0" w:rsidR="002B5F59" w:rsidRPr="00820CA8" w:rsidRDefault="002B5F59" w:rsidP="002B5F59">
      <w:pPr>
        <w:spacing w:line="300" w:lineRule="auto"/>
        <w:ind w:left="709"/>
        <w:jc w:val="both"/>
        <w:rPr>
          <w:rFonts w:asciiTheme="majorHAnsi" w:hAnsiTheme="majorHAnsi" w:cstheme="majorHAnsi"/>
          <w:sz w:val="22"/>
          <w:szCs w:val="22"/>
        </w:rPr>
      </w:pPr>
      <w:bookmarkStart w:id="10" w:name="_Hlk176355143"/>
      <w:r w:rsidRPr="00820CA8">
        <w:rPr>
          <w:rFonts w:asciiTheme="majorHAnsi" w:hAnsiTheme="majorHAnsi" w:cstheme="majorHAnsi"/>
          <w:b/>
          <w:bCs w:val="0"/>
          <w:sz w:val="22"/>
          <w:szCs w:val="22"/>
        </w:rPr>
        <w:t>Część nr 2:</w:t>
      </w:r>
      <w:r w:rsidRPr="00820CA8">
        <w:rPr>
          <w:rFonts w:asciiTheme="majorHAnsi" w:hAnsiTheme="majorHAnsi" w:cstheme="majorHAnsi"/>
          <w:sz w:val="22"/>
          <w:szCs w:val="22"/>
        </w:rPr>
        <w:t xml:space="preserve"> </w:t>
      </w:r>
      <w:bookmarkStart w:id="11" w:name="_Hlk181879048"/>
      <w:bookmarkStart w:id="12" w:name="_Hlk176346701"/>
      <w:r w:rsidRPr="00820CA8">
        <w:rPr>
          <w:rFonts w:asciiTheme="majorHAnsi" w:hAnsiTheme="majorHAnsi" w:cstheme="majorHAnsi"/>
          <w:sz w:val="22"/>
          <w:szCs w:val="22"/>
        </w:rPr>
        <w:t xml:space="preserve">Dostawa </w:t>
      </w:r>
      <w:r w:rsidR="003A1378" w:rsidRPr="003A1378">
        <w:rPr>
          <w:rFonts w:asciiTheme="majorHAnsi" w:hAnsiTheme="majorHAnsi" w:cstheme="majorHAnsi"/>
          <w:sz w:val="22"/>
          <w:szCs w:val="22"/>
        </w:rPr>
        <w:t>wirówki do probówek PCR</w:t>
      </w:r>
      <w:r w:rsidR="00DD0A01">
        <w:rPr>
          <w:rFonts w:asciiTheme="majorHAnsi" w:hAnsiTheme="majorHAnsi" w:cstheme="majorHAnsi"/>
          <w:sz w:val="22"/>
          <w:szCs w:val="22"/>
        </w:rPr>
        <w:t xml:space="preserve"> z wyposażeniem</w:t>
      </w:r>
      <w:r w:rsidR="003A1378" w:rsidRPr="003A1378">
        <w:rPr>
          <w:rFonts w:asciiTheme="majorHAnsi" w:hAnsiTheme="majorHAnsi" w:cstheme="majorHAnsi"/>
          <w:sz w:val="22"/>
          <w:szCs w:val="22"/>
        </w:rPr>
        <w:t xml:space="preserve"> </w:t>
      </w:r>
      <w:r w:rsidRPr="00820CA8">
        <w:rPr>
          <w:rFonts w:asciiTheme="majorHAnsi" w:hAnsiTheme="majorHAnsi" w:cstheme="majorHAnsi"/>
          <w:sz w:val="22"/>
          <w:szCs w:val="22"/>
        </w:rPr>
        <w:t>– 1 sztuka</w:t>
      </w:r>
      <w:bookmarkEnd w:id="11"/>
    </w:p>
    <w:bookmarkEnd w:id="10"/>
    <w:bookmarkEnd w:id="12"/>
    <w:p w14:paraId="54AA9FE9" w14:textId="32DD3830" w:rsidR="002B5F59" w:rsidRPr="002B5F59" w:rsidRDefault="002B5F59" w:rsidP="003A1378">
      <w:pPr>
        <w:spacing w:line="300" w:lineRule="auto"/>
        <w:ind w:left="709"/>
        <w:jc w:val="both"/>
        <w:rPr>
          <w:rFonts w:asciiTheme="majorHAnsi" w:hAnsiTheme="majorHAnsi" w:cstheme="majorHAnsi"/>
          <w:sz w:val="22"/>
          <w:szCs w:val="22"/>
        </w:rPr>
      </w:pPr>
      <w:r w:rsidRPr="00820CA8">
        <w:rPr>
          <w:rFonts w:asciiTheme="majorHAnsi" w:hAnsiTheme="majorHAnsi" w:cstheme="majorHAnsi"/>
          <w:b/>
          <w:bCs w:val="0"/>
          <w:sz w:val="22"/>
          <w:szCs w:val="22"/>
        </w:rPr>
        <w:t xml:space="preserve">Część nr </w:t>
      </w:r>
      <w:r>
        <w:rPr>
          <w:rFonts w:asciiTheme="majorHAnsi" w:hAnsiTheme="majorHAnsi" w:cstheme="majorHAnsi"/>
          <w:b/>
          <w:bCs w:val="0"/>
          <w:sz w:val="22"/>
          <w:szCs w:val="22"/>
        </w:rPr>
        <w:t>3</w:t>
      </w:r>
      <w:r w:rsidRPr="00820CA8">
        <w:rPr>
          <w:rFonts w:asciiTheme="majorHAnsi" w:hAnsiTheme="majorHAnsi" w:cstheme="majorHAnsi"/>
          <w:b/>
          <w:bCs w:val="0"/>
          <w:sz w:val="22"/>
          <w:szCs w:val="22"/>
        </w:rPr>
        <w:t>:</w:t>
      </w:r>
      <w:r w:rsidRPr="00820CA8">
        <w:rPr>
          <w:rFonts w:asciiTheme="majorHAnsi" w:hAnsiTheme="majorHAnsi" w:cstheme="majorHAnsi"/>
          <w:sz w:val="22"/>
          <w:szCs w:val="22"/>
        </w:rPr>
        <w:t xml:space="preserve"> </w:t>
      </w:r>
      <w:bookmarkStart w:id="13" w:name="_Hlk182390334"/>
      <w:bookmarkStart w:id="14" w:name="_Hlk181879171"/>
      <w:r w:rsidRPr="00820CA8">
        <w:rPr>
          <w:rFonts w:asciiTheme="majorHAnsi" w:hAnsiTheme="majorHAnsi" w:cstheme="majorHAnsi"/>
          <w:sz w:val="22"/>
          <w:szCs w:val="22"/>
        </w:rPr>
        <w:t>Dostawa komory laminarnej</w:t>
      </w:r>
      <w:r w:rsidRPr="00820CA8">
        <w:t xml:space="preserve"> </w:t>
      </w:r>
      <w:r w:rsidR="003672B0">
        <w:rPr>
          <w:rFonts w:asciiTheme="majorHAnsi" w:hAnsiTheme="majorHAnsi" w:cstheme="majorHAnsi"/>
          <w:sz w:val="22"/>
          <w:szCs w:val="22"/>
        </w:rPr>
        <w:t>ze stelażem</w:t>
      </w:r>
      <w:r w:rsidR="003A1378" w:rsidRPr="003A1378">
        <w:rPr>
          <w:rFonts w:asciiTheme="majorHAnsi" w:hAnsiTheme="majorHAnsi" w:cstheme="majorHAnsi"/>
          <w:sz w:val="22"/>
          <w:szCs w:val="22"/>
        </w:rPr>
        <w:t xml:space="preserve"> </w:t>
      </w:r>
      <w:bookmarkEnd w:id="13"/>
      <w:r w:rsidRPr="00820CA8">
        <w:rPr>
          <w:rFonts w:asciiTheme="majorHAnsi" w:hAnsiTheme="majorHAnsi" w:cstheme="majorHAnsi"/>
          <w:sz w:val="22"/>
          <w:szCs w:val="22"/>
        </w:rPr>
        <w:t>– 1 sztuka</w:t>
      </w:r>
      <w:bookmarkEnd w:id="14"/>
    </w:p>
    <w:p w14:paraId="36CFA2F5" w14:textId="66EB01CF" w:rsidR="00132573" w:rsidRPr="00104E4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niniejszej SWZ </w:t>
      </w:r>
      <w:r w:rsidR="003A1378" w:rsidRPr="00820CA8">
        <w:rPr>
          <w:rFonts w:asciiTheme="majorHAnsi" w:hAnsiTheme="majorHAnsi" w:cstheme="majorHAnsi"/>
          <w:sz w:val="22"/>
          <w:szCs w:val="22"/>
        </w:rPr>
        <w:t xml:space="preserve">sprzęt laboratoryjny </w:t>
      </w:r>
      <w:r w:rsidR="003A1378" w:rsidRPr="00192C01">
        <w:rPr>
          <w:rFonts w:cs="Calibri"/>
          <w:sz w:val="22"/>
          <w:szCs w:val="22"/>
        </w:rPr>
        <w:t>wraz z oprogramowaniem</w:t>
      </w:r>
      <w:r w:rsidR="003A1378" w:rsidRPr="00104E43">
        <w:rPr>
          <w:rFonts w:asciiTheme="majorHAnsi" w:hAnsiTheme="majorHAnsi" w:cstheme="majorHAnsi"/>
          <w:sz w:val="22"/>
          <w:szCs w:val="22"/>
        </w:rPr>
        <w:t xml:space="preserve"> </w:t>
      </w:r>
      <w:r w:rsidRPr="00104E43">
        <w:rPr>
          <w:rFonts w:asciiTheme="majorHAnsi" w:hAnsiTheme="majorHAnsi" w:cstheme="majorHAnsi"/>
          <w:sz w:val="22"/>
          <w:szCs w:val="22"/>
        </w:rPr>
        <w:t xml:space="preserve">określa się także zamiennie </w:t>
      </w:r>
      <w:r w:rsidRPr="003A1378">
        <w:rPr>
          <w:rFonts w:asciiTheme="majorHAnsi" w:hAnsiTheme="majorHAnsi" w:cstheme="majorHAnsi"/>
          <w:sz w:val="22"/>
          <w:szCs w:val="22"/>
        </w:rPr>
        <w:t>jako „Sprzęt”.</w:t>
      </w:r>
    </w:p>
    <w:p w14:paraId="56AB5D6E" w14:textId="77777777" w:rsidR="00132573" w:rsidRPr="003A1378"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3A1378">
        <w:rPr>
          <w:rFonts w:asciiTheme="majorHAnsi" w:hAnsiTheme="majorHAnsi" w:cstheme="majorHAnsi"/>
          <w:sz w:val="22"/>
          <w:szCs w:val="22"/>
        </w:rPr>
        <w:t>Dostawa obejmuje:</w:t>
      </w:r>
    </w:p>
    <w:p w14:paraId="7CF4F8D2" w14:textId="77777777" w:rsidR="003A1378" w:rsidRPr="002E53DC" w:rsidRDefault="00132573" w:rsidP="000E31F8">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dostarczenie przez Wykonawcę Sprzętu na własny koszt i ryzyko </w:t>
      </w:r>
      <w:r w:rsidR="003A1378" w:rsidRPr="002E53DC">
        <w:rPr>
          <w:rFonts w:asciiTheme="majorHAnsi" w:hAnsiTheme="majorHAnsi" w:cstheme="majorHAnsi"/>
          <w:sz w:val="22"/>
          <w:szCs w:val="22"/>
        </w:rPr>
        <w:t>wraz z jego wniesieniem, instalacją i uruchomieniem w miejscu wskazanym przez Zamawiającego (</w:t>
      </w:r>
      <w:r w:rsidR="003A1378">
        <w:rPr>
          <w:rFonts w:asciiTheme="majorHAnsi" w:hAnsiTheme="majorHAnsi" w:cstheme="majorHAnsi"/>
          <w:sz w:val="22"/>
          <w:szCs w:val="22"/>
        </w:rPr>
        <w:t xml:space="preserve">odpowiednio </w:t>
      </w:r>
      <w:r w:rsidR="003A1378" w:rsidRPr="002E53DC">
        <w:rPr>
          <w:rFonts w:asciiTheme="majorHAnsi" w:hAnsiTheme="majorHAnsi" w:cstheme="majorHAnsi"/>
          <w:sz w:val="22"/>
          <w:szCs w:val="22"/>
        </w:rPr>
        <w:t>dla każdej z części);</w:t>
      </w:r>
    </w:p>
    <w:p w14:paraId="072C294B" w14:textId="3EC1BC35" w:rsidR="00132573" w:rsidRPr="003A1378" w:rsidRDefault="003A1378" w:rsidP="000E31F8">
      <w:pPr>
        <w:numPr>
          <w:ilvl w:val="1"/>
          <w:numId w:val="7"/>
        </w:numPr>
        <w:tabs>
          <w:tab w:val="num" w:pos="1134"/>
        </w:tabs>
        <w:spacing w:line="300" w:lineRule="auto"/>
        <w:ind w:left="1134" w:hanging="425"/>
        <w:jc w:val="both"/>
        <w:rPr>
          <w:rFonts w:asciiTheme="majorHAnsi" w:hAnsiTheme="majorHAnsi" w:cstheme="majorHAnsi"/>
          <w:sz w:val="22"/>
          <w:szCs w:val="22"/>
        </w:rPr>
      </w:pPr>
      <w:bookmarkStart w:id="15" w:name="_Hlk176506842"/>
      <w:bookmarkStart w:id="16" w:name="_Hlk181880327"/>
      <w:r w:rsidRPr="00B047BF">
        <w:rPr>
          <w:rFonts w:asciiTheme="majorHAnsi" w:hAnsiTheme="majorHAnsi" w:cstheme="majorHAnsi"/>
          <w:sz w:val="22"/>
          <w:szCs w:val="22"/>
        </w:rPr>
        <w:t xml:space="preserve">przeprowadzenie instruktażu stanowiskowego z obsługi Sprzętu dla co najmniej 4 </w:t>
      </w:r>
      <w:r>
        <w:rPr>
          <w:rFonts w:asciiTheme="majorHAnsi" w:hAnsiTheme="majorHAnsi" w:cstheme="majorHAnsi"/>
          <w:sz w:val="22"/>
          <w:szCs w:val="22"/>
        </w:rPr>
        <w:t>osób</w:t>
      </w:r>
      <w:r w:rsidRPr="00B047BF">
        <w:rPr>
          <w:rFonts w:asciiTheme="majorHAnsi" w:hAnsiTheme="majorHAnsi" w:cstheme="majorHAnsi"/>
          <w:sz w:val="22"/>
          <w:szCs w:val="22"/>
        </w:rPr>
        <w:t xml:space="preserve">, </w:t>
      </w:r>
      <w:r>
        <w:rPr>
          <w:rFonts w:asciiTheme="majorHAnsi" w:hAnsiTheme="majorHAnsi" w:cstheme="majorHAnsi"/>
          <w:sz w:val="22"/>
          <w:szCs w:val="22"/>
        </w:rPr>
        <w:t xml:space="preserve">w wymiarze czasowym nie mniejszym niż </w:t>
      </w:r>
      <w:r w:rsidRPr="00B047BF">
        <w:rPr>
          <w:rFonts w:asciiTheme="majorHAnsi" w:hAnsiTheme="majorHAnsi" w:cstheme="majorHAnsi"/>
          <w:sz w:val="22"/>
          <w:szCs w:val="22"/>
        </w:rPr>
        <w:t xml:space="preserve">1 godzinę </w:t>
      </w:r>
      <w:r>
        <w:rPr>
          <w:rFonts w:asciiTheme="majorHAnsi" w:hAnsiTheme="majorHAnsi" w:cstheme="majorHAnsi"/>
          <w:sz w:val="22"/>
          <w:szCs w:val="22"/>
        </w:rPr>
        <w:t xml:space="preserve">w ciągu jednego dnia </w:t>
      </w:r>
      <w:r w:rsidRPr="002E53DC">
        <w:rPr>
          <w:rFonts w:asciiTheme="majorHAnsi" w:hAnsiTheme="majorHAnsi" w:cstheme="majorHAnsi"/>
          <w:sz w:val="22"/>
          <w:szCs w:val="22"/>
        </w:rPr>
        <w:t>w języku polskim w miejscu dostawy sprzętu u Zamawiającego</w:t>
      </w:r>
      <w:r w:rsidRPr="00B047BF">
        <w:rPr>
          <w:rFonts w:asciiTheme="majorHAnsi" w:hAnsiTheme="majorHAnsi" w:cstheme="majorHAnsi"/>
          <w:sz w:val="22"/>
          <w:szCs w:val="22"/>
        </w:rPr>
        <w:t xml:space="preserve"> (dla każdej z części);</w:t>
      </w:r>
      <w:bookmarkEnd w:id="15"/>
    </w:p>
    <w:bookmarkEnd w:id="16"/>
    <w:p w14:paraId="54AAFD86" w14:textId="4D165CD4" w:rsidR="00132573" w:rsidRPr="00104E43" w:rsidRDefault="00132573" w:rsidP="000E31F8">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w:t>
      </w:r>
      <w:r w:rsidRPr="003A1378">
        <w:rPr>
          <w:rFonts w:asciiTheme="majorHAnsi" w:hAnsiTheme="majorHAnsi" w:cstheme="majorHAnsi"/>
          <w:sz w:val="22"/>
          <w:szCs w:val="22"/>
        </w:rPr>
        <w:t>Zamawiającemu Sprzętu na podstawie protokołu odbioru; protokół odbioru sporządzi Wykonawca i przedstawi go do podpisu Zamawiającemu po wykonanej dostawie.</w:t>
      </w:r>
    </w:p>
    <w:p w14:paraId="56228888" w14:textId="48BE294C" w:rsidR="00132573" w:rsidRPr="003A1378"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3A1378">
        <w:rPr>
          <w:rFonts w:asciiTheme="majorHAnsi" w:hAnsiTheme="majorHAnsi" w:cstheme="majorHAnsi"/>
          <w:sz w:val="22"/>
          <w:szCs w:val="22"/>
        </w:rPr>
        <w:t>Miejsc</w:t>
      </w:r>
      <w:r w:rsidR="003A1378" w:rsidRPr="003A1378">
        <w:rPr>
          <w:rFonts w:asciiTheme="majorHAnsi" w:hAnsiTheme="majorHAnsi" w:cstheme="majorHAnsi"/>
          <w:sz w:val="22"/>
          <w:szCs w:val="22"/>
        </w:rPr>
        <w:t>e</w:t>
      </w:r>
      <w:r w:rsidRPr="003A1378">
        <w:rPr>
          <w:rFonts w:asciiTheme="majorHAnsi" w:hAnsiTheme="majorHAnsi" w:cstheme="majorHAnsi"/>
          <w:sz w:val="22"/>
          <w:szCs w:val="22"/>
        </w:rPr>
        <w:t xml:space="preserve"> dostawy:</w:t>
      </w:r>
    </w:p>
    <w:p w14:paraId="379088A9" w14:textId="77777777" w:rsidR="003A1378" w:rsidRPr="00FB4E75" w:rsidRDefault="003A1378" w:rsidP="003A1378">
      <w:pPr>
        <w:spacing w:line="300" w:lineRule="auto"/>
        <w:ind w:left="709"/>
        <w:jc w:val="both"/>
        <w:rPr>
          <w:rFonts w:asciiTheme="majorHAnsi" w:hAnsiTheme="majorHAnsi" w:cstheme="majorHAnsi"/>
          <w:sz w:val="22"/>
          <w:szCs w:val="22"/>
        </w:rPr>
      </w:pPr>
      <w:bookmarkStart w:id="17" w:name="_Hlk85528746"/>
      <w:bookmarkStart w:id="18" w:name="_Hlk174000572"/>
      <w:r w:rsidRPr="00FB4E75">
        <w:rPr>
          <w:rFonts w:asciiTheme="majorHAnsi" w:hAnsiTheme="majorHAnsi" w:cstheme="majorHAnsi"/>
          <w:sz w:val="22"/>
          <w:szCs w:val="22"/>
        </w:rPr>
        <w:t>Politechnika Bydgoska im. Jana i Jędrzeja Śniadeckich</w:t>
      </w:r>
    </w:p>
    <w:p w14:paraId="3ED78400" w14:textId="77777777" w:rsidR="003A1378" w:rsidRPr="00FB4E75" w:rsidRDefault="003A1378" w:rsidP="003A1378">
      <w:pPr>
        <w:spacing w:line="300" w:lineRule="auto"/>
        <w:ind w:left="709"/>
        <w:jc w:val="both"/>
        <w:rPr>
          <w:rFonts w:asciiTheme="majorHAnsi" w:hAnsiTheme="majorHAnsi" w:cstheme="majorHAnsi"/>
          <w:b/>
          <w:bCs w:val="0"/>
          <w:sz w:val="22"/>
          <w:szCs w:val="22"/>
        </w:rPr>
      </w:pPr>
      <w:bookmarkStart w:id="19" w:name="_Hlk173229522"/>
      <w:bookmarkStart w:id="20" w:name="_Hlk181880436"/>
      <w:bookmarkEnd w:id="17"/>
      <w:r w:rsidRPr="00FB4E75">
        <w:rPr>
          <w:rFonts w:asciiTheme="majorHAnsi" w:hAnsiTheme="majorHAnsi" w:cstheme="majorHAnsi"/>
          <w:b/>
          <w:bCs w:val="0"/>
          <w:sz w:val="22"/>
          <w:szCs w:val="22"/>
        </w:rPr>
        <w:t>Wydział Hodowli i Biologii Zwierząt</w:t>
      </w:r>
    </w:p>
    <w:p w14:paraId="6CEFCE36" w14:textId="37CC11EB" w:rsidR="003A1378" w:rsidRPr="00FB4E75" w:rsidRDefault="003A1378" w:rsidP="003A1378">
      <w:pPr>
        <w:spacing w:line="300" w:lineRule="auto"/>
        <w:ind w:left="709"/>
        <w:jc w:val="both"/>
        <w:rPr>
          <w:rFonts w:asciiTheme="majorHAnsi" w:hAnsiTheme="majorHAnsi" w:cstheme="majorHAnsi"/>
          <w:sz w:val="22"/>
          <w:szCs w:val="22"/>
        </w:rPr>
      </w:pPr>
      <w:r w:rsidRPr="00FB4E75">
        <w:rPr>
          <w:rFonts w:asciiTheme="majorHAnsi" w:hAnsiTheme="majorHAnsi" w:cstheme="majorHAnsi"/>
          <w:sz w:val="22"/>
          <w:szCs w:val="22"/>
        </w:rPr>
        <w:t xml:space="preserve">ul. Mazowiecka 28 </w:t>
      </w:r>
    </w:p>
    <w:p w14:paraId="26C4F67E" w14:textId="268F714F" w:rsidR="00132573" w:rsidRPr="00104E43" w:rsidRDefault="003A1378" w:rsidP="003A1378">
      <w:pPr>
        <w:spacing w:line="300" w:lineRule="auto"/>
        <w:ind w:left="709"/>
        <w:jc w:val="both"/>
        <w:rPr>
          <w:rFonts w:asciiTheme="majorHAnsi" w:hAnsiTheme="majorHAnsi" w:cstheme="majorHAnsi"/>
          <w:color w:val="FF0000"/>
          <w:sz w:val="22"/>
          <w:szCs w:val="22"/>
        </w:rPr>
      </w:pPr>
      <w:r w:rsidRPr="00FB4E75">
        <w:rPr>
          <w:rFonts w:asciiTheme="majorHAnsi" w:hAnsiTheme="majorHAnsi" w:cstheme="majorHAnsi"/>
          <w:sz w:val="22"/>
          <w:szCs w:val="22"/>
        </w:rPr>
        <w:t>85-084 Bydgoszcz</w:t>
      </w:r>
      <w:bookmarkEnd w:id="18"/>
      <w:bookmarkEnd w:id="19"/>
    </w:p>
    <w:bookmarkEnd w:id="20"/>
    <w:p w14:paraId="6D310F6B" w14:textId="77777777" w:rsidR="0013257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45ADD8AB" w14:textId="0F204B66" w:rsidR="007B1195" w:rsidRPr="00104E43" w:rsidRDefault="007B1195" w:rsidP="007B1195">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Część nr 1-3</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21" w:name="OLE_LINK53"/>
      <w:bookmarkStart w:id="22" w:name="OLE_LINK54"/>
      <w:bookmarkStart w:id="23" w:name="OLE_LINK17"/>
      <w:bookmarkStart w:id="24" w:name="OLE_LINK18"/>
      <w:r w:rsidRPr="00104E43">
        <w:rPr>
          <w:rFonts w:asciiTheme="majorHAnsi" w:hAnsiTheme="majorHAnsi" w:cstheme="majorHAnsi"/>
          <w:b/>
          <w:sz w:val="22"/>
          <w:szCs w:val="22"/>
        </w:rPr>
        <w:t>:</w:t>
      </w:r>
    </w:p>
    <w:bookmarkEnd w:id="21"/>
    <w:bookmarkEnd w:id="22"/>
    <w:bookmarkEnd w:id="23"/>
    <w:bookmarkEnd w:id="24"/>
    <w:p w14:paraId="46C4F59F" w14:textId="3B1016EA" w:rsidR="00132573" w:rsidRPr="00104E43" w:rsidRDefault="00C9001B" w:rsidP="00C9001B">
      <w:pPr>
        <w:spacing w:line="300" w:lineRule="auto"/>
        <w:ind w:left="709"/>
        <w:jc w:val="both"/>
        <w:rPr>
          <w:rFonts w:asciiTheme="majorHAnsi" w:hAnsiTheme="majorHAnsi" w:cstheme="majorHAnsi"/>
          <w:sz w:val="22"/>
          <w:szCs w:val="22"/>
        </w:rPr>
      </w:pPr>
      <w:r w:rsidRPr="002E53DC">
        <w:rPr>
          <w:rFonts w:asciiTheme="majorHAnsi" w:hAnsiTheme="majorHAnsi" w:cstheme="majorHAnsi"/>
          <w:sz w:val="22"/>
          <w:szCs w:val="22"/>
        </w:rPr>
        <w:t>3800000</w:t>
      </w:r>
      <w:r>
        <w:rPr>
          <w:rFonts w:asciiTheme="majorHAnsi" w:hAnsiTheme="majorHAnsi" w:cstheme="majorHAnsi"/>
          <w:sz w:val="22"/>
          <w:szCs w:val="22"/>
        </w:rPr>
        <w:t>0</w:t>
      </w:r>
      <w:r w:rsidRPr="002E53DC">
        <w:rPr>
          <w:rFonts w:asciiTheme="majorHAnsi" w:hAnsiTheme="majorHAnsi" w:cstheme="majorHAnsi"/>
          <w:sz w:val="22"/>
          <w:szCs w:val="22"/>
        </w:rPr>
        <w:t>-</w:t>
      </w:r>
      <w:r>
        <w:rPr>
          <w:rFonts w:asciiTheme="majorHAnsi" w:hAnsiTheme="majorHAnsi" w:cstheme="majorHAnsi"/>
          <w:sz w:val="22"/>
          <w:szCs w:val="22"/>
        </w:rPr>
        <w:t>5</w:t>
      </w:r>
      <w:r w:rsidRPr="002E53DC">
        <w:rPr>
          <w:rFonts w:asciiTheme="majorHAnsi" w:hAnsiTheme="majorHAnsi" w:cstheme="majorHAnsi"/>
          <w:sz w:val="22"/>
          <w:szCs w:val="22"/>
        </w:rPr>
        <w:t xml:space="preserve"> </w:t>
      </w:r>
      <w:r>
        <w:rPr>
          <w:rFonts w:asciiTheme="majorHAnsi" w:hAnsiTheme="majorHAnsi" w:cstheme="majorHAnsi"/>
          <w:sz w:val="22"/>
          <w:szCs w:val="22"/>
        </w:rPr>
        <w:t>– Sprzęt laboratoryjny, optyczny i precyzyjny (z wyjątkiem szklanego);</w:t>
      </w:r>
    </w:p>
    <w:p w14:paraId="0D0FBA25" w14:textId="77777777" w:rsidR="00132573" w:rsidRPr="00104E4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bookmarkStart w:id="25" w:name="_Hlk37337788"/>
      <w:r w:rsidRPr="00104E43">
        <w:rPr>
          <w:rFonts w:asciiTheme="majorHAnsi" w:hAnsiTheme="majorHAnsi" w:cstheme="majorHAnsi"/>
          <w:sz w:val="22"/>
          <w:szCs w:val="22"/>
        </w:rPr>
        <w:t>Informacje dodatkowe:</w:t>
      </w:r>
      <w:bookmarkEnd w:id="25"/>
    </w:p>
    <w:p w14:paraId="26635F40" w14:textId="7AC4C1B0"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w:t>
      </w:r>
      <w:bookmarkStart w:id="26" w:name="_Hlk14256826"/>
      <w:r w:rsidR="00C9001B" w:rsidRPr="00C9001B">
        <w:rPr>
          <w:rFonts w:asciiTheme="majorHAnsi" w:hAnsiTheme="majorHAnsi" w:cstheme="majorHAnsi"/>
          <w:sz w:val="22"/>
          <w:szCs w:val="22"/>
        </w:rPr>
        <w:t xml:space="preserve"> d</w:t>
      </w:r>
      <w:r w:rsidRPr="00C9001B">
        <w:rPr>
          <w:rFonts w:asciiTheme="majorHAnsi" w:hAnsiTheme="majorHAnsi" w:cstheme="majorHAnsi"/>
          <w:sz w:val="22"/>
          <w:szCs w:val="22"/>
        </w:rPr>
        <w:t xml:space="preserve">opuszcza możliwość </w:t>
      </w:r>
      <w:bookmarkEnd w:id="26"/>
      <w:r w:rsidRPr="00C9001B">
        <w:rPr>
          <w:rFonts w:asciiTheme="majorHAnsi" w:hAnsiTheme="majorHAnsi" w:cstheme="majorHAnsi"/>
          <w:sz w:val="22"/>
          <w:szCs w:val="22"/>
        </w:rPr>
        <w:t>składania ofert częściowych</w:t>
      </w:r>
      <w:r w:rsidR="00C9001B" w:rsidRPr="00C9001B">
        <w:rPr>
          <w:rFonts w:asciiTheme="majorHAnsi" w:hAnsiTheme="majorHAnsi" w:cstheme="majorHAnsi"/>
          <w:sz w:val="22"/>
          <w:szCs w:val="22"/>
        </w:rPr>
        <w:t>;</w:t>
      </w:r>
    </w:p>
    <w:p w14:paraId="4D49F13E" w14:textId="694766F5"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ogranicza liczby części na które zamówienie może zostać udzielone jednemu Wykonawcy</w:t>
      </w:r>
      <w:r w:rsidR="00C9001B" w:rsidRPr="00C9001B">
        <w:rPr>
          <w:rFonts w:asciiTheme="majorHAnsi" w:hAnsiTheme="majorHAnsi" w:cstheme="majorHAnsi"/>
          <w:sz w:val="22"/>
          <w:szCs w:val="22"/>
        </w:rPr>
        <w:t>;</w:t>
      </w:r>
    </w:p>
    <w:p w14:paraId="28B8ACF2"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dopuszcza składania ofert wariantowych;</w:t>
      </w:r>
    </w:p>
    <w:p w14:paraId="4FCF7616" w14:textId="56CDD25F"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udzielenia zamówień, o których mowa art. 214 ust. 1 pkt 8 ustawy Pzp</w:t>
      </w:r>
      <w:r w:rsidR="00C9001B" w:rsidRPr="00C9001B">
        <w:rPr>
          <w:rFonts w:asciiTheme="majorHAnsi" w:hAnsiTheme="majorHAnsi" w:cstheme="majorHAnsi"/>
          <w:sz w:val="22"/>
          <w:szCs w:val="22"/>
        </w:rPr>
        <w:t>;</w:t>
      </w:r>
    </w:p>
    <w:p w14:paraId="64F21058"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rozliczenia w walutach obcych;</w:t>
      </w:r>
    </w:p>
    <w:p w14:paraId="3569DE74"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przeprowadzenia aukcji elektronicznej;</w:t>
      </w:r>
    </w:p>
    <w:p w14:paraId="3987E3DB"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wymaga złożenia ofert w postaci katalogów elektronicznych;</w:t>
      </w:r>
    </w:p>
    <w:p w14:paraId="2D3D08A0"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zawarcia umowy ramowej;</w:t>
      </w:r>
    </w:p>
    <w:p w14:paraId="1980A138"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zwrotu kosztów udziału w postępowaniu.</w:t>
      </w:r>
    </w:p>
    <w:p w14:paraId="76B59292" w14:textId="77777777" w:rsidR="00132573" w:rsidRPr="00F44578"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27" w:name="_Hlk37339292"/>
      <w:r w:rsidRPr="00F44578">
        <w:rPr>
          <w:rFonts w:asciiTheme="majorHAnsi" w:eastAsia="Calibri" w:hAnsiTheme="majorHAnsi" w:cstheme="majorHAnsi"/>
          <w:sz w:val="22"/>
          <w:szCs w:val="22"/>
        </w:rPr>
        <w:t>Wymagania w zakresie zatrudniania na podstawie stosunku pracy:</w:t>
      </w:r>
    </w:p>
    <w:p w14:paraId="4FB30709" w14:textId="09854D1B" w:rsidR="00132573" w:rsidRPr="00F44578" w:rsidRDefault="00132573" w:rsidP="00F44578">
      <w:pPr>
        <w:spacing w:line="300" w:lineRule="auto"/>
        <w:ind w:left="709"/>
        <w:contextualSpacing/>
        <w:jc w:val="both"/>
        <w:rPr>
          <w:rFonts w:asciiTheme="majorHAnsi" w:eastAsia="Calibri" w:hAnsiTheme="majorHAnsi" w:cstheme="majorHAnsi"/>
          <w:sz w:val="22"/>
          <w:szCs w:val="22"/>
        </w:rPr>
      </w:pPr>
      <w:r w:rsidRPr="00F44578">
        <w:rPr>
          <w:rFonts w:asciiTheme="majorHAnsi" w:eastAsia="Calibri" w:hAnsiTheme="majorHAnsi" w:cstheme="majorHAnsi"/>
          <w:sz w:val="22"/>
          <w:szCs w:val="22"/>
        </w:rPr>
        <w:t>Zamawiający nie stawia wymagań w tym zakresie</w:t>
      </w:r>
      <w:r w:rsidR="00F44578" w:rsidRPr="00F44578">
        <w:rPr>
          <w:rFonts w:asciiTheme="majorHAnsi" w:eastAsia="Calibri" w:hAnsiTheme="majorHAnsi" w:cstheme="majorHAnsi"/>
          <w:sz w:val="22"/>
          <w:szCs w:val="22"/>
        </w:rPr>
        <w:t>.</w:t>
      </w:r>
    </w:p>
    <w:bookmarkEnd w:id="27"/>
    <w:p w14:paraId="0C84C430" w14:textId="77777777" w:rsidR="00132573" w:rsidRPr="00104E43"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1FE53BFC" w:rsidR="00C27ED1" w:rsidRPr="00F44578" w:rsidRDefault="00132573" w:rsidP="00F44578">
      <w:pPr>
        <w:spacing w:line="300" w:lineRule="auto"/>
        <w:ind w:left="709"/>
        <w:contextualSpacing/>
        <w:jc w:val="both"/>
        <w:rPr>
          <w:rFonts w:asciiTheme="majorHAnsi" w:eastAsia="Calibri" w:hAnsiTheme="majorHAnsi" w:cstheme="majorHAnsi"/>
          <w:sz w:val="22"/>
          <w:szCs w:val="22"/>
        </w:rPr>
      </w:pPr>
      <w:r w:rsidRPr="00F44578">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0C5DB489" w:rsidR="00132573" w:rsidRPr="00FD2E88" w:rsidRDefault="00132573" w:rsidP="000E31F8">
      <w:pPr>
        <w:pStyle w:val="Akapitzlist"/>
        <w:numPr>
          <w:ilvl w:val="1"/>
          <w:numId w:val="54"/>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w:t>
      </w:r>
      <w:r w:rsidRPr="00F44578">
        <w:rPr>
          <w:rFonts w:asciiTheme="majorHAnsi" w:hAnsiTheme="majorHAnsi" w:cstheme="majorHAnsi"/>
        </w:rPr>
        <w:t xml:space="preserve">nr 3 do SWZ; </w:t>
      </w:r>
    </w:p>
    <w:p w14:paraId="3BF526BA" w14:textId="16031BCD" w:rsidR="00132573" w:rsidRPr="00FD2E88" w:rsidRDefault="00132573" w:rsidP="000E31F8">
      <w:pPr>
        <w:pStyle w:val="Akapitzlist"/>
        <w:numPr>
          <w:ilvl w:val="1"/>
          <w:numId w:val="54"/>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Wszystkie wymagania określone w dokumentach stanowią wymagania minimalne, a ich spełnienie jest obligatoryjne. Niespełnienie ww. wymagań minimalnych będzie skutkować odrzuceniem oferty jako niezgodnej z warunkami zamówienia na podstawie art. 226 ust. 1 pkt 5 ustawy Pzp.</w:t>
      </w:r>
    </w:p>
    <w:p w14:paraId="6D376C36" w14:textId="3E49921C" w:rsidR="00132573" w:rsidRPr="00F44578"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F44578">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180A60D7" w14:textId="77777777" w:rsidR="00F44578" w:rsidRDefault="00F44578"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EA4C7F">
        <w:rPr>
          <w:rFonts w:asciiTheme="majorHAnsi" w:eastAsia="Calibri" w:hAnsiTheme="majorHAnsi" w:cstheme="majorHAnsi"/>
          <w:sz w:val="22"/>
          <w:szCs w:val="22"/>
        </w:rPr>
        <w:t>Zaoferowany przez Wykonawcę przedmiot zamówienia musi spełniać wymienione i opisane szczegółowo w Załączniku 3 do SWZ normy i parametry. Zamawiający wskazuje, iż będzie akceptował odpowiednie dokumenty równoważne, w szczególności dokumentację techniczną producenta pod warunkiem że dany Wykonawca udowodni, że wykonywane przez niego dostawy spełniają wymagania, cechy lub kryteria określone w opisie przedmiotu zamówienia lub kryteriów oceny ofert, lub wymagania związane z realizacją zamówienia.</w:t>
      </w:r>
    </w:p>
    <w:p w14:paraId="023F57B8" w14:textId="77777777" w:rsidR="00132573" w:rsidRDefault="00132573" w:rsidP="00132573">
      <w:pPr>
        <w:spacing w:line="300" w:lineRule="auto"/>
        <w:jc w:val="both"/>
        <w:rPr>
          <w:rFonts w:asciiTheme="majorHAnsi" w:hAnsiTheme="majorHAnsi" w:cstheme="majorHAnsi"/>
          <w:color w:val="00B050"/>
          <w:sz w:val="22"/>
          <w:szCs w:val="22"/>
        </w:rPr>
      </w:pPr>
    </w:p>
    <w:p w14:paraId="559AF1AA" w14:textId="77777777" w:rsidR="00AF4509" w:rsidRDefault="00AF4509" w:rsidP="00132573">
      <w:pPr>
        <w:spacing w:line="300" w:lineRule="auto"/>
        <w:jc w:val="both"/>
        <w:rPr>
          <w:rFonts w:asciiTheme="majorHAnsi" w:hAnsiTheme="majorHAnsi" w:cstheme="majorHAnsi"/>
          <w:color w:val="00B050"/>
          <w:sz w:val="22"/>
          <w:szCs w:val="22"/>
        </w:rPr>
      </w:pPr>
    </w:p>
    <w:p w14:paraId="10D6AC31" w14:textId="77777777" w:rsidR="00AF4509" w:rsidRPr="00104E43" w:rsidRDefault="00AF4509"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4EC696D0" w14:textId="77777777" w:rsidR="00EB702F" w:rsidRDefault="00132573" w:rsidP="00132573">
      <w:pPr>
        <w:spacing w:line="300" w:lineRule="auto"/>
        <w:ind w:left="284"/>
        <w:jc w:val="both"/>
        <w:rPr>
          <w:rFonts w:asciiTheme="majorHAnsi" w:hAnsiTheme="majorHAnsi" w:cstheme="majorHAnsi"/>
          <w:sz w:val="22"/>
          <w:szCs w:val="22"/>
        </w:rPr>
      </w:pPr>
      <w:r w:rsidRPr="00AF4509">
        <w:rPr>
          <w:rFonts w:asciiTheme="majorHAnsi" w:hAnsiTheme="majorHAnsi" w:cstheme="majorHAnsi"/>
          <w:sz w:val="22"/>
          <w:szCs w:val="22"/>
        </w:rPr>
        <w:t>Wykonawca będzie zobowiązany zrealizować przedmiot zamówienia w terminie</w:t>
      </w:r>
      <w:r w:rsidR="00EB702F">
        <w:rPr>
          <w:rFonts w:asciiTheme="majorHAnsi" w:hAnsiTheme="majorHAnsi" w:cstheme="majorHAnsi"/>
          <w:sz w:val="22"/>
          <w:szCs w:val="22"/>
        </w:rPr>
        <w:t>:</w:t>
      </w:r>
    </w:p>
    <w:p w14:paraId="646DC8F1" w14:textId="3288F820" w:rsidR="00132573" w:rsidRDefault="00EB702F" w:rsidP="00132573">
      <w:pPr>
        <w:spacing w:line="300" w:lineRule="auto"/>
        <w:ind w:left="284"/>
        <w:jc w:val="both"/>
        <w:rPr>
          <w:rFonts w:asciiTheme="majorHAnsi" w:hAnsiTheme="majorHAnsi" w:cstheme="majorHAnsi"/>
          <w:sz w:val="22"/>
          <w:szCs w:val="22"/>
        </w:rPr>
      </w:pPr>
      <w:r w:rsidRPr="00EB702F">
        <w:rPr>
          <w:rFonts w:asciiTheme="majorHAnsi" w:hAnsiTheme="majorHAnsi" w:cstheme="majorHAnsi"/>
          <w:b/>
          <w:bCs w:val="0"/>
          <w:sz w:val="22"/>
          <w:szCs w:val="22"/>
        </w:rPr>
        <w:t>Część 1-2</w:t>
      </w:r>
      <w:r>
        <w:rPr>
          <w:rFonts w:asciiTheme="majorHAnsi" w:hAnsiTheme="majorHAnsi" w:cstheme="majorHAnsi"/>
          <w:sz w:val="22"/>
          <w:szCs w:val="22"/>
        </w:rPr>
        <w:t xml:space="preserve"> -</w:t>
      </w:r>
      <w:r w:rsidR="00132573" w:rsidRPr="00AF4509">
        <w:rPr>
          <w:rFonts w:asciiTheme="majorHAnsi" w:hAnsiTheme="majorHAnsi" w:cstheme="majorHAnsi"/>
          <w:sz w:val="22"/>
          <w:szCs w:val="22"/>
        </w:rPr>
        <w:t xml:space="preserve"> maksymalnie </w:t>
      </w:r>
      <w:r w:rsidR="00132573" w:rsidRPr="00F0785B">
        <w:rPr>
          <w:rFonts w:asciiTheme="majorHAnsi" w:hAnsiTheme="majorHAnsi" w:cstheme="majorHAnsi"/>
          <w:b/>
          <w:bCs w:val="0"/>
          <w:sz w:val="22"/>
          <w:szCs w:val="22"/>
        </w:rPr>
        <w:t xml:space="preserve">do </w:t>
      </w:r>
      <w:r w:rsidR="00F0785B" w:rsidRPr="00F0785B">
        <w:rPr>
          <w:rFonts w:asciiTheme="majorHAnsi" w:hAnsiTheme="majorHAnsi" w:cstheme="majorHAnsi"/>
          <w:b/>
          <w:bCs w:val="0"/>
          <w:sz w:val="22"/>
          <w:szCs w:val="22"/>
        </w:rPr>
        <w:t>14</w:t>
      </w:r>
      <w:r w:rsidR="00132573" w:rsidRPr="00F0785B">
        <w:rPr>
          <w:rFonts w:asciiTheme="majorHAnsi" w:hAnsiTheme="majorHAnsi" w:cstheme="majorHAnsi"/>
          <w:b/>
          <w:bCs w:val="0"/>
          <w:sz w:val="22"/>
          <w:szCs w:val="22"/>
        </w:rPr>
        <w:t xml:space="preserve"> dni</w:t>
      </w:r>
      <w:r w:rsidR="00132573" w:rsidRPr="00AF4509">
        <w:rPr>
          <w:rFonts w:asciiTheme="majorHAnsi" w:hAnsiTheme="majorHAnsi" w:cstheme="majorHAnsi"/>
          <w:sz w:val="22"/>
          <w:szCs w:val="22"/>
        </w:rPr>
        <w:t xml:space="preserve"> kalendarzowych </w:t>
      </w:r>
      <w:r w:rsidR="00AF4509" w:rsidRPr="00AF4509">
        <w:rPr>
          <w:rFonts w:asciiTheme="majorHAnsi" w:hAnsiTheme="majorHAnsi" w:cstheme="majorHAnsi"/>
          <w:sz w:val="22"/>
          <w:szCs w:val="22"/>
        </w:rPr>
        <w:t>o</w:t>
      </w:r>
      <w:r w:rsidR="00132573" w:rsidRPr="00AF4509">
        <w:rPr>
          <w:rFonts w:asciiTheme="majorHAnsi" w:hAnsiTheme="majorHAnsi" w:cstheme="majorHAnsi"/>
          <w:sz w:val="22"/>
          <w:szCs w:val="22"/>
        </w:rPr>
        <w:t>d dnia zawarcia umowy</w:t>
      </w:r>
      <w:r>
        <w:rPr>
          <w:rFonts w:asciiTheme="majorHAnsi" w:hAnsiTheme="majorHAnsi" w:cstheme="majorHAnsi"/>
          <w:sz w:val="22"/>
          <w:szCs w:val="22"/>
        </w:rPr>
        <w:t>.</w:t>
      </w:r>
    </w:p>
    <w:p w14:paraId="3BE7BAEB" w14:textId="74B1C2F4" w:rsidR="00EB702F" w:rsidRDefault="00EB702F" w:rsidP="00EB702F">
      <w:pPr>
        <w:spacing w:line="300" w:lineRule="auto"/>
        <w:ind w:left="284"/>
        <w:jc w:val="both"/>
        <w:rPr>
          <w:rFonts w:asciiTheme="majorHAnsi" w:hAnsiTheme="majorHAnsi" w:cstheme="majorHAnsi"/>
          <w:sz w:val="22"/>
          <w:szCs w:val="22"/>
        </w:rPr>
      </w:pPr>
      <w:r w:rsidRPr="00EB702F">
        <w:rPr>
          <w:rFonts w:asciiTheme="majorHAnsi" w:hAnsiTheme="majorHAnsi" w:cstheme="majorHAnsi"/>
          <w:b/>
          <w:bCs w:val="0"/>
          <w:sz w:val="22"/>
          <w:szCs w:val="22"/>
        </w:rPr>
        <w:t xml:space="preserve">Część </w:t>
      </w:r>
      <w:r>
        <w:rPr>
          <w:rFonts w:asciiTheme="majorHAnsi" w:hAnsiTheme="majorHAnsi" w:cstheme="majorHAnsi"/>
          <w:b/>
          <w:bCs w:val="0"/>
          <w:sz w:val="22"/>
          <w:szCs w:val="22"/>
        </w:rPr>
        <w:t>3</w:t>
      </w:r>
      <w:r>
        <w:rPr>
          <w:rFonts w:asciiTheme="majorHAnsi" w:hAnsiTheme="majorHAnsi" w:cstheme="majorHAnsi"/>
          <w:sz w:val="22"/>
          <w:szCs w:val="22"/>
        </w:rPr>
        <w:t xml:space="preserve"> -</w:t>
      </w:r>
      <w:r w:rsidRPr="00AF4509">
        <w:rPr>
          <w:rFonts w:asciiTheme="majorHAnsi" w:hAnsiTheme="majorHAnsi" w:cstheme="majorHAnsi"/>
          <w:sz w:val="22"/>
          <w:szCs w:val="22"/>
        </w:rPr>
        <w:t xml:space="preserve"> maksymalnie </w:t>
      </w:r>
      <w:r w:rsidRPr="00F0785B">
        <w:rPr>
          <w:rFonts w:asciiTheme="majorHAnsi" w:hAnsiTheme="majorHAnsi" w:cstheme="majorHAnsi"/>
          <w:b/>
          <w:bCs w:val="0"/>
          <w:sz w:val="22"/>
          <w:szCs w:val="22"/>
        </w:rPr>
        <w:t xml:space="preserve">do </w:t>
      </w:r>
      <w:r>
        <w:rPr>
          <w:rFonts w:asciiTheme="majorHAnsi" w:hAnsiTheme="majorHAnsi" w:cstheme="majorHAnsi"/>
          <w:b/>
          <w:bCs w:val="0"/>
          <w:sz w:val="22"/>
          <w:szCs w:val="22"/>
        </w:rPr>
        <w:t>21</w:t>
      </w:r>
      <w:r w:rsidRPr="00F0785B">
        <w:rPr>
          <w:rFonts w:asciiTheme="majorHAnsi" w:hAnsiTheme="majorHAnsi" w:cstheme="majorHAnsi"/>
          <w:b/>
          <w:bCs w:val="0"/>
          <w:sz w:val="22"/>
          <w:szCs w:val="22"/>
        </w:rPr>
        <w:t xml:space="preserve"> dni</w:t>
      </w:r>
      <w:r w:rsidRPr="00AF4509">
        <w:rPr>
          <w:rFonts w:asciiTheme="majorHAnsi" w:hAnsiTheme="majorHAnsi" w:cstheme="majorHAnsi"/>
          <w:sz w:val="22"/>
          <w:szCs w:val="22"/>
        </w:rPr>
        <w:t xml:space="preserve"> kalendarzowych od dnia zawarcia umowy</w:t>
      </w:r>
      <w:r>
        <w:rPr>
          <w:rFonts w:asciiTheme="majorHAnsi" w:hAnsiTheme="majorHAnsi" w:cstheme="majorHAnsi"/>
          <w:sz w:val="22"/>
          <w:szCs w:val="22"/>
        </w:rPr>
        <w:t>.</w:t>
      </w:r>
    </w:p>
    <w:p w14:paraId="56854FF3" w14:textId="77777777" w:rsidR="00390BE4" w:rsidRPr="00104E43" w:rsidRDefault="00390BE4" w:rsidP="00AF4509">
      <w:pPr>
        <w:spacing w:line="300" w:lineRule="auto"/>
        <w:jc w:val="both"/>
        <w:rPr>
          <w:rFonts w:asciiTheme="majorHAnsi" w:hAnsiTheme="majorHAnsi" w:cstheme="majorHAnsi"/>
          <w:color w:val="00B050"/>
          <w:sz w:val="22"/>
          <w:szCs w:val="22"/>
        </w:rPr>
      </w:pPr>
    </w:p>
    <w:p w14:paraId="39FDAF12" w14:textId="77777777" w:rsidR="00132573" w:rsidRPr="00F44578" w:rsidRDefault="00132573" w:rsidP="00132573">
      <w:pPr>
        <w:spacing w:line="300" w:lineRule="auto"/>
        <w:ind w:left="284"/>
        <w:jc w:val="both"/>
        <w:rPr>
          <w:rFonts w:asciiTheme="majorHAnsi" w:hAnsiTheme="majorHAnsi" w:cstheme="majorHAnsi"/>
          <w:b/>
          <w:bCs w:val="0"/>
          <w:sz w:val="22"/>
          <w:szCs w:val="22"/>
          <w:u w:val="single"/>
        </w:rPr>
      </w:pPr>
      <w:r w:rsidRPr="00F44578">
        <w:rPr>
          <w:rFonts w:asciiTheme="majorHAnsi" w:hAnsiTheme="majorHAnsi" w:cstheme="majorHAnsi"/>
          <w:b/>
          <w:sz w:val="22"/>
          <w:szCs w:val="22"/>
          <w:u w:val="single"/>
        </w:rPr>
        <w:t xml:space="preserve">UWAGA! </w:t>
      </w:r>
    </w:p>
    <w:p w14:paraId="54320EAB" w14:textId="5722D366" w:rsidR="00132573" w:rsidRPr="00F44578" w:rsidRDefault="00132573" w:rsidP="00132573">
      <w:pPr>
        <w:spacing w:line="300" w:lineRule="auto"/>
        <w:ind w:left="284"/>
        <w:jc w:val="both"/>
        <w:rPr>
          <w:rFonts w:asciiTheme="majorHAnsi" w:hAnsiTheme="majorHAnsi" w:cstheme="majorHAnsi"/>
          <w:sz w:val="22"/>
          <w:szCs w:val="22"/>
        </w:rPr>
      </w:pPr>
      <w:r w:rsidRPr="00F44578">
        <w:rPr>
          <w:rFonts w:asciiTheme="majorHAnsi" w:hAnsiTheme="majorHAnsi" w:cstheme="majorHAnsi"/>
          <w:sz w:val="22"/>
          <w:szCs w:val="22"/>
        </w:rPr>
        <w:t>Zamawiający informuje, iż posiada środki finansowe przeznaczone na realizację zamówienia z okresem wydatkowania do 31.12.</w:t>
      </w:r>
      <w:r w:rsidR="00DB59F9" w:rsidRPr="00F44578">
        <w:rPr>
          <w:rFonts w:asciiTheme="majorHAnsi" w:hAnsiTheme="majorHAnsi" w:cstheme="majorHAnsi"/>
          <w:sz w:val="22"/>
          <w:szCs w:val="22"/>
        </w:rPr>
        <w:t>2024</w:t>
      </w:r>
      <w:r w:rsidRPr="00F44578">
        <w:rPr>
          <w:rFonts w:asciiTheme="majorHAnsi" w:hAnsiTheme="majorHAnsi" w:cstheme="majorHAnsi"/>
          <w:sz w:val="22"/>
          <w:szCs w:val="22"/>
        </w:rPr>
        <w:t xml:space="preserve"> r. i w przypadku przekroczenia terminu wykonania dostawy Zamawiający będzie uprawniony do odstąpienia od umowy, bez konieczności wyznaczania Wykonawcy dodatkowego terminu do spełnienia świadczenia.</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8" w:name="_Hlk14257235"/>
      <w:r w:rsidRPr="00104E43">
        <w:rPr>
          <w:rFonts w:asciiTheme="majorHAnsi" w:hAnsiTheme="majorHAnsi" w:cstheme="majorHAnsi"/>
          <w:b/>
          <w:sz w:val="22"/>
          <w:szCs w:val="22"/>
        </w:rPr>
        <w:t>WARUNKI PŁATNOŚCI</w:t>
      </w:r>
    </w:p>
    <w:bookmarkEnd w:id="28"/>
    <w:p w14:paraId="1096ED63" w14:textId="62E4D2E5" w:rsidR="00132573" w:rsidRPr="00104E43" w:rsidRDefault="00132573" w:rsidP="00AF4509">
      <w:pPr>
        <w:spacing w:line="300" w:lineRule="auto"/>
        <w:ind w:left="284"/>
        <w:jc w:val="both"/>
        <w:rPr>
          <w:rFonts w:asciiTheme="majorHAnsi" w:hAnsiTheme="majorHAnsi" w:cstheme="majorHAnsi"/>
          <w:sz w:val="22"/>
          <w:szCs w:val="22"/>
        </w:rPr>
      </w:pPr>
      <w:r w:rsidRPr="00AF4509">
        <w:rPr>
          <w:rFonts w:asciiTheme="majorHAnsi" w:hAnsiTheme="majorHAnsi" w:cstheme="majorHAnsi"/>
          <w:sz w:val="22"/>
          <w:szCs w:val="22"/>
        </w:rPr>
        <w:t xml:space="preserve">Zapłata wynagrodzenia nastąpi po wykonaniu całości zamówienia. Zapłata nastąpi przelewem na rachunek bankowy Wykonawcy w terminie </w:t>
      </w:r>
      <w:r w:rsidR="00537570">
        <w:rPr>
          <w:rFonts w:asciiTheme="majorHAnsi" w:hAnsiTheme="majorHAnsi" w:cstheme="majorHAnsi"/>
          <w:b/>
          <w:bCs w:val="0"/>
          <w:sz w:val="22"/>
          <w:szCs w:val="22"/>
        </w:rPr>
        <w:t>14</w:t>
      </w:r>
      <w:r w:rsidRPr="00AF4509">
        <w:rPr>
          <w:rFonts w:asciiTheme="majorHAnsi" w:hAnsiTheme="majorHAnsi" w:cstheme="majorHAnsi"/>
          <w:b/>
          <w:bCs w:val="0"/>
          <w:sz w:val="22"/>
          <w:szCs w:val="22"/>
        </w:rPr>
        <w:t xml:space="preserve"> dni</w:t>
      </w:r>
      <w:r w:rsidRPr="00AF4509">
        <w:rPr>
          <w:rFonts w:asciiTheme="majorHAnsi" w:hAnsiTheme="majorHAnsi" w:cstheme="majorHAnsi"/>
          <w:sz w:val="22"/>
          <w:szCs w:val="22"/>
        </w:rPr>
        <w:t xml:space="preserve"> od dnia otrzymania faktury/rachunku</w:t>
      </w:r>
      <w:r w:rsidR="00AF4509">
        <w:rPr>
          <w:rFonts w:asciiTheme="majorHAnsi" w:hAnsiTheme="majorHAnsi" w:cstheme="majorHAnsi"/>
          <w:sz w:val="22"/>
          <w:szCs w:val="22"/>
        </w:rPr>
        <w:t xml:space="preserve"> </w:t>
      </w:r>
      <w:r w:rsidR="00AF4509" w:rsidRPr="002E53DC">
        <w:rPr>
          <w:rFonts w:asciiTheme="majorHAnsi" w:hAnsiTheme="majorHAnsi" w:cstheme="majorHAnsi"/>
          <w:sz w:val="22"/>
          <w:szCs w:val="22"/>
        </w:rPr>
        <w:t>(</w:t>
      </w:r>
      <w:r w:rsidR="00AF4509">
        <w:rPr>
          <w:rFonts w:asciiTheme="majorHAnsi" w:hAnsiTheme="majorHAnsi" w:cstheme="majorHAnsi"/>
          <w:sz w:val="22"/>
          <w:szCs w:val="22"/>
        </w:rPr>
        <w:t xml:space="preserve">odpowiednio </w:t>
      </w:r>
      <w:r w:rsidR="00AF4509" w:rsidRPr="002E53DC">
        <w:rPr>
          <w:rFonts w:asciiTheme="majorHAnsi" w:hAnsiTheme="majorHAnsi" w:cstheme="majorHAnsi"/>
          <w:sz w:val="22"/>
          <w:szCs w:val="22"/>
        </w:rPr>
        <w:t>dla każdej z części)</w:t>
      </w:r>
      <w:r w:rsidRPr="00AF4509">
        <w:rPr>
          <w:rFonts w:asciiTheme="majorHAnsi" w:hAnsiTheme="majorHAnsi" w:cstheme="majorHAnsi"/>
          <w:sz w:val="22"/>
          <w:szCs w:val="22"/>
        </w:rPr>
        <w:t>.</w:t>
      </w:r>
    </w:p>
    <w:p w14:paraId="091DAC67" w14:textId="77777777" w:rsidR="00132573" w:rsidRDefault="00132573" w:rsidP="00132573">
      <w:pPr>
        <w:spacing w:line="300" w:lineRule="auto"/>
        <w:ind w:left="284"/>
        <w:jc w:val="both"/>
        <w:rPr>
          <w:rFonts w:asciiTheme="majorHAnsi" w:hAnsiTheme="majorHAnsi" w:cstheme="majorHAnsi"/>
          <w:sz w:val="22"/>
          <w:szCs w:val="22"/>
        </w:rPr>
      </w:pPr>
      <w:bookmarkStart w:id="29" w:name="_Hlk24531761"/>
      <w:r w:rsidRPr="00104E43">
        <w:rPr>
          <w:rFonts w:asciiTheme="majorHAnsi" w:hAnsiTheme="majorHAnsi" w:cstheme="majorHAnsi"/>
          <w:sz w:val="22"/>
          <w:szCs w:val="22"/>
        </w:rPr>
        <w:t>Szczegółowe warunki płatności zostały określone w załączniku nr 4 do SWZ – wzór umowy.</w:t>
      </w:r>
    </w:p>
    <w:p w14:paraId="679E7C2B" w14:textId="7B51CDEE" w:rsidR="00AF4509" w:rsidRPr="00104E43" w:rsidRDefault="00AF4509" w:rsidP="00132573">
      <w:pPr>
        <w:spacing w:line="300" w:lineRule="auto"/>
        <w:ind w:left="284"/>
        <w:jc w:val="both"/>
        <w:rPr>
          <w:rFonts w:asciiTheme="majorHAnsi" w:hAnsiTheme="majorHAnsi" w:cstheme="majorHAnsi"/>
          <w:sz w:val="22"/>
          <w:szCs w:val="22"/>
        </w:rPr>
      </w:pPr>
      <w:r w:rsidRPr="002245E9">
        <w:rPr>
          <w:rFonts w:asciiTheme="majorHAnsi" w:hAnsiTheme="majorHAnsi" w:cstheme="majorHAnsi"/>
          <w:sz w:val="22"/>
          <w:szCs w:val="22"/>
        </w:rPr>
        <w:t xml:space="preserve">Zamawiający dokona płatności z zastosowaniem mechanizmu podzielonej płatności (ang. Split </w:t>
      </w:r>
      <w:proofErr w:type="spellStart"/>
      <w:r w:rsidRPr="002245E9">
        <w:rPr>
          <w:rFonts w:asciiTheme="majorHAnsi" w:hAnsiTheme="majorHAnsi" w:cstheme="majorHAnsi"/>
          <w:sz w:val="22"/>
          <w:szCs w:val="22"/>
        </w:rPr>
        <w:t>Payment</w:t>
      </w:r>
      <w:proofErr w:type="spellEnd"/>
      <w:r w:rsidRPr="002245E9">
        <w:rPr>
          <w:rFonts w:asciiTheme="majorHAnsi" w:hAnsiTheme="majorHAnsi" w:cstheme="majorHAnsi"/>
          <w:sz w:val="22"/>
          <w:szCs w:val="22"/>
        </w:rPr>
        <w:t>) w sytuacji, gdy taki mechanizm będzie miał zastosowanie.</w:t>
      </w:r>
    </w:p>
    <w:bookmarkEnd w:id="29"/>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CD1EC1">
        <w:rPr>
          <w:rFonts w:asciiTheme="majorHAnsi" w:hAnsiTheme="majorHAnsi" w:cstheme="majorHAnsi"/>
          <w:b/>
          <w:sz w:val="22"/>
          <w:szCs w:val="22"/>
        </w:rPr>
        <w:t xml:space="preserve">WYKLUCZENIA I WARUNKI UDZIAŁU W POSTĘPOWANIU </w:t>
      </w:r>
      <w:r w:rsidRPr="00104E43">
        <w:rPr>
          <w:rFonts w:asciiTheme="majorHAnsi" w:hAnsiTheme="majorHAnsi" w:cstheme="majorHAnsi"/>
          <w:b/>
          <w:sz w:val="22"/>
          <w:szCs w:val="22"/>
        </w:rPr>
        <w:t>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60197E2E"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30" w:name="_Hlk61706233"/>
      <w:r w:rsidRPr="00104E43">
        <w:rPr>
          <w:rFonts w:asciiTheme="majorHAnsi" w:hAnsiTheme="majorHAnsi" w:cstheme="majorHAnsi"/>
          <w:sz w:val="22"/>
          <w:szCs w:val="22"/>
          <w:u w:val="single"/>
        </w:rPr>
        <w:t xml:space="preserve"> 108 ust. 1 pkt. 1-6 ustawy Pzp</w:t>
      </w:r>
      <w:r w:rsidRPr="00104E43">
        <w:rPr>
          <w:rFonts w:asciiTheme="majorHAnsi" w:hAnsiTheme="majorHAnsi" w:cstheme="majorHAnsi"/>
          <w:sz w:val="22"/>
          <w:szCs w:val="22"/>
        </w:rPr>
        <w:t xml:space="preserve">; </w:t>
      </w:r>
      <w:bookmarkEnd w:id="30"/>
    </w:p>
    <w:p w14:paraId="460936C9" w14:textId="55A33DE2"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31" w:name="_Hlk61340809"/>
      <w:r w:rsidRPr="00104E43">
        <w:rPr>
          <w:rFonts w:asciiTheme="majorHAnsi" w:hAnsiTheme="majorHAnsi" w:cstheme="majorHAnsi"/>
          <w:i/>
          <w:sz w:val="22"/>
          <w:szCs w:val="22"/>
        </w:rPr>
        <w:t>Wykluczenie następuje w przypadkach wskazanych w art. 111 ustawy Pzp.</w:t>
      </w:r>
    </w:p>
    <w:bookmarkEnd w:id="31"/>
    <w:p w14:paraId="6EDB85C8" w14:textId="1BB385C4"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32" w:name="_Hlk61347239"/>
      <w:bookmarkStart w:id="33"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32"/>
      <w:r w:rsidRPr="00104E43">
        <w:rPr>
          <w:rFonts w:asciiTheme="majorHAnsi" w:hAnsiTheme="majorHAnsi" w:cstheme="majorHAnsi"/>
          <w:sz w:val="22"/>
          <w:szCs w:val="22"/>
          <w:u w:val="single"/>
        </w:rPr>
        <w:t>ustawy Pzp</w:t>
      </w:r>
      <w:r w:rsidRPr="00104E43">
        <w:rPr>
          <w:rFonts w:asciiTheme="majorHAnsi" w:hAnsiTheme="majorHAnsi" w:cstheme="majorHAnsi"/>
          <w:sz w:val="22"/>
          <w:szCs w:val="22"/>
        </w:rPr>
        <w:t>;</w:t>
      </w:r>
      <w:bookmarkEnd w:id="33"/>
    </w:p>
    <w:p w14:paraId="76A83613" w14:textId="579D1FC8"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w:t>
      </w:r>
      <w:r w:rsidRPr="00CD1EC1">
        <w:rPr>
          <w:rFonts w:asciiTheme="majorHAnsi" w:hAnsiTheme="majorHAnsi" w:cstheme="majorHAnsi"/>
          <w:i/>
          <w:sz w:val="22"/>
          <w:szCs w:val="22"/>
        </w:rPr>
        <w:t xml:space="preserve">VII </w:t>
      </w:r>
      <w:r w:rsidR="00CD1EC1" w:rsidRPr="00CD1EC1">
        <w:rPr>
          <w:rFonts w:asciiTheme="majorHAnsi" w:hAnsiTheme="majorHAnsi" w:cstheme="majorHAnsi"/>
          <w:i/>
          <w:sz w:val="22"/>
          <w:szCs w:val="22"/>
        </w:rPr>
        <w:t xml:space="preserve">ust. </w:t>
      </w:r>
      <w:r w:rsidRPr="00CD1EC1">
        <w:rPr>
          <w:rFonts w:asciiTheme="majorHAnsi" w:hAnsiTheme="majorHAnsi" w:cstheme="majorHAnsi"/>
          <w:i/>
          <w:sz w:val="22"/>
          <w:szCs w:val="22"/>
        </w:rPr>
        <w:t xml:space="preserve">6 </w:t>
      </w:r>
      <w:r w:rsidR="00CD1EC1" w:rsidRPr="00CD1EC1">
        <w:rPr>
          <w:rFonts w:asciiTheme="majorHAnsi" w:hAnsiTheme="majorHAnsi" w:cstheme="majorHAnsi"/>
          <w:i/>
          <w:sz w:val="22"/>
          <w:szCs w:val="22"/>
        </w:rPr>
        <w:t>pkt</w:t>
      </w:r>
      <w:r w:rsidR="0098213E" w:rsidRPr="00CD1EC1">
        <w:rPr>
          <w:rFonts w:asciiTheme="majorHAnsi" w:hAnsiTheme="majorHAnsi" w:cstheme="majorHAnsi"/>
          <w:i/>
          <w:sz w:val="22"/>
          <w:szCs w:val="22"/>
        </w:rPr>
        <w:t xml:space="preserve"> 1</w:t>
      </w:r>
      <w:r w:rsidRPr="00CD1EC1">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Wykluczenie następuje w przypadkach wskazanych w art. 111 ustawy Pzp.</w:t>
      </w:r>
    </w:p>
    <w:p w14:paraId="6D07A36B" w14:textId="41D91FFC"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CD1EC1">
        <w:rPr>
          <w:rFonts w:asciiTheme="majorHAnsi" w:hAnsiTheme="majorHAnsi" w:cstheme="majorHAnsi"/>
          <w:sz w:val="22"/>
          <w:szCs w:val="22"/>
        </w:rPr>
        <w:t>Zamawiający nie formułuje wymagań w tym zakresie;</w:t>
      </w:r>
    </w:p>
    <w:p w14:paraId="1147F8FA" w14:textId="41ACE8B4"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w:t>
      </w:r>
      <w:r w:rsidRPr="00CD1EC1">
        <w:rPr>
          <w:rFonts w:asciiTheme="majorHAnsi" w:hAnsiTheme="majorHAnsi" w:cstheme="majorHAnsi"/>
          <w:sz w:val="22"/>
          <w:szCs w:val="22"/>
          <w:u w:val="single"/>
        </w:rPr>
        <w:t xml:space="preserve"> ile wynika to z odrębnych przepisów</w:t>
      </w:r>
      <w:r w:rsidRPr="00CD1EC1">
        <w:rPr>
          <w:rFonts w:asciiTheme="majorHAnsi" w:hAnsiTheme="majorHAnsi" w:cstheme="majorHAnsi"/>
          <w:sz w:val="22"/>
          <w:szCs w:val="22"/>
        </w:rPr>
        <w:t xml:space="preserve"> – Zamawiający nie formułuje wymagań w tym zakresie;</w:t>
      </w:r>
    </w:p>
    <w:p w14:paraId="3C559D0B" w14:textId="7A871DF9"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CD1EC1">
        <w:rPr>
          <w:rFonts w:asciiTheme="majorHAnsi" w:hAnsiTheme="majorHAnsi" w:cstheme="majorHAnsi"/>
          <w:sz w:val="22"/>
          <w:szCs w:val="22"/>
        </w:rPr>
        <w:t>Zamawiający nie formułuje wymagań w tym zakresie;</w:t>
      </w:r>
    </w:p>
    <w:p w14:paraId="6D8D0367" w14:textId="2E2CBFF8" w:rsidR="00132573" w:rsidRPr="00F0785B" w:rsidRDefault="00132573" w:rsidP="00F0785B">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CD1EC1">
        <w:rPr>
          <w:rFonts w:asciiTheme="majorHAnsi" w:hAnsiTheme="majorHAnsi" w:cstheme="majorHAnsi"/>
          <w:sz w:val="22"/>
          <w:szCs w:val="22"/>
        </w:rPr>
        <w:t>Zamawiający nie formułuje wymagań w tym zakresie;</w:t>
      </w:r>
    </w:p>
    <w:p w14:paraId="55C87A1B" w14:textId="77777777"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575B8EF9" w14:textId="77777777" w:rsidR="00132573" w:rsidRPr="00104E43" w:rsidRDefault="00132573" w:rsidP="00132573">
      <w:pPr>
        <w:spacing w:line="300" w:lineRule="auto"/>
        <w:jc w:val="both"/>
        <w:rPr>
          <w:rFonts w:asciiTheme="majorHAnsi" w:hAnsiTheme="majorHAnsi" w:cstheme="majorHAnsi"/>
          <w:bCs w:val="0"/>
          <w:sz w:val="22"/>
          <w:szCs w:val="22"/>
        </w:rPr>
      </w:pPr>
    </w:p>
    <w:p w14:paraId="0FA7B0E3" w14:textId="19A8D67D" w:rsidR="00132573" w:rsidRPr="00CD1EC1" w:rsidRDefault="00132573" w:rsidP="00132573">
      <w:pPr>
        <w:spacing w:line="300" w:lineRule="auto"/>
        <w:ind w:left="284"/>
        <w:jc w:val="both"/>
        <w:rPr>
          <w:rFonts w:asciiTheme="majorHAnsi" w:hAnsiTheme="majorHAnsi" w:cstheme="majorHAnsi"/>
          <w:bCs w:val="0"/>
          <w:sz w:val="22"/>
          <w:szCs w:val="22"/>
        </w:rPr>
      </w:pPr>
      <w:r w:rsidRPr="00CD1EC1">
        <w:rPr>
          <w:rFonts w:asciiTheme="majorHAnsi" w:hAnsiTheme="majorHAnsi" w:cstheme="majorHAnsi"/>
          <w:sz w:val="22"/>
          <w:szCs w:val="22"/>
        </w:rPr>
        <w:t>Oferta Wykonawcy, który nie wykaż</w:t>
      </w:r>
      <w:r w:rsidR="00CD1EC1">
        <w:rPr>
          <w:rFonts w:asciiTheme="majorHAnsi" w:hAnsiTheme="majorHAnsi" w:cstheme="majorHAnsi"/>
          <w:sz w:val="22"/>
          <w:szCs w:val="22"/>
        </w:rPr>
        <w:t>e</w:t>
      </w:r>
      <w:r w:rsidRPr="00CD1EC1">
        <w:rPr>
          <w:rFonts w:asciiTheme="majorHAnsi" w:hAnsiTheme="majorHAnsi" w:cstheme="majorHAnsi"/>
          <w:sz w:val="22"/>
          <w:szCs w:val="22"/>
        </w:rPr>
        <w:t xml:space="preserve"> spełniania powyższych warunków podlega odrzuceniu na podstawie art. 226 ust. 1 pkt 2 ustawy Pzp. </w:t>
      </w:r>
      <w:bookmarkStart w:id="34" w:name="_Hlk14258061"/>
      <w:r w:rsidRPr="00CD1EC1">
        <w:rPr>
          <w:rFonts w:asciiTheme="majorHAnsi" w:hAnsiTheme="majorHAnsi" w:cstheme="majorHAnsi"/>
          <w:sz w:val="22"/>
          <w:szCs w:val="22"/>
        </w:rPr>
        <w:t>Zamawiający może wykluczyć Wykonawcę na każdym etapie postępowania o udzielenie zamówienia.</w:t>
      </w:r>
      <w:bookmarkEnd w:id="34"/>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7D392FE1"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35"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bookmarkStart w:id="36" w:name="_Toc489350394"/>
      <w:bookmarkStart w:id="37" w:name="_Toc515896286"/>
      <w:bookmarkStart w:id="38" w:name="_Toc40987343"/>
      <w:bookmarkStart w:id="39" w:name="_Toc51166259"/>
    </w:p>
    <w:bookmarkEnd w:id="35"/>
    <w:bookmarkEnd w:id="36"/>
    <w:bookmarkEnd w:id="37"/>
    <w:bookmarkEnd w:id="38"/>
    <w:bookmarkEnd w:id="39"/>
    <w:p w14:paraId="3C6AAE2F" w14:textId="56808423"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musi dołączyć </w:t>
      </w:r>
      <w:r w:rsidRPr="00CD1EC1">
        <w:rPr>
          <w:rFonts w:asciiTheme="majorHAnsi" w:hAnsiTheme="majorHAnsi" w:cstheme="majorHAnsi"/>
          <w:sz w:val="22"/>
          <w:szCs w:val="22"/>
        </w:rPr>
        <w:t xml:space="preserve">aktualne na dzień składania ofert </w:t>
      </w:r>
      <w:r w:rsidRPr="00CD1EC1">
        <w:rPr>
          <w:rFonts w:asciiTheme="majorHAnsi" w:hAnsiTheme="majorHAnsi" w:cstheme="majorHAnsi"/>
          <w:b/>
          <w:sz w:val="22"/>
          <w:szCs w:val="22"/>
        </w:rPr>
        <w:t>oświadczeni</w:t>
      </w:r>
      <w:bookmarkStart w:id="40" w:name="_Hlk60655299"/>
      <w:r w:rsidRPr="00CD1EC1">
        <w:rPr>
          <w:rFonts w:asciiTheme="majorHAnsi" w:hAnsiTheme="majorHAnsi" w:cstheme="majorHAnsi"/>
          <w:b/>
          <w:sz w:val="22"/>
          <w:szCs w:val="22"/>
        </w:rPr>
        <w:t>e</w:t>
      </w:r>
      <w:r w:rsidR="00CD1EC1" w:rsidRPr="00CD1EC1">
        <w:rPr>
          <w:rFonts w:asciiTheme="majorHAnsi" w:hAnsiTheme="majorHAnsi" w:cstheme="majorHAnsi"/>
          <w:b/>
          <w:sz w:val="22"/>
          <w:szCs w:val="22"/>
        </w:rPr>
        <w:t>,</w:t>
      </w:r>
      <w:r w:rsidRPr="00CD1EC1">
        <w:rPr>
          <w:rFonts w:asciiTheme="majorHAnsi" w:hAnsiTheme="majorHAnsi" w:cstheme="majorHAnsi"/>
          <w:sz w:val="22"/>
          <w:szCs w:val="22"/>
        </w:rPr>
        <w:t xml:space="preserve"> o którym mowa w art. 125 ust. 1 ustawy Pzp, o niepodleganiu wykluczeniu w zakresie wskazanym</w:t>
      </w:r>
      <w:bookmarkEnd w:id="40"/>
      <w:r w:rsidRPr="00CD1EC1">
        <w:rPr>
          <w:rFonts w:asciiTheme="majorHAnsi" w:hAnsiTheme="majorHAnsi" w:cstheme="majorHAnsi"/>
          <w:sz w:val="22"/>
          <w:szCs w:val="22"/>
        </w:rPr>
        <w:t xml:space="preserve"> w załączniku nr 2 do SWZ. Informacje zawarte w oświadczeniu będą stanowić </w:t>
      </w:r>
      <w:r w:rsidRPr="00104E43">
        <w:rPr>
          <w:rFonts w:asciiTheme="majorHAnsi" w:hAnsiTheme="majorHAnsi" w:cstheme="majorHAnsi"/>
          <w:sz w:val="22"/>
          <w:szCs w:val="22"/>
        </w:rPr>
        <w:t>dowód potwierdzający brak podstaw wykluczenia</w:t>
      </w:r>
      <w:r w:rsidR="00CD1EC1">
        <w:rPr>
          <w:rFonts w:asciiTheme="majorHAnsi" w:hAnsiTheme="majorHAnsi" w:cstheme="majorHAnsi"/>
          <w:sz w:val="22"/>
          <w:szCs w:val="22"/>
        </w:rPr>
        <w:t xml:space="preserve"> </w:t>
      </w:r>
      <w:r w:rsidRPr="00104E43">
        <w:rPr>
          <w:rFonts w:asciiTheme="majorHAnsi" w:hAnsiTheme="majorHAnsi" w:cstheme="majorHAnsi"/>
          <w:sz w:val="22"/>
          <w:szCs w:val="22"/>
        </w:rPr>
        <w:t>tymczasowo zastępujący wymagane przez zamawiającego podmiotowe środki dowodowe.</w:t>
      </w:r>
    </w:p>
    <w:p w14:paraId="63A914EB"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bookmarkStart w:id="41"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bookmarkStart w:id="42" w:name="_Hlk61692863"/>
      <w:bookmarkEnd w:id="41"/>
      <w:r w:rsidRPr="00104E43">
        <w:rPr>
          <w:rFonts w:asciiTheme="majorHAnsi" w:hAnsiTheme="majorHAnsi" w:cstheme="majorHAnsi"/>
          <w:sz w:val="22"/>
          <w:szCs w:val="22"/>
        </w:rPr>
        <w:t>W rozdziale VIII SWZ opisano wymagania w przypadku powoływania się na zasoby podmiotu udostepniającego zasoby</w:t>
      </w:r>
      <w:bookmarkStart w:id="43" w:name="_Hlk60663602"/>
      <w:bookmarkEnd w:id="42"/>
      <w:r w:rsidRPr="00104E43">
        <w:rPr>
          <w:rFonts w:asciiTheme="majorHAnsi" w:hAnsiTheme="majorHAnsi" w:cstheme="majorHAnsi"/>
          <w:sz w:val="22"/>
          <w:szCs w:val="22"/>
        </w:rPr>
        <w:t>.</w:t>
      </w:r>
    </w:p>
    <w:bookmarkEnd w:id="43"/>
    <w:p w14:paraId="048681F4" w14:textId="3F1E722C" w:rsidR="00132573" w:rsidRPr="00CD1EC1" w:rsidRDefault="00132573" w:rsidP="000E31F8">
      <w:pPr>
        <w:numPr>
          <w:ilvl w:val="0"/>
          <w:numId w:val="12"/>
        </w:numPr>
        <w:spacing w:line="300" w:lineRule="auto"/>
        <w:ind w:left="709" w:hanging="425"/>
        <w:jc w:val="both"/>
        <w:rPr>
          <w:rFonts w:asciiTheme="majorHAnsi" w:hAnsiTheme="majorHAnsi" w:cstheme="majorHAnsi"/>
          <w:b/>
          <w:sz w:val="22"/>
          <w:szCs w:val="22"/>
        </w:rPr>
      </w:pPr>
      <w:r w:rsidRPr="00CD1EC1">
        <w:rPr>
          <w:rFonts w:asciiTheme="majorHAnsi" w:hAnsiTheme="majorHAnsi" w:cstheme="majorHAnsi"/>
          <w:sz w:val="22"/>
          <w:szCs w:val="22"/>
        </w:rPr>
        <w:t xml:space="preserve">Wykonawca </w:t>
      </w:r>
      <w:r w:rsidRPr="00CD1EC1">
        <w:rPr>
          <w:rFonts w:asciiTheme="majorHAnsi" w:hAnsiTheme="majorHAnsi" w:cstheme="majorHAnsi"/>
          <w:b/>
          <w:sz w:val="22"/>
          <w:szCs w:val="22"/>
        </w:rPr>
        <w:t>wraz z ofertą</w:t>
      </w:r>
      <w:r w:rsidRPr="00CD1EC1">
        <w:rPr>
          <w:rFonts w:asciiTheme="majorHAnsi" w:hAnsiTheme="majorHAnsi" w:cstheme="majorHAnsi"/>
          <w:sz w:val="22"/>
          <w:szCs w:val="22"/>
        </w:rPr>
        <w:t xml:space="preserve"> składa </w:t>
      </w:r>
      <w:r w:rsidRPr="00CD1EC1">
        <w:rPr>
          <w:rFonts w:asciiTheme="majorHAnsi" w:hAnsiTheme="majorHAnsi" w:cstheme="majorHAnsi"/>
          <w:b/>
          <w:sz w:val="22"/>
          <w:szCs w:val="22"/>
        </w:rPr>
        <w:t>przedmiotowe środki dowodowe:</w:t>
      </w:r>
    </w:p>
    <w:p w14:paraId="37342038" w14:textId="77777777" w:rsidR="00132573" w:rsidRPr="00CD1EC1" w:rsidRDefault="00132573" w:rsidP="00132573">
      <w:pPr>
        <w:spacing w:line="300" w:lineRule="auto"/>
        <w:ind w:left="709"/>
        <w:jc w:val="both"/>
        <w:rPr>
          <w:rFonts w:asciiTheme="majorHAnsi" w:hAnsiTheme="majorHAnsi" w:cstheme="majorHAnsi"/>
          <w:sz w:val="22"/>
          <w:szCs w:val="22"/>
          <w:u w:val="single"/>
        </w:rPr>
      </w:pPr>
      <w:r w:rsidRPr="00CD1EC1">
        <w:rPr>
          <w:rFonts w:asciiTheme="majorHAnsi" w:hAnsiTheme="majorHAnsi" w:cstheme="majorHAnsi"/>
          <w:sz w:val="22"/>
          <w:szCs w:val="22"/>
          <w:u w:val="single"/>
        </w:rPr>
        <w:t>W celu potwierdzenia że oferowane dostawy odpowiadają wymaganiom określonym przez Zamawiającego:</w:t>
      </w:r>
    </w:p>
    <w:p w14:paraId="0037A552" w14:textId="77777777" w:rsidR="00CD1EC1" w:rsidRPr="00104E43" w:rsidRDefault="00CD1EC1" w:rsidP="000E31F8">
      <w:pPr>
        <w:numPr>
          <w:ilvl w:val="0"/>
          <w:numId w:val="13"/>
        </w:numPr>
        <w:tabs>
          <w:tab w:val="left" w:pos="1134"/>
        </w:tabs>
        <w:spacing w:line="300" w:lineRule="auto"/>
        <w:ind w:left="1134" w:hanging="425"/>
        <w:jc w:val="both"/>
        <w:rPr>
          <w:rFonts w:asciiTheme="majorHAnsi" w:hAnsiTheme="majorHAnsi" w:cstheme="majorHAnsi"/>
          <w:sz w:val="22"/>
          <w:szCs w:val="22"/>
        </w:rPr>
      </w:pPr>
      <w:r w:rsidRPr="008325D2">
        <w:rPr>
          <w:rFonts w:cs="Calibri"/>
          <w:b/>
          <w:bCs w:val="0"/>
          <w:sz w:val="22"/>
          <w:szCs w:val="22"/>
        </w:rPr>
        <w:t>dokumenty, w języku polskim</w:t>
      </w:r>
      <w:r w:rsidRPr="008325D2">
        <w:rPr>
          <w:rFonts w:cs="Calibri"/>
          <w:sz w:val="22"/>
          <w:szCs w:val="22"/>
        </w:rPr>
        <w:t xml:space="preserve"> </w:t>
      </w:r>
      <w:r w:rsidRPr="002D7769">
        <w:rPr>
          <w:rFonts w:cs="Calibri"/>
          <w:sz w:val="22"/>
          <w:szCs w:val="22"/>
        </w:rPr>
        <w:t xml:space="preserve">(np.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w:t>
      </w:r>
      <w:r>
        <w:rPr>
          <w:rFonts w:cs="Calibri"/>
          <w:sz w:val="22"/>
          <w:szCs w:val="22"/>
        </w:rPr>
        <w:t xml:space="preserve">z </w:t>
      </w:r>
      <w:r w:rsidRPr="002D7769">
        <w:rPr>
          <w:rFonts w:cs="Calibri"/>
          <w:sz w:val="22"/>
          <w:szCs w:val="22"/>
        </w:rPr>
        <w:t>części</w:t>
      </w:r>
      <w:r>
        <w:rPr>
          <w:rFonts w:cs="Calibri"/>
          <w:sz w:val="22"/>
          <w:szCs w:val="22"/>
        </w:rPr>
        <w:t>.</w:t>
      </w:r>
    </w:p>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E6C51C3" w14:textId="040B13BB" w:rsidR="00132573" w:rsidRPr="00104E43" w:rsidRDefault="00132573" w:rsidP="00132573">
      <w:pPr>
        <w:tabs>
          <w:tab w:val="left" w:pos="1134"/>
        </w:tabs>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Zamawiający</w:t>
      </w:r>
      <w:r w:rsidRPr="00CD1EC1">
        <w:rPr>
          <w:rFonts w:asciiTheme="majorHAnsi" w:hAnsiTheme="majorHAnsi" w:cstheme="majorHAnsi"/>
          <w:sz w:val="22"/>
          <w:szCs w:val="22"/>
        </w:rPr>
        <w:t xml:space="preserve"> przewiduje</w:t>
      </w:r>
      <w:r w:rsidR="00CD1EC1" w:rsidRPr="00CD1EC1">
        <w:rPr>
          <w:rFonts w:asciiTheme="majorHAnsi" w:hAnsiTheme="majorHAnsi" w:cstheme="majorHAnsi"/>
          <w:sz w:val="22"/>
          <w:szCs w:val="22"/>
        </w:rPr>
        <w:t xml:space="preserve"> </w:t>
      </w:r>
      <w:r w:rsidRPr="00104E43">
        <w:rPr>
          <w:rFonts w:asciiTheme="majorHAnsi" w:hAnsiTheme="majorHAnsi" w:cstheme="majorHAnsi"/>
          <w:sz w:val="22"/>
          <w:szCs w:val="22"/>
        </w:rPr>
        <w:t xml:space="preserve">uzupełnienia przedmiotowych środków dowodowych. </w:t>
      </w:r>
    </w:p>
    <w:p w14:paraId="67C6700F"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 xml:space="preserve">oferta została najwyżej </w:t>
      </w:r>
      <w:r w:rsidRPr="00CD1EC1">
        <w:rPr>
          <w:rFonts w:asciiTheme="majorHAnsi" w:hAnsiTheme="majorHAnsi" w:cstheme="majorHAnsi"/>
          <w:b/>
          <w:sz w:val="22"/>
          <w:szCs w:val="22"/>
        </w:rPr>
        <w:t>ocenioną</w:t>
      </w:r>
      <w:r w:rsidRPr="00CD1EC1">
        <w:rPr>
          <w:rFonts w:asciiTheme="majorHAnsi" w:hAnsiTheme="majorHAnsi" w:cstheme="majorHAnsi"/>
          <w:sz w:val="22"/>
          <w:szCs w:val="22"/>
        </w:rPr>
        <w:t xml:space="preserve"> w danej części, </w:t>
      </w:r>
      <w:r w:rsidRPr="00104E43">
        <w:rPr>
          <w:rFonts w:asciiTheme="majorHAnsi" w:hAnsiTheme="majorHAnsi" w:cstheme="majorHAnsi"/>
          <w:sz w:val="22"/>
          <w:szCs w:val="22"/>
        </w:rPr>
        <w:t xml:space="preserve">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CD1EC1" w:rsidRDefault="00132573" w:rsidP="00132573">
      <w:pPr>
        <w:spacing w:line="300" w:lineRule="auto"/>
        <w:ind w:left="709"/>
        <w:jc w:val="both"/>
        <w:rPr>
          <w:rFonts w:asciiTheme="majorHAnsi" w:hAnsiTheme="majorHAnsi" w:cstheme="majorHAnsi"/>
          <w:sz w:val="22"/>
          <w:szCs w:val="22"/>
          <w:u w:val="single"/>
        </w:rPr>
      </w:pPr>
      <w:r w:rsidRPr="00CD1EC1">
        <w:rPr>
          <w:rFonts w:asciiTheme="majorHAnsi" w:hAnsiTheme="majorHAnsi" w:cstheme="majorHAnsi"/>
          <w:sz w:val="22"/>
          <w:szCs w:val="22"/>
          <w:u w:val="single"/>
        </w:rPr>
        <w:t xml:space="preserve">W celu wykazania braku podstaw do wykluczenia </w:t>
      </w:r>
    </w:p>
    <w:p w14:paraId="3AA7F7F5" w14:textId="4FFC55CF" w:rsidR="00132573" w:rsidRPr="00104E43" w:rsidRDefault="00132573" w:rsidP="000E31F8">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44" w:name="_Hlk60656154"/>
      <w:bookmarkStart w:id="45"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xml:space="preserve">, w zakresie art. 109 ust. 1 pkt 4 ustawy,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niż 3 miesiące przed jej złożeniem, jeżeli odrębne przepisy wymagają wpisu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do rejestru lub ewidencji; </w:t>
      </w:r>
      <w:r w:rsidRPr="00CD1EC1">
        <w:rPr>
          <w:rFonts w:asciiTheme="majorHAnsi" w:hAnsiTheme="majorHAnsi" w:cstheme="majorHAnsi"/>
          <w:sz w:val="22"/>
          <w:szCs w:val="22"/>
        </w:rPr>
        <w:t xml:space="preserve">w celu potwierdzenia braku podstaw wykluczenia na podstawie </w:t>
      </w:r>
      <w:r w:rsidR="00B33E23" w:rsidRPr="00CD1EC1">
        <w:rPr>
          <w:rFonts w:asciiTheme="majorHAnsi" w:hAnsiTheme="majorHAnsi" w:cstheme="majorHAnsi"/>
          <w:sz w:val="22"/>
          <w:szCs w:val="22"/>
        </w:rPr>
        <w:br/>
      </w:r>
      <w:r w:rsidRPr="00CD1EC1">
        <w:rPr>
          <w:rFonts w:asciiTheme="majorHAnsi" w:hAnsiTheme="majorHAnsi" w:cstheme="majorHAnsi"/>
          <w:sz w:val="22"/>
          <w:szCs w:val="22"/>
        </w:rPr>
        <w:t>art. 109 ust. 1 pkt 4 ustawy Pzp</w:t>
      </w:r>
    </w:p>
    <w:bookmarkEnd w:id="44"/>
    <w:bookmarkEnd w:id="45"/>
    <w:p w14:paraId="7D6A9507"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71939485" w:rsidR="00CF64ED" w:rsidRDefault="00132573" w:rsidP="000E31F8">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mowa </w:t>
      </w:r>
      <w:r w:rsidRPr="00CD1EC1">
        <w:rPr>
          <w:rFonts w:asciiTheme="majorHAnsi" w:hAnsiTheme="majorHAnsi" w:cstheme="majorHAnsi"/>
          <w:sz w:val="22"/>
          <w:szCs w:val="22"/>
        </w:rPr>
        <w:t xml:space="preserve">w </w:t>
      </w:r>
      <w:r w:rsidR="00CD1EC1" w:rsidRPr="00CD1EC1">
        <w:rPr>
          <w:rFonts w:asciiTheme="majorHAnsi" w:hAnsiTheme="majorHAnsi" w:cstheme="majorHAnsi"/>
          <w:sz w:val="22"/>
          <w:szCs w:val="22"/>
        </w:rPr>
        <w:t xml:space="preserve">ust. </w:t>
      </w:r>
      <w:r w:rsidRPr="00CD1EC1">
        <w:rPr>
          <w:rFonts w:asciiTheme="majorHAnsi" w:hAnsiTheme="majorHAnsi" w:cstheme="majorHAnsi"/>
          <w:sz w:val="22"/>
          <w:szCs w:val="22"/>
        </w:rPr>
        <w:t xml:space="preserve">6 </w:t>
      </w:r>
      <w:r w:rsidR="00CD1EC1" w:rsidRPr="00CD1EC1">
        <w:rPr>
          <w:rFonts w:asciiTheme="majorHAnsi" w:hAnsiTheme="majorHAnsi" w:cstheme="majorHAnsi"/>
          <w:sz w:val="22"/>
          <w:szCs w:val="22"/>
        </w:rPr>
        <w:t xml:space="preserve">pkt </w:t>
      </w:r>
      <w:r w:rsidR="00B33E23" w:rsidRPr="00CD1EC1">
        <w:rPr>
          <w:rFonts w:asciiTheme="majorHAnsi" w:hAnsiTheme="majorHAnsi" w:cstheme="majorHAnsi"/>
          <w:sz w:val="22"/>
          <w:szCs w:val="22"/>
        </w:rPr>
        <w:t>1</w:t>
      </w:r>
      <w:r w:rsidRPr="00CD1EC1">
        <w:rPr>
          <w:rFonts w:asciiTheme="majorHAnsi" w:hAnsiTheme="majorHAnsi" w:cstheme="majorHAnsi"/>
          <w:sz w:val="22"/>
          <w:szCs w:val="22"/>
        </w:rPr>
        <w:t xml:space="preserve"> </w:t>
      </w:r>
      <w:r w:rsidRPr="00104E43">
        <w:rPr>
          <w:rFonts w:asciiTheme="majorHAnsi" w:hAnsiTheme="majorHAnsi" w:cstheme="majorHAnsi"/>
          <w:sz w:val="22"/>
          <w:szCs w:val="22"/>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25649104" w:rsidR="00CF64ED" w:rsidRPr="007B1195" w:rsidRDefault="00CF64ED" w:rsidP="000E31F8">
      <w:pPr>
        <w:numPr>
          <w:ilvl w:val="0"/>
          <w:numId w:val="43"/>
        </w:numPr>
        <w:tabs>
          <w:tab w:val="left" w:pos="1134"/>
        </w:tabs>
        <w:spacing w:line="300" w:lineRule="auto"/>
        <w:ind w:left="1134" w:hanging="425"/>
        <w:jc w:val="both"/>
        <w:rPr>
          <w:rFonts w:asciiTheme="majorHAnsi" w:hAnsiTheme="majorHAnsi" w:cstheme="majorHAnsi"/>
          <w:sz w:val="22"/>
          <w:szCs w:val="22"/>
        </w:rPr>
      </w:pPr>
      <w:r w:rsidRPr="007B1195">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7B1195" w:rsidRPr="007B1195">
        <w:rPr>
          <w:rFonts w:asciiTheme="majorHAnsi" w:hAnsiTheme="majorHAnsi" w:cstheme="majorHAnsi"/>
          <w:sz w:val="22"/>
          <w:szCs w:val="22"/>
        </w:rPr>
        <w:t>ust</w:t>
      </w:r>
      <w:r w:rsidRPr="007B1195">
        <w:rPr>
          <w:rFonts w:asciiTheme="majorHAnsi" w:hAnsiTheme="majorHAnsi" w:cstheme="majorHAnsi"/>
          <w:sz w:val="22"/>
          <w:szCs w:val="22"/>
        </w:rPr>
        <w:t xml:space="preserve">. 6 </w:t>
      </w:r>
      <w:r w:rsidR="007B1195" w:rsidRPr="007B1195">
        <w:rPr>
          <w:rFonts w:asciiTheme="majorHAnsi" w:hAnsiTheme="majorHAnsi" w:cstheme="majorHAnsi"/>
          <w:sz w:val="22"/>
          <w:szCs w:val="22"/>
        </w:rPr>
        <w:t xml:space="preserve">pkt </w:t>
      </w:r>
      <w:r w:rsidRPr="007B1195">
        <w:rPr>
          <w:rFonts w:asciiTheme="majorHAnsi" w:hAnsiTheme="majorHAnsi" w:cstheme="majorHAnsi"/>
          <w:sz w:val="22"/>
          <w:szCs w:val="22"/>
        </w:rPr>
        <w:t>1 lub gdy dokumenty te nie odnoszą się do wszystkich przypadków, o których mowa w art. 108 ust. 1 pkt 1, 2 i 4</w:t>
      </w:r>
      <w:r w:rsidR="00F0785B">
        <w:rPr>
          <w:rFonts w:asciiTheme="majorHAnsi" w:hAnsiTheme="majorHAnsi" w:cstheme="majorHAnsi"/>
          <w:sz w:val="22"/>
          <w:szCs w:val="22"/>
        </w:rPr>
        <w:t xml:space="preserve"> </w:t>
      </w:r>
      <w:r w:rsidRPr="007B1195">
        <w:rPr>
          <w:rFonts w:asciiTheme="majorHAnsi" w:hAnsiTheme="majorHAnsi" w:cstheme="majorHAnsi"/>
          <w:sz w:val="22"/>
          <w:szCs w:val="22"/>
        </w:rPr>
        <w:t>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bookmarkStart w:id="46"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46"/>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7"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7"/>
    <w:p w14:paraId="03D897FE" w14:textId="77777777" w:rsidR="00132573" w:rsidRPr="00641902"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641902">
        <w:rPr>
          <w:rFonts w:asciiTheme="majorHAnsi" w:hAnsiTheme="majorHAnsi" w:cstheme="majorHAnsi"/>
          <w:sz w:val="22"/>
          <w:szCs w:val="22"/>
        </w:rPr>
        <w:t xml:space="preserve">Zamawiający dopuszcza udział </w:t>
      </w:r>
      <w:r w:rsidRPr="00641902">
        <w:rPr>
          <w:rFonts w:asciiTheme="majorHAnsi" w:hAnsiTheme="majorHAnsi" w:cstheme="majorHAnsi"/>
          <w:b/>
          <w:sz w:val="22"/>
          <w:szCs w:val="22"/>
        </w:rPr>
        <w:t>podwykonawców</w:t>
      </w:r>
      <w:r w:rsidRPr="00641902">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045E5998"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48"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641902">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641902">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48"/>
    </w:p>
    <w:p w14:paraId="6A775CA1" w14:textId="4B69C672" w:rsidR="00132573" w:rsidRPr="00104E43" w:rsidRDefault="00132573" w:rsidP="000E31F8">
      <w:pPr>
        <w:numPr>
          <w:ilvl w:val="0"/>
          <w:numId w:val="25"/>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641902">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0E31F8">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0F1E17AB" w:rsidR="00132573" w:rsidRPr="00104E43" w:rsidRDefault="00132573" w:rsidP="000E31F8">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w:t>
      </w:r>
      <w:r w:rsidRPr="00641902">
        <w:rPr>
          <w:rFonts w:asciiTheme="majorHAnsi" w:hAnsiTheme="majorHAnsi" w:cstheme="majorHAnsi"/>
          <w:sz w:val="22"/>
          <w:szCs w:val="22"/>
        </w:rPr>
        <w:t>VI</w:t>
      </w:r>
      <w:r w:rsidR="00641902" w:rsidRPr="00641902">
        <w:rPr>
          <w:rFonts w:asciiTheme="majorHAnsi" w:hAnsiTheme="majorHAnsi" w:cstheme="majorHAnsi"/>
          <w:sz w:val="22"/>
          <w:szCs w:val="22"/>
        </w:rPr>
        <w:t xml:space="preserve"> ust.</w:t>
      </w:r>
      <w:r w:rsidRPr="00641902">
        <w:rPr>
          <w:rFonts w:asciiTheme="majorHAnsi" w:hAnsiTheme="majorHAnsi" w:cstheme="majorHAnsi"/>
          <w:sz w:val="22"/>
          <w:szCs w:val="22"/>
        </w:rPr>
        <w:t xml:space="preserve"> 1–2 i 7 SWZ. </w:t>
      </w:r>
      <w:r w:rsidRPr="00104E43">
        <w:rPr>
          <w:rFonts w:asciiTheme="majorHAnsi" w:hAnsiTheme="majorHAnsi" w:cstheme="majorHAnsi"/>
          <w:sz w:val="22"/>
          <w:szCs w:val="22"/>
        </w:rPr>
        <w:t xml:space="preserve">W związku z powyższym </w:t>
      </w:r>
      <w:r w:rsidRPr="00104E43">
        <w:rPr>
          <w:rFonts w:asciiTheme="majorHAnsi" w:hAnsiTheme="majorHAnsi" w:cstheme="majorHAnsi"/>
          <w:b/>
          <w:sz w:val="22"/>
          <w:szCs w:val="22"/>
        </w:rPr>
        <w:t xml:space="preserve">każdy z Wykonawców (odrębnie) składa oświadczenie dotyczące przesłanek wykluczenia z postępowania </w:t>
      </w:r>
      <w:r w:rsidRPr="00641902">
        <w:rPr>
          <w:rFonts w:asciiTheme="majorHAnsi" w:hAnsiTheme="majorHAnsi" w:cstheme="majorHAnsi"/>
          <w:sz w:val="22"/>
          <w:szCs w:val="22"/>
        </w:rPr>
        <w:t>(wzór oświadczenia – załącznik nr 2 do SWZ)</w:t>
      </w:r>
      <w:r w:rsidR="00641902" w:rsidRPr="00641902">
        <w:rPr>
          <w:rFonts w:asciiTheme="majorHAnsi" w:hAnsiTheme="majorHAnsi" w:cstheme="majorHAnsi"/>
          <w:sz w:val="22"/>
          <w:szCs w:val="22"/>
        </w:rPr>
        <w:t>.</w:t>
      </w:r>
      <w:r w:rsidRPr="00641902">
        <w:rPr>
          <w:rFonts w:asciiTheme="majorHAnsi" w:hAnsiTheme="majorHAnsi" w:cstheme="majorHAnsi"/>
          <w:sz w:val="22"/>
          <w:szCs w:val="22"/>
        </w:rPr>
        <w:t xml:space="preserve"> </w:t>
      </w:r>
    </w:p>
    <w:p w14:paraId="323B3D02" w14:textId="77777777"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00489879" w14:textId="24F00A61" w:rsidR="00132573" w:rsidRPr="00641902" w:rsidRDefault="00132573" w:rsidP="000E31F8">
      <w:pPr>
        <w:numPr>
          <w:ilvl w:val="0"/>
          <w:numId w:val="29"/>
        </w:numPr>
        <w:tabs>
          <w:tab w:val="num" w:pos="709"/>
        </w:tabs>
        <w:spacing w:line="300" w:lineRule="auto"/>
        <w:ind w:left="709" w:hanging="425"/>
        <w:jc w:val="both"/>
        <w:rPr>
          <w:rFonts w:asciiTheme="majorHAnsi" w:hAnsiTheme="majorHAnsi" w:cstheme="majorHAnsi"/>
          <w:sz w:val="22"/>
          <w:szCs w:val="22"/>
        </w:rPr>
      </w:pPr>
      <w:bookmarkStart w:id="49" w:name="_Hlk60654669"/>
      <w:r w:rsidRPr="00104E43">
        <w:rPr>
          <w:rFonts w:asciiTheme="majorHAnsi" w:hAnsiTheme="majorHAnsi" w:cstheme="majorHAnsi"/>
          <w:sz w:val="22"/>
          <w:szCs w:val="22"/>
        </w:rPr>
        <w:t xml:space="preserve">W przypadku wspólnego ubiegania się o zamówienie przez Wykonawców, są oni zobowiązani, na </w:t>
      </w:r>
      <w:r w:rsidRPr="00641902">
        <w:rPr>
          <w:rFonts w:asciiTheme="majorHAnsi" w:hAnsiTheme="majorHAnsi" w:cstheme="majorHAnsi"/>
          <w:sz w:val="22"/>
          <w:szCs w:val="22"/>
        </w:rPr>
        <w:t>wezwanie Zamawiającego</w:t>
      </w:r>
      <w:bookmarkEnd w:id="49"/>
      <w:r w:rsidRPr="00641902">
        <w:rPr>
          <w:rFonts w:asciiTheme="majorHAnsi" w:hAnsiTheme="majorHAnsi" w:cstheme="majorHAnsi"/>
          <w:sz w:val="22"/>
          <w:szCs w:val="22"/>
        </w:rPr>
        <w:t xml:space="preserve">, do złożenia dokumentów i oświadczeń, o których mowa w rozdziale VII </w:t>
      </w:r>
      <w:r w:rsidR="00641902" w:rsidRPr="00641902">
        <w:rPr>
          <w:rFonts w:asciiTheme="majorHAnsi" w:hAnsiTheme="majorHAnsi" w:cstheme="majorHAnsi"/>
          <w:sz w:val="22"/>
          <w:szCs w:val="22"/>
        </w:rPr>
        <w:t>ust.</w:t>
      </w:r>
      <w:r w:rsidRPr="00641902">
        <w:rPr>
          <w:rFonts w:asciiTheme="majorHAnsi" w:hAnsiTheme="majorHAnsi" w:cstheme="majorHAnsi"/>
          <w:sz w:val="22"/>
          <w:szCs w:val="22"/>
        </w:rPr>
        <w:t> 6 SWZ, przy czym</w:t>
      </w:r>
      <w:r w:rsidR="00641902" w:rsidRPr="00641902">
        <w:rPr>
          <w:rFonts w:asciiTheme="majorHAnsi" w:hAnsiTheme="majorHAnsi" w:cstheme="majorHAnsi"/>
          <w:sz w:val="22"/>
          <w:szCs w:val="22"/>
        </w:rPr>
        <w:t xml:space="preserve"> </w:t>
      </w:r>
      <w:r w:rsidRPr="00641902">
        <w:rPr>
          <w:rFonts w:asciiTheme="majorHAnsi" w:hAnsiTheme="majorHAnsi" w:cstheme="majorHAnsi"/>
          <w:sz w:val="22"/>
          <w:szCs w:val="22"/>
        </w:rPr>
        <w:t xml:space="preserve">dokumenty i oświadczenia, o których mowa w rozdziale VII </w:t>
      </w:r>
      <w:r w:rsidR="00641902" w:rsidRPr="00641902">
        <w:rPr>
          <w:rFonts w:asciiTheme="majorHAnsi" w:hAnsiTheme="majorHAnsi" w:cstheme="majorHAnsi"/>
          <w:sz w:val="22"/>
          <w:szCs w:val="22"/>
        </w:rPr>
        <w:t xml:space="preserve">ust. </w:t>
      </w:r>
      <w:r w:rsidRPr="00641902">
        <w:rPr>
          <w:rFonts w:asciiTheme="majorHAnsi" w:hAnsiTheme="majorHAnsi" w:cstheme="majorHAnsi"/>
          <w:sz w:val="22"/>
          <w:szCs w:val="22"/>
        </w:rPr>
        <w:t xml:space="preserve">6 </w:t>
      </w:r>
      <w:r w:rsidR="00641902" w:rsidRPr="00641902">
        <w:rPr>
          <w:rFonts w:asciiTheme="majorHAnsi" w:hAnsiTheme="majorHAnsi" w:cstheme="majorHAnsi"/>
          <w:sz w:val="22"/>
          <w:szCs w:val="22"/>
        </w:rPr>
        <w:t xml:space="preserve">pkt </w:t>
      </w:r>
      <w:r w:rsidR="00331A80" w:rsidRPr="00641902">
        <w:rPr>
          <w:rFonts w:asciiTheme="majorHAnsi" w:hAnsiTheme="majorHAnsi" w:cstheme="majorHAnsi"/>
          <w:sz w:val="22"/>
          <w:szCs w:val="22"/>
        </w:rPr>
        <w:t>1</w:t>
      </w:r>
      <w:r w:rsidRPr="00641902">
        <w:rPr>
          <w:rFonts w:asciiTheme="majorHAnsi" w:hAnsiTheme="majorHAnsi" w:cstheme="majorHAnsi"/>
          <w:sz w:val="22"/>
          <w:szCs w:val="22"/>
        </w:rPr>
        <w:t xml:space="preserve"> SWZ składa każdy z nich;</w:t>
      </w:r>
    </w:p>
    <w:p w14:paraId="4425D5FA" w14:textId="56E1833D" w:rsidR="00132573" w:rsidRPr="00104E43" w:rsidRDefault="00132573" w:rsidP="000E31F8">
      <w:pPr>
        <w:numPr>
          <w:ilvl w:val="0"/>
          <w:numId w:val="29"/>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W przypadku wspólnego ubiegania się o zamówienie przez Wykonawców, Zamawiający przed podpisaniem umowy</w:t>
      </w:r>
      <w:r w:rsidRPr="00104E43">
        <w:rPr>
          <w:rFonts w:asciiTheme="majorHAnsi" w:hAnsiTheme="majorHAnsi" w:cstheme="majorHAnsi"/>
          <w:color w:val="00B0F0"/>
          <w:sz w:val="22"/>
          <w:szCs w:val="22"/>
        </w:rPr>
        <w:t xml:space="preserve"> </w:t>
      </w:r>
      <w:r w:rsidRPr="00641902">
        <w:rPr>
          <w:rFonts w:asciiTheme="majorHAnsi" w:hAnsiTheme="majorHAnsi" w:cstheme="majorHAnsi"/>
          <w:sz w:val="22"/>
          <w:szCs w:val="22"/>
        </w:rPr>
        <w:t>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23807615" w:rsidR="00132573" w:rsidRPr="00104E43" w:rsidRDefault="00132573" w:rsidP="000E31F8">
      <w:pPr>
        <w:numPr>
          <w:ilvl w:val="0"/>
          <w:numId w:val="33"/>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9" w:history="1">
        <w:r w:rsidR="004E3ADC" w:rsidRPr="002B5F59">
          <w:rPr>
            <w:rStyle w:val="Hipercze"/>
            <w:rFonts w:asciiTheme="majorHAnsi" w:eastAsia="Calibri" w:hAnsiTheme="majorHAnsi" w:cstheme="majorHAnsi"/>
            <w:sz w:val="22"/>
            <w:szCs w:val="22"/>
          </w:rPr>
          <w:t>https://platformazakupowa.pl/transakcja/1013386</w:t>
        </w:r>
      </w:hyperlink>
      <w:r w:rsidRPr="004E3ADC">
        <w:rPr>
          <w:rFonts w:asciiTheme="majorHAnsi" w:hAnsiTheme="majorHAnsi" w:cstheme="majorHAnsi"/>
          <w:bCs w:val="0"/>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50"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50"/>
    <w:p w14:paraId="0C637E36"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4E3ADC" w:rsidRDefault="00132573" w:rsidP="000E31F8">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w:t>
      </w:r>
      <w:r w:rsidRPr="004E3ADC">
        <w:rPr>
          <w:rFonts w:asciiTheme="majorHAnsi" w:hAnsiTheme="majorHAnsi" w:cstheme="majorHAnsi"/>
          <w:sz w:val="22"/>
          <w:szCs w:val="22"/>
        </w:rPr>
        <w:t>przetargową pracownicy Działu Zakupów i Zamówień Publicznych, dostępni pod numerem tel. 52 374 92 06, 52 374 92 56, 52 374 92 71 w dni robocze, od poniedziałku do piątku, w godzinach 8:00–14:30;</w:t>
      </w:r>
    </w:p>
    <w:p w14:paraId="6598E6F2" w14:textId="77777777" w:rsidR="00132573" w:rsidRPr="004E3ADC" w:rsidRDefault="00132573" w:rsidP="000E31F8">
      <w:pPr>
        <w:numPr>
          <w:ilvl w:val="0"/>
          <w:numId w:val="24"/>
        </w:numPr>
        <w:tabs>
          <w:tab w:val="left" w:pos="1134"/>
        </w:tabs>
        <w:spacing w:line="300" w:lineRule="auto"/>
        <w:ind w:left="1134" w:hanging="425"/>
        <w:jc w:val="both"/>
        <w:rPr>
          <w:rFonts w:asciiTheme="majorHAnsi" w:hAnsiTheme="majorHAnsi" w:cstheme="majorHAnsi"/>
          <w:sz w:val="22"/>
          <w:szCs w:val="22"/>
        </w:rPr>
      </w:pPr>
      <w:r w:rsidRPr="004E3ADC">
        <w:rPr>
          <w:rFonts w:asciiTheme="majorHAnsi" w:hAnsiTheme="majorHAnsi" w:cstheme="majorHAnsi"/>
          <w:sz w:val="22"/>
          <w:szCs w:val="22"/>
        </w:rPr>
        <w:t xml:space="preserve">w sprawach związanych z obsługą Platformy pracownicy Centrum Wsparcia Klienta platformy zakupowej Open </w:t>
      </w:r>
      <w:proofErr w:type="spellStart"/>
      <w:r w:rsidRPr="004E3ADC">
        <w:rPr>
          <w:rFonts w:asciiTheme="majorHAnsi" w:hAnsiTheme="majorHAnsi" w:cstheme="majorHAnsi"/>
          <w:sz w:val="22"/>
          <w:szCs w:val="22"/>
        </w:rPr>
        <w:t>Nexus</w:t>
      </w:r>
      <w:proofErr w:type="spellEnd"/>
      <w:r w:rsidRPr="004E3ADC">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bookmarkStart w:id="51"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51"/>
    <w:p w14:paraId="3A8540DA"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0E31F8">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0"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0E31F8">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0E31F8">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0E31F8">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Pzp,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art. 18 ust. 3 ustawy Pzp,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1C0FAFE" w14:textId="308D10F3"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1" w:history="1">
        <w:r w:rsidRPr="00104E43">
          <w:rPr>
            <w:rFonts w:asciiTheme="majorHAnsi" w:hAnsiTheme="majorHAnsi" w:cstheme="majorHAnsi"/>
            <w:color w:val="0000FF"/>
            <w:sz w:val="22"/>
            <w:szCs w:val="22"/>
            <w:u w:val="single"/>
          </w:rPr>
          <w:t>https://platformazakupowa.pl/strona/45-instrukcje</w:t>
        </w:r>
      </w:hyperlink>
      <w:r w:rsidR="004E3ADC">
        <w:rPr>
          <w:rFonts w:asciiTheme="majorHAnsi" w:hAnsiTheme="majorHAnsi" w:cstheme="majorHAnsi"/>
          <w:color w:val="0000FF"/>
          <w:sz w:val="22"/>
          <w:szCs w:val="22"/>
          <w:u w:val="single"/>
        </w:rPr>
        <w:t>.</w:t>
      </w:r>
    </w:p>
    <w:p w14:paraId="1369E254"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Składając ofertę zaleca się zaplanowanie złożenia jej z wyprzedzeniem, aby zdążyć w terminie przewidzianym na jej złożenie w przypadku siły wyższej, jak np. awaria internetu, problemy techniczne, związane z brakiem np. aktualnej przeglądarki, itp.</w:t>
      </w:r>
    </w:p>
    <w:p w14:paraId="3A69C178"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udzielone w trybie innym niż przewidziany w niniejszym rozdziale (w szczególności udzielone telefonicznie przez osoby uprawnione do kontaktu z Wykonawcami) nie mają waloru wyjaśnień, o których mowa w art. 284 ustawy Pzp.</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4E3ADC" w:rsidRDefault="00132573" w:rsidP="00132573">
      <w:pPr>
        <w:spacing w:line="300" w:lineRule="auto"/>
        <w:ind w:left="284"/>
        <w:jc w:val="both"/>
        <w:rPr>
          <w:rFonts w:asciiTheme="majorHAnsi" w:hAnsiTheme="majorHAnsi" w:cstheme="majorHAnsi"/>
          <w:sz w:val="22"/>
          <w:szCs w:val="22"/>
        </w:rPr>
      </w:pPr>
      <w:r w:rsidRPr="004E3ADC">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570B6F1B"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4E3ADC">
        <w:rPr>
          <w:rFonts w:asciiTheme="majorHAnsi" w:hAnsiTheme="majorHAnsi" w:cstheme="majorHAnsi"/>
          <w:b/>
          <w:sz w:val="22"/>
          <w:szCs w:val="22"/>
        </w:rPr>
        <w:t xml:space="preserve">z </w:t>
      </w:r>
      <w:r w:rsidRPr="00B33BF2">
        <w:rPr>
          <w:rFonts w:asciiTheme="majorHAnsi" w:hAnsiTheme="majorHAnsi" w:cstheme="majorHAnsi"/>
          <w:b/>
          <w:sz w:val="22"/>
          <w:szCs w:val="22"/>
        </w:rPr>
        <w:t xml:space="preserve">dniem </w:t>
      </w:r>
      <w:r w:rsidR="00B33BF2">
        <w:rPr>
          <w:rFonts w:asciiTheme="majorHAnsi" w:hAnsiTheme="majorHAnsi" w:cstheme="majorHAnsi"/>
          <w:b/>
          <w:sz w:val="22"/>
          <w:szCs w:val="22"/>
        </w:rPr>
        <w:t>24</w:t>
      </w:r>
      <w:r w:rsidRPr="00B33BF2">
        <w:rPr>
          <w:rFonts w:asciiTheme="majorHAnsi" w:hAnsiTheme="majorHAnsi" w:cstheme="majorHAnsi"/>
          <w:b/>
          <w:sz w:val="22"/>
          <w:szCs w:val="22"/>
        </w:rPr>
        <w:t>.</w:t>
      </w:r>
      <w:r w:rsidR="00B33BF2">
        <w:rPr>
          <w:rFonts w:asciiTheme="majorHAnsi" w:hAnsiTheme="majorHAnsi" w:cstheme="majorHAnsi"/>
          <w:b/>
          <w:sz w:val="22"/>
          <w:szCs w:val="22"/>
        </w:rPr>
        <w:t>12</w:t>
      </w:r>
      <w:r w:rsidRPr="00B33BF2">
        <w:rPr>
          <w:rFonts w:asciiTheme="majorHAnsi" w:hAnsiTheme="majorHAnsi" w:cstheme="majorHAnsi"/>
          <w:b/>
          <w:sz w:val="22"/>
          <w:szCs w:val="22"/>
        </w:rPr>
        <w:t>.</w:t>
      </w:r>
      <w:r w:rsidR="00DB59F9" w:rsidRPr="00B33BF2">
        <w:rPr>
          <w:rFonts w:asciiTheme="majorHAnsi" w:hAnsiTheme="majorHAnsi" w:cstheme="majorHAnsi"/>
          <w:b/>
          <w:sz w:val="22"/>
          <w:szCs w:val="22"/>
        </w:rPr>
        <w:t>2024</w:t>
      </w:r>
      <w:r w:rsidRPr="00B33BF2">
        <w:rPr>
          <w:rFonts w:asciiTheme="majorHAnsi" w:hAnsiTheme="majorHAnsi" w:cstheme="majorHAnsi"/>
          <w:b/>
          <w:sz w:val="22"/>
          <w:szCs w:val="22"/>
        </w:rPr>
        <w:t xml:space="preserve"> r. </w:t>
      </w:r>
    </w:p>
    <w:p w14:paraId="34B727E4" w14:textId="77777777"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0E31F8">
      <w:pPr>
        <w:numPr>
          <w:ilvl w:val="0"/>
          <w:numId w:val="37"/>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31D8199B" w:rsidR="00132573" w:rsidRPr="00104E43" w:rsidRDefault="00132573" w:rsidP="000E31F8">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rsidP="000E31F8">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52" w:name="_Hlk37328867"/>
      <w:r w:rsidRPr="00104E43">
        <w:rPr>
          <w:rFonts w:asciiTheme="majorHAnsi" w:hAnsiTheme="majorHAnsi" w:cstheme="majorHAnsi"/>
          <w:b/>
          <w:sz w:val="22"/>
          <w:szCs w:val="22"/>
        </w:rPr>
        <w:t>podpisem zaufanym lub w postaci elektronicznej opatrzonej podpisem osobistym</w:t>
      </w:r>
      <w:bookmarkEnd w:id="52"/>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0E31F8">
      <w:pPr>
        <w:numPr>
          <w:ilvl w:val="0"/>
          <w:numId w:val="35"/>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0E31F8">
      <w:pPr>
        <w:numPr>
          <w:ilvl w:val="0"/>
          <w:numId w:val="35"/>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492F5415" w:rsidR="00132573" w:rsidRPr="00104E43" w:rsidRDefault="00132573" w:rsidP="000E31F8">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bookmarkStart w:id="53" w:name="_Hlk181878201"/>
      <w:r w:rsidR="004E3ADC" w:rsidRPr="002B5F59">
        <w:rPr>
          <w:rFonts w:asciiTheme="majorHAnsi" w:eastAsia="Calibri" w:hAnsiTheme="majorHAnsi" w:cstheme="majorHAnsi"/>
          <w:color w:val="FF0000"/>
          <w:sz w:val="22"/>
          <w:szCs w:val="22"/>
          <w:u w:val="single"/>
        </w:rPr>
        <w:fldChar w:fldCharType="begin"/>
      </w:r>
      <w:r w:rsidR="004E3ADC" w:rsidRPr="002B5F59">
        <w:rPr>
          <w:rFonts w:asciiTheme="majorHAnsi" w:eastAsia="Calibri" w:hAnsiTheme="majorHAnsi" w:cstheme="majorHAnsi"/>
          <w:color w:val="FF0000"/>
          <w:sz w:val="22"/>
          <w:szCs w:val="22"/>
          <w:u w:val="single"/>
        </w:rPr>
        <w:instrText>HYPERLINK "https://platformazakupowa.pl/transakcja/1013386"</w:instrText>
      </w:r>
      <w:r w:rsidR="004E3ADC" w:rsidRPr="002B5F59">
        <w:rPr>
          <w:rFonts w:asciiTheme="majorHAnsi" w:eastAsia="Calibri" w:hAnsiTheme="majorHAnsi" w:cstheme="majorHAnsi"/>
          <w:color w:val="FF0000"/>
          <w:sz w:val="22"/>
          <w:szCs w:val="22"/>
          <w:u w:val="single"/>
        </w:rPr>
      </w:r>
      <w:r w:rsidR="004E3ADC" w:rsidRPr="002B5F59">
        <w:rPr>
          <w:rFonts w:asciiTheme="majorHAnsi" w:eastAsia="Calibri" w:hAnsiTheme="majorHAnsi" w:cstheme="majorHAnsi"/>
          <w:color w:val="FF0000"/>
          <w:sz w:val="22"/>
          <w:szCs w:val="22"/>
          <w:u w:val="single"/>
        </w:rPr>
        <w:fldChar w:fldCharType="separate"/>
      </w:r>
      <w:r w:rsidR="004E3ADC" w:rsidRPr="002B5F59">
        <w:rPr>
          <w:rStyle w:val="Hipercze"/>
          <w:rFonts w:asciiTheme="majorHAnsi" w:eastAsia="Calibri" w:hAnsiTheme="majorHAnsi" w:cstheme="majorHAnsi"/>
          <w:sz w:val="22"/>
          <w:szCs w:val="22"/>
        </w:rPr>
        <w:t>https://platformazakupowa.pl/transakcja/1013386</w:t>
      </w:r>
      <w:r w:rsidR="004E3ADC" w:rsidRPr="002B5F59">
        <w:rPr>
          <w:rFonts w:asciiTheme="majorHAnsi" w:eastAsia="Calibri" w:hAnsiTheme="majorHAnsi" w:cstheme="majorHAnsi"/>
          <w:color w:val="FF0000"/>
          <w:sz w:val="22"/>
          <w:szCs w:val="22"/>
          <w:u w:val="single"/>
        </w:rPr>
        <w:fldChar w:fldCharType="end"/>
      </w:r>
      <w:bookmarkEnd w:id="53"/>
      <w:r w:rsidR="004E3ADC">
        <w:rPr>
          <w:rFonts w:asciiTheme="majorHAnsi" w:hAnsiTheme="majorHAnsi" w:cstheme="majorHAnsi"/>
          <w:sz w:val="22"/>
          <w:szCs w:val="22"/>
        </w:rPr>
        <w:t>.</w:t>
      </w:r>
    </w:p>
    <w:p w14:paraId="1D95C9A4"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54"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54"/>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0E31F8">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Pzp,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rsidP="000E31F8">
      <w:pPr>
        <w:numPr>
          <w:ilvl w:val="0"/>
          <w:numId w:val="34"/>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73925EC5" w14:textId="77777777" w:rsidR="00495A75" w:rsidRPr="008C4BF8" w:rsidRDefault="00495A75" w:rsidP="000E31F8">
      <w:pPr>
        <w:numPr>
          <w:ilvl w:val="0"/>
          <w:numId w:val="34"/>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w:t>
      </w:r>
      <w:r>
        <w:rPr>
          <w:rFonts w:cs="Calibri"/>
          <w:sz w:val="22"/>
          <w:szCs w:val="22"/>
        </w:rPr>
        <w:t xml:space="preserve">z </w:t>
      </w:r>
      <w:r w:rsidRPr="008C4BF8">
        <w:rPr>
          <w:rFonts w:cs="Calibri"/>
          <w:sz w:val="22"/>
          <w:szCs w:val="22"/>
        </w:rPr>
        <w:t>części;</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0E31F8">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rsidP="000E31F8">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rsidP="000E31F8">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55"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w:t>
      </w:r>
      <w:r w:rsidRPr="00495A75">
        <w:rPr>
          <w:rFonts w:asciiTheme="majorHAnsi" w:hAnsiTheme="majorHAnsi" w:cstheme="majorHAnsi"/>
          <w:sz w:val="22"/>
          <w:szCs w:val="22"/>
        </w:rPr>
        <w:t xml:space="preserve">e zamówienia (wzór – załącznik nr 2 do SWZ) </w:t>
      </w:r>
      <w:r w:rsidR="00F91AEC" w:rsidRPr="00495A75">
        <w:rPr>
          <w:rFonts w:asciiTheme="majorHAnsi" w:hAnsiTheme="majorHAnsi" w:cstheme="majorHAnsi"/>
          <w:sz w:val="22"/>
          <w:szCs w:val="22"/>
        </w:rPr>
        <w:br/>
      </w:r>
      <w:r w:rsidRPr="00495A75">
        <w:rPr>
          <w:rFonts w:asciiTheme="majorHAnsi" w:hAnsiTheme="majorHAnsi" w:cstheme="majorHAnsi"/>
          <w:sz w:val="22"/>
          <w:szCs w:val="22"/>
        </w:rPr>
        <w:t>– dla każdego z podmiotów oddzielnie.</w:t>
      </w:r>
    </w:p>
    <w:p w14:paraId="5E07F658" w14:textId="77777777" w:rsidR="00132573" w:rsidRPr="00495A75" w:rsidRDefault="00132573" w:rsidP="000E31F8">
      <w:pPr>
        <w:numPr>
          <w:ilvl w:val="0"/>
          <w:numId w:val="34"/>
        </w:numPr>
        <w:tabs>
          <w:tab w:val="left" w:pos="1276"/>
        </w:tabs>
        <w:spacing w:line="300" w:lineRule="auto"/>
        <w:ind w:left="1134" w:hanging="425"/>
        <w:contextualSpacing/>
        <w:jc w:val="both"/>
        <w:rPr>
          <w:rFonts w:asciiTheme="majorHAnsi" w:hAnsiTheme="majorHAnsi" w:cstheme="majorHAnsi"/>
          <w:b/>
          <w:sz w:val="22"/>
          <w:szCs w:val="22"/>
          <w:u w:val="single"/>
        </w:rPr>
      </w:pPr>
      <w:r w:rsidRPr="00495A75">
        <w:rPr>
          <w:rFonts w:asciiTheme="majorHAnsi" w:hAnsiTheme="majorHAnsi" w:cstheme="majorHAnsi"/>
          <w:b/>
          <w:sz w:val="22"/>
          <w:szCs w:val="22"/>
        </w:rPr>
        <w:t xml:space="preserve">wykaz rozwiązań równoważnych </w:t>
      </w:r>
      <w:r w:rsidRPr="00495A75">
        <w:rPr>
          <w:rFonts w:asciiTheme="majorHAnsi" w:hAnsiTheme="majorHAnsi" w:cstheme="majorHAnsi"/>
          <w:sz w:val="22"/>
          <w:szCs w:val="22"/>
        </w:rPr>
        <w:t xml:space="preserve">– wykonawca, który powołuje się na rozwiązania równoważne, jest zobowiązany wykazać, że oferowane przez niego rozwiązanie spełnia wymagania określone przez zamawiającego. W takim przypadku wykonawca </w:t>
      </w:r>
      <w:r w:rsidRPr="00495A75">
        <w:rPr>
          <w:rFonts w:asciiTheme="majorHAnsi" w:hAnsiTheme="majorHAnsi" w:cstheme="majorHAnsi"/>
          <w:sz w:val="22"/>
          <w:szCs w:val="22"/>
          <w:u w:val="single"/>
        </w:rPr>
        <w:t>załącza do oferty wykaz rozwiązań równoważnych z jego opisem lub normami.</w:t>
      </w:r>
    </w:p>
    <w:bookmarkEnd w:id="55"/>
    <w:p w14:paraId="000E0F5B" w14:textId="440F1523"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w:t>
      </w:r>
      <w:r w:rsidRPr="00495A75">
        <w:rPr>
          <w:rFonts w:asciiTheme="majorHAnsi" w:hAnsiTheme="majorHAnsi" w:cstheme="majorHAnsi"/>
          <w:sz w:val="22"/>
          <w:szCs w:val="22"/>
        </w:rPr>
        <w:t xml:space="preserve">ocenioną w danej części, do </w:t>
      </w:r>
      <w:r w:rsidRPr="00104E43">
        <w:rPr>
          <w:rFonts w:asciiTheme="majorHAnsi" w:hAnsiTheme="majorHAnsi" w:cstheme="majorHAnsi"/>
          <w:sz w:val="22"/>
          <w:szCs w:val="22"/>
        </w:rPr>
        <w:t xml:space="preserve">złożenia, wskazania dostępności w formie elektronicznej w ogólnodostępnej i bezpłatnej bazie danych lub wskazania faktu posiadania przez Zamawiającego wraz z podaniem numeru </w:t>
      </w:r>
      <w:r w:rsidRPr="00495A75">
        <w:rPr>
          <w:rFonts w:asciiTheme="majorHAnsi" w:hAnsiTheme="majorHAnsi" w:cstheme="majorHAnsi"/>
          <w:sz w:val="22"/>
          <w:szCs w:val="22"/>
        </w:rPr>
        <w:t xml:space="preserve">postępowania, aktualnych na dzień złożenia dokumentów lub oświadczeń wymienionych w rozdziale VII </w:t>
      </w:r>
      <w:r w:rsidR="00495A75" w:rsidRPr="00495A75">
        <w:rPr>
          <w:rFonts w:asciiTheme="majorHAnsi" w:hAnsiTheme="majorHAnsi" w:cstheme="majorHAnsi"/>
          <w:sz w:val="22"/>
          <w:szCs w:val="22"/>
        </w:rPr>
        <w:t>ust.</w:t>
      </w:r>
      <w:r w:rsidRPr="00495A75">
        <w:rPr>
          <w:rFonts w:asciiTheme="majorHAnsi" w:hAnsiTheme="majorHAnsi" w:cstheme="majorHAnsi"/>
          <w:sz w:val="22"/>
          <w:szCs w:val="22"/>
        </w:rPr>
        <w:t xml:space="preserve"> 6 SWZ.</w:t>
      </w:r>
    </w:p>
    <w:p w14:paraId="366FC377" w14:textId="77777777" w:rsidR="00132573" w:rsidRPr="00104E43" w:rsidRDefault="00132573" w:rsidP="000E31F8">
      <w:pPr>
        <w:numPr>
          <w:ilvl w:val="0"/>
          <w:numId w:val="37"/>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2"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0E31F8">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3"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11AAC04D" w:rsidR="00132573" w:rsidRPr="00104E43" w:rsidRDefault="00132573"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4" w:history="1">
        <w:r w:rsidRPr="00104E43">
          <w:rPr>
            <w:rFonts w:asciiTheme="majorHAnsi" w:hAnsiTheme="majorHAnsi" w:cstheme="majorHAnsi"/>
            <w:color w:val="0000FF"/>
            <w:sz w:val="22"/>
            <w:szCs w:val="22"/>
            <w:u w:val="single"/>
          </w:rPr>
          <w:t>https://platformazakupowa.pl/strona/45-instrukcje</w:t>
        </w:r>
      </w:hyperlink>
      <w:r w:rsidR="00495A75">
        <w:rPr>
          <w:rFonts w:asciiTheme="majorHAnsi" w:hAnsiTheme="majorHAnsi" w:cstheme="majorHAnsi"/>
          <w:color w:val="0000FF"/>
          <w:sz w:val="22"/>
          <w:szCs w:val="22"/>
          <w:u w:val="single"/>
        </w:rPr>
        <w:t>.</w:t>
      </w:r>
    </w:p>
    <w:p w14:paraId="267ED980" w14:textId="77777777" w:rsidR="00132573" w:rsidRPr="00104E43" w:rsidRDefault="00132573" w:rsidP="000E31F8">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Zgodnie z art. 223 ust 2 ustawy Pzp Zamawiający jest zobowiązany poprawić w ofercie:</w:t>
      </w:r>
    </w:p>
    <w:p w14:paraId="6B6AD219" w14:textId="77777777" w:rsidR="00132573" w:rsidRPr="00104E43" w:rsidRDefault="00132573" w:rsidP="000E31F8">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0E31F8">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0E31F8">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0E31F8">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56" w:name="_Hlk2779437"/>
      <w:r w:rsidRPr="00104E43">
        <w:rPr>
          <w:rFonts w:asciiTheme="majorHAnsi" w:hAnsiTheme="majorHAnsi" w:cstheme="majorHAnsi"/>
          <w:sz w:val="22"/>
          <w:szCs w:val="22"/>
        </w:rPr>
        <w:t xml:space="preserve"> </w:t>
      </w:r>
      <w:r w:rsidRPr="00495A75">
        <w:rPr>
          <w:rFonts w:asciiTheme="majorHAnsi" w:hAnsiTheme="majorHAnsi" w:cstheme="majorHAnsi"/>
          <w:sz w:val="22"/>
          <w:szCs w:val="22"/>
        </w:rPr>
        <w:t xml:space="preserve">umieścić na Platformie pod </w:t>
      </w:r>
      <w:r w:rsidRPr="00104E43">
        <w:rPr>
          <w:rFonts w:asciiTheme="majorHAnsi" w:hAnsiTheme="majorHAnsi" w:cstheme="majorHAnsi"/>
          <w:sz w:val="22"/>
          <w:szCs w:val="22"/>
        </w:rPr>
        <w:t xml:space="preserve">adresem: </w:t>
      </w:r>
    </w:p>
    <w:bookmarkStart w:id="57" w:name="_Hlk3297649"/>
    <w:p w14:paraId="34701D3D" w14:textId="51B702EB" w:rsidR="00132573" w:rsidRPr="00104E43" w:rsidRDefault="00495A75" w:rsidP="00132573">
      <w:pPr>
        <w:tabs>
          <w:tab w:val="num" w:pos="709"/>
        </w:tabs>
        <w:spacing w:line="300" w:lineRule="auto"/>
        <w:ind w:left="709"/>
        <w:jc w:val="both"/>
        <w:rPr>
          <w:rFonts w:asciiTheme="majorHAnsi" w:hAnsiTheme="majorHAnsi" w:cstheme="majorHAnsi"/>
          <w:sz w:val="22"/>
          <w:szCs w:val="22"/>
        </w:rPr>
      </w:pPr>
      <w:r w:rsidRPr="002B5F59">
        <w:rPr>
          <w:rFonts w:asciiTheme="majorHAnsi" w:eastAsia="Calibri" w:hAnsiTheme="majorHAnsi" w:cstheme="majorHAnsi"/>
          <w:color w:val="FF0000"/>
          <w:sz w:val="22"/>
          <w:szCs w:val="22"/>
          <w:u w:val="single"/>
        </w:rPr>
        <w:fldChar w:fldCharType="begin"/>
      </w:r>
      <w:r w:rsidRPr="002B5F59">
        <w:rPr>
          <w:rFonts w:asciiTheme="majorHAnsi" w:eastAsia="Calibri" w:hAnsiTheme="majorHAnsi" w:cstheme="majorHAnsi"/>
          <w:color w:val="FF0000"/>
          <w:sz w:val="22"/>
          <w:szCs w:val="22"/>
          <w:u w:val="single"/>
        </w:rPr>
        <w:instrText>HYPERLINK "https://platformazakupowa.pl/transakcja/1013386"</w:instrText>
      </w:r>
      <w:r w:rsidRPr="002B5F59">
        <w:rPr>
          <w:rFonts w:asciiTheme="majorHAnsi" w:eastAsia="Calibri" w:hAnsiTheme="majorHAnsi" w:cstheme="majorHAnsi"/>
          <w:color w:val="FF0000"/>
          <w:sz w:val="22"/>
          <w:szCs w:val="22"/>
          <w:u w:val="single"/>
        </w:rPr>
      </w:r>
      <w:r w:rsidRPr="002B5F59">
        <w:rPr>
          <w:rFonts w:asciiTheme="majorHAnsi" w:eastAsia="Calibri" w:hAnsiTheme="majorHAnsi" w:cstheme="majorHAnsi"/>
          <w:color w:val="FF0000"/>
          <w:sz w:val="22"/>
          <w:szCs w:val="22"/>
          <w:u w:val="single"/>
        </w:rPr>
        <w:fldChar w:fldCharType="separate"/>
      </w:r>
      <w:r w:rsidRPr="002B5F59">
        <w:rPr>
          <w:rStyle w:val="Hipercze"/>
          <w:rFonts w:asciiTheme="majorHAnsi" w:eastAsia="Calibri" w:hAnsiTheme="majorHAnsi" w:cstheme="majorHAnsi"/>
          <w:sz w:val="22"/>
          <w:szCs w:val="22"/>
        </w:rPr>
        <w:t>https://platformazakupowa.pl/transakcja/1013386</w:t>
      </w:r>
      <w:r w:rsidRPr="002B5F59">
        <w:rPr>
          <w:rFonts w:asciiTheme="majorHAnsi" w:eastAsia="Calibri" w:hAnsiTheme="majorHAnsi" w:cstheme="majorHAnsi"/>
          <w:color w:val="FF0000"/>
          <w:sz w:val="22"/>
          <w:szCs w:val="22"/>
          <w:u w:val="single"/>
        </w:rPr>
        <w:fldChar w:fldCharType="end"/>
      </w:r>
    </w:p>
    <w:p w14:paraId="4C1E7A7C" w14:textId="446C96B5" w:rsidR="00132573" w:rsidRPr="00104E43" w:rsidRDefault="00132573" w:rsidP="000E31F8">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Termin składania ofert: </w:t>
      </w:r>
      <w:r w:rsidRPr="00B33BF2">
        <w:rPr>
          <w:rFonts w:asciiTheme="majorHAnsi" w:hAnsiTheme="majorHAnsi" w:cstheme="majorHAnsi"/>
          <w:b/>
          <w:bCs w:val="0"/>
          <w:sz w:val="22"/>
          <w:szCs w:val="22"/>
        </w:rPr>
        <w:t xml:space="preserve">do </w:t>
      </w:r>
      <w:r w:rsidR="00F0785B" w:rsidRPr="00B33BF2">
        <w:rPr>
          <w:rFonts w:asciiTheme="majorHAnsi" w:hAnsiTheme="majorHAnsi" w:cstheme="majorHAnsi"/>
          <w:b/>
          <w:bCs w:val="0"/>
          <w:sz w:val="22"/>
          <w:szCs w:val="22"/>
        </w:rPr>
        <w:t>25</w:t>
      </w:r>
      <w:r w:rsidRPr="00B33BF2">
        <w:rPr>
          <w:rFonts w:asciiTheme="majorHAnsi" w:hAnsiTheme="majorHAnsi" w:cstheme="majorHAnsi"/>
          <w:b/>
          <w:bCs w:val="0"/>
          <w:sz w:val="22"/>
          <w:szCs w:val="22"/>
        </w:rPr>
        <w:t>.</w:t>
      </w:r>
      <w:r w:rsidR="00F0785B" w:rsidRPr="00B33BF2">
        <w:rPr>
          <w:rFonts w:asciiTheme="majorHAnsi" w:hAnsiTheme="majorHAnsi" w:cstheme="majorHAnsi"/>
          <w:b/>
          <w:bCs w:val="0"/>
          <w:sz w:val="22"/>
          <w:szCs w:val="22"/>
        </w:rPr>
        <w:t>11</w:t>
      </w:r>
      <w:r w:rsidRPr="00B33BF2">
        <w:rPr>
          <w:rFonts w:asciiTheme="majorHAnsi" w:hAnsiTheme="majorHAnsi" w:cstheme="majorHAnsi"/>
          <w:b/>
          <w:bCs w:val="0"/>
          <w:sz w:val="22"/>
          <w:szCs w:val="22"/>
        </w:rPr>
        <w:t>.</w:t>
      </w:r>
      <w:r w:rsidR="00DB59F9" w:rsidRPr="00B33BF2">
        <w:rPr>
          <w:rFonts w:asciiTheme="majorHAnsi" w:hAnsiTheme="majorHAnsi" w:cstheme="majorHAnsi"/>
          <w:b/>
          <w:bCs w:val="0"/>
          <w:sz w:val="22"/>
          <w:szCs w:val="22"/>
        </w:rPr>
        <w:t>2024</w:t>
      </w:r>
      <w:r w:rsidRPr="00B33BF2">
        <w:rPr>
          <w:rFonts w:asciiTheme="majorHAnsi" w:hAnsiTheme="majorHAnsi" w:cstheme="majorHAnsi"/>
          <w:b/>
          <w:bCs w:val="0"/>
          <w:sz w:val="22"/>
          <w:szCs w:val="22"/>
        </w:rPr>
        <w:t xml:space="preserve"> r.</w:t>
      </w:r>
      <w:r w:rsidRPr="00B33BF2">
        <w:rPr>
          <w:rFonts w:asciiTheme="majorHAnsi" w:hAnsiTheme="majorHAnsi" w:cstheme="majorHAnsi"/>
          <w:sz w:val="22"/>
          <w:szCs w:val="22"/>
        </w:rPr>
        <w:t xml:space="preserve">, </w:t>
      </w:r>
      <w:r w:rsidRPr="00104E43">
        <w:rPr>
          <w:rFonts w:asciiTheme="majorHAnsi" w:hAnsiTheme="majorHAnsi" w:cstheme="majorHAnsi"/>
          <w:sz w:val="22"/>
          <w:szCs w:val="22"/>
        </w:rPr>
        <w:t xml:space="preserve">do godz. </w:t>
      </w:r>
      <w:r w:rsidRPr="00495A75">
        <w:rPr>
          <w:rFonts w:asciiTheme="majorHAnsi" w:hAnsiTheme="majorHAnsi" w:cstheme="majorHAnsi"/>
          <w:b/>
          <w:bCs w:val="0"/>
          <w:sz w:val="22"/>
          <w:szCs w:val="22"/>
        </w:rPr>
        <w:t>10:00.</w:t>
      </w:r>
      <w:r w:rsidRPr="00495A75">
        <w:rPr>
          <w:rFonts w:asciiTheme="majorHAnsi" w:hAnsiTheme="majorHAnsi" w:cstheme="majorHAnsi"/>
          <w:sz w:val="22"/>
          <w:szCs w:val="22"/>
        </w:rPr>
        <w:t xml:space="preserve"> </w:t>
      </w:r>
    </w:p>
    <w:bookmarkEnd w:id="57"/>
    <w:p w14:paraId="484DD245" w14:textId="77777777" w:rsidR="00132573" w:rsidRPr="00104E43" w:rsidRDefault="00132573" w:rsidP="000E31F8">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56"/>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1FCCAE9F"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F0785B" w:rsidRPr="00B33BF2">
        <w:rPr>
          <w:rFonts w:asciiTheme="majorHAnsi" w:hAnsiTheme="majorHAnsi" w:cstheme="majorHAnsi"/>
          <w:b/>
          <w:bCs w:val="0"/>
          <w:sz w:val="22"/>
          <w:szCs w:val="22"/>
          <w:u w:val="single"/>
        </w:rPr>
        <w:t>25</w:t>
      </w:r>
      <w:r w:rsidRPr="00B33BF2">
        <w:rPr>
          <w:rFonts w:asciiTheme="majorHAnsi" w:hAnsiTheme="majorHAnsi" w:cstheme="majorHAnsi"/>
          <w:b/>
          <w:bCs w:val="0"/>
          <w:sz w:val="22"/>
          <w:szCs w:val="22"/>
          <w:u w:val="single"/>
        </w:rPr>
        <w:t>.</w:t>
      </w:r>
      <w:r w:rsidR="00F0785B" w:rsidRPr="00B33BF2">
        <w:rPr>
          <w:rFonts w:asciiTheme="majorHAnsi" w:hAnsiTheme="majorHAnsi" w:cstheme="majorHAnsi"/>
          <w:b/>
          <w:bCs w:val="0"/>
          <w:sz w:val="22"/>
          <w:szCs w:val="22"/>
          <w:u w:val="single"/>
        </w:rPr>
        <w:t>11</w:t>
      </w:r>
      <w:r w:rsidRPr="00B33BF2">
        <w:rPr>
          <w:rFonts w:asciiTheme="majorHAnsi" w:hAnsiTheme="majorHAnsi" w:cstheme="majorHAnsi"/>
          <w:b/>
          <w:bCs w:val="0"/>
          <w:sz w:val="22"/>
          <w:szCs w:val="22"/>
          <w:u w:val="single"/>
        </w:rPr>
        <w:t>.</w:t>
      </w:r>
      <w:r w:rsidR="00DB59F9" w:rsidRPr="00B33BF2">
        <w:rPr>
          <w:rFonts w:asciiTheme="majorHAnsi" w:hAnsiTheme="majorHAnsi" w:cstheme="majorHAnsi"/>
          <w:b/>
          <w:bCs w:val="0"/>
          <w:sz w:val="22"/>
          <w:szCs w:val="22"/>
          <w:u w:val="single"/>
        </w:rPr>
        <w:t>2024</w:t>
      </w:r>
      <w:r w:rsidRPr="00B33BF2">
        <w:rPr>
          <w:rFonts w:asciiTheme="majorHAnsi" w:hAnsiTheme="majorHAnsi" w:cstheme="majorHAnsi"/>
          <w:b/>
          <w:bCs w:val="0"/>
          <w:sz w:val="22"/>
          <w:szCs w:val="22"/>
          <w:u w:val="single"/>
        </w:rPr>
        <w:t xml:space="preserve"> r.,</w:t>
      </w:r>
      <w:r w:rsidRPr="00B33BF2">
        <w:rPr>
          <w:rFonts w:asciiTheme="majorHAnsi" w:hAnsiTheme="majorHAnsi" w:cstheme="majorHAnsi"/>
          <w:sz w:val="22"/>
          <w:szCs w:val="22"/>
          <w:u w:val="single"/>
        </w:rPr>
        <w:t xml:space="preserve"> </w:t>
      </w:r>
      <w:r w:rsidRPr="00495A75">
        <w:rPr>
          <w:rFonts w:asciiTheme="majorHAnsi" w:hAnsiTheme="majorHAnsi" w:cstheme="majorHAnsi"/>
          <w:sz w:val="22"/>
          <w:szCs w:val="22"/>
          <w:u w:val="single"/>
        </w:rPr>
        <w:t xml:space="preserve">o godz. </w:t>
      </w:r>
      <w:r w:rsidRPr="00495A75">
        <w:rPr>
          <w:rFonts w:asciiTheme="majorHAnsi" w:hAnsiTheme="majorHAnsi" w:cstheme="majorHAnsi"/>
          <w:b/>
          <w:bCs w:val="0"/>
          <w:sz w:val="22"/>
          <w:szCs w:val="22"/>
          <w:u w:val="single"/>
        </w:rPr>
        <w:t>1</w:t>
      </w:r>
      <w:r w:rsidR="00495A75" w:rsidRPr="00495A75">
        <w:rPr>
          <w:rFonts w:asciiTheme="majorHAnsi" w:hAnsiTheme="majorHAnsi" w:cstheme="majorHAnsi"/>
          <w:b/>
          <w:bCs w:val="0"/>
          <w:sz w:val="22"/>
          <w:szCs w:val="22"/>
          <w:u w:val="single"/>
        </w:rPr>
        <w:t>0</w:t>
      </w:r>
      <w:r w:rsidRPr="00495A75">
        <w:rPr>
          <w:rFonts w:asciiTheme="majorHAnsi" w:hAnsiTheme="majorHAnsi" w:cstheme="majorHAnsi"/>
          <w:b/>
          <w:bCs w:val="0"/>
          <w:sz w:val="22"/>
          <w:szCs w:val="22"/>
          <w:u w:val="single"/>
        </w:rPr>
        <w:t>:</w:t>
      </w:r>
      <w:r w:rsidR="00495A75" w:rsidRPr="00495A75">
        <w:rPr>
          <w:rFonts w:asciiTheme="majorHAnsi" w:hAnsiTheme="majorHAnsi" w:cstheme="majorHAnsi"/>
          <w:b/>
          <w:bCs w:val="0"/>
          <w:sz w:val="22"/>
          <w:szCs w:val="22"/>
          <w:u w:val="single"/>
        </w:rPr>
        <w:t>1</w:t>
      </w:r>
      <w:r w:rsidRPr="00495A75">
        <w:rPr>
          <w:rFonts w:asciiTheme="majorHAnsi" w:hAnsiTheme="majorHAnsi" w:cstheme="majorHAnsi"/>
          <w:b/>
          <w:bCs w:val="0"/>
          <w:sz w:val="22"/>
          <w:szCs w:val="22"/>
          <w:u w:val="single"/>
        </w:rPr>
        <w:t>0</w:t>
      </w:r>
      <w:r w:rsidRPr="00495A75">
        <w:rPr>
          <w:rFonts w:asciiTheme="majorHAnsi" w:hAnsiTheme="majorHAnsi" w:cstheme="majorHAnsi"/>
          <w:sz w:val="22"/>
          <w:szCs w:val="22"/>
        </w:rPr>
        <w:t xml:space="preserve"> </w:t>
      </w:r>
    </w:p>
    <w:p w14:paraId="48102A80" w14:textId="77777777"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0E31F8">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0E31F8">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3FB7ED6" w14:textId="128EB191" w:rsidR="00132573" w:rsidRPr="00495A75" w:rsidRDefault="00132573" w:rsidP="000E31F8">
      <w:pPr>
        <w:numPr>
          <w:ilvl w:val="0"/>
          <w:numId w:val="19"/>
        </w:numPr>
        <w:tabs>
          <w:tab w:val="num" w:pos="709"/>
        </w:tabs>
        <w:spacing w:line="288" w:lineRule="auto"/>
        <w:ind w:left="709" w:hanging="425"/>
        <w:jc w:val="both"/>
        <w:rPr>
          <w:rFonts w:asciiTheme="majorHAnsi" w:hAnsiTheme="majorHAnsi" w:cstheme="majorHAnsi"/>
          <w:sz w:val="22"/>
          <w:szCs w:val="22"/>
        </w:rPr>
      </w:pPr>
      <w:r w:rsidRPr="00495A75">
        <w:rPr>
          <w:rFonts w:asciiTheme="majorHAnsi" w:hAnsiTheme="majorHAnsi" w:cstheme="majorHAns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4E3E6386" w14:textId="6A31A1C0" w:rsidR="00132573" w:rsidRPr="00104E43" w:rsidRDefault="00132573" w:rsidP="00495A75">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2ABFED35" w:rsidR="00132573" w:rsidRPr="00104E43" w:rsidRDefault="00132573" w:rsidP="000E31F8">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Pr="00495A75">
        <w:rPr>
          <w:rFonts w:asciiTheme="majorHAnsi" w:hAnsiTheme="majorHAnsi" w:cstheme="majorHAnsi"/>
          <w:b/>
          <w:bCs w:val="0"/>
          <w:sz w:val="22"/>
          <w:szCs w:val="22"/>
        </w:rPr>
        <w:t>(</w:t>
      </w:r>
      <w:r w:rsidR="00495A75" w:rsidRPr="00495A75">
        <w:rPr>
          <w:rFonts w:asciiTheme="majorHAnsi" w:hAnsiTheme="majorHAnsi" w:cstheme="majorHAnsi"/>
          <w:b/>
          <w:bCs w:val="0"/>
          <w:sz w:val="22"/>
          <w:szCs w:val="22"/>
        </w:rPr>
        <w:t>liczbą</w:t>
      </w:r>
      <w:r w:rsidR="00495A75">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495A75">
        <w:rPr>
          <w:rFonts w:asciiTheme="majorHAnsi" w:hAnsiTheme="majorHAnsi" w:cstheme="majorHAnsi"/>
          <w:b/>
          <w:bCs w:val="0"/>
          <w:sz w:val="22"/>
          <w:szCs w:val="22"/>
        </w:rPr>
        <w:t>)</w:t>
      </w:r>
      <w:r w:rsidRPr="00495A75">
        <w:rPr>
          <w:rFonts w:asciiTheme="majorHAnsi" w:hAnsiTheme="majorHAnsi" w:cstheme="majorHAnsi"/>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71D16B86" w:rsidR="00132573" w:rsidRPr="00495A75" w:rsidRDefault="00132573" w:rsidP="000E31F8">
      <w:pPr>
        <w:numPr>
          <w:ilvl w:val="0"/>
          <w:numId w:val="19"/>
        </w:numPr>
        <w:tabs>
          <w:tab w:val="num" w:pos="709"/>
        </w:tabs>
        <w:spacing w:line="300" w:lineRule="auto"/>
        <w:ind w:left="709" w:hanging="426"/>
        <w:jc w:val="both"/>
        <w:rPr>
          <w:rFonts w:asciiTheme="majorHAnsi" w:hAnsiTheme="majorHAnsi" w:cstheme="majorHAnsi"/>
          <w:sz w:val="22"/>
          <w:szCs w:val="22"/>
        </w:rPr>
      </w:pPr>
      <w:r w:rsidRPr="00495A75">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0E31F8">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0E31F8">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Pzp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104E43" w:rsidRDefault="00132573" w:rsidP="000E31F8">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w:t>
      </w:r>
      <w:r w:rsidRPr="00F0785B">
        <w:rPr>
          <w:rFonts w:asciiTheme="majorHAnsi" w:hAnsiTheme="majorHAnsi" w:cstheme="majorHAnsi"/>
          <w:sz w:val="22"/>
          <w:szCs w:val="22"/>
        </w:rPr>
        <w:t xml:space="preserve">Zamawiający dla </w:t>
      </w:r>
      <w:bookmarkStart w:id="58" w:name="_Hlk182552506"/>
      <w:r w:rsidRPr="00F0785B">
        <w:rPr>
          <w:rFonts w:asciiTheme="majorHAnsi" w:hAnsiTheme="majorHAnsi" w:cstheme="majorHAnsi"/>
          <w:sz w:val="22"/>
          <w:szCs w:val="22"/>
        </w:rPr>
        <w:t>każdej z części</w:t>
      </w:r>
      <w:bookmarkEnd w:id="58"/>
      <w:r w:rsidRPr="00F0785B">
        <w:rPr>
          <w:rFonts w:asciiTheme="majorHAnsi" w:hAnsiTheme="majorHAnsi" w:cstheme="majorHAnsi"/>
          <w:sz w:val="22"/>
          <w:szCs w:val="22"/>
        </w:rPr>
        <w:t xml:space="preserve">, </w:t>
      </w:r>
      <w:r w:rsidRPr="00104E43">
        <w:rPr>
          <w:rFonts w:asciiTheme="majorHAnsi" w:hAnsiTheme="majorHAnsi" w:cstheme="majorHAnsi"/>
          <w:sz w:val="22"/>
          <w:szCs w:val="22"/>
        </w:rPr>
        <w:t>będzie kierował się kryteriami:</w:t>
      </w:r>
    </w:p>
    <w:p w14:paraId="3460BB1D" w14:textId="1945DC19" w:rsidR="00132573" w:rsidRPr="00F0785B" w:rsidRDefault="00132573" w:rsidP="00132573">
      <w:pPr>
        <w:tabs>
          <w:tab w:val="left" w:pos="3165"/>
        </w:tabs>
        <w:spacing w:line="300" w:lineRule="auto"/>
        <w:ind w:left="709"/>
        <w:rPr>
          <w:rFonts w:asciiTheme="majorHAnsi" w:hAnsiTheme="majorHAnsi" w:cstheme="majorHAnsi"/>
          <w:sz w:val="22"/>
          <w:szCs w:val="22"/>
        </w:rPr>
      </w:pPr>
      <w:r w:rsidRPr="00F0785B">
        <w:rPr>
          <w:rFonts w:asciiTheme="majorHAnsi" w:hAnsiTheme="majorHAnsi" w:cstheme="majorHAnsi"/>
          <w:sz w:val="22"/>
          <w:szCs w:val="22"/>
        </w:rPr>
        <w:t>cena – waga 60</w:t>
      </w:r>
      <w:r w:rsidR="00F0785B" w:rsidRPr="00F0785B">
        <w:rPr>
          <w:rFonts w:asciiTheme="majorHAnsi" w:hAnsiTheme="majorHAnsi" w:cstheme="majorHAnsi"/>
          <w:sz w:val="22"/>
          <w:szCs w:val="22"/>
        </w:rPr>
        <w:t xml:space="preserve"> pkt</w:t>
      </w:r>
    </w:p>
    <w:p w14:paraId="342F28EB" w14:textId="588C8868" w:rsidR="00132573" w:rsidRPr="00F0785B" w:rsidRDefault="00132573" w:rsidP="00F0785B">
      <w:pPr>
        <w:spacing w:after="240" w:line="300" w:lineRule="auto"/>
        <w:ind w:left="709"/>
        <w:rPr>
          <w:rFonts w:asciiTheme="majorHAnsi" w:hAnsiTheme="majorHAnsi" w:cstheme="majorHAnsi"/>
          <w:sz w:val="22"/>
          <w:szCs w:val="22"/>
        </w:rPr>
      </w:pPr>
      <w:r w:rsidRPr="00F0785B">
        <w:rPr>
          <w:rFonts w:asciiTheme="majorHAnsi" w:hAnsiTheme="majorHAnsi" w:cstheme="majorHAnsi"/>
          <w:sz w:val="22"/>
          <w:szCs w:val="22"/>
        </w:rPr>
        <w:t xml:space="preserve">okres gwarancji – waga </w:t>
      </w:r>
      <w:r w:rsidR="00F0785B" w:rsidRPr="00F0785B">
        <w:rPr>
          <w:rFonts w:asciiTheme="majorHAnsi" w:hAnsiTheme="majorHAnsi" w:cstheme="majorHAnsi"/>
          <w:sz w:val="22"/>
          <w:szCs w:val="22"/>
        </w:rPr>
        <w:t>4</w:t>
      </w:r>
      <w:r w:rsidRPr="00F0785B">
        <w:rPr>
          <w:rFonts w:asciiTheme="majorHAnsi" w:hAnsiTheme="majorHAnsi" w:cstheme="majorHAnsi"/>
          <w:sz w:val="22"/>
          <w:szCs w:val="22"/>
        </w:rPr>
        <w:t>0</w:t>
      </w:r>
      <w:r w:rsidR="00F0785B" w:rsidRPr="00F0785B">
        <w:rPr>
          <w:rFonts w:asciiTheme="majorHAnsi" w:hAnsiTheme="majorHAnsi" w:cstheme="majorHAnsi"/>
          <w:sz w:val="22"/>
          <w:szCs w:val="22"/>
        </w:rPr>
        <w:t xml:space="preserve"> pkt</w:t>
      </w:r>
    </w:p>
    <w:p w14:paraId="10418EF3" w14:textId="77777777" w:rsidR="00132573" w:rsidRPr="00104E43" w:rsidRDefault="00132573" w:rsidP="000E31F8">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5B38CBB0" w:rsidR="00132573" w:rsidRPr="005222C6" w:rsidRDefault="00132573" w:rsidP="00132573">
      <w:pPr>
        <w:spacing w:line="300" w:lineRule="auto"/>
        <w:ind w:left="709"/>
        <w:rPr>
          <w:rFonts w:asciiTheme="majorHAnsi" w:hAnsiTheme="majorHAnsi" w:cstheme="majorHAnsi"/>
          <w:sz w:val="22"/>
          <w:szCs w:val="22"/>
        </w:rPr>
      </w:pPr>
      <w:r w:rsidRPr="005222C6">
        <w:rPr>
          <w:rFonts w:asciiTheme="majorHAnsi" w:hAnsiTheme="majorHAnsi" w:cstheme="majorHAnsi"/>
          <w:sz w:val="22"/>
          <w:szCs w:val="22"/>
        </w:rPr>
        <w:t xml:space="preserve">Ocena oferty = </w:t>
      </w:r>
      <w:proofErr w:type="spellStart"/>
      <w:r w:rsidRPr="005222C6">
        <w:rPr>
          <w:rFonts w:asciiTheme="majorHAnsi" w:hAnsiTheme="majorHAnsi" w:cstheme="majorHAnsi"/>
          <w:sz w:val="22"/>
          <w:szCs w:val="22"/>
        </w:rPr>
        <w:t>Pc</w:t>
      </w:r>
      <w:proofErr w:type="spellEnd"/>
      <w:r w:rsidRPr="005222C6">
        <w:rPr>
          <w:rFonts w:asciiTheme="majorHAnsi" w:hAnsiTheme="majorHAnsi" w:cstheme="majorHAnsi"/>
          <w:sz w:val="22"/>
          <w:szCs w:val="22"/>
        </w:rPr>
        <w:t xml:space="preserve"> + </w:t>
      </w: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w:t>
      </w:r>
    </w:p>
    <w:p w14:paraId="72D27DE0" w14:textId="77777777" w:rsidR="00132573" w:rsidRPr="005222C6" w:rsidRDefault="00132573" w:rsidP="00132573">
      <w:pPr>
        <w:spacing w:line="300" w:lineRule="auto"/>
        <w:ind w:left="709"/>
        <w:rPr>
          <w:rFonts w:asciiTheme="majorHAnsi" w:hAnsiTheme="majorHAnsi" w:cstheme="majorHAnsi"/>
          <w:sz w:val="22"/>
          <w:szCs w:val="22"/>
        </w:rPr>
      </w:pPr>
      <w:r w:rsidRPr="005222C6">
        <w:rPr>
          <w:rFonts w:asciiTheme="majorHAnsi" w:hAnsiTheme="majorHAnsi" w:cstheme="majorHAnsi"/>
          <w:sz w:val="22"/>
          <w:szCs w:val="22"/>
        </w:rPr>
        <w:t>gdzie:</w:t>
      </w:r>
    </w:p>
    <w:p w14:paraId="1033DC3C" w14:textId="77777777" w:rsidR="00132573" w:rsidRPr="005222C6" w:rsidRDefault="00132573" w:rsidP="00132573">
      <w:pPr>
        <w:spacing w:line="300" w:lineRule="auto"/>
        <w:ind w:left="709"/>
        <w:rPr>
          <w:rFonts w:asciiTheme="majorHAnsi" w:hAnsiTheme="majorHAnsi" w:cstheme="majorHAnsi"/>
          <w:sz w:val="22"/>
          <w:szCs w:val="22"/>
        </w:rPr>
      </w:pPr>
      <w:proofErr w:type="spellStart"/>
      <w:r w:rsidRPr="005222C6">
        <w:rPr>
          <w:rFonts w:asciiTheme="majorHAnsi" w:hAnsiTheme="majorHAnsi" w:cstheme="majorHAnsi"/>
          <w:sz w:val="22"/>
          <w:szCs w:val="22"/>
        </w:rPr>
        <w:t>Pc</w:t>
      </w:r>
      <w:proofErr w:type="spellEnd"/>
      <w:r w:rsidRPr="005222C6">
        <w:rPr>
          <w:rFonts w:asciiTheme="majorHAnsi" w:hAnsiTheme="majorHAnsi" w:cstheme="majorHAnsi"/>
          <w:sz w:val="22"/>
          <w:szCs w:val="22"/>
        </w:rPr>
        <w:t xml:space="preserve"> – liczba punktów w kryterium ceny</w:t>
      </w:r>
    </w:p>
    <w:p w14:paraId="48DEC48C" w14:textId="7595CFCF" w:rsidR="00132573" w:rsidRPr="005222C6" w:rsidRDefault="00132573" w:rsidP="005222C6">
      <w:pPr>
        <w:spacing w:after="240" w:line="300" w:lineRule="auto"/>
        <w:ind w:left="709"/>
        <w:rPr>
          <w:rFonts w:asciiTheme="majorHAnsi" w:hAnsiTheme="majorHAnsi" w:cstheme="majorHAnsi"/>
          <w:sz w:val="22"/>
          <w:szCs w:val="22"/>
        </w:rPr>
      </w:pP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 liczba punktów w kryterium okres gwarancji</w:t>
      </w:r>
    </w:p>
    <w:p w14:paraId="63BC8143" w14:textId="7441F01A" w:rsidR="00132573" w:rsidRPr="005222C6" w:rsidRDefault="00132573" w:rsidP="005222C6">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w:t>
      </w:r>
      <w:r w:rsidRPr="00B33BF2">
        <w:rPr>
          <w:rFonts w:asciiTheme="majorHAnsi" w:hAnsiTheme="majorHAnsi" w:cstheme="majorHAnsi"/>
          <w:bCs w:val="0"/>
          <w:sz w:val="22"/>
          <w:szCs w:val="22"/>
        </w:rPr>
        <w:t xml:space="preserve">dla </w:t>
      </w:r>
      <w:r w:rsidR="00B33BF2" w:rsidRPr="00F0785B">
        <w:rPr>
          <w:rFonts w:asciiTheme="majorHAnsi" w:hAnsiTheme="majorHAnsi" w:cstheme="majorHAnsi"/>
          <w:sz w:val="22"/>
          <w:szCs w:val="22"/>
        </w:rPr>
        <w:t>każdej z części</w:t>
      </w:r>
      <w:r w:rsidR="00B33BF2" w:rsidRPr="00104E43">
        <w:rPr>
          <w:rFonts w:asciiTheme="majorHAnsi" w:hAnsiTheme="majorHAnsi" w:cstheme="majorHAnsi"/>
          <w:sz w:val="22"/>
          <w:szCs w:val="22"/>
        </w:rPr>
        <w:t xml:space="preserve"> </w:t>
      </w:r>
      <w:r w:rsidRPr="00104E43">
        <w:rPr>
          <w:rFonts w:asciiTheme="majorHAnsi" w:hAnsiTheme="majorHAnsi" w:cstheme="majorHAnsi"/>
          <w:sz w:val="22"/>
          <w:szCs w:val="22"/>
        </w:rPr>
        <w:t>zostanie wyliczona za pomocą następującego wzoru:</w:t>
      </w: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59"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w:t>
      </w:r>
      <w:r w:rsidRPr="00495A75">
        <w:rPr>
          <w:rFonts w:asciiTheme="majorHAnsi" w:hAnsiTheme="majorHAnsi" w:cstheme="majorHAnsi"/>
          <w:sz w:val="22"/>
          <w:szCs w:val="22"/>
        </w:rPr>
        <w:t xml:space="preserve"> 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59"/>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6191C528" w14:textId="77777777" w:rsidR="00132573" w:rsidRPr="00104E43" w:rsidRDefault="00132573" w:rsidP="005222C6">
      <w:pPr>
        <w:spacing w:line="300" w:lineRule="auto"/>
        <w:jc w:val="both"/>
        <w:rPr>
          <w:rFonts w:asciiTheme="majorHAnsi" w:hAnsiTheme="majorHAnsi" w:cstheme="majorHAnsi"/>
          <w:sz w:val="22"/>
          <w:szCs w:val="22"/>
        </w:rPr>
      </w:pPr>
    </w:p>
    <w:p w14:paraId="76911D83" w14:textId="29669FD7" w:rsidR="00132573" w:rsidRPr="005222C6" w:rsidRDefault="00132573" w:rsidP="005222C6">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5222C6">
        <w:rPr>
          <w:rFonts w:asciiTheme="majorHAnsi" w:hAnsiTheme="majorHAnsi" w:cstheme="majorHAnsi"/>
          <w:sz w:val="22"/>
          <w:szCs w:val="22"/>
        </w:rPr>
        <w:t xml:space="preserve">kryterium </w:t>
      </w:r>
      <w:r w:rsidRPr="005222C6">
        <w:rPr>
          <w:rFonts w:asciiTheme="majorHAnsi" w:hAnsiTheme="majorHAnsi" w:cstheme="majorHAnsi"/>
          <w:b/>
          <w:sz w:val="22"/>
          <w:szCs w:val="22"/>
        </w:rPr>
        <w:t xml:space="preserve">okres gwarancji </w:t>
      </w:r>
      <w:r w:rsidRPr="00B33BF2">
        <w:rPr>
          <w:rFonts w:asciiTheme="majorHAnsi" w:hAnsiTheme="majorHAnsi" w:cstheme="majorHAnsi"/>
          <w:bCs w:val="0"/>
          <w:sz w:val="22"/>
          <w:szCs w:val="22"/>
        </w:rPr>
        <w:t xml:space="preserve">dla </w:t>
      </w:r>
      <w:r w:rsidR="00B33BF2" w:rsidRPr="00F0785B">
        <w:rPr>
          <w:rFonts w:asciiTheme="majorHAnsi" w:hAnsiTheme="majorHAnsi" w:cstheme="majorHAnsi"/>
          <w:sz w:val="22"/>
          <w:szCs w:val="22"/>
        </w:rPr>
        <w:t>każdej z części</w:t>
      </w:r>
      <w:r w:rsidR="00B33BF2" w:rsidRPr="005222C6">
        <w:rPr>
          <w:rFonts w:asciiTheme="majorHAnsi" w:hAnsiTheme="majorHAnsi" w:cstheme="majorHAnsi"/>
          <w:sz w:val="22"/>
          <w:szCs w:val="22"/>
        </w:rPr>
        <w:t xml:space="preserve"> </w:t>
      </w:r>
      <w:r w:rsidRPr="005222C6">
        <w:rPr>
          <w:rFonts w:asciiTheme="majorHAnsi" w:hAnsiTheme="majorHAnsi" w:cstheme="majorHAnsi"/>
          <w:sz w:val="22"/>
          <w:szCs w:val="22"/>
        </w:rPr>
        <w:t>zostanie wyliczona za pomocą następującego wzoru:</w:t>
      </w:r>
    </w:p>
    <w:p w14:paraId="38261417" w14:textId="77777777" w:rsidR="00132573" w:rsidRPr="005222C6" w:rsidRDefault="00132573" w:rsidP="00132573">
      <w:pPr>
        <w:spacing w:line="300" w:lineRule="auto"/>
        <w:ind w:left="709"/>
        <w:jc w:val="center"/>
        <w:rPr>
          <w:rFonts w:asciiTheme="majorHAnsi" w:hAnsiTheme="majorHAnsi" w:cstheme="majorHAnsi"/>
          <w:sz w:val="22"/>
          <w:szCs w:val="22"/>
        </w:rPr>
      </w:pPr>
      <w:r w:rsidRPr="005222C6">
        <w:rPr>
          <w:rFonts w:asciiTheme="majorHAnsi" w:hAnsiTheme="majorHAnsi" w:cstheme="majorHAnsi"/>
          <w:sz w:val="22"/>
          <w:szCs w:val="22"/>
        </w:rPr>
        <w:t>okres gwarancji badanej oferty</w:t>
      </w:r>
    </w:p>
    <w:p w14:paraId="27DD869B" w14:textId="2C1D03C8" w:rsidR="00132573" w:rsidRPr="005222C6" w:rsidRDefault="00132573" w:rsidP="00132573">
      <w:pPr>
        <w:spacing w:line="300" w:lineRule="auto"/>
        <w:ind w:left="709"/>
        <w:jc w:val="center"/>
        <w:rPr>
          <w:rFonts w:asciiTheme="majorHAnsi" w:hAnsiTheme="majorHAnsi" w:cstheme="majorHAnsi"/>
          <w:sz w:val="22"/>
          <w:szCs w:val="22"/>
        </w:rPr>
      </w:pP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 ––––––––––––––––––––––––––––––––––––––––– x </w:t>
      </w:r>
      <w:r w:rsidR="005222C6" w:rsidRPr="005222C6">
        <w:rPr>
          <w:rFonts w:asciiTheme="majorHAnsi" w:hAnsiTheme="majorHAnsi" w:cstheme="majorHAnsi"/>
          <w:sz w:val="22"/>
          <w:szCs w:val="22"/>
        </w:rPr>
        <w:t>4</w:t>
      </w:r>
      <w:r w:rsidRPr="005222C6">
        <w:rPr>
          <w:rFonts w:asciiTheme="majorHAnsi" w:hAnsiTheme="majorHAnsi" w:cstheme="majorHAnsi"/>
          <w:sz w:val="22"/>
          <w:szCs w:val="22"/>
        </w:rPr>
        <w:t>0</w:t>
      </w:r>
    </w:p>
    <w:p w14:paraId="7881B063" w14:textId="77777777" w:rsidR="00132573" w:rsidRPr="00104E43" w:rsidRDefault="00132573" w:rsidP="0013257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2258BC21" w14:textId="77777777" w:rsidR="00132573" w:rsidRPr="00104E43" w:rsidRDefault="00132573" w:rsidP="00132573">
      <w:pPr>
        <w:spacing w:line="300" w:lineRule="auto"/>
        <w:ind w:left="709"/>
        <w:jc w:val="both"/>
        <w:rPr>
          <w:rFonts w:asciiTheme="majorHAnsi" w:hAnsiTheme="majorHAnsi" w:cstheme="majorHAnsi"/>
          <w:i/>
          <w:iCs/>
          <w:sz w:val="22"/>
          <w:szCs w:val="22"/>
        </w:rPr>
      </w:pPr>
    </w:p>
    <w:p w14:paraId="413602B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50125628" w14:textId="7203E7DC" w:rsidR="00132573" w:rsidRPr="002644D4" w:rsidRDefault="00132573" w:rsidP="00132573">
      <w:pPr>
        <w:spacing w:line="300" w:lineRule="auto"/>
        <w:ind w:left="709"/>
        <w:jc w:val="both"/>
        <w:rPr>
          <w:rFonts w:asciiTheme="majorHAnsi" w:hAnsiTheme="majorHAnsi" w:cstheme="majorHAnsi"/>
          <w:i/>
          <w:iCs/>
          <w:sz w:val="22"/>
          <w:szCs w:val="22"/>
        </w:rPr>
      </w:pPr>
      <w:r w:rsidRPr="002644D4">
        <w:rPr>
          <w:rFonts w:asciiTheme="majorHAnsi" w:hAnsiTheme="majorHAnsi" w:cstheme="majorHAnsi"/>
          <w:i/>
          <w:iCs/>
          <w:sz w:val="22"/>
          <w:szCs w:val="22"/>
        </w:rPr>
        <w:t xml:space="preserve">Termin gwarancji musi zostać określony w pełnych miesiącach. Minimalny okres gwarancji to </w:t>
      </w:r>
      <w:r w:rsidR="005222C6" w:rsidRPr="002644D4">
        <w:rPr>
          <w:rFonts w:asciiTheme="majorHAnsi" w:hAnsiTheme="majorHAnsi" w:cstheme="majorHAnsi"/>
          <w:i/>
          <w:iCs/>
          <w:sz w:val="22"/>
          <w:szCs w:val="22"/>
        </w:rPr>
        <w:t>12</w:t>
      </w:r>
      <w:r w:rsidRPr="002644D4">
        <w:rPr>
          <w:rFonts w:asciiTheme="majorHAnsi" w:hAnsiTheme="majorHAnsi" w:cstheme="majorHAnsi"/>
          <w:i/>
          <w:iCs/>
          <w:sz w:val="22"/>
          <w:szCs w:val="22"/>
        </w:rPr>
        <w:t> miesi</w:t>
      </w:r>
      <w:r w:rsidR="005222C6" w:rsidRPr="002644D4">
        <w:rPr>
          <w:rFonts w:asciiTheme="majorHAnsi" w:hAnsiTheme="majorHAnsi" w:cstheme="majorHAnsi"/>
          <w:i/>
          <w:iCs/>
          <w:sz w:val="22"/>
          <w:szCs w:val="22"/>
        </w:rPr>
        <w:t>ęcy</w:t>
      </w:r>
      <w:r w:rsidRPr="002644D4">
        <w:rPr>
          <w:rFonts w:asciiTheme="majorHAnsi" w:hAnsiTheme="majorHAnsi" w:cstheme="majorHAnsi"/>
          <w:i/>
          <w:iCs/>
          <w:sz w:val="22"/>
          <w:szCs w:val="22"/>
        </w:rPr>
        <w:t>.</w:t>
      </w:r>
    </w:p>
    <w:p w14:paraId="1376117C" w14:textId="77777777" w:rsidR="00132573" w:rsidRPr="002644D4" w:rsidRDefault="00132573" w:rsidP="00234CBE">
      <w:pPr>
        <w:spacing w:line="300" w:lineRule="auto"/>
        <w:jc w:val="both"/>
        <w:rPr>
          <w:rFonts w:asciiTheme="majorHAnsi" w:hAnsiTheme="majorHAnsi" w:cstheme="majorHAnsi"/>
          <w:i/>
          <w:iCs/>
          <w:sz w:val="22"/>
          <w:szCs w:val="22"/>
        </w:rPr>
      </w:pPr>
    </w:p>
    <w:p w14:paraId="33897DC4" w14:textId="5D893EB1" w:rsidR="00132573" w:rsidRPr="002644D4" w:rsidRDefault="00132573" w:rsidP="00132573">
      <w:pPr>
        <w:spacing w:line="300" w:lineRule="auto"/>
        <w:ind w:left="709"/>
        <w:jc w:val="both"/>
        <w:rPr>
          <w:rFonts w:asciiTheme="majorHAnsi" w:hAnsiTheme="majorHAnsi" w:cstheme="majorHAnsi"/>
          <w:i/>
          <w:iCs/>
          <w:sz w:val="22"/>
          <w:szCs w:val="22"/>
        </w:rPr>
      </w:pPr>
      <w:r w:rsidRPr="002644D4">
        <w:rPr>
          <w:rFonts w:asciiTheme="majorHAnsi" w:hAnsiTheme="majorHAnsi" w:cstheme="majorHAnsi"/>
          <w:i/>
          <w:iCs/>
          <w:sz w:val="22"/>
          <w:szCs w:val="22"/>
        </w:rPr>
        <w:t xml:space="preserve">W przypadku zaoferowania okresu gwarancji powyżej </w:t>
      </w:r>
      <w:r w:rsidR="00234CBE" w:rsidRPr="002644D4">
        <w:rPr>
          <w:rFonts w:asciiTheme="majorHAnsi" w:hAnsiTheme="majorHAnsi" w:cstheme="majorHAnsi"/>
          <w:i/>
          <w:iCs/>
          <w:sz w:val="22"/>
          <w:szCs w:val="22"/>
        </w:rPr>
        <w:t>36</w:t>
      </w:r>
      <w:r w:rsidRPr="002644D4">
        <w:rPr>
          <w:rFonts w:asciiTheme="majorHAnsi" w:hAnsiTheme="majorHAnsi" w:cstheme="majorHAnsi"/>
          <w:i/>
          <w:iCs/>
          <w:sz w:val="22"/>
          <w:szCs w:val="22"/>
        </w:rPr>
        <w:t xml:space="preserve"> miesięcy do kryterium oceny ofert zostanie przyjęte </w:t>
      </w:r>
      <w:r w:rsidR="00234CBE" w:rsidRPr="002644D4">
        <w:rPr>
          <w:rFonts w:asciiTheme="majorHAnsi" w:hAnsiTheme="majorHAnsi" w:cstheme="majorHAnsi"/>
          <w:i/>
          <w:iCs/>
          <w:sz w:val="22"/>
          <w:szCs w:val="22"/>
        </w:rPr>
        <w:t>36</w:t>
      </w:r>
      <w:r w:rsidRPr="002644D4">
        <w:rPr>
          <w:rFonts w:asciiTheme="majorHAnsi" w:hAnsiTheme="majorHAnsi" w:cstheme="majorHAnsi"/>
          <w:i/>
          <w:iCs/>
          <w:sz w:val="22"/>
          <w:szCs w:val="22"/>
        </w:rPr>
        <w:t xml:space="preserve"> miesięcy a do umowy faktycznie zaoferowana długość gwarancji. W przypadku zaoferowania okresu gwarancji krótszego niż </w:t>
      </w:r>
      <w:r w:rsidR="00234CBE" w:rsidRPr="002644D4">
        <w:rPr>
          <w:rFonts w:asciiTheme="majorHAnsi" w:hAnsiTheme="majorHAnsi" w:cstheme="majorHAnsi"/>
          <w:i/>
          <w:iCs/>
          <w:sz w:val="22"/>
          <w:szCs w:val="22"/>
        </w:rPr>
        <w:t>12</w:t>
      </w:r>
      <w:r w:rsidRPr="002644D4">
        <w:rPr>
          <w:rFonts w:asciiTheme="majorHAnsi" w:hAnsiTheme="majorHAnsi" w:cstheme="majorHAnsi"/>
          <w:i/>
          <w:iCs/>
          <w:sz w:val="22"/>
          <w:szCs w:val="22"/>
        </w:rPr>
        <w:t xml:space="preserve"> miesi</w:t>
      </w:r>
      <w:r w:rsidR="00234CBE" w:rsidRPr="002644D4">
        <w:rPr>
          <w:rFonts w:asciiTheme="majorHAnsi" w:hAnsiTheme="majorHAnsi" w:cstheme="majorHAnsi"/>
          <w:i/>
          <w:iCs/>
          <w:sz w:val="22"/>
          <w:szCs w:val="22"/>
        </w:rPr>
        <w:t>ęcy</w:t>
      </w:r>
      <w:r w:rsidRPr="002644D4">
        <w:rPr>
          <w:rFonts w:asciiTheme="majorHAnsi" w:hAnsiTheme="majorHAnsi" w:cstheme="majorHAnsi"/>
          <w:i/>
          <w:iCs/>
          <w:sz w:val="22"/>
          <w:szCs w:val="22"/>
        </w:rPr>
        <w:t xml:space="preserve"> lub braku podania okresu gwarancji w formularzu ofertowym Zamawiający odrzuci ofertę na podstawie </w:t>
      </w:r>
      <w:r w:rsidRPr="002644D4">
        <w:rPr>
          <w:rFonts w:asciiTheme="majorHAnsi" w:hAnsiTheme="majorHAnsi" w:cstheme="majorHAnsi"/>
          <w:i/>
          <w:sz w:val="22"/>
          <w:szCs w:val="22"/>
        </w:rPr>
        <w:t xml:space="preserve">art. 226 ust. 1 pkt 5 </w:t>
      </w:r>
      <w:r w:rsidRPr="002644D4">
        <w:rPr>
          <w:rFonts w:asciiTheme="majorHAnsi" w:hAnsiTheme="majorHAnsi" w:cstheme="majorHAnsi"/>
          <w:i/>
          <w:iCs/>
          <w:sz w:val="22"/>
          <w:szCs w:val="22"/>
        </w:rPr>
        <w:t>ustawy Prawo zamówień publicznych.</w:t>
      </w:r>
    </w:p>
    <w:p w14:paraId="7E9BFDAB" w14:textId="77777777" w:rsidR="00132573" w:rsidRPr="00104E43" w:rsidRDefault="00132573" w:rsidP="002644D4">
      <w:pPr>
        <w:spacing w:line="300" w:lineRule="auto"/>
        <w:rPr>
          <w:rFonts w:asciiTheme="majorHAnsi" w:hAnsiTheme="majorHAnsi" w:cstheme="majorHAnsi"/>
          <w:bCs w:val="0"/>
          <w:sz w:val="22"/>
          <w:szCs w:val="22"/>
        </w:rPr>
      </w:pPr>
    </w:p>
    <w:p w14:paraId="1F8C5769" w14:textId="77777777" w:rsidR="00132573" w:rsidRPr="00104E43" w:rsidRDefault="00132573" w:rsidP="000E31F8">
      <w:pPr>
        <w:numPr>
          <w:ilvl w:val="0"/>
          <w:numId w:val="20"/>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0E31F8">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0E31F8">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0E31F8">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0E31F8">
      <w:pPr>
        <w:numPr>
          <w:ilvl w:val="0"/>
          <w:numId w:val="5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0E31F8">
      <w:pPr>
        <w:numPr>
          <w:ilvl w:val="0"/>
          <w:numId w:val="5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0E31F8">
      <w:pPr>
        <w:numPr>
          <w:ilvl w:val="0"/>
          <w:numId w:val="5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Umowa zostanie zawarta w terminach określonych zgodnie z art. 308 ust. 2 i 3 ustawy Pzp.</w:t>
      </w:r>
    </w:p>
    <w:p w14:paraId="40C4A19C"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495A75">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495A75">
        <w:rPr>
          <w:rFonts w:asciiTheme="majorHAnsi" w:hAnsiTheme="majorHAnsi" w:cstheme="majorHAnsi"/>
          <w:iCs/>
          <w:sz w:val="22"/>
          <w:szCs w:val="22"/>
        </w:rPr>
        <w:t>części</w:t>
      </w:r>
      <w:r w:rsidRPr="00495A75">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0E31F8">
      <w:pPr>
        <w:numPr>
          <w:ilvl w:val="0"/>
          <w:numId w:val="5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0E31F8">
      <w:pPr>
        <w:numPr>
          <w:ilvl w:val="0"/>
          <w:numId w:val="5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952167"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52167">
        <w:rPr>
          <w:rFonts w:asciiTheme="majorHAnsi" w:hAnsiTheme="majorHAnsi" w:cstheme="majorHAnsi"/>
          <w:b/>
          <w:sz w:val="22"/>
          <w:szCs w:val="22"/>
        </w:rPr>
        <w:t>WYMAGANIA DOTYCZĄCE ZABEZPIECZENIA NALEŻYTEGO WYKONANIA UMOWY</w:t>
      </w:r>
    </w:p>
    <w:p w14:paraId="7D3AC1DF" w14:textId="77777777" w:rsidR="00132573" w:rsidRPr="00952167" w:rsidRDefault="00132573" w:rsidP="00132573">
      <w:pPr>
        <w:spacing w:line="300" w:lineRule="auto"/>
        <w:ind w:left="284"/>
        <w:jc w:val="both"/>
        <w:rPr>
          <w:rFonts w:asciiTheme="majorHAnsi" w:hAnsiTheme="majorHAnsi" w:cstheme="majorHAnsi"/>
          <w:sz w:val="22"/>
          <w:szCs w:val="22"/>
        </w:rPr>
      </w:pPr>
      <w:r w:rsidRPr="00952167">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952167">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0E31F8">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952167">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0E31F8">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0E31F8">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60" w:name="_Hlk64470764"/>
      <w:r w:rsidRPr="00104E43">
        <w:rPr>
          <w:rFonts w:asciiTheme="majorHAnsi" w:hAnsiTheme="majorHAnsi" w:cstheme="majorHAnsi"/>
          <w:sz w:val="22"/>
          <w:szCs w:val="22"/>
        </w:rPr>
        <w:t>Zamawiający przewiduje możliwość wprowadzenia następujących zmian:</w:t>
      </w:r>
    </w:p>
    <w:p w14:paraId="10CF7521" w14:textId="77777777" w:rsidR="00132573" w:rsidRPr="00104E43" w:rsidRDefault="00132573" w:rsidP="000E31F8">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które nie mają charakteru istotnego w rozumieniu art. 454 ust. 2 ustawy Pzp;</w:t>
      </w:r>
    </w:p>
    <w:p w14:paraId="01CD2472" w14:textId="77777777" w:rsidR="00132573" w:rsidRPr="00104E43" w:rsidRDefault="00132573" w:rsidP="000E31F8">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na zasadach określonych w art. 455 ust 1 pkt 2-4 oraz ust 2 ustawy Pzp.</w:t>
      </w:r>
    </w:p>
    <w:p w14:paraId="35FBD865" w14:textId="779110D9" w:rsidR="00132573" w:rsidRPr="00104E43" w:rsidRDefault="00132573" w:rsidP="000E31F8">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952167">
        <w:rPr>
          <w:rFonts w:asciiTheme="majorHAnsi" w:hAnsiTheme="majorHAnsi" w:cstheme="majorHAnsi"/>
          <w:sz w:val="22"/>
          <w:szCs w:val="22"/>
        </w:rPr>
        <w:t>.</w:t>
      </w:r>
    </w:p>
    <w:p w14:paraId="19A97044" w14:textId="77777777"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zmiany umowy, pod rygorem nieważności, mogą być dokonywane na warunkach określonych przez przepisy prawa, wyłącznie za zgodą obu Stron, w formie pisemnej, z uwzględnieniem przepisu art. 455 ustawy Pzp.</w:t>
      </w:r>
    </w:p>
    <w:bookmarkEnd w:id="60"/>
    <w:p w14:paraId="14449575" w14:textId="77777777" w:rsidR="00132573" w:rsidRPr="00952167" w:rsidRDefault="00132573" w:rsidP="000E31F8">
      <w:pPr>
        <w:numPr>
          <w:ilvl w:val="0"/>
          <w:numId w:val="10"/>
        </w:numPr>
        <w:spacing w:line="300" w:lineRule="auto"/>
        <w:ind w:left="709" w:hanging="425"/>
        <w:jc w:val="both"/>
        <w:rPr>
          <w:rFonts w:asciiTheme="majorHAnsi" w:hAnsiTheme="majorHAnsi" w:cstheme="majorHAnsi"/>
          <w:b/>
          <w:sz w:val="22"/>
          <w:szCs w:val="22"/>
        </w:rPr>
      </w:pPr>
      <w:r w:rsidRPr="00952167">
        <w:rPr>
          <w:rFonts w:asciiTheme="majorHAnsi" w:hAnsiTheme="majorHAnsi" w:cstheme="majorHAnsi"/>
          <w:b/>
          <w:sz w:val="22"/>
          <w:szCs w:val="22"/>
        </w:rPr>
        <w:t>Forma i termin zawarcia umowy</w:t>
      </w:r>
    </w:p>
    <w:p w14:paraId="26265830" w14:textId="77777777" w:rsidR="00132573" w:rsidRPr="00952167" w:rsidRDefault="00132573" w:rsidP="00F91AEC">
      <w:pPr>
        <w:spacing w:line="300" w:lineRule="auto"/>
        <w:ind w:left="709"/>
        <w:jc w:val="both"/>
        <w:rPr>
          <w:rFonts w:asciiTheme="majorHAnsi" w:hAnsiTheme="majorHAnsi" w:cstheme="majorHAnsi"/>
          <w:sz w:val="22"/>
          <w:szCs w:val="22"/>
          <w:u w:val="single"/>
        </w:rPr>
      </w:pPr>
      <w:r w:rsidRPr="00952167">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952167">
        <w:rPr>
          <w:rFonts w:asciiTheme="majorHAnsi" w:hAnsiTheme="majorHAnsi" w:cstheme="majorHAnsi"/>
          <w:sz w:val="22"/>
          <w:szCs w:val="22"/>
        </w:rPr>
        <w:t>Kc</w:t>
      </w:r>
      <w:proofErr w:type="spellEnd"/>
      <w:r w:rsidRPr="00952167">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52167">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952167">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61"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61"/>
    <w:p w14:paraId="31B95D00"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0E31F8">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0E31F8">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0E31F8">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6F30E09F" w:rsidR="00132573" w:rsidRPr="00952167"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52167">
        <w:rPr>
          <w:rFonts w:asciiTheme="majorHAnsi" w:hAnsiTheme="majorHAnsi" w:cstheme="majorHAnsi"/>
          <w:sz w:val="22"/>
          <w:szCs w:val="22"/>
        </w:rPr>
        <w:t>Szczegółowy opis przedmiotu zamówienia – załącznik nr 3;</w:t>
      </w:r>
    </w:p>
    <w:p w14:paraId="326982C3"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62"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62"/>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0BDB2A39" w14:textId="77777777" w:rsidR="00952167" w:rsidRDefault="00952167" w:rsidP="00952167">
      <w:pPr>
        <w:spacing w:line="300" w:lineRule="auto"/>
        <w:jc w:val="center"/>
        <w:rPr>
          <w:rFonts w:cstheme="minorHAnsi"/>
          <w:i/>
          <w:sz w:val="16"/>
          <w:szCs w:val="16"/>
        </w:rPr>
      </w:pPr>
      <w:r w:rsidRPr="00291B26">
        <w:rPr>
          <w:rFonts w:cstheme="minorHAnsi"/>
          <w:i/>
          <w:sz w:val="16"/>
          <w:szCs w:val="16"/>
        </w:rPr>
        <w:t>(UWAGA-w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7B6B1300"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 odpowiedzi na ogłoszeni</w:t>
      </w:r>
      <w:r w:rsidRPr="00952167">
        <w:rPr>
          <w:rFonts w:asciiTheme="majorHAnsi" w:hAnsiTheme="majorHAnsi" w:cstheme="majorHAnsi"/>
          <w:sz w:val="22"/>
          <w:szCs w:val="18"/>
        </w:rPr>
        <w:t xml:space="preserve">e o zamówieniu publicznym </w:t>
      </w:r>
      <w:r w:rsidR="00104E43" w:rsidRPr="00952167">
        <w:rPr>
          <w:rFonts w:asciiTheme="majorHAnsi" w:hAnsiTheme="majorHAnsi" w:cstheme="majorHAnsi"/>
          <w:sz w:val="22"/>
          <w:szCs w:val="18"/>
        </w:rPr>
        <w:t>pn.</w:t>
      </w:r>
      <w:r w:rsidR="00952167" w:rsidRPr="00952167">
        <w:rPr>
          <w:rFonts w:asciiTheme="majorHAnsi" w:hAnsiTheme="majorHAnsi" w:cstheme="majorHAnsi"/>
          <w:sz w:val="22"/>
          <w:szCs w:val="18"/>
        </w:rPr>
        <w:t>:</w:t>
      </w:r>
      <w:r w:rsidR="00104E43" w:rsidRPr="00952167">
        <w:rPr>
          <w:rFonts w:asciiTheme="majorHAnsi" w:hAnsiTheme="majorHAnsi" w:cstheme="majorHAnsi"/>
          <w:sz w:val="22"/>
          <w:szCs w:val="18"/>
        </w:rPr>
        <w:t xml:space="preserve"> </w:t>
      </w:r>
      <w:r w:rsidRPr="00952167">
        <w:rPr>
          <w:rFonts w:asciiTheme="majorHAnsi" w:hAnsiTheme="majorHAnsi" w:cstheme="majorHAnsi"/>
          <w:b/>
          <w:i/>
          <w:sz w:val="22"/>
          <w:szCs w:val="18"/>
        </w:rPr>
        <w:t>„</w:t>
      </w:r>
      <w:bookmarkStart w:id="63" w:name="_Hlk181879679"/>
      <w:r w:rsidR="00952167" w:rsidRPr="00952167">
        <w:rPr>
          <w:rFonts w:asciiTheme="majorHAnsi" w:hAnsiTheme="majorHAnsi" w:cstheme="majorHAnsi"/>
          <w:b/>
          <w:i/>
          <w:sz w:val="22"/>
          <w:szCs w:val="18"/>
        </w:rPr>
        <w:t xml:space="preserve">Dostawa sprzętu laboratoryjnego </w:t>
      </w:r>
      <w:r w:rsidR="00952167">
        <w:rPr>
          <w:rFonts w:asciiTheme="majorHAnsi" w:hAnsiTheme="majorHAnsi" w:cstheme="majorHAnsi"/>
          <w:b/>
          <w:i/>
          <w:sz w:val="22"/>
          <w:szCs w:val="18"/>
        </w:rPr>
        <w:br/>
      </w:r>
      <w:r w:rsidR="00952167" w:rsidRPr="00952167">
        <w:rPr>
          <w:rFonts w:asciiTheme="majorHAnsi" w:hAnsiTheme="majorHAnsi" w:cstheme="majorHAnsi"/>
          <w:b/>
          <w:i/>
          <w:sz w:val="22"/>
          <w:szCs w:val="18"/>
        </w:rPr>
        <w:t>dla</w:t>
      </w:r>
      <w:r w:rsidR="00952167">
        <w:rPr>
          <w:rFonts w:asciiTheme="majorHAnsi" w:hAnsiTheme="majorHAnsi" w:cstheme="majorHAnsi"/>
          <w:b/>
          <w:i/>
          <w:sz w:val="22"/>
          <w:szCs w:val="18"/>
        </w:rPr>
        <w:t xml:space="preserve"> </w:t>
      </w:r>
      <w:bookmarkStart w:id="64" w:name="_Hlk182386722"/>
      <w:bookmarkEnd w:id="63"/>
      <w:r w:rsidR="008C7341" w:rsidRPr="008C7341">
        <w:rPr>
          <w:rFonts w:asciiTheme="majorHAnsi" w:hAnsiTheme="majorHAnsi" w:cstheme="majorHAnsi"/>
          <w:b/>
          <w:i/>
          <w:sz w:val="22"/>
          <w:szCs w:val="18"/>
        </w:rPr>
        <w:t>Wydziału Hodowli i Biologii Zwierząt</w:t>
      </w:r>
      <w:bookmarkEnd w:id="64"/>
      <w:r w:rsidRPr="00952167">
        <w:rPr>
          <w:rFonts w:asciiTheme="majorHAnsi" w:hAnsiTheme="majorHAnsi" w:cstheme="majorHAnsi"/>
          <w:b/>
          <w:i/>
          <w:sz w:val="22"/>
          <w:szCs w:val="18"/>
        </w:rPr>
        <w:t>”</w:t>
      </w:r>
      <w:r w:rsidR="00104E43" w:rsidRPr="00952167">
        <w:rPr>
          <w:rFonts w:asciiTheme="majorHAnsi" w:hAnsiTheme="majorHAnsi" w:cstheme="majorHAnsi"/>
          <w:sz w:val="22"/>
          <w:szCs w:val="18"/>
        </w:rPr>
        <w:t xml:space="preserve"> </w:t>
      </w:r>
      <w:r w:rsidRPr="00952167">
        <w:rPr>
          <w:rFonts w:asciiTheme="majorHAnsi" w:hAnsiTheme="majorHAnsi" w:cstheme="majorHAnsi"/>
          <w:sz w:val="22"/>
          <w:szCs w:val="18"/>
        </w:rPr>
        <w:t>(RZP.243.</w:t>
      </w:r>
      <w:r w:rsidR="00952167" w:rsidRPr="00952167">
        <w:rPr>
          <w:rFonts w:asciiTheme="majorHAnsi" w:hAnsiTheme="majorHAnsi" w:cstheme="majorHAnsi"/>
          <w:sz w:val="22"/>
          <w:szCs w:val="18"/>
        </w:rPr>
        <w:t>49</w:t>
      </w:r>
      <w:r w:rsidRPr="00952167">
        <w:rPr>
          <w:rFonts w:asciiTheme="majorHAnsi" w:hAnsiTheme="majorHAnsi" w:cstheme="majorHAnsi"/>
          <w:sz w:val="22"/>
          <w:szCs w:val="18"/>
        </w:rPr>
        <w:t>.</w:t>
      </w:r>
      <w:r w:rsidR="00DB59F9" w:rsidRPr="00952167">
        <w:rPr>
          <w:rFonts w:asciiTheme="majorHAnsi" w:hAnsiTheme="majorHAnsi" w:cstheme="majorHAnsi"/>
          <w:sz w:val="22"/>
          <w:szCs w:val="18"/>
        </w:rPr>
        <w:t>2024</w:t>
      </w:r>
      <w:r w:rsidRPr="00952167">
        <w:rPr>
          <w:rFonts w:asciiTheme="majorHAnsi" w:hAnsiTheme="majorHAnsi" w:cstheme="majorHAnsi"/>
          <w:sz w:val="22"/>
          <w:szCs w:val="18"/>
        </w:rPr>
        <w:t>)</w:t>
      </w:r>
      <w:r w:rsidR="00104E43" w:rsidRPr="00952167">
        <w:rPr>
          <w:rFonts w:asciiTheme="majorHAnsi" w:hAnsiTheme="majorHAnsi" w:cstheme="majorHAnsi"/>
          <w:sz w:val="22"/>
          <w:szCs w:val="18"/>
        </w:rPr>
        <w:t xml:space="preserve"> składamy </w:t>
      </w:r>
      <w:r w:rsidR="00104E43" w:rsidRPr="00104E43">
        <w:rPr>
          <w:rFonts w:asciiTheme="majorHAnsi" w:hAnsiTheme="majorHAnsi" w:cstheme="majorHAnsi"/>
          <w:sz w:val="22"/>
          <w:szCs w:val="18"/>
        </w:rPr>
        <w:t>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55F4A8E0" w14:textId="77777777" w:rsidR="00952167" w:rsidRDefault="00952167" w:rsidP="00104E43">
      <w:pPr>
        <w:spacing w:line="300" w:lineRule="auto"/>
        <w:jc w:val="both"/>
        <w:rPr>
          <w:rFonts w:asciiTheme="majorHAnsi" w:hAnsiTheme="majorHAnsi" w:cstheme="majorHAnsi"/>
          <w:sz w:val="22"/>
          <w:szCs w:val="18"/>
        </w:rPr>
      </w:pPr>
    </w:p>
    <w:p w14:paraId="52FCA1C6" w14:textId="77777777" w:rsidR="00952167" w:rsidRPr="00952167" w:rsidRDefault="00952167" w:rsidP="00104E43">
      <w:pPr>
        <w:spacing w:line="300" w:lineRule="auto"/>
        <w:jc w:val="both"/>
        <w:rPr>
          <w:rFonts w:asciiTheme="majorHAnsi" w:hAnsiTheme="majorHAnsi" w:cstheme="majorHAnsi"/>
          <w:b/>
          <w:i/>
          <w:sz w:val="22"/>
          <w:szCs w:val="18"/>
        </w:rPr>
      </w:pPr>
    </w:p>
    <w:p w14:paraId="7CA4232F" w14:textId="0F06F8C6" w:rsidR="00132573" w:rsidRPr="00952167"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952167">
        <w:rPr>
          <w:rFonts w:asciiTheme="majorHAnsi" w:hAnsiTheme="majorHAnsi" w:cstheme="majorHAnsi"/>
          <w:b/>
          <w:sz w:val="22"/>
          <w:szCs w:val="18"/>
          <w:u w:val="single"/>
        </w:rPr>
        <w:t>Część nr 1:</w:t>
      </w:r>
      <w:r w:rsidRPr="00952167">
        <w:rPr>
          <w:rFonts w:asciiTheme="majorHAnsi" w:hAnsiTheme="majorHAnsi" w:cstheme="majorHAnsi"/>
          <w:b/>
          <w:sz w:val="22"/>
          <w:szCs w:val="18"/>
        </w:rPr>
        <w:t xml:space="preserve"> </w:t>
      </w:r>
      <w:bookmarkStart w:id="65" w:name="_Hlk182389254"/>
      <w:r w:rsidR="00952167" w:rsidRPr="00952167">
        <w:rPr>
          <w:rFonts w:asciiTheme="majorHAnsi" w:eastAsia="Calibri" w:hAnsiTheme="majorHAnsi" w:cstheme="majorHAnsi"/>
          <w:b/>
          <w:sz w:val="22"/>
          <w:szCs w:val="18"/>
        </w:rPr>
        <w:t xml:space="preserve">Dostawa </w:t>
      </w:r>
      <w:proofErr w:type="spellStart"/>
      <w:r w:rsidR="00952167" w:rsidRPr="00952167">
        <w:rPr>
          <w:rFonts w:asciiTheme="majorHAnsi" w:eastAsia="Calibri" w:hAnsiTheme="majorHAnsi" w:cstheme="majorHAnsi"/>
          <w:b/>
          <w:sz w:val="22"/>
          <w:szCs w:val="18"/>
        </w:rPr>
        <w:t>termocykle</w:t>
      </w:r>
      <w:r w:rsidR="00952167">
        <w:rPr>
          <w:rFonts w:asciiTheme="majorHAnsi" w:eastAsia="Calibri" w:hAnsiTheme="majorHAnsi" w:cstheme="majorHAnsi"/>
          <w:b/>
          <w:sz w:val="22"/>
          <w:szCs w:val="18"/>
        </w:rPr>
        <w:t>ra</w:t>
      </w:r>
      <w:proofErr w:type="spellEnd"/>
      <w:r w:rsidR="00952167" w:rsidRPr="00952167">
        <w:rPr>
          <w:rFonts w:asciiTheme="majorHAnsi" w:eastAsia="Calibri" w:hAnsiTheme="majorHAnsi" w:cstheme="majorHAnsi"/>
          <w:b/>
          <w:sz w:val="22"/>
          <w:szCs w:val="18"/>
        </w:rPr>
        <w:t xml:space="preserve"> do badań PCR – 2 sztuki</w:t>
      </w:r>
      <w:bookmarkEnd w:id="65"/>
    </w:p>
    <w:p w14:paraId="3FE6C918" w14:textId="1EA80296" w:rsidR="00132573" w:rsidRPr="00952167" w:rsidRDefault="00132573" w:rsidP="00104E43">
      <w:pPr>
        <w:spacing w:line="360" w:lineRule="auto"/>
        <w:jc w:val="both"/>
        <w:rPr>
          <w:rFonts w:asciiTheme="majorHAnsi" w:hAnsiTheme="majorHAnsi" w:cstheme="majorHAnsi"/>
          <w:b/>
          <w:sz w:val="22"/>
          <w:szCs w:val="18"/>
          <w:u w:val="single"/>
        </w:rPr>
      </w:pPr>
      <w:r w:rsidRPr="00952167">
        <w:rPr>
          <w:rFonts w:asciiTheme="majorHAnsi" w:hAnsiTheme="majorHAnsi" w:cstheme="majorHAnsi"/>
          <w:b/>
          <w:sz w:val="22"/>
          <w:szCs w:val="18"/>
          <w:u w:val="single"/>
        </w:rPr>
        <w:t>Nazwa producenta i typ/model</w:t>
      </w:r>
      <w:r w:rsidRPr="00952167">
        <w:rPr>
          <w:rFonts w:asciiTheme="majorHAnsi" w:hAnsiTheme="majorHAnsi" w:cstheme="majorHAnsi"/>
          <w:b/>
          <w:sz w:val="22"/>
          <w:szCs w:val="18"/>
        </w:rPr>
        <w:t xml:space="preserve"> </w:t>
      </w:r>
      <w:r w:rsidRPr="00952167">
        <w:rPr>
          <w:rFonts w:asciiTheme="majorHAnsi" w:hAnsiTheme="majorHAnsi" w:cstheme="majorHAnsi"/>
          <w:sz w:val="22"/>
          <w:szCs w:val="18"/>
        </w:rPr>
        <w:t>………………………………………………</w:t>
      </w:r>
      <w:r w:rsidR="00104E43" w:rsidRPr="00952167">
        <w:rPr>
          <w:rFonts w:asciiTheme="majorHAnsi" w:hAnsiTheme="majorHAnsi" w:cstheme="majorHAnsi"/>
          <w:sz w:val="22"/>
          <w:szCs w:val="18"/>
        </w:rPr>
        <w:t>………………………………</w:t>
      </w:r>
      <w:r w:rsidRPr="00952167">
        <w:rPr>
          <w:rFonts w:asciiTheme="majorHAnsi" w:hAnsiTheme="majorHAnsi" w:cstheme="majorHAnsi"/>
          <w:sz w:val="22"/>
          <w:szCs w:val="18"/>
        </w:rPr>
        <w:t>……………………….…..……</w:t>
      </w:r>
    </w:p>
    <w:p w14:paraId="107228E5" w14:textId="77777777" w:rsidR="00952167" w:rsidRPr="00D11375" w:rsidRDefault="00952167" w:rsidP="00952167">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Cena łączna brutto</w:t>
      </w:r>
      <w:r w:rsidRPr="00D11375">
        <w:rPr>
          <w:rFonts w:asciiTheme="majorHAnsi" w:hAnsiTheme="majorHAnsi" w:cstheme="majorHAnsi"/>
          <w:sz w:val="22"/>
          <w:szCs w:val="18"/>
        </w:rPr>
        <w:t xml:space="preserve">: ………………..…………..….……. zł </w:t>
      </w:r>
      <w:bookmarkStart w:id="66" w:name="_Hlk176346732"/>
      <w:r w:rsidRPr="00D11375">
        <w:rPr>
          <w:rFonts w:asciiTheme="majorHAnsi" w:hAnsiTheme="majorHAnsi" w:cstheme="majorHAnsi"/>
          <w:sz w:val="22"/>
          <w:szCs w:val="18"/>
        </w:rPr>
        <w:t>………………. gr</w:t>
      </w:r>
      <w:bookmarkEnd w:id="66"/>
    </w:p>
    <w:p w14:paraId="06979A75" w14:textId="77777777" w:rsidR="00952167" w:rsidRPr="00D11375" w:rsidRDefault="00952167" w:rsidP="00952167">
      <w:pPr>
        <w:spacing w:line="360" w:lineRule="auto"/>
        <w:jc w:val="both"/>
        <w:rPr>
          <w:rFonts w:asciiTheme="majorHAnsi" w:eastAsia="Calibri" w:hAnsiTheme="majorHAnsi" w:cstheme="majorHAnsi"/>
          <w:i/>
          <w:sz w:val="18"/>
          <w:szCs w:val="18"/>
        </w:rPr>
      </w:pPr>
      <w:bookmarkStart w:id="67" w:name="_Hlk176346755"/>
      <w:r w:rsidRPr="00D11375">
        <w:rPr>
          <w:rFonts w:asciiTheme="majorHAnsi" w:eastAsia="Calibri" w:hAnsiTheme="majorHAnsi" w:cstheme="majorHAnsi"/>
          <w:i/>
          <w:sz w:val="18"/>
          <w:szCs w:val="18"/>
        </w:rPr>
        <w:t>(liczbą z dokładnością do dwóch miejsc po przecinku)</w:t>
      </w:r>
      <w:bookmarkEnd w:id="67"/>
    </w:p>
    <w:p w14:paraId="010D3600" w14:textId="77777777" w:rsidR="00952167" w:rsidRPr="00D11375" w:rsidRDefault="00952167" w:rsidP="00952167">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(co najmniej 12 miesięcy, określone w pełnych miesiącach)</w:t>
      </w:r>
    </w:p>
    <w:p w14:paraId="324DD434"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6ED29B77" w14:textId="42A7FEA9" w:rsidR="00132573" w:rsidRPr="00952167" w:rsidRDefault="00132573" w:rsidP="00132573">
      <w:pPr>
        <w:shd w:val="clear" w:color="auto" w:fill="D9D9D9" w:themeFill="background1" w:themeFillShade="D9"/>
        <w:spacing w:line="300" w:lineRule="auto"/>
        <w:jc w:val="both"/>
        <w:rPr>
          <w:rFonts w:asciiTheme="majorHAnsi" w:hAnsiTheme="majorHAnsi" w:cstheme="majorHAnsi"/>
          <w:b/>
          <w:bCs w:val="0"/>
          <w:sz w:val="22"/>
          <w:szCs w:val="18"/>
        </w:rPr>
      </w:pPr>
      <w:r w:rsidRPr="00952167">
        <w:rPr>
          <w:rFonts w:asciiTheme="majorHAnsi" w:hAnsiTheme="majorHAnsi" w:cstheme="majorHAnsi"/>
          <w:b/>
          <w:sz w:val="22"/>
          <w:szCs w:val="18"/>
          <w:u w:val="single"/>
        </w:rPr>
        <w:t>Część nr 2:</w:t>
      </w:r>
      <w:r w:rsidRPr="00952167">
        <w:rPr>
          <w:rFonts w:asciiTheme="majorHAnsi" w:hAnsiTheme="majorHAnsi" w:cstheme="majorHAnsi"/>
          <w:b/>
          <w:sz w:val="22"/>
          <w:szCs w:val="18"/>
        </w:rPr>
        <w:t xml:space="preserve"> </w:t>
      </w:r>
      <w:r w:rsidR="00952167" w:rsidRPr="00952167">
        <w:rPr>
          <w:rFonts w:asciiTheme="majorHAnsi" w:hAnsiTheme="majorHAnsi" w:cstheme="majorHAnsi"/>
          <w:b/>
          <w:bCs w:val="0"/>
          <w:sz w:val="22"/>
          <w:szCs w:val="22"/>
        </w:rPr>
        <w:t xml:space="preserve">Dostawa wirówki do probówek PCR </w:t>
      </w:r>
      <w:r w:rsidR="00DD0A01">
        <w:rPr>
          <w:rFonts w:asciiTheme="majorHAnsi" w:hAnsiTheme="majorHAnsi" w:cstheme="majorHAnsi"/>
          <w:b/>
          <w:bCs w:val="0"/>
          <w:sz w:val="22"/>
          <w:szCs w:val="22"/>
        </w:rPr>
        <w:t>z wyposażeniem</w:t>
      </w:r>
      <w:r w:rsidR="008C7341">
        <w:rPr>
          <w:rFonts w:asciiTheme="majorHAnsi" w:hAnsiTheme="majorHAnsi" w:cstheme="majorHAnsi"/>
          <w:b/>
          <w:bCs w:val="0"/>
          <w:sz w:val="22"/>
          <w:szCs w:val="22"/>
        </w:rPr>
        <w:t xml:space="preserve"> </w:t>
      </w:r>
      <w:r w:rsidR="00952167" w:rsidRPr="00952167">
        <w:rPr>
          <w:rFonts w:asciiTheme="majorHAnsi" w:hAnsiTheme="majorHAnsi" w:cstheme="majorHAnsi"/>
          <w:b/>
          <w:bCs w:val="0"/>
          <w:sz w:val="22"/>
          <w:szCs w:val="22"/>
        </w:rPr>
        <w:t>– 1 sztuka</w:t>
      </w:r>
    </w:p>
    <w:p w14:paraId="14134A7F" w14:textId="77777777" w:rsidR="009D2EB5" w:rsidRPr="00952167" w:rsidRDefault="009D2EB5" w:rsidP="009D2EB5">
      <w:pPr>
        <w:spacing w:line="360" w:lineRule="auto"/>
        <w:jc w:val="both"/>
        <w:rPr>
          <w:rFonts w:asciiTheme="majorHAnsi" w:hAnsiTheme="majorHAnsi" w:cstheme="majorHAnsi"/>
          <w:b/>
          <w:sz w:val="22"/>
          <w:szCs w:val="18"/>
          <w:u w:val="single"/>
        </w:rPr>
      </w:pPr>
      <w:bookmarkStart w:id="68" w:name="_Hlk182564504"/>
      <w:r w:rsidRPr="00952167">
        <w:rPr>
          <w:rFonts w:asciiTheme="majorHAnsi" w:hAnsiTheme="majorHAnsi" w:cstheme="majorHAnsi"/>
          <w:b/>
          <w:sz w:val="22"/>
          <w:szCs w:val="18"/>
          <w:u w:val="single"/>
        </w:rPr>
        <w:t>Nazwa producenta i typ/model</w:t>
      </w:r>
      <w:r w:rsidRPr="00952167">
        <w:rPr>
          <w:rFonts w:asciiTheme="majorHAnsi" w:hAnsiTheme="majorHAnsi" w:cstheme="majorHAnsi"/>
          <w:b/>
          <w:sz w:val="22"/>
          <w:szCs w:val="18"/>
        </w:rPr>
        <w:t xml:space="preserve"> </w:t>
      </w:r>
      <w:r w:rsidRPr="00952167">
        <w:rPr>
          <w:rFonts w:asciiTheme="majorHAnsi" w:hAnsiTheme="majorHAnsi" w:cstheme="majorHAnsi"/>
          <w:sz w:val="22"/>
          <w:szCs w:val="18"/>
        </w:rPr>
        <w:t>……………………………………………………………………………………………………….…..……</w:t>
      </w:r>
    </w:p>
    <w:p w14:paraId="1C0324E6" w14:textId="4E2BB1E6" w:rsidR="00952167" w:rsidRPr="00D11375" w:rsidRDefault="00952167" w:rsidP="00952167">
      <w:pPr>
        <w:spacing w:line="360" w:lineRule="auto"/>
        <w:jc w:val="both"/>
        <w:rPr>
          <w:rFonts w:asciiTheme="majorHAnsi" w:hAnsiTheme="majorHAnsi" w:cstheme="majorHAnsi"/>
          <w:sz w:val="22"/>
          <w:szCs w:val="18"/>
        </w:rPr>
      </w:pPr>
      <w:bookmarkStart w:id="69" w:name="_Hlk181879194"/>
      <w:bookmarkEnd w:id="68"/>
      <w:r w:rsidRPr="00D11375">
        <w:rPr>
          <w:rFonts w:asciiTheme="majorHAnsi" w:hAnsiTheme="majorHAnsi" w:cstheme="majorHAnsi"/>
          <w:b/>
          <w:sz w:val="22"/>
          <w:szCs w:val="18"/>
          <w:u w:val="single"/>
        </w:rPr>
        <w:t xml:space="preserve">Cena </w:t>
      </w:r>
      <w:r w:rsidR="00DD0A01">
        <w:rPr>
          <w:rFonts w:asciiTheme="majorHAnsi" w:hAnsiTheme="majorHAnsi" w:cstheme="majorHAnsi"/>
          <w:b/>
          <w:sz w:val="22"/>
          <w:szCs w:val="18"/>
          <w:u w:val="single"/>
        </w:rPr>
        <w:t xml:space="preserve">łączna </w:t>
      </w:r>
      <w:r w:rsidRPr="00D11375">
        <w:rPr>
          <w:rFonts w:asciiTheme="majorHAnsi" w:hAnsiTheme="majorHAnsi" w:cstheme="majorHAnsi"/>
          <w:b/>
          <w:sz w:val="22"/>
          <w:szCs w:val="18"/>
          <w:u w:val="single"/>
        </w:rPr>
        <w:t>brutto</w:t>
      </w:r>
      <w:r w:rsidRPr="00D11375">
        <w:rPr>
          <w:rFonts w:asciiTheme="majorHAnsi" w:hAnsiTheme="majorHAnsi" w:cstheme="majorHAnsi"/>
          <w:sz w:val="22"/>
          <w:szCs w:val="18"/>
        </w:rPr>
        <w:t>: ………………..…………..….……. zł ………………. gr</w:t>
      </w:r>
    </w:p>
    <w:p w14:paraId="3FAB5B94" w14:textId="77777777" w:rsidR="00952167" w:rsidRPr="00104E43" w:rsidRDefault="00952167" w:rsidP="00952167">
      <w:pPr>
        <w:spacing w:line="360" w:lineRule="auto"/>
        <w:jc w:val="both"/>
        <w:rPr>
          <w:rFonts w:asciiTheme="majorHAnsi" w:eastAsia="Calibri" w:hAnsiTheme="majorHAnsi" w:cstheme="majorHAnsi"/>
          <w:i/>
          <w:color w:val="FF0000"/>
          <w:sz w:val="18"/>
          <w:szCs w:val="18"/>
        </w:rPr>
      </w:pPr>
      <w:r w:rsidRPr="00D11375">
        <w:rPr>
          <w:rFonts w:asciiTheme="majorHAnsi" w:eastAsia="Calibri" w:hAnsiTheme="majorHAnsi" w:cstheme="majorHAnsi"/>
          <w:i/>
          <w:sz w:val="18"/>
          <w:szCs w:val="18"/>
        </w:rPr>
        <w:t>(liczbą z dokładnością do dwóch miejsc po przecinku)</w:t>
      </w:r>
    </w:p>
    <w:p w14:paraId="2BE5164E" w14:textId="1B8620AB" w:rsidR="00952167" w:rsidRDefault="00952167" w:rsidP="00952167">
      <w:pPr>
        <w:spacing w:line="360" w:lineRule="auto"/>
        <w:jc w:val="both"/>
        <w:rPr>
          <w:rFonts w:asciiTheme="majorHAnsi" w:eastAsia="Calibri" w:hAnsiTheme="majorHAnsi" w:cstheme="majorHAnsi"/>
          <w:i/>
          <w:sz w:val="18"/>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 xml:space="preserve">(co najmniej </w:t>
      </w:r>
      <w:r>
        <w:rPr>
          <w:rFonts w:asciiTheme="majorHAnsi" w:eastAsia="Calibri" w:hAnsiTheme="majorHAnsi" w:cstheme="majorHAnsi"/>
          <w:i/>
          <w:sz w:val="18"/>
          <w:szCs w:val="18"/>
        </w:rPr>
        <w:t>12</w:t>
      </w:r>
      <w:r w:rsidRPr="00D11375">
        <w:rPr>
          <w:rFonts w:asciiTheme="majorHAnsi" w:eastAsia="Calibri" w:hAnsiTheme="majorHAnsi" w:cstheme="majorHAnsi"/>
          <w:i/>
          <w:sz w:val="18"/>
          <w:szCs w:val="18"/>
        </w:rPr>
        <w:t xml:space="preserve"> miesi</w:t>
      </w:r>
      <w:r w:rsidR="006F5130">
        <w:rPr>
          <w:rFonts w:asciiTheme="majorHAnsi" w:eastAsia="Calibri" w:hAnsiTheme="majorHAnsi" w:cstheme="majorHAnsi"/>
          <w:i/>
          <w:sz w:val="18"/>
          <w:szCs w:val="18"/>
        </w:rPr>
        <w:t>ęcy</w:t>
      </w:r>
      <w:r w:rsidRPr="00D11375">
        <w:rPr>
          <w:rFonts w:asciiTheme="majorHAnsi" w:eastAsia="Calibri" w:hAnsiTheme="majorHAnsi" w:cstheme="majorHAnsi"/>
          <w:i/>
          <w:sz w:val="18"/>
          <w:szCs w:val="18"/>
        </w:rPr>
        <w:t>, określone w pełnych miesiącach)</w:t>
      </w:r>
    </w:p>
    <w:bookmarkEnd w:id="69"/>
    <w:p w14:paraId="21185C40" w14:textId="77777777" w:rsidR="00132573" w:rsidRPr="00104E43" w:rsidRDefault="00132573" w:rsidP="00132573">
      <w:pPr>
        <w:spacing w:line="300" w:lineRule="auto"/>
        <w:jc w:val="both"/>
        <w:rPr>
          <w:rFonts w:asciiTheme="majorHAnsi" w:hAnsiTheme="majorHAnsi" w:cstheme="majorHAnsi"/>
          <w:color w:val="2F5496"/>
          <w:sz w:val="22"/>
          <w:szCs w:val="18"/>
        </w:rPr>
      </w:pPr>
    </w:p>
    <w:p w14:paraId="3E97BAB3" w14:textId="393C0520" w:rsidR="00132573" w:rsidRPr="00952167" w:rsidRDefault="00132573" w:rsidP="00132573">
      <w:pPr>
        <w:shd w:val="clear" w:color="auto" w:fill="D9D9D9" w:themeFill="background1" w:themeFillShade="D9"/>
        <w:spacing w:line="300" w:lineRule="auto"/>
        <w:jc w:val="both"/>
        <w:rPr>
          <w:rFonts w:asciiTheme="majorHAnsi" w:hAnsiTheme="majorHAnsi" w:cstheme="majorHAnsi"/>
          <w:b/>
          <w:bCs w:val="0"/>
          <w:sz w:val="22"/>
          <w:szCs w:val="18"/>
        </w:rPr>
      </w:pPr>
      <w:r w:rsidRPr="00952167">
        <w:rPr>
          <w:rFonts w:asciiTheme="majorHAnsi" w:hAnsiTheme="majorHAnsi" w:cstheme="majorHAnsi"/>
          <w:b/>
          <w:sz w:val="22"/>
          <w:szCs w:val="18"/>
          <w:u w:val="single"/>
        </w:rPr>
        <w:t>Część nr 3</w:t>
      </w:r>
      <w:r w:rsidRPr="00952167">
        <w:rPr>
          <w:rFonts w:asciiTheme="majorHAnsi" w:hAnsiTheme="majorHAnsi" w:cstheme="majorHAnsi"/>
          <w:b/>
          <w:sz w:val="22"/>
          <w:szCs w:val="18"/>
        </w:rPr>
        <w:t xml:space="preserve">: </w:t>
      </w:r>
      <w:r w:rsidR="00952167" w:rsidRPr="00952167">
        <w:rPr>
          <w:rFonts w:asciiTheme="majorHAnsi" w:hAnsiTheme="majorHAnsi" w:cstheme="majorHAnsi"/>
          <w:b/>
          <w:bCs w:val="0"/>
          <w:sz w:val="22"/>
          <w:szCs w:val="22"/>
        </w:rPr>
        <w:t>Dostawa komory laminarnej</w:t>
      </w:r>
      <w:r w:rsidR="00952167" w:rsidRPr="00952167">
        <w:rPr>
          <w:b/>
          <w:bCs w:val="0"/>
        </w:rPr>
        <w:t xml:space="preserve"> </w:t>
      </w:r>
      <w:r w:rsidR="00537570">
        <w:rPr>
          <w:rFonts w:asciiTheme="majorHAnsi" w:hAnsiTheme="majorHAnsi" w:cstheme="majorHAnsi"/>
          <w:b/>
          <w:bCs w:val="0"/>
          <w:sz w:val="22"/>
          <w:szCs w:val="22"/>
        </w:rPr>
        <w:t xml:space="preserve">ze stelażem </w:t>
      </w:r>
      <w:r w:rsidR="00952167" w:rsidRPr="00952167">
        <w:rPr>
          <w:rFonts w:asciiTheme="majorHAnsi" w:hAnsiTheme="majorHAnsi" w:cstheme="majorHAnsi"/>
          <w:b/>
          <w:bCs w:val="0"/>
          <w:sz w:val="22"/>
          <w:szCs w:val="22"/>
        </w:rPr>
        <w:t>– 1 sztuka</w:t>
      </w:r>
    </w:p>
    <w:p w14:paraId="2245F68A" w14:textId="71DC920C" w:rsidR="006F5130" w:rsidRDefault="006F5130" w:rsidP="00FC0A75">
      <w:pPr>
        <w:spacing w:line="360" w:lineRule="auto"/>
        <w:jc w:val="both"/>
        <w:rPr>
          <w:rFonts w:asciiTheme="majorHAnsi" w:hAnsiTheme="majorHAnsi" w:cstheme="majorHAnsi"/>
          <w:b/>
          <w:sz w:val="22"/>
          <w:szCs w:val="18"/>
          <w:u w:val="single"/>
        </w:rPr>
      </w:pPr>
      <w:r w:rsidRPr="00952167">
        <w:rPr>
          <w:rFonts w:asciiTheme="majorHAnsi" w:hAnsiTheme="majorHAnsi" w:cstheme="majorHAnsi"/>
          <w:b/>
          <w:sz w:val="22"/>
          <w:szCs w:val="18"/>
          <w:u w:val="single"/>
        </w:rPr>
        <w:t>Nazwa producenta i typ/model</w:t>
      </w:r>
      <w:r w:rsidRPr="00952167">
        <w:rPr>
          <w:rFonts w:asciiTheme="majorHAnsi" w:hAnsiTheme="majorHAnsi" w:cstheme="majorHAnsi"/>
          <w:b/>
          <w:sz w:val="22"/>
          <w:szCs w:val="18"/>
        </w:rPr>
        <w:t xml:space="preserve"> </w:t>
      </w:r>
      <w:r w:rsidRPr="00952167">
        <w:rPr>
          <w:rFonts w:asciiTheme="majorHAnsi" w:hAnsiTheme="majorHAnsi" w:cstheme="majorHAnsi"/>
          <w:sz w:val="22"/>
          <w:szCs w:val="18"/>
        </w:rPr>
        <w:t>……………………………………………………………………………………………………….…..……</w:t>
      </w:r>
    </w:p>
    <w:p w14:paraId="30F28DE1" w14:textId="1BEE5BD7" w:rsidR="00952167" w:rsidRPr="00D11375" w:rsidRDefault="00952167" w:rsidP="00FC0A75">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 xml:space="preserve">Cena </w:t>
      </w:r>
      <w:r w:rsidR="008C7341">
        <w:rPr>
          <w:rFonts w:asciiTheme="majorHAnsi" w:hAnsiTheme="majorHAnsi" w:cstheme="majorHAnsi"/>
          <w:b/>
          <w:sz w:val="22"/>
          <w:szCs w:val="18"/>
          <w:u w:val="single"/>
        </w:rPr>
        <w:t xml:space="preserve">łączna </w:t>
      </w:r>
      <w:r w:rsidRPr="00D11375">
        <w:rPr>
          <w:rFonts w:asciiTheme="majorHAnsi" w:hAnsiTheme="majorHAnsi" w:cstheme="majorHAnsi"/>
          <w:b/>
          <w:sz w:val="22"/>
          <w:szCs w:val="18"/>
          <w:u w:val="single"/>
        </w:rPr>
        <w:t>brutto</w:t>
      </w:r>
      <w:r w:rsidRPr="00D11375">
        <w:rPr>
          <w:rFonts w:asciiTheme="majorHAnsi" w:hAnsiTheme="majorHAnsi" w:cstheme="majorHAnsi"/>
          <w:sz w:val="22"/>
          <w:szCs w:val="18"/>
        </w:rPr>
        <w:t>: ………………..…………..….……. zł ………………. gr</w:t>
      </w:r>
    </w:p>
    <w:p w14:paraId="6439CD33" w14:textId="77777777" w:rsidR="00952167" w:rsidRPr="00104E43" w:rsidRDefault="00952167" w:rsidP="00FC0A75">
      <w:pPr>
        <w:spacing w:line="360" w:lineRule="auto"/>
        <w:jc w:val="both"/>
        <w:rPr>
          <w:rFonts w:asciiTheme="majorHAnsi" w:eastAsia="Calibri" w:hAnsiTheme="majorHAnsi" w:cstheme="majorHAnsi"/>
          <w:i/>
          <w:color w:val="FF0000"/>
          <w:sz w:val="18"/>
          <w:szCs w:val="18"/>
        </w:rPr>
      </w:pPr>
      <w:r w:rsidRPr="00D11375">
        <w:rPr>
          <w:rFonts w:asciiTheme="majorHAnsi" w:eastAsia="Calibri" w:hAnsiTheme="majorHAnsi" w:cstheme="majorHAnsi"/>
          <w:i/>
          <w:sz w:val="18"/>
          <w:szCs w:val="18"/>
        </w:rPr>
        <w:t>(liczbą z dokładnością do dwóch miejsc po przecinku)</w:t>
      </w:r>
    </w:p>
    <w:p w14:paraId="1881FCEA" w14:textId="1CDE157F" w:rsidR="00952167" w:rsidRDefault="00952167" w:rsidP="00952167">
      <w:pPr>
        <w:spacing w:line="360" w:lineRule="auto"/>
        <w:jc w:val="both"/>
        <w:rPr>
          <w:rFonts w:asciiTheme="majorHAnsi" w:eastAsia="Calibri" w:hAnsiTheme="majorHAnsi" w:cstheme="majorHAnsi"/>
          <w:i/>
          <w:sz w:val="18"/>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 xml:space="preserve">(co najmniej </w:t>
      </w:r>
      <w:r>
        <w:rPr>
          <w:rFonts w:asciiTheme="majorHAnsi" w:eastAsia="Calibri" w:hAnsiTheme="majorHAnsi" w:cstheme="majorHAnsi"/>
          <w:i/>
          <w:sz w:val="18"/>
          <w:szCs w:val="18"/>
        </w:rPr>
        <w:t>12</w:t>
      </w:r>
      <w:r w:rsidRPr="00D11375">
        <w:rPr>
          <w:rFonts w:asciiTheme="majorHAnsi" w:eastAsia="Calibri" w:hAnsiTheme="majorHAnsi" w:cstheme="majorHAnsi"/>
          <w:i/>
          <w:sz w:val="18"/>
          <w:szCs w:val="18"/>
        </w:rPr>
        <w:t xml:space="preserve"> miesi</w:t>
      </w:r>
      <w:r w:rsidR="006F5130">
        <w:rPr>
          <w:rFonts w:asciiTheme="majorHAnsi" w:eastAsia="Calibri" w:hAnsiTheme="majorHAnsi" w:cstheme="majorHAnsi"/>
          <w:i/>
          <w:sz w:val="18"/>
          <w:szCs w:val="18"/>
        </w:rPr>
        <w:t>ę</w:t>
      </w:r>
      <w:r w:rsidRPr="00D11375">
        <w:rPr>
          <w:rFonts w:asciiTheme="majorHAnsi" w:eastAsia="Calibri" w:hAnsiTheme="majorHAnsi" w:cstheme="majorHAnsi"/>
          <w:i/>
          <w:sz w:val="18"/>
          <w:szCs w:val="18"/>
        </w:rPr>
        <w:t>c</w:t>
      </w:r>
      <w:r w:rsidR="006F5130">
        <w:rPr>
          <w:rFonts w:asciiTheme="majorHAnsi" w:eastAsia="Calibri" w:hAnsiTheme="majorHAnsi" w:cstheme="majorHAnsi"/>
          <w:i/>
          <w:sz w:val="18"/>
          <w:szCs w:val="18"/>
        </w:rPr>
        <w:t>y</w:t>
      </w:r>
      <w:r w:rsidRPr="00D11375">
        <w:rPr>
          <w:rFonts w:asciiTheme="majorHAnsi" w:eastAsia="Calibri" w:hAnsiTheme="majorHAnsi" w:cstheme="majorHAnsi"/>
          <w:i/>
          <w:sz w:val="18"/>
          <w:szCs w:val="18"/>
        </w:rPr>
        <w:t>, określone w pełnych miesiącach)</w:t>
      </w:r>
    </w:p>
    <w:p w14:paraId="52D5F428" w14:textId="77777777" w:rsidR="00132573" w:rsidRDefault="00132573" w:rsidP="00132573">
      <w:pPr>
        <w:spacing w:line="300" w:lineRule="auto"/>
        <w:jc w:val="both"/>
        <w:rPr>
          <w:rFonts w:asciiTheme="majorHAnsi" w:hAnsiTheme="majorHAnsi" w:cstheme="majorHAnsi"/>
          <w:color w:val="FF0000"/>
          <w:sz w:val="22"/>
          <w:szCs w:val="18"/>
        </w:rPr>
      </w:pPr>
    </w:p>
    <w:p w14:paraId="320D1A1E" w14:textId="77777777" w:rsidR="00952167" w:rsidRPr="00104E43" w:rsidRDefault="00952167"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77777777" w:rsidR="00132573" w:rsidRPr="00952167" w:rsidRDefault="00132573" w:rsidP="009D2EB5">
      <w:pPr>
        <w:numPr>
          <w:ilvl w:val="0"/>
          <w:numId w:val="4"/>
        </w:numPr>
        <w:spacing w:line="300" w:lineRule="auto"/>
        <w:ind w:left="567" w:hanging="425"/>
        <w:jc w:val="both"/>
        <w:rPr>
          <w:rFonts w:asciiTheme="majorHAnsi" w:hAnsiTheme="majorHAnsi" w:cstheme="majorHAnsi"/>
          <w:sz w:val="22"/>
          <w:szCs w:val="18"/>
        </w:rPr>
      </w:pPr>
      <w:r w:rsidRPr="00952167">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43E5BC0F" w:rsidR="00132573" w:rsidRPr="00952167" w:rsidRDefault="00132573" w:rsidP="009D2EB5">
      <w:pPr>
        <w:numPr>
          <w:ilvl w:val="0"/>
          <w:numId w:val="4"/>
        </w:numPr>
        <w:spacing w:line="300" w:lineRule="auto"/>
        <w:ind w:left="567" w:hanging="425"/>
        <w:jc w:val="both"/>
        <w:rPr>
          <w:rFonts w:asciiTheme="majorHAnsi" w:hAnsiTheme="majorHAnsi" w:cstheme="majorHAnsi"/>
          <w:sz w:val="22"/>
          <w:szCs w:val="18"/>
        </w:rPr>
      </w:pPr>
      <w:r w:rsidRPr="00952167">
        <w:rPr>
          <w:rFonts w:asciiTheme="majorHAnsi" w:hAnsiTheme="majorHAnsi" w:cstheme="majorHAnsi"/>
          <w:sz w:val="22"/>
          <w:szCs w:val="18"/>
        </w:rPr>
        <w:t>przekazywane przez nas dane osobowe mogą być wykorzystane wyłącznie w celach związanych z prowadzonym postępowaniem nr RZP.243</w:t>
      </w:r>
      <w:r w:rsidR="00952167" w:rsidRPr="00952167">
        <w:rPr>
          <w:rFonts w:asciiTheme="majorHAnsi" w:hAnsiTheme="majorHAnsi" w:cstheme="majorHAnsi"/>
          <w:sz w:val="22"/>
          <w:szCs w:val="18"/>
        </w:rPr>
        <w:t>.49.</w:t>
      </w:r>
      <w:r w:rsidR="00DB59F9" w:rsidRPr="00952167">
        <w:rPr>
          <w:rFonts w:asciiTheme="majorHAnsi" w:hAnsiTheme="majorHAnsi" w:cstheme="majorHAnsi"/>
          <w:sz w:val="22"/>
          <w:szCs w:val="18"/>
        </w:rPr>
        <w:t>2024</w:t>
      </w:r>
      <w:r w:rsidR="00952167" w:rsidRPr="00952167">
        <w:rPr>
          <w:rFonts w:asciiTheme="majorHAnsi" w:hAnsiTheme="majorHAnsi" w:cstheme="majorHAnsi"/>
          <w:sz w:val="22"/>
          <w:szCs w:val="18"/>
        </w:rPr>
        <w:t>;</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70" w:name="_Hlk63597175"/>
      <w:r w:rsidRPr="00104E43">
        <w:rPr>
          <w:rFonts w:asciiTheme="majorHAnsi" w:hAnsiTheme="majorHAnsi" w:cstheme="majorHAnsi"/>
          <w:sz w:val="22"/>
          <w:szCs w:val="18"/>
        </w:rPr>
        <w:t xml:space="preserve">oświadczamy, że przedmiot zamówienia w zakresie </w:t>
      </w:r>
      <w:r w:rsidRPr="00952167">
        <w:rPr>
          <w:rFonts w:asciiTheme="majorHAnsi" w:hAnsiTheme="majorHAnsi" w:cstheme="majorHAnsi"/>
          <w:b/>
          <w:bCs w:val="0"/>
          <w:sz w:val="22"/>
          <w:szCs w:val="18"/>
        </w:rPr>
        <w:t>części nr ……..</w:t>
      </w:r>
      <w:r w:rsidRPr="00952167">
        <w:rPr>
          <w:rFonts w:asciiTheme="majorHAnsi" w:hAnsiTheme="majorHAnsi" w:cstheme="majorHAnsi"/>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zamierza zrealizować przedmiot zamówienia przy udziale podwykonawców </w:t>
      </w:r>
      <w:bookmarkStart w:id="71" w:name="_Hlk61708633"/>
      <w:r w:rsidRPr="00104E43">
        <w:rPr>
          <w:rFonts w:asciiTheme="majorHAnsi" w:hAnsiTheme="majorHAnsi" w:cstheme="majorHAnsi"/>
          <w:i/>
          <w:iCs/>
          <w:sz w:val="22"/>
          <w:szCs w:val="18"/>
        </w:rPr>
        <w:t>proszę wypełnić</w:t>
      </w:r>
      <w:bookmarkEnd w:id="71"/>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6F5130">
        <w:trPr>
          <w:trHeight w:val="320"/>
        </w:trPr>
        <w:tc>
          <w:tcPr>
            <w:tcW w:w="8862"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6F5130">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72"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6F5130">
        <w:trPr>
          <w:trHeight w:val="611"/>
        </w:trPr>
        <w:tc>
          <w:tcPr>
            <w:tcW w:w="4204" w:type="dxa"/>
            <w:vAlign w:val="center"/>
          </w:tcPr>
          <w:p w14:paraId="5A08D80C" w14:textId="10AF02AE" w:rsidR="00A7059D"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72"/>
      <w:tr w:rsidR="00132573" w:rsidRPr="00104E43" w14:paraId="300F50BC" w14:textId="77777777" w:rsidTr="006F5130">
        <w:trPr>
          <w:trHeight w:val="295"/>
        </w:trPr>
        <w:tc>
          <w:tcPr>
            <w:tcW w:w="8862"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6F5130">
        <w:trPr>
          <w:trHeight w:val="624"/>
        </w:trPr>
        <w:tc>
          <w:tcPr>
            <w:tcW w:w="4204"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6F5130">
        <w:trPr>
          <w:trHeight w:val="660"/>
        </w:trPr>
        <w:tc>
          <w:tcPr>
            <w:tcW w:w="4204" w:type="dxa"/>
            <w:vAlign w:val="center"/>
          </w:tcPr>
          <w:p w14:paraId="2AAC7685" w14:textId="1AD12CD5" w:rsidR="00A7059D"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7D06C5B2" w14:textId="77777777" w:rsidTr="006F5130">
        <w:trPr>
          <w:trHeight w:val="333"/>
        </w:trPr>
        <w:tc>
          <w:tcPr>
            <w:tcW w:w="8862" w:type="dxa"/>
            <w:gridSpan w:val="2"/>
            <w:vAlign w:val="center"/>
          </w:tcPr>
          <w:p w14:paraId="57AF596E"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3</w:t>
            </w:r>
          </w:p>
        </w:tc>
      </w:tr>
      <w:tr w:rsidR="00132573" w:rsidRPr="00104E43" w14:paraId="1372AA6D" w14:textId="77777777" w:rsidTr="006F5130">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07DB3DB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00DB7FA8"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658" w:type="dxa"/>
            <w:tcBorders>
              <w:top w:val="single" w:sz="4" w:space="0" w:color="auto"/>
              <w:left w:val="single" w:sz="4" w:space="0" w:color="auto"/>
              <w:bottom w:val="single" w:sz="4" w:space="0" w:color="auto"/>
              <w:right w:val="single" w:sz="4" w:space="0" w:color="auto"/>
            </w:tcBorders>
            <w:vAlign w:val="center"/>
          </w:tcPr>
          <w:p w14:paraId="7FBD124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5B55294" w14:textId="77777777" w:rsidTr="006F5130">
        <w:trPr>
          <w:trHeight w:val="624"/>
        </w:trPr>
        <w:tc>
          <w:tcPr>
            <w:tcW w:w="4204" w:type="dxa"/>
            <w:tcBorders>
              <w:top w:val="single" w:sz="4" w:space="0" w:color="auto"/>
              <w:left w:val="single" w:sz="4" w:space="0" w:color="auto"/>
              <w:bottom w:val="single" w:sz="4" w:space="0" w:color="auto"/>
              <w:right w:val="single" w:sz="4" w:space="0" w:color="auto"/>
            </w:tcBorders>
            <w:vAlign w:val="center"/>
          </w:tcPr>
          <w:p w14:paraId="3100D005" w14:textId="4DB712A7" w:rsidR="00A7059D"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tcBorders>
              <w:top w:val="single" w:sz="4" w:space="0" w:color="auto"/>
              <w:left w:val="single" w:sz="4" w:space="0" w:color="auto"/>
              <w:bottom w:val="single" w:sz="4" w:space="0" w:color="auto"/>
              <w:right w:val="single" w:sz="4" w:space="0" w:color="auto"/>
            </w:tcBorders>
            <w:vAlign w:val="center"/>
          </w:tcPr>
          <w:p w14:paraId="0739210B" w14:textId="77777777" w:rsidR="00132573" w:rsidRPr="00104E43" w:rsidRDefault="00132573"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65195A7" w:rsidR="00132573" w:rsidRPr="00104E43" w:rsidRDefault="00132573" w:rsidP="009D2EB5">
      <w:pPr>
        <w:spacing w:line="300" w:lineRule="auto"/>
        <w:ind w:left="567"/>
        <w:rPr>
          <w:rFonts w:asciiTheme="majorHAnsi" w:hAnsiTheme="majorHAnsi" w:cstheme="majorHAnsi"/>
          <w:i/>
          <w:iCs/>
          <w:color w:val="FF0000"/>
          <w:sz w:val="22"/>
          <w:szCs w:val="18"/>
        </w:rPr>
      </w:pPr>
      <w:bookmarkStart w:id="73" w:name="_Hlk63595612"/>
      <w:r w:rsidRPr="00104E43">
        <w:rPr>
          <w:rFonts w:asciiTheme="majorHAnsi" w:eastAsia="Calibri" w:hAnsiTheme="majorHAnsi" w:cstheme="majorHAnsi"/>
          <w:sz w:val="22"/>
          <w:szCs w:val="18"/>
        </w:rPr>
        <w:t>Pozostały zakres zamówienia wykonamy osobiście</w:t>
      </w:r>
      <w:r w:rsidR="001E4E02">
        <w:rPr>
          <w:rFonts w:asciiTheme="majorHAnsi" w:eastAsia="Calibri" w:hAnsiTheme="majorHAnsi" w:cstheme="majorHAnsi"/>
          <w:sz w:val="22"/>
          <w:szCs w:val="18"/>
        </w:rPr>
        <w:t>.</w:t>
      </w:r>
    </w:p>
    <w:bookmarkEnd w:id="70"/>
    <w:bookmarkEnd w:id="73"/>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104E4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00E9F7DF" w14:textId="77777777" w:rsidR="001E4E02" w:rsidRPr="001E4E02" w:rsidRDefault="001E4E02" w:rsidP="001E4E02">
      <w:pPr>
        <w:numPr>
          <w:ilvl w:val="0"/>
          <w:numId w:val="3"/>
        </w:numPr>
        <w:tabs>
          <w:tab w:val="num" w:pos="567"/>
          <w:tab w:val="left" w:pos="3402"/>
        </w:tabs>
        <w:spacing w:line="300" w:lineRule="auto"/>
        <w:ind w:left="567"/>
        <w:jc w:val="both"/>
        <w:rPr>
          <w:rFonts w:cs="Calibri"/>
          <w:i/>
          <w:iCs/>
          <w:sz w:val="22"/>
          <w:szCs w:val="18"/>
        </w:rPr>
      </w:pPr>
      <w:r>
        <w:rPr>
          <w:rFonts w:cs="Calibri"/>
          <w:sz w:val="22"/>
          <w:szCs w:val="18"/>
        </w:rPr>
        <w:t>D</w:t>
      </w:r>
      <w:r w:rsidRPr="008B3B37">
        <w:rPr>
          <w:rFonts w:cs="Calibri"/>
          <w:sz w:val="22"/>
          <w:szCs w:val="18"/>
        </w:rPr>
        <w:t xml:space="preserve">okumenty potwierdzające spełnienie parametrów technicznych – </w:t>
      </w:r>
      <w:r w:rsidRPr="002E53DC">
        <w:rPr>
          <w:rFonts w:cs="Calibri"/>
          <w:i/>
          <w:iCs/>
          <w:sz w:val="22"/>
          <w:szCs w:val="18"/>
        </w:rPr>
        <w:t>odpowiednio dla każdej</w:t>
      </w:r>
      <w:r>
        <w:rPr>
          <w:rFonts w:cs="Calibri"/>
          <w:i/>
          <w:iCs/>
          <w:sz w:val="22"/>
          <w:szCs w:val="18"/>
        </w:rPr>
        <w:t xml:space="preserve"> z</w:t>
      </w:r>
      <w:r w:rsidRPr="002E53DC">
        <w:rPr>
          <w:rFonts w:cs="Calibri"/>
          <w:i/>
          <w:iCs/>
          <w:sz w:val="22"/>
          <w:szCs w:val="18"/>
        </w:rPr>
        <w:t xml:space="preserve"> części </w:t>
      </w:r>
      <w:r w:rsidRPr="001E4E02">
        <w:rPr>
          <w:rFonts w:cs="Calibri"/>
          <w:i/>
          <w:iCs/>
          <w:sz w:val="22"/>
          <w:szCs w:val="18"/>
        </w:rPr>
        <w:t>postępowania;</w:t>
      </w:r>
    </w:p>
    <w:p w14:paraId="5A499CB3" w14:textId="77777777" w:rsidR="00132573" w:rsidRPr="001E4E02"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1E4E02">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74"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74"/>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2"/>
      </w:r>
      <w:r w:rsidRPr="00104E43">
        <w:rPr>
          <w:rFonts w:asciiTheme="majorHAnsi" w:hAnsiTheme="majorHAnsi" w:cstheme="majorHAnsi"/>
          <w:i/>
          <w:sz w:val="18"/>
          <w:szCs w:val="18"/>
        </w:rPr>
        <w:t xml:space="preserve"> </w:t>
      </w:r>
      <w:r w:rsidRPr="00436D08">
        <w:rPr>
          <w:rFonts w:asciiTheme="majorHAnsi" w:hAnsiTheme="majorHAnsi" w:cstheme="majorHAnsi"/>
          <w:i/>
          <w:sz w:val="18"/>
          <w:szCs w:val="18"/>
        </w:rPr>
        <w:t>(niepotrzebne skreślić)</w:t>
      </w:r>
    </w:p>
    <w:p w14:paraId="0D59A3EA" w14:textId="77777777" w:rsidR="00436D08"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75" w:name="_Hlk61709618"/>
      <w:r w:rsidRPr="00104E43">
        <w:rPr>
          <w:rFonts w:asciiTheme="majorHAnsi" w:hAnsiTheme="majorHAnsi" w:cstheme="majorHAnsi"/>
          <w:b/>
          <w:sz w:val="22"/>
          <w:szCs w:val="18"/>
        </w:rPr>
        <w:t>art. 125 ust. 1 z dnia 11 września 2019 r. – Prawo zamówień publicznych</w:t>
      </w:r>
      <w:bookmarkEnd w:id="75"/>
      <w:r w:rsidRPr="00104E43">
        <w:rPr>
          <w:rFonts w:asciiTheme="majorHAnsi" w:hAnsiTheme="majorHAnsi" w:cstheme="majorHAnsi"/>
          <w:b/>
          <w:sz w:val="22"/>
          <w:szCs w:val="18"/>
        </w:rPr>
        <w:t xml:space="preserve"> </w:t>
      </w:r>
    </w:p>
    <w:p w14:paraId="39ED4ED1" w14:textId="7A96FC4A"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(dalej jako: ustawa Pzp)</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436D08" w:rsidRDefault="00132573" w:rsidP="00132573">
      <w:pPr>
        <w:spacing w:after="120" w:line="360" w:lineRule="auto"/>
        <w:jc w:val="center"/>
        <w:rPr>
          <w:rFonts w:asciiTheme="majorHAnsi" w:eastAsia="Calibri" w:hAnsiTheme="majorHAnsi" w:cstheme="majorHAnsi"/>
          <w:b/>
          <w:caps/>
          <w:sz w:val="18"/>
          <w:szCs w:val="18"/>
        </w:rPr>
      </w:pPr>
      <w:r w:rsidRPr="00436D08">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7A0CA837" w14:textId="1C3F531A" w:rsidR="00436D08" w:rsidRPr="00436D08" w:rsidRDefault="00132573" w:rsidP="00436D08">
      <w:pPr>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Na potrzeby postępowania o udzielenie zamówienia publicz</w:t>
      </w:r>
      <w:r w:rsidRPr="00436D08">
        <w:rPr>
          <w:rFonts w:asciiTheme="majorHAnsi" w:hAnsiTheme="majorHAnsi" w:cstheme="majorHAnsi"/>
          <w:sz w:val="22"/>
          <w:szCs w:val="18"/>
        </w:rPr>
        <w:t>nego pn.</w:t>
      </w:r>
      <w:r w:rsidR="00436D08" w:rsidRPr="00436D08">
        <w:rPr>
          <w:rFonts w:asciiTheme="majorHAnsi" w:hAnsiTheme="majorHAnsi" w:cstheme="majorHAnsi"/>
          <w:sz w:val="22"/>
          <w:szCs w:val="18"/>
        </w:rPr>
        <w:t>:</w:t>
      </w:r>
      <w:r w:rsidRPr="00436D08">
        <w:rPr>
          <w:rFonts w:asciiTheme="majorHAnsi" w:hAnsiTheme="majorHAnsi" w:cstheme="majorHAnsi"/>
          <w:sz w:val="22"/>
          <w:szCs w:val="18"/>
        </w:rPr>
        <w:t xml:space="preserve"> </w:t>
      </w:r>
      <w:r w:rsidR="00436D08" w:rsidRPr="00436D08">
        <w:rPr>
          <w:rFonts w:asciiTheme="majorHAnsi" w:hAnsiTheme="majorHAnsi" w:cstheme="majorHAnsi"/>
          <w:b/>
          <w:sz w:val="22"/>
          <w:szCs w:val="18"/>
        </w:rPr>
        <w:t xml:space="preserve">Dostawa sprzętu laboratoryjnego </w:t>
      </w:r>
    </w:p>
    <w:p w14:paraId="277FD827" w14:textId="61BCD89D" w:rsidR="00132573" w:rsidRPr="00436D08" w:rsidRDefault="00436D08" w:rsidP="00436D08">
      <w:pPr>
        <w:spacing w:line="300" w:lineRule="auto"/>
        <w:jc w:val="both"/>
        <w:rPr>
          <w:rFonts w:asciiTheme="majorHAnsi" w:hAnsiTheme="majorHAnsi" w:cstheme="majorHAnsi"/>
          <w:sz w:val="22"/>
          <w:szCs w:val="18"/>
        </w:rPr>
      </w:pPr>
      <w:r w:rsidRPr="00436D08">
        <w:rPr>
          <w:rFonts w:asciiTheme="majorHAnsi" w:hAnsiTheme="majorHAnsi" w:cstheme="majorHAnsi"/>
          <w:b/>
          <w:sz w:val="22"/>
          <w:szCs w:val="18"/>
        </w:rPr>
        <w:t xml:space="preserve">dla </w:t>
      </w:r>
      <w:r w:rsidR="008C7341" w:rsidRPr="008C7341">
        <w:rPr>
          <w:rFonts w:asciiTheme="majorHAnsi" w:hAnsiTheme="majorHAnsi" w:cstheme="majorHAnsi"/>
          <w:b/>
          <w:iCs/>
          <w:sz w:val="22"/>
          <w:szCs w:val="18"/>
        </w:rPr>
        <w:t xml:space="preserve">Wydziału </w:t>
      </w:r>
      <w:bookmarkStart w:id="76" w:name="_Hlk182389603"/>
      <w:r w:rsidR="008C7341" w:rsidRPr="008C7341">
        <w:rPr>
          <w:rFonts w:asciiTheme="majorHAnsi" w:hAnsiTheme="majorHAnsi" w:cstheme="majorHAnsi"/>
          <w:b/>
          <w:iCs/>
          <w:sz w:val="22"/>
          <w:szCs w:val="18"/>
        </w:rPr>
        <w:t>Hodowli i Biologii Zwierząt</w:t>
      </w:r>
      <w:r w:rsidR="00132573" w:rsidRPr="00436D08">
        <w:rPr>
          <w:rFonts w:asciiTheme="majorHAnsi" w:hAnsiTheme="majorHAnsi" w:cstheme="majorHAnsi"/>
          <w:b/>
          <w:sz w:val="22"/>
          <w:szCs w:val="18"/>
        </w:rPr>
        <w:t xml:space="preserve"> </w:t>
      </w:r>
      <w:bookmarkEnd w:id="76"/>
      <w:r w:rsidR="00132573" w:rsidRPr="00436D08">
        <w:rPr>
          <w:rFonts w:asciiTheme="majorHAnsi" w:hAnsiTheme="majorHAnsi" w:cstheme="majorHAnsi"/>
          <w:b/>
          <w:sz w:val="22"/>
          <w:szCs w:val="18"/>
        </w:rPr>
        <w:t>(RZP.243.</w:t>
      </w:r>
      <w:r w:rsidRPr="00436D08">
        <w:rPr>
          <w:rFonts w:asciiTheme="majorHAnsi" w:hAnsiTheme="majorHAnsi" w:cstheme="majorHAnsi"/>
          <w:b/>
          <w:sz w:val="22"/>
          <w:szCs w:val="18"/>
        </w:rPr>
        <w:t>49</w:t>
      </w:r>
      <w:r w:rsidR="00132573" w:rsidRPr="00436D08">
        <w:rPr>
          <w:rFonts w:asciiTheme="majorHAnsi" w:hAnsiTheme="majorHAnsi" w:cstheme="majorHAnsi"/>
          <w:b/>
          <w:sz w:val="22"/>
          <w:szCs w:val="18"/>
        </w:rPr>
        <w:t>.</w:t>
      </w:r>
      <w:r w:rsidR="00DB59F9" w:rsidRPr="00436D08">
        <w:rPr>
          <w:rFonts w:asciiTheme="majorHAnsi" w:hAnsiTheme="majorHAnsi" w:cstheme="majorHAnsi"/>
          <w:b/>
          <w:sz w:val="22"/>
          <w:szCs w:val="18"/>
        </w:rPr>
        <w:t>2024</w:t>
      </w:r>
      <w:r w:rsidR="00132573" w:rsidRPr="00436D08">
        <w:rPr>
          <w:rFonts w:asciiTheme="majorHAnsi" w:hAnsiTheme="majorHAnsi" w:cstheme="majorHAnsi"/>
          <w:b/>
          <w:sz w:val="22"/>
          <w:szCs w:val="18"/>
        </w:rPr>
        <w:t>)</w:t>
      </w:r>
      <w:r w:rsidR="00132573" w:rsidRPr="00436D08">
        <w:rPr>
          <w:rFonts w:asciiTheme="majorHAnsi" w:hAnsiTheme="majorHAnsi" w:cstheme="majorHAnsi"/>
          <w:i/>
          <w:sz w:val="22"/>
          <w:szCs w:val="18"/>
        </w:rPr>
        <w:t xml:space="preserve"> </w:t>
      </w:r>
      <w:r w:rsidR="00132573" w:rsidRPr="00436D08">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436D08"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ustawy </w:t>
      </w:r>
      <w:r w:rsidRPr="00436D08">
        <w:rPr>
          <w:rFonts w:asciiTheme="majorHAnsi" w:eastAsia="Calibri" w:hAnsiTheme="majorHAnsi" w:cstheme="majorHAnsi"/>
          <w:sz w:val="22"/>
          <w:szCs w:val="18"/>
        </w:rPr>
        <w:t>Pzp;  oraz 109 ust. 1 pkt 4 ustawy Pzp.</w:t>
      </w:r>
    </w:p>
    <w:p w14:paraId="18363359" w14:textId="77777777" w:rsidR="00132573" w:rsidRPr="00436D08"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436D08">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Pzp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1-6 ustawy Pzp</w:t>
      </w:r>
      <w:r w:rsidRPr="00436D08">
        <w:rPr>
          <w:rFonts w:asciiTheme="majorHAnsi" w:eastAsia="Calibri" w:hAnsiTheme="majorHAnsi" w:cstheme="majorHAnsi"/>
          <w:sz w:val="18"/>
          <w:szCs w:val="18"/>
        </w:rPr>
        <w:t xml:space="preserve">;  oraz 109 ust. 1 pkt 4 ustawy </w:t>
      </w:r>
      <w:r w:rsidRPr="002141F0">
        <w:rPr>
          <w:rFonts w:asciiTheme="majorHAnsi" w:eastAsia="Calibri" w:hAnsiTheme="majorHAnsi" w:cstheme="majorHAnsi"/>
          <w:sz w:val="18"/>
          <w:szCs w:val="18"/>
        </w:rPr>
        <w:t>Pzp)</w:t>
      </w:r>
      <w:r w:rsidRPr="00104E43">
        <w:rPr>
          <w:rFonts w:asciiTheme="majorHAnsi" w:eastAsia="Calibri" w:hAnsiTheme="majorHAnsi" w:cstheme="majorHAnsi"/>
          <w:sz w:val="22"/>
          <w:szCs w:val="18"/>
        </w:rPr>
        <w:t>. Jednocześnie oświadczam, że w związku z ww. okolicznością, na podstawie art. 110 ust. 2 ustawy Pzp podjąłem następujące środki naprawcze: ………………………………………</w:t>
      </w:r>
    </w:p>
    <w:p w14:paraId="674E22C9" w14:textId="77777777" w:rsidR="00132573" w:rsidRPr="00104E43"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8AEE668" w:rsidR="009D2EB5" w:rsidRPr="009D2EB5" w:rsidRDefault="00436D08"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6CE88CA" w14:textId="386F34AE" w:rsidR="00893CE5" w:rsidRPr="00893CE5" w:rsidRDefault="00132573" w:rsidP="00893CE5">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00893CE5" w:rsidRPr="00893CE5">
        <w:rPr>
          <w:rFonts w:asciiTheme="majorHAnsi" w:hAnsiTheme="majorHAnsi" w:cstheme="majorHAnsi"/>
          <w:b/>
          <w:i/>
          <w:sz w:val="18"/>
          <w:szCs w:val="18"/>
        </w:rPr>
        <w:t>Załącznik nr 3 do SWZ</w:t>
      </w:r>
    </w:p>
    <w:p w14:paraId="6C62B381" w14:textId="77777777" w:rsidR="00893CE5" w:rsidRPr="00893CE5" w:rsidRDefault="00893CE5" w:rsidP="00893CE5">
      <w:pPr>
        <w:spacing w:line="300" w:lineRule="auto"/>
        <w:ind w:left="4956"/>
        <w:jc w:val="center"/>
        <w:rPr>
          <w:rFonts w:asciiTheme="majorHAnsi" w:hAnsiTheme="majorHAnsi" w:cstheme="majorHAnsi"/>
          <w:sz w:val="22"/>
          <w:szCs w:val="18"/>
        </w:rPr>
      </w:pPr>
    </w:p>
    <w:p w14:paraId="218D3B19" w14:textId="77777777" w:rsidR="00893CE5" w:rsidRPr="00893CE5" w:rsidRDefault="00893CE5" w:rsidP="00893CE5">
      <w:pPr>
        <w:autoSpaceDE w:val="0"/>
        <w:spacing w:line="300" w:lineRule="auto"/>
        <w:jc w:val="center"/>
        <w:rPr>
          <w:rFonts w:asciiTheme="majorHAnsi" w:hAnsiTheme="majorHAnsi" w:cstheme="majorHAnsi"/>
          <w:b/>
          <w:sz w:val="22"/>
          <w:szCs w:val="18"/>
          <w:u w:val="single"/>
        </w:rPr>
      </w:pPr>
      <w:r w:rsidRPr="00893CE5">
        <w:rPr>
          <w:rFonts w:asciiTheme="majorHAnsi" w:hAnsiTheme="majorHAnsi" w:cstheme="majorHAnsi"/>
          <w:b/>
          <w:sz w:val="22"/>
          <w:szCs w:val="18"/>
          <w:u w:val="single"/>
        </w:rPr>
        <w:t>SZCZEGÓŁOWY OPIS PRZEDMIOTU ZAMÓWIENIA</w:t>
      </w:r>
    </w:p>
    <w:p w14:paraId="5AFDC87A" w14:textId="422102D3" w:rsidR="00543C33" w:rsidRPr="009D2EB5" w:rsidRDefault="00543C33" w:rsidP="00893CE5">
      <w:pPr>
        <w:tabs>
          <w:tab w:val="left" w:pos="3402"/>
        </w:tabs>
        <w:spacing w:line="300" w:lineRule="auto"/>
        <w:jc w:val="right"/>
        <w:rPr>
          <w:rFonts w:asciiTheme="majorHAnsi" w:hAnsiTheme="majorHAnsi" w:cstheme="majorHAnsi"/>
          <w:sz w:val="18"/>
          <w:szCs w:val="18"/>
        </w:rPr>
      </w:pPr>
    </w:p>
    <w:p w14:paraId="71F210CB" w14:textId="07E09B84" w:rsidR="00815F34" w:rsidRDefault="00815F34" w:rsidP="00815F34">
      <w:pPr>
        <w:shd w:val="clear" w:color="auto" w:fill="BFBFBF" w:themeFill="background1" w:themeFillShade="BF"/>
        <w:tabs>
          <w:tab w:val="num" w:pos="709"/>
        </w:tabs>
        <w:spacing w:line="300" w:lineRule="auto"/>
        <w:jc w:val="both"/>
        <w:rPr>
          <w:rFonts w:asciiTheme="majorHAnsi" w:eastAsia="Arial Unicode MS" w:hAnsiTheme="majorHAnsi" w:cstheme="majorHAnsi"/>
          <w:bCs w:val="0"/>
          <w:color w:val="FF0000"/>
          <w:kern w:val="0"/>
          <w:sz w:val="22"/>
          <w:szCs w:val="22"/>
          <w:bdr w:val="nil"/>
          <w14:textOutline w14:w="0" w14:cap="flat" w14:cmpd="sng" w14:algn="ctr">
            <w14:noFill/>
            <w14:prstDash w14:val="solid"/>
            <w14:bevel/>
          </w14:textOutline>
        </w:rPr>
      </w:pPr>
      <w:bookmarkStart w:id="77" w:name="_Hlk182389762"/>
      <w:r w:rsidRPr="00192C01">
        <w:rPr>
          <w:rFonts w:cs="Calibri"/>
          <w:b/>
          <w:bCs w:val="0"/>
          <w:sz w:val="22"/>
          <w:szCs w:val="22"/>
          <w:u w:val="single"/>
        </w:rPr>
        <w:t xml:space="preserve">Część nr </w:t>
      </w:r>
      <w:r>
        <w:rPr>
          <w:rFonts w:cs="Calibri"/>
          <w:b/>
          <w:bCs w:val="0"/>
          <w:sz w:val="22"/>
          <w:szCs w:val="22"/>
          <w:u w:val="single"/>
        </w:rPr>
        <w:t>1</w:t>
      </w:r>
      <w:r w:rsidRPr="00192C01">
        <w:rPr>
          <w:rFonts w:cs="Calibri"/>
          <w:b/>
          <w:bCs w:val="0"/>
          <w:sz w:val="22"/>
          <w:szCs w:val="22"/>
          <w:u w:val="single"/>
        </w:rPr>
        <w:t xml:space="preserve">: </w:t>
      </w:r>
      <w:r w:rsidRPr="00815F34">
        <w:rPr>
          <w:rFonts w:asciiTheme="majorHAnsi" w:eastAsia="Calibri" w:hAnsiTheme="majorHAnsi" w:cstheme="majorHAnsi"/>
          <w:b/>
          <w:sz w:val="22"/>
          <w:szCs w:val="18"/>
          <w:u w:val="single"/>
        </w:rPr>
        <w:t xml:space="preserve">Dostawa </w:t>
      </w:r>
      <w:proofErr w:type="spellStart"/>
      <w:r w:rsidRPr="00815F34">
        <w:rPr>
          <w:rFonts w:asciiTheme="majorHAnsi" w:eastAsia="Calibri" w:hAnsiTheme="majorHAnsi" w:cstheme="majorHAnsi"/>
          <w:b/>
          <w:sz w:val="22"/>
          <w:szCs w:val="18"/>
          <w:u w:val="single"/>
        </w:rPr>
        <w:t>termocyklera</w:t>
      </w:r>
      <w:proofErr w:type="spellEnd"/>
      <w:r w:rsidRPr="00815F34">
        <w:rPr>
          <w:rFonts w:asciiTheme="majorHAnsi" w:eastAsia="Calibri" w:hAnsiTheme="majorHAnsi" w:cstheme="majorHAnsi"/>
          <w:b/>
          <w:sz w:val="22"/>
          <w:szCs w:val="18"/>
          <w:u w:val="single"/>
        </w:rPr>
        <w:t xml:space="preserve"> do badań PCR – 2 sztuki</w:t>
      </w:r>
    </w:p>
    <w:p w14:paraId="6E7B31C1" w14:textId="5B8E28A7" w:rsidR="00815F34" w:rsidRDefault="00815F34" w:rsidP="00815F34">
      <w:pPr>
        <w:spacing w:line="300" w:lineRule="auto"/>
        <w:jc w:val="both"/>
        <w:rPr>
          <w:rFonts w:cs="Calibri"/>
          <w:sz w:val="22"/>
          <w:szCs w:val="22"/>
        </w:rPr>
      </w:pPr>
      <w:bookmarkStart w:id="78" w:name="_Hlk169685037"/>
      <w:bookmarkStart w:id="79" w:name="_Hlk169613349"/>
      <w:r w:rsidRPr="00261664">
        <w:rPr>
          <w:rFonts w:cs="Calibri"/>
          <w:sz w:val="22"/>
          <w:szCs w:val="22"/>
        </w:rPr>
        <w:t>Przedmiotem zamówienia jest dostawa</w:t>
      </w:r>
      <w:r>
        <w:rPr>
          <w:rFonts w:cs="Calibri"/>
          <w:sz w:val="22"/>
          <w:szCs w:val="22"/>
        </w:rPr>
        <w:t xml:space="preserve"> </w:t>
      </w:r>
      <w:r>
        <w:rPr>
          <w:rFonts w:cs="Calibri"/>
          <w:b/>
          <w:sz w:val="22"/>
          <w:szCs w:val="22"/>
        </w:rPr>
        <w:t>2</w:t>
      </w:r>
      <w:r w:rsidRPr="00B619D2">
        <w:rPr>
          <w:rFonts w:cs="Calibri"/>
          <w:b/>
          <w:sz w:val="22"/>
          <w:szCs w:val="22"/>
        </w:rPr>
        <w:t xml:space="preserve"> (</w:t>
      </w:r>
      <w:r>
        <w:rPr>
          <w:rFonts w:cs="Calibri"/>
          <w:b/>
          <w:sz w:val="22"/>
          <w:szCs w:val="22"/>
        </w:rPr>
        <w:t>dwóch</w:t>
      </w:r>
      <w:r w:rsidRPr="00B619D2">
        <w:rPr>
          <w:rFonts w:cs="Calibri"/>
          <w:b/>
          <w:sz w:val="22"/>
          <w:szCs w:val="22"/>
        </w:rPr>
        <w:t>) sztuk</w:t>
      </w:r>
      <w:r>
        <w:rPr>
          <w:rFonts w:cs="Calibri"/>
          <w:b/>
          <w:sz w:val="22"/>
          <w:szCs w:val="22"/>
        </w:rPr>
        <w:t xml:space="preserve"> </w:t>
      </w:r>
      <w:r w:rsidRPr="00261664">
        <w:rPr>
          <w:rFonts w:cs="Calibri"/>
          <w:sz w:val="22"/>
          <w:szCs w:val="22"/>
        </w:rPr>
        <w:t xml:space="preserve">fabrycznie </w:t>
      </w:r>
      <w:bookmarkStart w:id="80" w:name="_Hlk176516122"/>
      <w:r w:rsidRPr="00815F34">
        <w:rPr>
          <w:rFonts w:cs="Calibri"/>
          <w:sz w:val="22"/>
          <w:szCs w:val="22"/>
        </w:rPr>
        <w:t xml:space="preserve">nowych </w:t>
      </w:r>
      <w:proofErr w:type="spellStart"/>
      <w:r w:rsidRPr="00815F34">
        <w:rPr>
          <w:rFonts w:cs="Calibri"/>
          <w:sz w:val="22"/>
          <w:szCs w:val="22"/>
        </w:rPr>
        <w:t>termocyklerów</w:t>
      </w:r>
      <w:proofErr w:type="spellEnd"/>
      <w:r w:rsidRPr="00815F34">
        <w:rPr>
          <w:rFonts w:cs="Calibri"/>
          <w:sz w:val="22"/>
          <w:szCs w:val="22"/>
        </w:rPr>
        <w:t xml:space="preserve">  do badań PCR</w:t>
      </w:r>
      <w:r w:rsidRPr="00261664">
        <w:rPr>
          <w:rFonts w:cs="Calibri"/>
          <w:sz w:val="22"/>
          <w:szCs w:val="22"/>
        </w:rPr>
        <w:t xml:space="preserve"> </w:t>
      </w:r>
      <w:bookmarkEnd w:id="80"/>
      <w:r w:rsidRPr="00261664">
        <w:rPr>
          <w:rFonts w:cs="Calibri"/>
          <w:sz w:val="22"/>
          <w:szCs w:val="22"/>
        </w:rPr>
        <w:t>dla Wydział</w:t>
      </w:r>
      <w:r>
        <w:rPr>
          <w:rFonts w:cs="Calibri"/>
          <w:sz w:val="22"/>
          <w:szCs w:val="22"/>
        </w:rPr>
        <w:t>u</w:t>
      </w:r>
      <w:r w:rsidRPr="00261664">
        <w:rPr>
          <w:rFonts w:cs="Calibri"/>
          <w:sz w:val="22"/>
          <w:szCs w:val="22"/>
        </w:rPr>
        <w:t xml:space="preserve"> </w:t>
      </w:r>
      <w:r w:rsidRPr="00815F34">
        <w:rPr>
          <w:rFonts w:cs="Calibri"/>
          <w:sz w:val="22"/>
          <w:szCs w:val="22"/>
        </w:rPr>
        <w:t>Hodowli i Biologii Zwierząt</w:t>
      </w:r>
      <w:r w:rsidRPr="00E756B1">
        <w:rPr>
          <w:rFonts w:cs="Calibri"/>
          <w:sz w:val="22"/>
          <w:szCs w:val="22"/>
        </w:rPr>
        <w:t xml:space="preserve">, co </w:t>
      </w:r>
      <w:r w:rsidRPr="00261664">
        <w:rPr>
          <w:rFonts w:cs="Calibri"/>
          <w:sz w:val="22"/>
          <w:szCs w:val="22"/>
        </w:rPr>
        <w:t>najmniej o poniższych wymaganiach technicznych:</w:t>
      </w:r>
    </w:p>
    <w:bookmarkEnd w:id="77"/>
    <w:p w14:paraId="2790DFB4" w14:textId="77777777" w:rsidR="00815F34" w:rsidRDefault="00815F34" w:rsidP="00815F34">
      <w:pPr>
        <w:spacing w:line="300" w:lineRule="auto"/>
        <w:jc w:val="both"/>
        <w:rPr>
          <w:rFonts w:cs="Calibri"/>
          <w:sz w:val="22"/>
          <w:szCs w:val="22"/>
        </w:rPr>
      </w:pPr>
    </w:p>
    <w:p w14:paraId="193AA735" w14:textId="77777777" w:rsidR="00815F34" w:rsidRPr="00815F34" w:rsidRDefault="00815F34" w:rsidP="00815F34">
      <w:pPr>
        <w:pBdr>
          <w:top w:val="nil"/>
          <w:left w:val="nil"/>
          <w:bottom w:val="nil"/>
          <w:right w:val="nil"/>
          <w:between w:val="nil"/>
          <w:bar w:val="nil"/>
        </w:pBdr>
        <w:spacing w:line="300" w:lineRule="auto"/>
        <w:jc w:val="both"/>
        <w:rPr>
          <w:rFonts w:eastAsia="Arial Unicode MS"/>
          <w:bCs w:val="0"/>
          <w:sz w:val="22"/>
          <w:szCs w:val="22"/>
          <w:u w:val="single" w:color="000000"/>
          <w:bdr w:val="nil"/>
          <w14:textOutline w14:w="0" w14:cap="flat" w14:cmpd="sng" w14:algn="ctr">
            <w14:noFill/>
            <w14:prstDash w14:val="solid"/>
            <w14:bevel/>
          </w14:textOutline>
        </w:rPr>
      </w:pPr>
      <w:r w:rsidRPr="00815F34">
        <w:rPr>
          <w:rFonts w:eastAsia="Arial Unicode MS"/>
          <w:sz w:val="22"/>
          <w:szCs w:val="22"/>
          <w:u w:val="single" w:color="000000"/>
          <w:bdr w:val="nil"/>
          <w14:textOutline w14:w="0" w14:cap="flat" w14:cmpd="sng" w14:algn="ctr">
            <w14:noFill/>
            <w14:prstDash w14:val="solid"/>
            <w14:bevel/>
          </w14:textOutline>
        </w:rPr>
        <w:t>Minimalne parametry techniczne:</w:t>
      </w:r>
    </w:p>
    <w:p w14:paraId="7A2D4E27"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Funkcja gradientu;</w:t>
      </w:r>
    </w:p>
    <w:p w14:paraId="371C2D52"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 xml:space="preserve">Ustawienia co najmniej gradientu 2-D, umożliwiającego optymalizację dwóch temperatur (np. denaturacji i </w:t>
      </w:r>
      <w:proofErr w:type="spellStart"/>
      <w:r w:rsidRPr="00815F34">
        <w:rPr>
          <w:rFonts w:eastAsia="Arial Unicode MS"/>
          <w:sz w:val="22"/>
          <w:szCs w:val="22"/>
          <w:bdr w:val="nil"/>
          <w14:textOutline w14:w="0" w14:cap="flat" w14:cmpd="sng" w14:algn="ctr">
            <w14:noFill/>
            <w14:prstDash w14:val="solid"/>
            <w14:bevel/>
          </w14:textOutline>
        </w:rPr>
        <w:t>annealingu</w:t>
      </w:r>
      <w:proofErr w:type="spellEnd"/>
      <w:r w:rsidRPr="00815F34">
        <w:rPr>
          <w:rFonts w:eastAsia="Arial Unicode MS"/>
          <w:sz w:val="22"/>
          <w:szCs w:val="22"/>
          <w:bdr w:val="nil"/>
          <w14:textOutline w14:w="0" w14:cap="flat" w14:cmpd="sng" w14:algn="ctr">
            <w14:noFill/>
            <w14:prstDash w14:val="solid"/>
            <w14:bevel/>
          </w14:textOutline>
        </w:rPr>
        <w:t>) podczas jednej reakcji;</w:t>
      </w:r>
    </w:p>
    <w:p w14:paraId="4F038612"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Ustawienia opcji gradientu temperatur zarówno w kolumnach, jak i w rzędach co najmniej 12 kolumn i 8 rzędów;</w:t>
      </w:r>
    </w:p>
    <w:p w14:paraId="553B2DDD"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Dotykowy wyświetlacz;</w:t>
      </w:r>
    </w:p>
    <w:p w14:paraId="5A5B6282"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Możliwość podłączenia do co najmniej 9 jednostek podrzędnych (bez panelu sterowania), sterowanych z jednostki głównej posiadającej panel;</w:t>
      </w:r>
    </w:p>
    <w:p w14:paraId="7EDEEC4A"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Pokrywa z automatyczną regulacją dociskania probówki z tą samą siłą niezależnie od ich pojemności (0,1ml, 0,2ml) bez potrzeby dodatkowej regulacji;</w:t>
      </w:r>
    </w:p>
    <w:p w14:paraId="491BD5A2"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 xml:space="preserve">Technologia ogrzewania bloku – co najmniej 6 ogniw </w:t>
      </w:r>
      <w:proofErr w:type="spellStart"/>
      <w:r w:rsidRPr="00815F34">
        <w:rPr>
          <w:rFonts w:eastAsia="Arial Unicode MS"/>
          <w:sz w:val="22"/>
          <w:szCs w:val="22"/>
          <w:bdr w:val="nil"/>
          <w14:textOutline w14:w="0" w14:cap="flat" w14:cmpd="sng" w14:algn="ctr">
            <w14:noFill/>
            <w14:prstDash w14:val="solid"/>
            <w14:bevel/>
          </w14:textOutline>
        </w:rPr>
        <w:t>Peltiera</w:t>
      </w:r>
      <w:proofErr w:type="spellEnd"/>
      <w:r w:rsidRPr="00815F34">
        <w:rPr>
          <w:rFonts w:eastAsia="Arial Unicode MS"/>
          <w:sz w:val="22"/>
          <w:szCs w:val="22"/>
          <w:bdr w:val="nil"/>
          <w14:textOutline w14:w="0" w14:cap="flat" w14:cmpd="sng" w14:algn="ctr">
            <w14:noFill/>
            <w14:prstDash w14:val="solid"/>
            <w14:bevel/>
          </w14:textOutline>
        </w:rPr>
        <w:t>;</w:t>
      </w:r>
    </w:p>
    <w:p w14:paraId="4BDF8057"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Co najmniej 4 tryby kontroli temperatury – szybki, średni, standardowy i bezpieczny;</w:t>
      </w:r>
    </w:p>
    <w:p w14:paraId="584B774D"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Aluminiowy blok 96 dołkowy, umożliwiający korzystanie z płytek 96-dołkowych, probówek 0,1 ml, 0,2 ml oraz pasków probówek (</w:t>
      </w:r>
      <w:proofErr w:type="spellStart"/>
      <w:r w:rsidRPr="00815F34">
        <w:rPr>
          <w:rFonts w:eastAsia="Arial Unicode MS"/>
          <w:sz w:val="22"/>
          <w:szCs w:val="22"/>
          <w:bdr w:val="nil"/>
          <w14:textOutline w14:w="0" w14:cap="flat" w14:cmpd="sng" w14:algn="ctr">
            <w14:noFill/>
            <w14:prstDash w14:val="solid"/>
            <w14:bevel/>
          </w14:textOutline>
        </w:rPr>
        <w:t>stripów</w:t>
      </w:r>
      <w:proofErr w:type="spellEnd"/>
      <w:r w:rsidRPr="00815F34">
        <w:rPr>
          <w:rFonts w:eastAsia="Arial Unicode MS"/>
          <w:sz w:val="22"/>
          <w:szCs w:val="22"/>
          <w:bdr w:val="nil"/>
          <w14:textOutline w14:w="0" w14:cap="flat" w14:cmpd="sng" w14:algn="ctr">
            <w14:noFill/>
            <w14:prstDash w14:val="solid"/>
            <w14:bevel/>
          </w14:textOutline>
        </w:rPr>
        <w:t>);</w:t>
      </w:r>
    </w:p>
    <w:p w14:paraId="622C9BD0"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Rozpiętość gradientu co najmniej 1-30°C;</w:t>
      </w:r>
    </w:p>
    <w:p w14:paraId="64626868"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Zakres ustawień gradientu co najmniej 30-99°C;</w:t>
      </w:r>
    </w:p>
    <w:p w14:paraId="2E4C4290"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Zakres ustawień bloku co najmniej 4-99°C;</w:t>
      </w:r>
    </w:p>
    <w:p w14:paraId="3EA24D8D"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Zakres ustawień temperatury pokrywy co najmniej 37°C-110°C;</w:t>
      </w:r>
    </w:p>
    <w:p w14:paraId="7385FFBF"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Homogeniczność rozkładu temperatur bloku w zakresie 20-72°C nie gorsza niż 0,2°C, w 95°C nie gorsza niż 0,3</w:t>
      </w:r>
      <w:bookmarkStart w:id="81" w:name="_Hlk177652769"/>
      <w:r w:rsidRPr="00815F34">
        <w:rPr>
          <w:rFonts w:eastAsia="Arial Unicode MS"/>
          <w:sz w:val="22"/>
          <w:szCs w:val="22"/>
          <w:bdr w:val="nil"/>
          <w14:textOutline w14:w="0" w14:cap="flat" w14:cmpd="sng" w14:algn="ctr">
            <w14:noFill/>
            <w14:prstDash w14:val="solid"/>
            <w14:bevel/>
          </w14:textOutline>
        </w:rPr>
        <w:t>°C</w:t>
      </w:r>
      <w:bookmarkEnd w:id="81"/>
      <w:r w:rsidRPr="00815F34">
        <w:rPr>
          <w:rFonts w:eastAsia="Arial Unicode MS"/>
          <w:sz w:val="22"/>
          <w:szCs w:val="22"/>
          <w:bdr w:val="nil"/>
          <w14:textOutline w14:w="0" w14:cap="flat" w14:cmpd="sng" w14:algn="ctr">
            <w14:noFill/>
            <w14:prstDash w14:val="solid"/>
            <w14:bevel/>
          </w14:textOutline>
        </w:rPr>
        <w:t>;</w:t>
      </w:r>
    </w:p>
    <w:p w14:paraId="76B1474E"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Dokładność temperatury w bloku nie gorsza niż 0,15°C;</w:t>
      </w:r>
    </w:p>
    <w:p w14:paraId="0A098489"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Prędkość ogrzewania bloku max. 5°C/s;</w:t>
      </w:r>
    </w:p>
    <w:p w14:paraId="2A2E1F5D"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Prędkość schładzania bloku max. 2,3°C/s;</w:t>
      </w:r>
    </w:p>
    <w:p w14:paraId="4675F0FA"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Możliwość podłączenia urządzenia do lokalnej sieci internetowej;</w:t>
      </w:r>
    </w:p>
    <w:p w14:paraId="35AA7785"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Co najmniej gniazdo Ethernet i USB;</w:t>
      </w:r>
    </w:p>
    <w:p w14:paraId="67B7F4D8"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Wymiary w zakresie: szerokość 200-300 mm, głębokość 400-500 mm, wysokość 300-400 mm;</w:t>
      </w:r>
    </w:p>
    <w:p w14:paraId="1738DFE8"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Waga w zakresie 10-15 kg;</w:t>
      </w:r>
    </w:p>
    <w:p w14:paraId="7BF28E29"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Zużycie energii maksymalnie 900 W;</w:t>
      </w:r>
    </w:p>
    <w:p w14:paraId="2344B4A8"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Co najmniej funkcja personalizacji dostępu, stałego monitoringu i archiwizacji wszystkich zdarzeń (w tym co najmniej otwarcia pokrywy, przerwy w dostawie prądu, możliwość wznowienia pracy urządzenia po przerwie w dostawie energii definiowana przez użytkownika)</w:t>
      </w:r>
    </w:p>
    <w:p w14:paraId="1DD34AF4" w14:textId="77777777" w:rsidR="00815F34" w:rsidRPr="00815F34" w:rsidRDefault="00815F34" w:rsidP="00815F34">
      <w:pPr>
        <w:numPr>
          <w:ilvl w:val="0"/>
          <w:numId w:val="64"/>
        </w:numPr>
        <w:pBdr>
          <w:top w:val="nil"/>
          <w:left w:val="nil"/>
          <w:bottom w:val="nil"/>
          <w:right w:val="nil"/>
          <w:between w:val="nil"/>
          <w:bar w:val="nil"/>
        </w:pBdr>
        <w:spacing w:line="300" w:lineRule="auto"/>
        <w:ind w:left="714" w:hanging="357"/>
        <w:contextualSpacing/>
        <w:jc w:val="both"/>
        <w:rPr>
          <w:rFonts w:eastAsia="Arial Unicode MS"/>
          <w:bCs w:val="0"/>
          <w:sz w:val="22"/>
          <w:szCs w:val="22"/>
          <w:bdr w:val="nil"/>
          <w14:textOutline w14:w="0" w14:cap="flat" w14:cmpd="sng" w14:algn="ctr">
            <w14:noFill/>
            <w14:prstDash w14:val="solid"/>
            <w14:bevel/>
          </w14:textOutline>
        </w:rPr>
      </w:pPr>
      <w:r w:rsidRPr="00815F34">
        <w:rPr>
          <w:rFonts w:eastAsia="Arial Unicode MS"/>
          <w:sz w:val="22"/>
          <w:szCs w:val="22"/>
          <w:bdr w:val="nil"/>
          <w14:textOutline w14:w="0" w14:cap="flat" w14:cmpd="sng" w14:algn="ctr">
            <w14:noFill/>
            <w14:prstDash w14:val="solid"/>
            <w14:bevel/>
          </w14:textOutline>
        </w:rPr>
        <w:t>Gwarancja w okresie co najmniej 12 miesięcy od daty potwierdzenia należytego wykonania zamówienia.</w:t>
      </w:r>
    </w:p>
    <w:p w14:paraId="54D5B07D" w14:textId="126B1C9B" w:rsidR="00815F34" w:rsidRDefault="00815F34" w:rsidP="00815F34">
      <w:pPr>
        <w:shd w:val="clear" w:color="auto" w:fill="BFBFBF" w:themeFill="background1" w:themeFillShade="BF"/>
        <w:tabs>
          <w:tab w:val="num" w:pos="709"/>
        </w:tabs>
        <w:spacing w:line="300" w:lineRule="auto"/>
        <w:jc w:val="both"/>
        <w:rPr>
          <w:rFonts w:asciiTheme="majorHAnsi" w:eastAsia="Arial Unicode MS" w:hAnsiTheme="majorHAnsi" w:cstheme="majorHAnsi"/>
          <w:bCs w:val="0"/>
          <w:color w:val="FF0000"/>
          <w:kern w:val="0"/>
          <w:sz w:val="22"/>
          <w:szCs w:val="22"/>
          <w:bdr w:val="nil"/>
          <w14:textOutline w14:w="0" w14:cap="flat" w14:cmpd="sng" w14:algn="ctr">
            <w14:noFill/>
            <w14:prstDash w14:val="solid"/>
            <w14:bevel/>
          </w14:textOutline>
        </w:rPr>
      </w:pPr>
      <w:bookmarkStart w:id="82" w:name="_Hlk182390200"/>
      <w:r w:rsidRPr="00192C01">
        <w:rPr>
          <w:rFonts w:cs="Calibri"/>
          <w:b/>
          <w:bCs w:val="0"/>
          <w:sz w:val="22"/>
          <w:szCs w:val="22"/>
          <w:u w:val="single"/>
        </w:rPr>
        <w:t xml:space="preserve">Część nr </w:t>
      </w:r>
      <w:r>
        <w:rPr>
          <w:rFonts w:cs="Calibri"/>
          <w:b/>
          <w:bCs w:val="0"/>
          <w:sz w:val="22"/>
          <w:szCs w:val="22"/>
          <w:u w:val="single"/>
        </w:rPr>
        <w:t>2</w:t>
      </w:r>
      <w:r w:rsidRPr="00192C01">
        <w:rPr>
          <w:rFonts w:cs="Calibri"/>
          <w:b/>
          <w:bCs w:val="0"/>
          <w:sz w:val="22"/>
          <w:szCs w:val="22"/>
          <w:u w:val="single"/>
        </w:rPr>
        <w:t xml:space="preserve">: </w:t>
      </w:r>
      <w:r w:rsidRPr="00815F34">
        <w:rPr>
          <w:rFonts w:asciiTheme="majorHAnsi" w:eastAsia="Calibri" w:hAnsiTheme="majorHAnsi" w:cstheme="majorHAnsi"/>
          <w:b/>
          <w:sz w:val="22"/>
          <w:szCs w:val="18"/>
          <w:u w:val="single"/>
        </w:rPr>
        <w:t>Dostawa wirówki do probówek PCR z wyposażeniem – 1 sztuka</w:t>
      </w:r>
    </w:p>
    <w:p w14:paraId="24E0895F" w14:textId="062435FC" w:rsidR="00815F34" w:rsidRDefault="00815F34" w:rsidP="00815F34">
      <w:pPr>
        <w:spacing w:line="300" w:lineRule="auto"/>
        <w:jc w:val="both"/>
        <w:rPr>
          <w:rFonts w:cs="Calibri"/>
          <w:sz w:val="22"/>
          <w:szCs w:val="22"/>
        </w:rPr>
      </w:pPr>
      <w:r w:rsidRPr="00261664">
        <w:rPr>
          <w:rFonts w:cs="Calibri"/>
          <w:sz w:val="22"/>
          <w:szCs w:val="22"/>
        </w:rPr>
        <w:t>Przedmiotem zamówienia jest dostawa</w:t>
      </w:r>
      <w:r>
        <w:rPr>
          <w:rFonts w:cs="Calibri"/>
          <w:sz w:val="22"/>
          <w:szCs w:val="22"/>
        </w:rPr>
        <w:t xml:space="preserve"> </w:t>
      </w:r>
      <w:r>
        <w:rPr>
          <w:rFonts w:cs="Calibri"/>
          <w:b/>
          <w:sz w:val="22"/>
          <w:szCs w:val="22"/>
        </w:rPr>
        <w:t>1</w:t>
      </w:r>
      <w:r w:rsidRPr="00B619D2">
        <w:rPr>
          <w:rFonts w:cs="Calibri"/>
          <w:b/>
          <w:sz w:val="22"/>
          <w:szCs w:val="22"/>
        </w:rPr>
        <w:t xml:space="preserve"> (</w:t>
      </w:r>
      <w:r>
        <w:rPr>
          <w:rFonts w:cs="Calibri"/>
          <w:b/>
          <w:sz w:val="22"/>
          <w:szCs w:val="22"/>
        </w:rPr>
        <w:t>jednej</w:t>
      </w:r>
      <w:r w:rsidRPr="00B619D2">
        <w:rPr>
          <w:rFonts w:cs="Calibri"/>
          <w:b/>
          <w:sz w:val="22"/>
          <w:szCs w:val="22"/>
        </w:rPr>
        <w:t>) sztuk</w:t>
      </w:r>
      <w:r>
        <w:rPr>
          <w:rFonts w:cs="Calibri"/>
          <w:b/>
          <w:sz w:val="22"/>
          <w:szCs w:val="22"/>
        </w:rPr>
        <w:t>i</w:t>
      </w:r>
      <w:r w:rsidRPr="00261664">
        <w:rPr>
          <w:rFonts w:cs="Calibri"/>
          <w:sz w:val="22"/>
          <w:szCs w:val="22"/>
        </w:rPr>
        <w:t xml:space="preserve"> fabrycznie </w:t>
      </w:r>
      <w:r w:rsidRPr="001C488F">
        <w:rPr>
          <w:sz w:val="22"/>
          <w:szCs w:val="22"/>
        </w:rPr>
        <w:t>nowej wirówki</w:t>
      </w:r>
      <w:r w:rsidRPr="000F568C">
        <w:t xml:space="preserve"> </w:t>
      </w:r>
      <w:r w:rsidRPr="00815F34">
        <w:rPr>
          <w:sz w:val="22"/>
          <w:szCs w:val="22"/>
        </w:rPr>
        <w:t>do probówek PCR</w:t>
      </w:r>
      <w:r w:rsidRPr="000F568C">
        <w:t xml:space="preserve"> </w:t>
      </w:r>
      <w:r w:rsidRPr="001C488F">
        <w:rPr>
          <w:sz w:val="22"/>
          <w:szCs w:val="22"/>
        </w:rPr>
        <w:t>wraz z wyposażeniem</w:t>
      </w:r>
      <w:r w:rsidRPr="001C488F">
        <w:rPr>
          <w:rFonts w:cs="Calibri"/>
          <w:sz w:val="22"/>
          <w:szCs w:val="22"/>
        </w:rPr>
        <w:t xml:space="preserve"> </w:t>
      </w:r>
      <w:r w:rsidRPr="00261664">
        <w:rPr>
          <w:rFonts w:cs="Calibri"/>
          <w:sz w:val="22"/>
          <w:szCs w:val="22"/>
        </w:rPr>
        <w:t>dla Wydział</w:t>
      </w:r>
      <w:r>
        <w:rPr>
          <w:rFonts w:cs="Calibri"/>
          <w:sz w:val="22"/>
          <w:szCs w:val="22"/>
        </w:rPr>
        <w:t>u</w:t>
      </w:r>
      <w:r w:rsidRPr="00261664">
        <w:rPr>
          <w:rFonts w:cs="Calibri"/>
          <w:sz w:val="22"/>
          <w:szCs w:val="22"/>
        </w:rPr>
        <w:t xml:space="preserve"> </w:t>
      </w:r>
      <w:r w:rsidRPr="00815F34">
        <w:rPr>
          <w:rFonts w:cs="Calibri"/>
          <w:sz w:val="22"/>
          <w:szCs w:val="22"/>
        </w:rPr>
        <w:t>Hodowli i Biologii Zwierząt</w:t>
      </w:r>
      <w:r w:rsidRPr="00E756B1">
        <w:rPr>
          <w:rFonts w:cs="Calibri"/>
          <w:sz w:val="22"/>
          <w:szCs w:val="22"/>
        </w:rPr>
        <w:t xml:space="preserve">, co </w:t>
      </w:r>
      <w:r w:rsidRPr="00261664">
        <w:rPr>
          <w:rFonts w:cs="Calibri"/>
          <w:sz w:val="22"/>
          <w:szCs w:val="22"/>
        </w:rPr>
        <w:t>najmniej o poniższych wymaganiach technicznych:</w:t>
      </w:r>
    </w:p>
    <w:bookmarkEnd w:id="82"/>
    <w:p w14:paraId="138D772D" w14:textId="77777777" w:rsidR="00815F34" w:rsidRDefault="00815F34" w:rsidP="00815F34">
      <w:pPr>
        <w:spacing w:line="300" w:lineRule="auto"/>
        <w:jc w:val="both"/>
        <w:rPr>
          <w:rFonts w:cs="Calibri"/>
          <w:sz w:val="22"/>
          <w:szCs w:val="22"/>
        </w:rPr>
      </w:pPr>
    </w:p>
    <w:p w14:paraId="347168A4" w14:textId="77777777" w:rsidR="00815F34" w:rsidRPr="00815F34" w:rsidRDefault="00815F34" w:rsidP="00815F34">
      <w:pPr>
        <w:pBdr>
          <w:top w:val="nil"/>
          <w:left w:val="nil"/>
          <w:bottom w:val="nil"/>
          <w:right w:val="nil"/>
          <w:between w:val="nil"/>
          <w:bar w:val="nil"/>
        </w:pBdr>
        <w:spacing w:line="300" w:lineRule="auto"/>
        <w:jc w:val="both"/>
        <w:rPr>
          <w:rFonts w:asciiTheme="majorHAnsi" w:eastAsia="Arial Unicode MS" w:hAnsiTheme="majorHAnsi" w:cstheme="majorHAnsi"/>
          <w:bCs w:val="0"/>
          <w:color w:val="000000"/>
          <w:sz w:val="22"/>
          <w:szCs w:val="22"/>
          <w:u w:val="single"/>
          <w:bdr w:val="nil"/>
          <w14:textOutline w14:w="0" w14:cap="flat" w14:cmpd="sng" w14:algn="ctr">
            <w14:noFill/>
            <w14:prstDash w14:val="solid"/>
            <w14:bevel/>
          </w14:textOutline>
        </w:rPr>
      </w:pPr>
      <w:r w:rsidRPr="00815F34">
        <w:rPr>
          <w:rFonts w:asciiTheme="majorHAnsi" w:eastAsia="Arial Unicode MS" w:hAnsiTheme="majorHAnsi" w:cstheme="majorHAnsi"/>
          <w:color w:val="000000"/>
          <w:sz w:val="22"/>
          <w:szCs w:val="22"/>
          <w:u w:val="single"/>
          <w:bdr w:val="nil"/>
          <w14:textOutline w14:w="0" w14:cap="flat" w14:cmpd="sng" w14:algn="ctr">
            <w14:noFill/>
            <w14:prstDash w14:val="solid"/>
            <w14:bevel/>
          </w14:textOutline>
        </w:rPr>
        <w:t>Minimalne parametry techniczne:</w:t>
      </w:r>
    </w:p>
    <w:p w14:paraId="7DC81891"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Maksymalna siła wirowania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rcf</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 30130 x g;</w:t>
      </w:r>
    </w:p>
    <w:p w14:paraId="00636D56"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Możliwość regulacji prędkości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rpm</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 w zakresie 100-17500, do 5000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rpm</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 ze skokiem maksymalnym co 10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rpm</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a następnie maksymalnie co 100rpm;</w:t>
      </w:r>
    </w:p>
    <w:p w14:paraId="01663D0F"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Możliwość zainstalowania co najmniej 12 różnych rotorów;</w:t>
      </w:r>
    </w:p>
    <w:p w14:paraId="4A41207F" w14:textId="7322597A"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Rotor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stałokątowy</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 na 6 probówek 15 ml lub 50 ml wraz z kompletem adapterów o  maksymalnej sile wirowania 7745 x g</w:t>
      </w:r>
      <w:r w:rsidR="006E4AFC">
        <w:rPr>
          <w:rFonts w:asciiTheme="majorHAnsi" w:eastAsia="Arial Unicode MS" w:hAnsiTheme="majorHAnsi" w:cstheme="majorHAnsi"/>
          <w:sz w:val="22"/>
          <w:szCs w:val="22"/>
          <w:bdr w:val="nil"/>
          <w14:textOutline w14:w="0" w14:cap="flat" w14:cmpd="sng" w14:algn="ctr">
            <w14:noFill/>
            <w14:prstDash w14:val="solid"/>
            <w14:bevel/>
          </w14:textOutline>
        </w:rPr>
        <w:t>;</w:t>
      </w:r>
    </w:p>
    <w:p w14:paraId="3F888B41" w14:textId="07CF907D"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Rotor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stałokątowy</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 </w:t>
      </w:r>
      <w:proofErr w:type="spellStart"/>
      <w:r w:rsidRPr="003D5B67">
        <w:rPr>
          <w:rFonts w:asciiTheme="majorHAnsi" w:eastAsia="Arial Unicode MS" w:hAnsiTheme="majorHAnsi" w:cstheme="majorHAnsi"/>
          <w:sz w:val="22"/>
          <w:szCs w:val="22"/>
          <w:bdr w:val="nil"/>
          <w14:textOutline w14:w="0" w14:cap="flat" w14:cmpd="sng" w14:algn="ctr">
            <w14:noFill/>
            <w14:prstDash w14:val="solid"/>
            <w14:bevel/>
          </w14:textOutline>
        </w:rPr>
        <w:t>aerozoloszczelny</w:t>
      </w:r>
      <w:proofErr w:type="spellEnd"/>
      <w:r w:rsidRPr="003D5B67">
        <w:rPr>
          <w:rFonts w:asciiTheme="majorHAnsi" w:eastAsia="Arial Unicode MS" w:hAnsiTheme="majorHAnsi" w:cstheme="majorHAnsi"/>
          <w:sz w:val="22"/>
          <w:szCs w:val="22"/>
          <w:bdr w:val="nil"/>
          <w14:textOutline w14:w="0" w14:cap="flat" w14:cmpd="sng" w14:algn="ctr">
            <w14:noFill/>
            <w14:prstDash w14:val="solid"/>
            <w14:bevel/>
          </w14:textOutline>
        </w:rPr>
        <w:t xml:space="preserve"> z pokrywą rotora, na 30 próbek 1,5/2ml o maksymalnej sile wirowania 25000 x g</w:t>
      </w:r>
      <w:r w:rsidR="006E4AFC">
        <w:rPr>
          <w:rFonts w:asciiTheme="majorHAnsi" w:eastAsia="Arial Unicode MS" w:hAnsiTheme="majorHAnsi" w:cstheme="majorHAnsi"/>
          <w:sz w:val="22"/>
          <w:szCs w:val="22"/>
          <w:bdr w:val="nil"/>
          <w14:textOutline w14:w="0" w14:cap="flat" w14:cmpd="sng" w14:algn="ctr">
            <w14:noFill/>
            <w14:prstDash w14:val="solid"/>
            <w14:bevel/>
          </w14:textOutline>
        </w:rPr>
        <w:t>;</w:t>
      </w:r>
    </w:p>
    <w:p w14:paraId="745316F9"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Pobór mocy maksymalnie 1100W;</w:t>
      </w:r>
    </w:p>
    <w:p w14:paraId="32A550E9"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Czas osiągnięcia prędkości maksymalnej z standardowym rotorem na probówki o pojemności 1,5 lub 2 ml - 15 sekund;</w:t>
      </w:r>
    </w:p>
    <w:p w14:paraId="0B1DB744"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Czas zatrzymania ze standardowym rotorem maksymalnie na probówki o pojemności 1,5 lub 2ml - 15 sekund;</w:t>
      </w:r>
    </w:p>
    <w:p w14:paraId="0E0C5D29" w14:textId="77777777" w:rsidR="00815F34" w:rsidRPr="003D5B67" w:rsidRDefault="00815F34" w:rsidP="00815F34">
      <w:pPr>
        <w:numPr>
          <w:ilvl w:val="0"/>
          <w:numId w:val="65"/>
        </w:numPr>
        <w:pBdr>
          <w:top w:val="nil"/>
          <w:left w:val="nil"/>
          <w:bottom w:val="nil"/>
          <w:right w:val="nil"/>
          <w:between w:val="nil"/>
          <w:bar w:val="nil"/>
        </w:pBdr>
        <w:tabs>
          <w:tab w:val="left" w:pos="709"/>
        </w:tabs>
        <w:spacing w:line="300" w:lineRule="auto"/>
        <w:ind w:left="709" w:hanging="283"/>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3D5B67">
        <w:rPr>
          <w:rFonts w:asciiTheme="majorHAnsi" w:eastAsia="Arial Unicode MS" w:hAnsiTheme="majorHAnsi" w:cstheme="majorHAnsi"/>
          <w:sz w:val="22"/>
          <w:szCs w:val="22"/>
          <w:bdr w:val="nil"/>
          <w14:textOutline w14:w="0" w14:cap="flat" w14:cmpd="sng" w14:algn="ctr">
            <w14:noFill/>
            <w14:prstDash w14:val="solid"/>
            <w14:bevel/>
          </w14:textOutline>
        </w:rPr>
        <w:t>Możliwość wirowana: 48 probówek o pojemności 1,5 lub 2ml lub 6 probówek o pojemności 50ml lub 2 x MTP;</w:t>
      </w:r>
    </w:p>
    <w:p w14:paraId="0B5E9CE1"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Możliwość ustawienia czasu w zakresie 30s–99h 59min, możliwość pracy ciągłej;</w:t>
      </w:r>
    </w:p>
    <w:p w14:paraId="47B512F1"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Możliwość zapamiętania co najmniej 50 programów wirowania;</w:t>
      </w:r>
    </w:p>
    <w:p w14:paraId="08A49207"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 xml:space="preserve">Głośność z rotorem na probówki 1,5 lub 2ml z pokrywą &lt;54 </w:t>
      </w:r>
      <w:proofErr w:type="spellStart"/>
      <w:r w:rsidRPr="003D5B67">
        <w:rPr>
          <w:rFonts w:asciiTheme="majorHAnsi" w:eastAsia="Arial Unicode MS" w:hAnsiTheme="majorHAnsi" w:cstheme="majorHAnsi"/>
          <w:bdr w:val="nil"/>
          <w14:textOutline w14:w="0" w14:cap="flat" w14:cmpd="sng" w14:algn="ctr">
            <w14:noFill/>
            <w14:prstDash w14:val="solid"/>
            <w14:bevel/>
          </w14:textOutline>
        </w:rPr>
        <w:t>dB</w:t>
      </w:r>
      <w:proofErr w:type="spellEnd"/>
      <w:r w:rsidRPr="003D5B67">
        <w:rPr>
          <w:rFonts w:asciiTheme="majorHAnsi" w:eastAsia="Arial Unicode MS" w:hAnsiTheme="majorHAnsi" w:cstheme="majorHAnsi"/>
          <w:bdr w:val="nil"/>
          <w14:textOutline w14:w="0" w14:cap="flat" w14:cmpd="sng" w14:algn="ctr">
            <w14:noFill/>
            <w14:prstDash w14:val="solid"/>
            <w14:bevel/>
          </w14:textOutline>
        </w:rPr>
        <w:t>(A);</w:t>
      </w:r>
    </w:p>
    <w:p w14:paraId="2C82CE4B"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Możliwość regulacji temperatury w zakresie od -11</w:t>
      </w:r>
      <w:r w:rsidRPr="003D5B67">
        <w:rPr>
          <w:rFonts w:asciiTheme="majorHAnsi" w:eastAsia="Arial Unicode MS" w:hAnsiTheme="majorHAnsi" w:cstheme="majorHAnsi"/>
          <w:bdr w:val="nil"/>
          <w:vertAlign w:val="superscript"/>
          <w14:textOutline w14:w="0" w14:cap="flat" w14:cmpd="sng" w14:algn="ctr">
            <w14:noFill/>
            <w14:prstDash w14:val="solid"/>
            <w14:bevel/>
          </w14:textOutline>
        </w:rPr>
        <w:t>o</w:t>
      </w:r>
      <w:r w:rsidRPr="003D5B67">
        <w:rPr>
          <w:rFonts w:asciiTheme="majorHAnsi" w:eastAsia="Arial Unicode MS" w:hAnsiTheme="majorHAnsi" w:cstheme="majorHAnsi"/>
          <w:bdr w:val="nil"/>
          <w14:textOutline w14:w="0" w14:cap="flat" w14:cmpd="sng" w14:algn="ctr">
            <w14:noFill/>
            <w14:prstDash w14:val="solid"/>
            <w14:bevel/>
          </w14:textOutline>
        </w:rPr>
        <w:t>C do +40</w:t>
      </w:r>
      <w:r w:rsidRPr="003D5B67">
        <w:rPr>
          <w:rFonts w:asciiTheme="majorHAnsi" w:eastAsia="Arial Unicode MS" w:hAnsiTheme="majorHAnsi" w:cstheme="majorHAnsi"/>
          <w:bdr w:val="nil"/>
          <w:vertAlign w:val="superscript"/>
          <w14:textOutline w14:w="0" w14:cap="flat" w14:cmpd="sng" w14:algn="ctr">
            <w14:noFill/>
            <w14:prstDash w14:val="solid"/>
            <w14:bevel/>
          </w14:textOutline>
        </w:rPr>
        <w:t>o</w:t>
      </w:r>
      <w:r w:rsidRPr="003D5B67">
        <w:rPr>
          <w:rFonts w:asciiTheme="majorHAnsi" w:eastAsia="Arial Unicode MS" w:hAnsiTheme="majorHAnsi" w:cstheme="majorHAnsi"/>
          <w:bdr w:val="nil"/>
          <w14:textOutline w14:w="0" w14:cap="flat" w14:cmpd="sng" w14:algn="ctr">
            <w14:noFill/>
            <w14:prstDash w14:val="solid"/>
            <w14:bevel/>
          </w14:textOutline>
        </w:rPr>
        <w:t>C;</w:t>
      </w:r>
    </w:p>
    <w:p w14:paraId="3130CC1E" w14:textId="11FCAA4D"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Klawisze programowalne umożliwiające dostęp do zdefiniowanych programów;</w:t>
      </w:r>
    </w:p>
    <w:p w14:paraId="38136F91" w14:textId="251DFA0E"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Automatyczne powiadamianie w przypadku źle wyważonego rotora;</w:t>
      </w:r>
    </w:p>
    <w:p w14:paraId="5CABF141"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Funkcja automatycznego rozpoznawania zainstalowanego rotora oraz ograniczania prędkości wirowania dla zachowania maksymalnego bezpieczeństwa bez konieczności wpisywania przez użytkownika numeru rotora;</w:t>
      </w:r>
    </w:p>
    <w:p w14:paraId="4B5333D0"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Wysokość wirówki z otwartą pokrywą maksymalnie 650 mm;</w:t>
      </w:r>
    </w:p>
    <w:p w14:paraId="51F78D4D"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Wymiary zewnętrzne w zakresie szerokość 300- 400 mm, głębokość 500-700 mm, wysokość 200- 300 mm;</w:t>
      </w:r>
    </w:p>
    <w:p w14:paraId="20F49B8A"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Funkcja automatycznego wyłączenia maksymalnie po 8 godzinach bezczynności;</w:t>
      </w:r>
    </w:p>
    <w:p w14:paraId="62FFCB6E"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Oddzielny przycisk funkcji wirowania;</w:t>
      </w:r>
    </w:p>
    <w:p w14:paraId="0A2C340C"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Funkcja utrzymywania temperatury komory w trybie „</w:t>
      </w:r>
      <w:proofErr w:type="spellStart"/>
      <w:r w:rsidRPr="003D5B67">
        <w:rPr>
          <w:rFonts w:asciiTheme="majorHAnsi" w:eastAsia="Arial Unicode MS" w:hAnsiTheme="majorHAnsi" w:cstheme="majorHAnsi"/>
          <w:bdr w:val="nil"/>
          <w14:textOutline w14:w="0" w14:cap="flat" w14:cmpd="sng" w14:algn="ctr">
            <w14:noFill/>
            <w14:prstDash w14:val="solid"/>
            <w14:bevel/>
          </w14:textOutline>
        </w:rPr>
        <w:t>standby</w:t>
      </w:r>
      <w:proofErr w:type="spellEnd"/>
      <w:r w:rsidRPr="003D5B67">
        <w:rPr>
          <w:rFonts w:asciiTheme="majorHAnsi" w:eastAsia="Arial Unicode MS" w:hAnsiTheme="majorHAnsi" w:cstheme="majorHAnsi"/>
          <w:bdr w:val="nil"/>
          <w14:textOutline w14:w="0" w14:cap="flat" w14:cmpd="sng" w14:algn="ctr">
            <w14:noFill/>
            <w14:prstDash w14:val="solid"/>
            <w14:bevel/>
          </w14:textOutline>
        </w:rPr>
        <w:t>” do momentu otwarcia pokrywy;</w:t>
      </w:r>
    </w:p>
    <w:p w14:paraId="5CD57837"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Gwarantowana temperatura przy maksymalnej prędkości obrotowej 4°C;</w:t>
      </w:r>
    </w:p>
    <w:p w14:paraId="0471B73E"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Nie wymaga podłączenia do innych mediów oprócz zasilania 230V/50-60Hz;</w:t>
      </w:r>
    </w:p>
    <w:p w14:paraId="198F7029"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Funkcja wstępnego ochładzania komory wirowania oraz uzyskiwania maksymalnej dokładności temperatury wewnątrz wirnika;</w:t>
      </w:r>
    </w:p>
    <w:p w14:paraId="2ECE95EF"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Wyposażona w system otwierania i zamykania pokrywy wirnika;</w:t>
      </w:r>
    </w:p>
    <w:p w14:paraId="465ABEC7"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Możliwość słodzenia komory od temperatury pokojowej do 4°C w czasie maksymalnym 15 minut;</w:t>
      </w:r>
    </w:p>
    <w:p w14:paraId="2255A0AD"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 xml:space="preserve">Możliwość ustawiania zarówno wartości </w:t>
      </w:r>
      <w:proofErr w:type="spellStart"/>
      <w:r w:rsidRPr="003D5B67">
        <w:rPr>
          <w:rFonts w:asciiTheme="majorHAnsi" w:eastAsia="Arial Unicode MS" w:hAnsiTheme="majorHAnsi" w:cstheme="majorHAnsi"/>
          <w:bdr w:val="nil"/>
          <w14:textOutline w14:w="0" w14:cap="flat" w14:cmpd="sng" w14:algn="ctr">
            <w14:noFill/>
            <w14:prstDash w14:val="solid"/>
            <w14:bevel/>
          </w14:textOutline>
        </w:rPr>
        <w:t>rpm</w:t>
      </w:r>
      <w:proofErr w:type="spellEnd"/>
      <w:r w:rsidRPr="003D5B67">
        <w:rPr>
          <w:rFonts w:asciiTheme="majorHAnsi" w:eastAsia="Arial Unicode MS" w:hAnsiTheme="majorHAnsi" w:cstheme="majorHAnsi"/>
          <w:bdr w:val="nil"/>
          <w14:textOutline w14:w="0" w14:cap="flat" w14:cmpd="sng" w14:algn="ctr">
            <w14:noFill/>
            <w14:prstDash w14:val="solid"/>
            <w14:bevel/>
          </w14:textOutline>
        </w:rPr>
        <w:t xml:space="preserve">, jak i </w:t>
      </w:r>
      <w:proofErr w:type="spellStart"/>
      <w:r w:rsidRPr="003D5B67">
        <w:rPr>
          <w:rFonts w:asciiTheme="majorHAnsi" w:eastAsia="Arial Unicode MS" w:hAnsiTheme="majorHAnsi" w:cstheme="majorHAnsi"/>
          <w:bdr w:val="nil"/>
          <w14:textOutline w14:w="0" w14:cap="flat" w14:cmpd="sng" w14:algn="ctr">
            <w14:noFill/>
            <w14:prstDash w14:val="solid"/>
            <w14:bevel/>
          </w14:textOutline>
        </w:rPr>
        <w:t>rcf</w:t>
      </w:r>
      <w:proofErr w:type="spellEnd"/>
      <w:r w:rsidRPr="003D5B67">
        <w:rPr>
          <w:rFonts w:asciiTheme="majorHAnsi" w:eastAsia="Arial Unicode MS" w:hAnsiTheme="majorHAnsi" w:cstheme="majorHAnsi"/>
          <w:bdr w:val="nil"/>
          <w14:textOutline w14:w="0" w14:cap="flat" w14:cmpd="sng" w14:algn="ctr">
            <w14:noFill/>
            <w14:prstDash w14:val="solid"/>
            <w14:bevel/>
          </w14:textOutline>
        </w:rPr>
        <w:t xml:space="preserve"> oraz konwertowania tych wartości między sobą;</w:t>
      </w:r>
    </w:p>
    <w:p w14:paraId="4A01D228"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Możliwość wirowania bez ograniczenia czasowego;</w:t>
      </w:r>
    </w:p>
    <w:p w14:paraId="42E8230B"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Dren odprowadzający wilgoć oraz skropliny z komory;</w:t>
      </w:r>
    </w:p>
    <w:p w14:paraId="5E954705"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Funkcja służąca do zaprogramowanego na określony dzień i czas wstępnego chłodzenia urządzenia;</w:t>
      </w:r>
    </w:p>
    <w:p w14:paraId="1FD2657B" w14:textId="77777777" w:rsidR="00815F34" w:rsidRPr="003D5B67"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Wirówka posiada certyfikat CE/deklarację zgodności oraz wpis do rejestru Produktów Leczniczych, Wyrobów Medycznych i Produktów Biobójczych;</w:t>
      </w:r>
    </w:p>
    <w:p w14:paraId="44B42994" w14:textId="70440FFA" w:rsidR="00815F34" w:rsidRDefault="00815F34" w:rsidP="00815F34">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hAnsiTheme="majorHAnsi" w:cstheme="majorHAnsi"/>
        </w:rPr>
      </w:pPr>
      <w:r w:rsidRPr="003D5B67">
        <w:rPr>
          <w:rFonts w:asciiTheme="majorHAnsi" w:eastAsia="Arial Unicode MS" w:hAnsiTheme="majorHAnsi" w:cstheme="majorHAnsi"/>
          <w:bdr w:val="nil"/>
          <w14:textOutline w14:w="0" w14:cap="flat" w14:cmpd="sng" w14:algn="ctr">
            <w14:noFill/>
            <w14:prstDash w14:val="solid"/>
            <w14:bevel/>
          </w14:textOutline>
        </w:rPr>
        <w:t>Podświetlany</w:t>
      </w:r>
      <w:r w:rsidRPr="003D5B67">
        <w:rPr>
          <w:rFonts w:asciiTheme="majorHAnsi" w:hAnsiTheme="majorHAnsi" w:cstheme="majorHAnsi"/>
        </w:rPr>
        <w:t xml:space="preserve"> wyświetlacz oraz funkcja wyboru języka menu z co najmniej 4 opcji językowych a w </w:t>
      </w:r>
      <w:r w:rsidR="003D5B67" w:rsidRPr="003D5B67">
        <w:rPr>
          <w:rFonts w:asciiTheme="majorHAnsi" w:hAnsiTheme="majorHAnsi" w:cstheme="majorHAnsi"/>
        </w:rPr>
        <w:t xml:space="preserve"> </w:t>
      </w:r>
      <w:r w:rsidRPr="003D5B67">
        <w:rPr>
          <w:rFonts w:asciiTheme="majorHAnsi" w:hAnsiTheme="majorHAnsi" w:cstheme="majorHAnsi"/>
        </w:rPr>
        <w:t>tym j. angielski</w:t>
      </w:r>
      <w:r w:rsidR="003D5B67" w:rsidRPr="003D5B67">
        <w:rPr>
          <w:rFonts w:asciiTheme="majorHAnsi" w:hAnsiTheme="majorHAnsi" w:cstheme="majorHAnsi"/>
        </w:rPr>
        <w:t>.</w:t>
      </w:r>
    </w:p>
    <w:p w14:paraId="0EEEC12C" w14:textId="454457B4" w:rsidR="006E4AFC" w:rsidRPr="006E4AFC" w:rsidRDefault="006E4AFC" w:rsidP="006E4AFC">
      <w:pPr>
        <w:pStyle w:val="Akapitzlist"/>
        <w:numPr>
          <w:ilvl w:val="0"/>
          <w:numId w:val="65"/>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3D5B67">
        <w:rPr>
          <w:rFonts w:asciiTheme="majorHAnsi" w:eastAsia="Arial Unicode MS" w:hAnsiTheme="majorHAnsi" w:cstheme="majorHAnsi"/>
          <w:bdr w:val="nil"/>
          <w14:textOutline w14:w="0" w14:cap="flat" w14:cmpd="sng" w14:algn="ctr">
            <w14:noFill/>
            <w14:prstDash w14:val="solid"/>
            <w14:bevel/>
          </w14:textOutline>
        </w:rPr>
        <w:t>Gwarancja w okresie co najmniej 12 miesięcy od daty potwierdzenia należytego wykonania zamówienia.</w:t>
      </w:r>
    </w:p>
    <w:p w14:paraId="7DA05CC4" w14:textId="77777777" w:rsidR="006E4AFC" w:rsidRDefault="006E4AFC" w:rsidP="006E4AFC">
      <w:pPr>
        <w:pBdr>
          <w:top w:val="nil"/>
          <w:left w:val="nil"/>
          <w:bottom w:val="nil"/>
          <w:right w:val="nil"/>
          <w:between w:val="nil"/>
          <w:bar w:val="nil"/>
        </w:pBdr>
        <w:tabs>
          <w:tab w:val="left" w:pos="709"/>
        </w:tabs>
        <w:spacing w:line="300" w:lineRule="auto"/>
        <w:jc w:val="both"/>
        <w:rPr>
          <w:rFonts w:asciiTheme="majorHAnsi" w:hAnsiTheme="majorHAnsi" w:cstheme="majorHAnsi"/>
        </w:rPr>
      </w:pPr>
    </w:p>
    <w:p w14:paraId="0ABFA535" w14:textId="7C688A43" w:rsidR="006E4AFC" w:rsidRDefault="006E4AFC" w:rsidP="006E4AFC">
      <w:pPr>
        <w:shd w:val="clear" w:color="auto" w:fill="BFBFBF" w:themeFill="background1" w:themeFillShade="BF"/>
        <w:tabs>
          <w:tab w:val="num" w:pos="709"/>
        </w:tabs>
        <w:spacing w:line="300" w:lineRule="auto"/>
        <w:jc w:val="both"/>
        <w:rPr>
          <w:rFonts w:asciiTheme="majorHAnsi" w:eastAsia="Arial Unicode MS" w:hAnsiTheme="majorHAnsi" w:cstheme="majorHAnsi"/>
          <w:bCs w:val="0"/>
          <w:color w:val="FF0000"/>
          <w:kern w:val="0"/>
          <w:sz w:val="22"/>
          <w:szCs w:val="22"/>
          <w:bdr w:val="nil"/>
          <w14:textOutline w14:w="0" w14:cap="flat" w14:cmpd="sng" w14:algn="ctr">
            <w14:noFill/>
            <w14:prstDash w14:val="solid"/>
            <w14:bevel/>
          </w14:textOutline>
        </w:rPr>
      </w:pPr>
      <w:r w:rsidRPr="00192C01">
        <w:rPr>
          <w:rFonts w:cs="Calibri"/>
          <w:b/>
          <w:bCs w:val="0"/>
          <w:sz w:val="22"/>
          <w:szCs w:val="22"/>
          <w:u w:val="single"/>
        </w:rPr>
        <w:t xml:space="preserve">Część nr </w:t>
      </w:r>
      <w:r>
        <w:rPr>
          <w:rFonts w:cs="Calibri"/>
          <w:b/>
          <w:bCs w:val="0"/>
          <w:sz w:val="22"/>
          <w:szCs w:val="22"/>
          <w:u w:val="single"/>
        </w:rPr>
        <w:t>3</w:t>
      </w:r>
      <w:r w:rsidRPr="00192C01">
        <w:rPr>
          <w:rFonts w:cs="Calibri"/>
          <w:b/>
          <w:bCs w:val="0"/>
          <w:sz w:val="22"/>
          <w:szCs w:val="22"/>
          <w:u w:val="single"/>
        </w:rPr>
        <w:t xml:space="preserve">: </w:t>
      </w:r>
      <w:r w:rsidRPr="006E4AFC">
        <w:rPr>
          <w:rFonts w:asciiTheme="majorHAnsi" w:eastAsia="Calibri" w:hAnsiTheme="majorHAnsi" w:cstheme="majorHAnsi"/>
          <w:b/>
          <w:sz w:val="22"/>
          <w:szCs w:val="18"/>
          <w:u w:val="single"/>
        </w:rPr>
        <w:t>Dostawa komory laminarnej ze stelażem – 1 sztuka</w:t>
      </w:r>
    </w:p>
    <w:p w14:paraId="75318F48" w14:textId="2935AF5F" w:rsidR="006E4AFC" w:rsidRDefault="006E4AFC" w:rsidP="006E4AFC">
      <w:pPr>
        <w:spacing w:line="300" w:lineRule="auto"/>
        <w:jc w:val="both"/>
        <w:rPr>
          <w:rFonts w:cs="Calibri"/>
          <w:sz w:val="22"/>
          <w:szCs w:val="22"/>
        </w:rPr>
      </w:pPr>
      <w:r w:rsidRPr="00261664">
        <w:rPr>
          <w:rFonts w:cs="Calibri"/>
          <w:sz w:val="22"/>
          <w:szCs w:val="22"/>
        </w:rPr>
        <w:t>Przedmiotem zamówienia jest dostawa</w:t>
      </w:r>
      <w:r>
        <w:rPr>
          <w:rFonts w:cs="Calibri"/>
          <w:sz w:val="22"/>
          <w:szCs w:val="22"/>
        </w:rPr>
        <w:t xml:space="preserve"> </w:t>
      </w:r>
      <w:r>
        <w:rPr>
          <w:rFonts w:cs="Calibri"/>
          <w:b/>
          <w:sz w:val="22"/>
          <w:szCs w:val="22"/>
        </w:rPr>
        <w:t>1</w:t>
      </w:r>
      <w:r w:rsidRPr="00B619D2">
        <w:rPr>
          <w:rFonts w:cs="Calibri"/>
          <w:b/>
          <w:sz w:val="22"/>
          <w:szCs w:val="22"/>
        </w:rPr>
        <w:t xml:space="preserve"> (</w:t>
      </w:r>
      <w:r>
        <w:rPr>
          <w:rFonts w:cs="Calibri"/>
          <w:b/>
          <w:sz w:val="22"/>
          <w:szCs w:val="22"/>
        </w:rPr>
        <w:t>jednej</w:t>
      </w:r>
      <w:r w:rsidRPr="00B619D2">
        <w:rPr>
          <w:rFonts w:cs="Calibri"/>
          <w:b/>
          <w:sz w:val="22"/>
          <w:szCs w:val="22"/>
        </w:rPr>
        <w:t>) sztuk</w:t>
      </w:r>
      <w:r>
        <w:rPr>
          <w:rFonts w:cs="Calibri"/>
          <w:b/>
          <w:sz w:val="22"/>
          <w:szCs w:val="22"/>
        </w:rPr>
        <w:t>i</w:t>
      </w:r>
      <w:r w:rsidRPr="00261664">
        <w:rPr>
          <w:rFonts w:cs="Calibri"/>
          <w:sz w:val="22"/>
          <w:szCs w:val="22"/>
        </w:rPr>
        <w:t xml:space="preserve"> fabrycznie </w:t>
      </w:r>
      <w:r w:rsidRPr="001C488F">
        <w:rPr>
          <w:sz w:val="22"/>
          <w:szCs w:val="22"/>
        </w:rPr>
        <w:t xml:space="preserve">nowej </w:t>
      </w:r>
      <w:r w:rsidRPr="00820CA8">
        <w:rPr>
          <w:rFonts w:asciiTheme="majorHAnsi" w:hAnsiTheme="majorHAnsi" w:cstheme="majorHAnsi"/>
          <w:sz w:val="22"/>
          <w:szCs w:val="22"/>
        </w:rPr>
        <w:t>komory laminarnej</w:t>
      </w:r>
      <w:r w:rsidRPr="00820CA8">
        <w:t xml:space="preserve"> </w:t>
      </w:r>
      <w:r>
        <w:rPr>
          <w:rFonts w:asciiTheme="majorHAnsi" w:hAnsiTheme="majorHAnsi" w:cstheme="majorHAnsi"/>
          <w:sz w:val="22"/>
          <w:szCs w:val="22"/>
        </w:rPr>
        <w:t>ze stelażem</w:t>
      </w:r>
      <w:r w:rsidRPr="003A1378">
        <w:rPr>
          <w:rFonts w:asciiTheme="majorHAnsi" w:hAnsiTheme="majorHAnsi" w:cstheme="majorHAnsi"/>
          <w:sz w:val="22"/>
          <w:szCs w:val="22"/>
        </w:rPr>
        <w:t xml:space="preserve"> </w:t>
      </w:r>
      <w:r w:rsidRPr="00261664">
        <w:rPr>
          <w:rFonts w:cs="Calibri"/>
          <w:sz w:val="22"/>
          <w:szCs w:val="22"/>
        </w:rPr>
        <w:t>dla Wydział</w:t>
      </w:r>
      <w:r>
        <w:rPr>
          <w:rFonts w:cs="Calibri"/>
          <w:sz w:val="22"/>
          <w:szCs w:val="22"/>
        </w:rPr>
        <w:t>u</w:t>
      </w:r>
      <w:r w:rsidRPr="00261664">
        <w:rPr>
          <w:rFonts w:cs="Calibri"/>
          <w:sz w:val="22"/>
          <w:szCs w:val="22"/>
        </w:rPr>
        <w:t xml:space="preserve"> </w:t>
      </w:r>
      <w:r w:rsidRPr="00815F34">
        <w:rPr>
          <w:rFonts w:cs="Calibri"/>
          <w:sz w:val="22"/>
          <w:szCs w:val="22"/>
        </w:rPr>
        <w:t>Hodowli i Biologii Zwierząt</w:t>
      </w:r>
      <w:r w:rsidRPr="00E756B1">
        <w:rPr>
          <w:rFonts w:cs="Calibri"/>
          <w:sz w:val="22"/>
          <w:szCs w:val="22"/>
        </w:rPr>
        <w:t xml:space="preserve">, co </w:t>
      </w:r>
      <w:r w:rsidRPr="00261664">
        <w:rPr>
          <w:rFonts w:cs="Calibri"/>
          <w:sz w:val="22"/>
          <w:szCs w:val="22"/>
        </w:rPr>
        <w:t>najmniej o poniższych wymaganiach technicznych:</w:t>
      </w:r>
    </w:p>
    <w:p w14:paraId="6F831A1C" w14:textId="77777777" w:rsidR="006E4AFC" w:rsidRPr="006E4AFC" w:rsidRDefault="006E4AFC" w:rsidP="006E4AFC">
      <w:pPr>
        <w:pBdr>
          <w:top w:val="nil"/>
          <w:left w:val="nil"/>
          <w:bottom w:val="nil"/>
          <w:right w:val="nil"/>
          <w:between w:val="nil"/>
          <w:bar w:val="nil"/>
        </w:pBdr>
        <w:tabs>
          <w:tab w:val="left" w:pos="709"/>
        </w:tabs>
        <w:spacing w:line="300" w:lineRule="auto"/>
        <w:jc w:val="both"/>
        <w:rPr>
          <w:rFonts w:asciiTheme="majorHAnsi" w:hAnsiTheme="majorHAnsi" w:cstheme="majorHAnsi"/>
        </w:rPr>
      </w:pPr>
    </w:p>
    <w:p w14:paraId="3FCEF58A" w14:textId="77777777" w:rsidR="006E4AFC" w:rsidRPr="006E4AFC" w:rsidRDefault="006E4AFC" w:rsidP="006E4AFC">
      <w:pPr>
        <w:pBdr>
          <w:top w:val="nil"/>
          <w:left w:val="nil"/>
          <w:bottom w:val="nil"/>
          <w:right w:val="nil"/>
          <w:between w:val="nil"/>
          <w:bar w:val="nil"/>
        </w:pBdr>
        <w:spacing w:line="300" w:lineRule="auto"/>
        <w:jc w:val="both"/>
        <w:rPr>
          <w:rFonts w:asciiTheme="majorHAnsi" w:eastAsia="Arial Unicode MS" w:hAnsiTheme="majorHAnsi" w:cstheme="majorHAnsi"/>
          <w:bCs w:val="0"/>
          <w:color w:val="000000"/>
          <w:sz w:val="22"/>
          <w:szCs w:val="22"/>
          <w:u w:val="single"/>
          <w:bdr w:val="nil"/>
          <w14:textOutline w14:w="0" w14:cap="flat" w14:cmpd="sng" w14:algn="ctr">
            <w14:noFill/>
            <w14:prstDash w14:val="solid"/>
            <w14:bevel/>
          </w14:textOutline>
        </w:rPr>
      </w:pPr>
      <w:r w:rsidRPr="006E4AFC">
        <w:rPr>
          <w:rFonts w:asciiTheme="majorHAnsi" w:eastAsia="Arial Unicode MS" w:hAnsiTheme="majorHAnsi" w:cstheme="majorHAnsi"/>
          <w:color w:val="000000"/>
          <w:sz w:val="22"/>
          <w:szCs w:val="22"/>
          <w:u w:val="single"/>
          <w:bdr w:val="nil"/>
          <w14:textOutline w14:w="0" w14:cap="flat" w14:cmpd="sng" w14:algn="ctr">
            <w14:noFill/>
            <w14:prstDash w14:val="solid"/>
            <w14:bevel/>
          </w14:textOutline>
        </w:rPr>
        <w:t>Minimalne parametry techniczne:</w:t>
      </w:r>
    </w:p>
    <w:p w14:paraId="01AE909E" w14:textId="69F067CB"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Komora posiada c</w:t>
      </w:r>
      <w:r w:rsidRPr="006E4AFC">
        <w:rPr>
          <w:rFonts w:asciiTheme="majorHAnsi" w:hAnsiTheme="majorHAnsi" w:cstheme="majorHAnsi"/>
        </w:rPr>
        <w:t>o najmniej filtr HEPA H14 i filtr wstępny poliamidowy klasy co najmniej EU3 (G3)</w:t>
      </w:r>
      <w:r>
        <w:rPr>
          <w:rFonts w:asciiTheme="majorHAnsi" w:hAnsiTheme="majorHAnsi" w:cstheme="majorHAnsi"/>
        </w:rPr>
        <w:t>;</w:t>
      </w:r>
      <w:r w:rsidRPr="006E4AFC">
        <w:rPr>
          <w:rFonts w:asciiTheme="majorHAnsi" w:hAnsiTheme="majorHAnsi" w:cstheme="majorHAnsi"/>
        </w:rPr>
        <w:t xml:space="preserve"> </w:t>
      </w:r>
    </w:p>
    <w:p w14:paraId="20EEBCF1" w14:textId="02961217"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Wyposażona w c</w:t>
      </w:r>
      <w:r w:rsidRPr="006E4AFC">
        <w:rPr>
          <w:rFonts w:asciiTheme="majorHAnsi" w:hAnsiTheme="majorHAnsi" w:cstheme="majorHAnsi"/>
        </w:rPr>
        <w:t>o najmniej 2 gniazda elektryczne lub jedno podwójne</w:t>
      </w:r>
      <w:r>
        <w:rPr>
          <w:rFonts w:asciiTheme="majorHAnsi" w:hAnsiTheme="majorHAnsi" w:cstheme="majorHAnsi"/>
        </w:rPr>
        <w:t>;</w:t>
      </w:r>
      <w:r w:rsidRPr="006E4AFC">
        <w:rPr>
          <w:rFonts w:asciiTheme="majorHAnsi" w:hAnsiTheme="majorHAnsi" w:cstheme="majorHAnsi"/>
        </w:rPr>
        <w:t xml:space="preserve"> </w:t>
      </w:r>
    </w:p>
    <w:p w14:paraId="01D31E3B" w14:textId="39099BF8"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Posiada c</w:t>
      </w:r>
      <w:r w:rsidRPr="006E4AFC">
        <w:rPr>
          <w:rFonts w:asciiTheme="majorHAnsi" w:hAnsiTheme="majorHAnsi" w:cstheme="majorHAnsi"/>
        </w:rPr>
        <w:t>o najmniej lampę UV z licznikiem czasu pracy</w:t>
      </w:r>
      <w:r>
        <w:rPr>
          <w:rFonts w:asciiTheme="majorHAnsi" w:hAnsiTheme="majorHAnsi" w:cstheme="majorHAnsi"/>
        </w:rPr>
        <w:t>;</w:t>
      </w:r>
    </w:p>
    <w:p w14:paraId="1B3B7C27" w14:textId="77ED6F44"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Posiada c</w:t>
      </w:r>
      <w:r w:rsidRPr="006E4AFC">
        <w:rPr>
          <w:rFonts w:asciiTheme="majorHAnsi" w:hAnsiTheme="majorHAnsi" w:cstheme="majorHAnsi"/>
        </w:rPr>
        <w:t>o najmniej lamp</w:t>
      </w:r>
      <w:r>
        <w:rPr>
          <w:rFonts w:asciiTheme="majorHAnsi" w:hAnsiTheme="majorHAnsi" w:cstheme="majorHAnsi"/>
        </w:rPr>
        <w:t>ę</w:t>
      </w:r>
      <w:r w:rsidRPr="006E4AFC">
        <w:rPr>
          <w:rFonts w:asciiTheme="majorHAnsi" w:hAnsiTheme="majorHAnsi" w:cstheme="majorHAnsi"/>
        </w:rPr>
        <w:t xml:space="preserve"> LED doświetlająca przestrzeń roboczą</w:t>
      </w:r>
      <w:r>
        <w:rPr>
          <w:rFonts w:asciiTheme="majorHAnsi" w:hAnsiTheme="majorHAnsi" w:cstheme="majorHAnsi"/>
        </w:rPr>
        <w:t>;</w:t>
      </w:r>
    </w:p>
    <w:p w14:paraId="541698EB" w14:textId="35F6DC3B"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 xml:space="preserve">Posiada </w:t>
      </w:r>
      <w:r w:rsidRPr="006E4AFC">
        <w:rPr>
          <w:rFonts w:asciiTheme="majorHAnsi" w:hAnsiTheme="majorHAnsi" w:cstheme="majorHAnsi"/>
        </w:rPr>
        <w:t>stelaż</w:t>
      </w:r>
      <w:r>
        <w:rPr>
          <w:rFonts w:asciiTheme="majorHAnsi" w:hAnsiTheme="majorHAnsi" w:cstheme="majorHAnsi"/>
        </w:rPr>
        <w:t xml:space="preserve"> d</w:t>
      </w:r>
      <w:r w:rsidRPr="006E4AFC">
        <w:rPr>
          <w:rFonts w:asciiTheme="majorHAnsi" w:hAnsiTheme="majorHAnsi" w:cstheme="majorHAnsi"/>
        </w:rPr>
        <w:t>edykowany do komory</w:t>
      </w:r>
      <w:r>
        <w:rPr>
          <w:rFonts w:asciiTheme="majorHAnsi" w:hAnsiTheme="majorHAnsi" w:cstheme="majorHAnsi"/>
        </w:rPr>
        <w:t>;</w:t>
      </w:r>
    </w:p>
    <w:p w14:paraId="01F55B6C" w14:textId="04CE8763"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 xml:space="preserve">Posiada </w:t>
      </w:r>
      <w:r w:rsidR="006E4AFC" w:rsidRPr="006E4AFC">
        <w:rPr>
          <w:rFonts w:asciiTheme="majorHAnsi" w:hAnsiTheme="majorHAnsi" w:cstheme="majorHAnsi"/>
        </w:rPr>
        <w:t xml:space="preserve">podnoszenie szyby frontowej </w:t>
      </w:r>
      <w:r>
        <w:rPr>
          <w:rFonts w:asciiTheme="majorHAnsi" w:hAnsiTheme="majorHAnsi" w:cstheme="majorHAnsi"/>
        </w:rPr>
        <w:t>c</w:t>
      </w:r>
      <w:r w:rsidRPr="006E4AFC">
        <w:rPr>
          <w:rFonts w:asciiTheme="majorHAnsi" w:hAnsiTheme="majorHAnsi" w:cstheme="majorHAnsi"/>
        </w:rPr>
        <w:t xml:space="preserve">o najmniej </w:t>
      </w:r>
      <w:r w:rsidR="006E4AFC" w:rsidRPr="006E4AFC">
        <w:rPr>
          <w:rFonts w:asciiTheme="majorHAnsi" w:hAnsiTheme="majorHAnsi" w:cstheme="majorHAnsi"/>
        </w:rPr>
        <w:t>w pozycji góra-dół</w:t>
      </w:r>
      <w:r w:rsidR="006E4AFC">
        <w:rPr>
          <w:rFonts w:asciiTheme="majorHAnsi" w:hAnsiTheme="majorHAnsi" w:cstheme="majorHAnsi"/>
        </w:rPr>
        <w:t>;</w:t>
      </w:r>
    </w:p>
    <w:p w14:paraId="3CC0EEDD" w14:textId="318194DD"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P</w:t>
      </w:r>
      <w:r w:rsidRPr="006E4AFC">
        <w:rPr>
          <w:rFonts w:asciiTheme="majorHAnsi" w:hAnsiTheme="majorHAnsi" w:cstheme="majorHAnsi"/>
        </w:rPr>
        <w:t>rzeszklone boczne ściany</w:t>
      </w:r>
      <w:r>
        <w:rPr>
          <w:rFonts w:asciiTheme="majorHAnsi" w:hAnsiTheme="majorHAnsi" w:cstheme="majorHAnsi"/>
        </w:rPr>
        <w:t>;</w:t>
      </w:r>
    </w:p>
    <w:p w14:paraId="509869B4" w14:textId="0E873A7E" w:rsidR="006E4AFC" w:rsidRPr="006E4AFC" w:rsidRDefault="006E4AFC"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B</w:t>
      </w:r>
      <w:r w:rsidRPr="006E4AFC">
        <w:rPr>
          <w:rFonts w:asciiTheme="majorHAnsi" w:hAnsiTheme="majorHAnsi" w:cstheme="majorHAnsi"/>
        </w:rPr>
        <w:t>lat roboczy ze stali nierdzewnej</w:t>
      </w:r>
      <w:r>
        <w:rPr>
          <w:rFonts w:asciiTheme="majorHAnsi" w:hAnsiTheme="majorHAnsi" w:cstheme="majorHAnsi"/>
        </w:rPr>
        <w:t>;</w:t>
      </w:r>
    </w:p>
    <w:p w14:paraId="021C11EF" w14:textId="77777777" w:rsidR="006E4AFC" w:rsidRPr="006E4AFC" w:rsidRDefault="006E4AFC" w:rsidP="006E4AFC">
      <w:pPr>
        <w:numPr>
          <w:ilvl w:val="0"/>
          <w:numId w:val="66"/>
        </w:numPr>
        <w:pBdr>
          <w:top w:val="nil"/>
          <w:left w:val="nil"/>
          <w:bottom w:val="nil"/>
          <w:right w:val="nil"/>
          <w:between w:val="nil"/>
          <w:bar w:val="nil"/>
        </w:pBdr>
        <w:tabs>
          <w:tab w:val="left" w:pos="709"/>
        </w:tabs>
        <w:spacing w:line="300" w:lineRule="auto"/>
        <w:contextualSpacing/>
        <w:jc w:val="both"/>
        <w:rPr>
          <w:rFonts w:asciiTheme="majorHAnsi" w:eastAsia="Arial Unicode MS" w:hAnsiTheme="majorHAnsi" w:cstheme="majorHAnsi"/>
          <w:bCs w:val="0"/>
          <w:sz w:val="22"/>
          <w:szCs w:val="22"/>
          <w:bdr w:val="nil"/>
          <w14:textOutline w14:w="0" w14:cap="flat" w14:cmpd="sng" w14:algn="ctr">
            <w14:noFill/>
            <w14:prstDash w14:val="solid"/>
            <w14:bevel/>
          </w14:textOutline>
        </w:rPr>
      </w:pPr>
      <w:r w:rsidRPr="006E4AFC">
        <w:rPr>
          <w:rFonts w:asciiTheme="majorHAnsi" w:eastAsia="Arial Unicode MS" w:hAnsiTheme="majorHAnsi" w:cstheme="majorHAnsi"/>
          <w:sz w:val="22"/>
          <w:szCs w:val="22"/>
          <w:bdr w:val="nil"/>
          <w14:textOutline w14:w="0" w14:cap="flat" w14:cmpd="sng" w14:algn="ctr">
            <w14:noFill/>
            <w14:prstDash w14:val="solid"/>
            <w14:bevel/>
          </w14:textOutline>
        </w:rPr>
        <w:t>Wymiary zewnętrzne w zakresie szerokość 1020- 130 mm, głębokość 690-720 mm, wysokość 1000-1500 mm;</w:t>
      </w:r>
    </w:p>
    <w:p w14:paraId="09E8B4C0" w14:textId="2E0C4114"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P</w:t>
      </w:r>
      <w:r w:rsidR="006E4AFC" w:rsidRPr="006E4AFC">
        <w:rPr>
          <w:rFonts w:asciiTheme="majorHAnsi" w:hAnsiTheme="majorHAnsi" w:cstheme="majorHAnsi"/>
        </w:rPr>
        <w:t>os</w:t>
      </w:r>
      <w:r>
        <w:rPr>
          <w:rFonts w:asciiTheme="majorHAnsi" w:hAnsiTheme="majorHAnsi" w:cstheme="majorHAnsi"/>
        </w:rPr>
        <w:t>iada</w:t>
      </w:r>
      <w:r w:rsidR="006E4AFC" w:rsidRPr="006E4AFC">
        <w:rPr>
          <w:rFonts w:asciiTheme="majorHAnsi" w:hAnsiTheme="majorHAnsi" w:cstheme="majorHAnsi"/>
        </w:rPr>
        <w:t xml:space="preserve"> regulację przepływu powietrza</w:t>
      </w:r>
      <w:r>
        <w:rPr>
          <w:rFonts w:asciiTheme="majorHAnsi" w:hAnsiTheme="majorHAnsi" w:cstheme="majorHAnsi"/>
        </w:rPr>
        <w:t>;</w:t>
      </w:r>
    </w:p>
    <w:p w14:paraId="3F6AE2B3" w14:textId="5CA75964"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 xml:space="preserve">Posiada </w:t>
      </w:r>
      <w:r w:rsidR="006E4AFC" w:rsidRPr="006E4AFC">
        <w:rPr>
          <w:rFonts w:asciiTheme="majorHAnsi" w:hAnsiTheme="majorHAnsi" w:cstheme="majorHAnsi"/>
        </w:rPr>
        <w:t>co najmniej</w:t>
      </w:r>
      <w:r w:rsidR="006E4AFC" w:rsidRPr="006E4AFC">
        <w:rPr>
          <w:rFonts w:asciiTheme="majorHAnsi" w:hAnsiTheme="majorHAnsi" w:cstheme="majorHAnsi"/>
          <w:color w:val="666666"/>
        </w:rPr>
        <w:t xml:space="preserve"> </w:t>
      </w:r>
      <w:r w:rsidR="006E4AFC" w:rsidRPr="006E4AFC">
        <w:rPr>
          <w:rFonts w:asciiTheme="majorHAnsi" w:hAnsiTheme="majorHAnsi" w:cstheme="majorHAnsi"/>
        </w:rPr>
        <w:t>pionowy, laminarny przepływ powietrza w zakresie 0,30 do 0,35 m/s,</w:t>
      </w:r>
    </w:p>
    <w:p w14:paraId="0287B94D" w14:textId="48040F5C"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K</w:t>
      </w:r>
      <w:r w:rsidR="006E4AFC" w:rsidRPr="006E4AFC">
        <w:rPr>
          <w:rFonts w:asciiTheme="majorHAnsi" w:hAnsiTheme="majorHAnsi" w:cstheme="majorHAnsi"/>
        </w:rPr>
        <w:t xml:space="preserve">ontrola prędkości przepływu powietrza przez czujnik lub system napięcia </w:t>
      </w:r>
      <w:proofErr w:type="spellStart"/>
      <w:r w:rsidR="006E4AFC" w:rsidRPr="006E4AFC">
        <w:rPr>
          <w:rFonts w:asciiTheme="majorHAnsi" w:hAnsiTheme="majorHAnsi" w:cstheme="majorHAnsi"/>
        </w:rPr>
        <w:t>voltowego</w:t>
      </w:r>
      <w:proofErr w:type="spellEnd"/>
      <w:r w:rsidR="006E4AFC" w:rsidRPr="006E4AFC">
        <w:rPr>
          <w:rFonts w:asciiTheme="majorHAnsi" w:hAnsiTheme="majorHAnsi" w:cstheme="majorHAnsi"/>
        </w:rPr>
        <w:t xml:space="preserve"> z możliwością korekcji +/- 10% przez użytkownika</w:t>
      </w:r>
      <w:r>
        <w:rPr>
          <w:rFonts w:asciiTheme="majorHAnsi" w:hAnsiTheme="majorHAnsi" w:cstheme="majorHAnsi"/>
        </w:rPr>
        <w:t>;</w:t>
      </w:r>
    </w:p>
    <w:p w14:paraId="2BDC5FB8" w14:textId="01B6D7A1"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 xml:space="preserve">Co najmniej </w:t>
      </w:r>
      <w:r w:rsidR="006E4AFC" w:rsidRPr="006E4AFC">
        <w:rPr>
          <w:rFonts w:asciiTheme="majorHAnsi" w:hAnsiTheme="majorHAnsi" w:cstheme="majorHAnsi"/>
        </w:rPr>
        <w:t>cichobieżne wentylatory</w:t>
      </w:r>
      <w:r>
        <w:rPr>
          <w:rFonts w:asciiTheme="majorHAnsi" w:hAnsiTheme="majorHAnsi" w:cstheme="majorHAnsi"/>
        </w:rPr>
        <w:t>;</w:t>
      </w:r>
    </w:p>
    <w:p w14:paraId="4050D7C9" w14:textId="2ECC38C8"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A</w:t>
      </w:r>
      <w:r w:rsidR="006E4AFC" w:rsidRPr="006E4AFC">
        <w:rPr>
          <w:rFonts w:asciiTheme="majorHAnsi" w:hAnsiTheme="majorHAnsi" w:cstheme="majorHAnsi"/>
        </w:rPr>
        <w:t>utomatyczna kompensacja zużycia filtrów zapewniająca stałą i bezpieczną szybkość przepływu w komorach,</w:t>
      </w:r>
    </w:p>
    <w:p w14:paraId="7872FE80" w14:textId="5F24D4C7"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C</w:t>
      </w:r>
      <w:r w:rsidR="006E4AFC" w:rsidRPr="006E4AFC">
        <w:rPr>
          <w:rFonts w:asciiTheme="majorHAnsi" w:hAnsiTheme="majorHAnsi" w:cstheme="majorHAnsi"/>
        </w:rPr>
        <w:t>o najmniej godzinowy licznik czasu pracy urządzenia i lampy UV</w:t>
      </w:r>
      <w:r>
        <w:rPr>
          <w:rFonts w:asciiTheme="majorHAnsi" w:hAnsiTheme="majorHAnsi" w:cstheme="majorHAnsi"/>
        </w:rPr>
        <w:t>;</w:t>
      </w:r>
    </w:p>
    <w:p w14:paraId="6E9A7573" w14:textId="04367853"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L</w:t>
      </w:r>
      <w:r w:rsidR="006E4AFC" w:rsidRPr="006E4AFC">
        <w:rPr>
          <w:rFonts w:asciiTheme="majorHAnsi" w:hAnsiTheme="majorHAnsi" w:cstheme="majorHAnsi"/>
        </w:rPr>
        <w:t>ampa bakteriobójcza UV zamocowana na stałe, umieszczona w górnej przedniej części obszaru roboczego zabezpieczona przed przypadkowym włączeniem podczas pracy</w:t>
      </w:r>
      <w:r>
        <w:rPr>
          <w:rFonts w:asciiTheme="majorHAnsi" w:hAnsiTheme="majorHAnsi" w:cstheme="majorHAnsi"/>
        </w:rPr>
        <w:t>;</w:t>
      </w:r>
    </w:p>
    <w:p w14:paraId="3698ADD8" w14:textId="1E8AC22C" w:rsidR="006E4AFC" w:rsidRPr="006E4AFC" w:rsidRDefault="002A0537" w:rsidP="006E4AFC">
      <w:pPr>
        <w:pStyle w:val="Akapitzlist"/>
        <w:numPr>
          <w:ilvl w:val="0"/>
          <w:numId w:val="66"/>
        </w:numPr>
        <w:spacing w:line="300" w:lineRule="auto"/>
        <w:rPr>
          <w:rFonts w:asciiTheme="majorHAnsi" w:hAnsiTheme="majorHAnsi" w:cstheme="majorHAnsi"/>
        </w:rPr>
      </w:pPr>
      <w:r>
        <w:rPr>
          <w:rFonts w:asciiTheme="majorHAnsi" w:hAnsiTheme="majorHAnsi" w:cstheme="majorHAnsi"/>
        </w:rPr>
        <w:t>C</w:t>
      </w:r>
      <w:r w:rsidR="006E4AFC" w:rsidRPr="006E4AFC">
        <w:rPr>
          <w:rFonts w:asciiTheme="majorHAnsi" w:hAnsiTheme="majorHAnsi" w:cstheme="majorHAnsi"/>
        </w:rPr>
        <w:t xml:space="preserve">o najmniej </w:t>
      </w:r>
      <w:r>
        <w:rPr>
          <w:rFonts w:asciiTheme="majorHAnsi" w:hAnsiTheme="majorHAnsi" w:cstheme="majorHAnsi"/>
        </w:rPr>
        <w:t>a</w:t>
      </w:r>
      <w:r w:rsidR="006E4AFC" w:rsidRPr="006E4AFC">
        <w:rPr>
          <w:rFonts w:asciiTheme="majorHAnsi" w:hAnsiTheme="majorHAnsi" w:cstheme="majorHAnsi"/>
        </w:rPr>
        <w:t>utomatyczna kompensacja zużytych filtrów</w:t>
      </w:r>
      <w:r>
        <w:rPr>
          <w:rFonts w:asciiTheme="majorHAnsi" w:hAnsiTheme="majorHAnsi" w:cstheme="majorHAnsi"/>
        </w:rPr>
        <w:t>;</w:t>
      </w:r>
    </w:p>
    <w:p w14:paraId="59FE8EE7" w14:textId="4C47E4EE" w:rsidR="006E4AFC" w:rsidRPr="002A0537" w:rsidRDefault="006E4AFC" w:rsidP="006E4AFC">
      <w:pPr>
        <w:pStyle w:val="Akapitzlist"/>
        <w:numPr>
          <w:ilvl w:val="0"/>
          <w:numId w:val="66"/>
        </w:numPr>
        <w:pBdr>
          <w:top w:val="nil"/>
          <w:left w:val="nil"/>
          <w:bottom w:val="nil"/>
          <w:right w:val="nil"/>
          <w:between w:val="nil"/>
          <w:bar w:val="nil"/>
        </w:pBdr>
        <w:tabs>
          <w:tab w:val="left" w:pos="709"/>
        </w:tabs>
        <w:spacing w:line="300" w:lineRule="auto"/>
        <w:jc w:val="both"/>
        <w:rPr>
          <w:rFonts w:eastAsia="Arial Unicode MS"/>
          <w:bCs/>
          <w:bdr w:val="nil"/>
          <w14:textOutline w14:w="0" w14:cap="flat" w14:cmpd="sng" w14:algn="ctr">
            <w14:noFill/>
            <w14:prstDash w14:val="solid"/>
            <w14:bevel/>
          </w14:textOutline>
        </w:rPr>
      </w:pPr>
      <w:r w:rsidRPr="006E4AFC">
        <w:rPr>
          <w:rFonts w:eastAsia="Arial Unicode MS"/>
          <w:bdr w:val="nil"/>
          <w14:textOutline w14:w="0" w14:cap="flat" w14:cmpd="sng" w14:algn="ctr">
            <w14:noFill/>
            <w14:prstDash w14:val="solid"/>
            <w14:bevel/>
          </w14:textOutline>
        </w:rPr>
        <w:t>Panel sterowania, menu w języku polskim lub języku angielskim</w:t>
      </w:r>
      <w:r w:rsidR="002A0537">
        <w:rPr>
          <w:rFonts w:eastAsia="Arial Unicode MS"/>
          <w:bdr w:val="nil"/>
          <w14:textOutline w14:w="0" w14:cap="flat" w14:cmpd="sng" w14:algn="ctr">
            <w14:noFill/>
            <w14:prstDash w14:val="solid"/>
            <w14:bevel/>
          </w14:textOutline>
        </w:rPr>
        <w:t>;</w:t>
      </w:r>
    </w:p>
    <w:p w14:paraId="67474563" w14:textId="77777777" w:rsidR="002A0537" w:rsidRPr="006E4AFC" w:rsidRDefault="002A0537" w:rsidP="002A0537">
      <w:pPr>
        <w:pStyle w:val="Akapitzlist"/>
        <w:numPr>
          <w:ilvl w:val="0"/>
          <w:numId w:val="66"/>
        </w:numPr>
        <w:pBdr>
          <w:top w:val="nil"/>
          <w:left w:val="nil"/>
          <w:bottom w:val="nil"/>
          <w:right w:val="nil"/>
          <w:between w:val="nil"/>
          <w:bar w:val="nil"/>
        </w:pBdr>
        <w:tabs>
          <w:tab w:val="left" w:pos="709"/>
        </w:tabs>
        <w:spacing w:line="300" w:lineRule="auto"/>
        <w:jc w:val="both"/>
        <w:rPr>
          <w:rFonts w:asciiTheme="majorHAnsi" w:eastAsia="Arial Unicode MS" w:hAnsiTheme="majorHAnsi" w:cstheme="majorHAnsi"/>
          <w:bCs/>
          <w:bdr w:val="nil"/>
          <w14:textOutline w14:w="0" w14:cap="flat" w14:cmpd="sng" w14:algn="ctr">
            <w14:noFill/>
            <w14:prstDash w14:val="solid"/>
            <w14:bevel/>
          </w14:textOutline>
        </w:rPr>
      </w:pPr>
      <w:r w:rsidRPr="006E4AFC">
        <w:rPr>
          <w:rFonts w:asciiTheme="majorHAnsi" w:eastAsia="Arial Unicode MS" w:hAnsiTheme="majorHAnsi" w:cstheme="majorHAnsi"/>
          <w:bdr w:val="nil"/>
          <w14:textOutline w14:w="0" w14:cap="flat" w14:cmpd="sng" w14:algn="ctr">
            <w14:noFill/>
            <w14:prstDash w14:val="solid"/>
            <w14:bevel/>
          </w14:textOutline>
        </w:rPr>
        <w:t>Gwarancja w okresie co najmniej 12 miesięcy od daty potwierdzenia należytego wykonania zamówienia.</w:t>
      </w:r>
    </w:p>
    <w:p w14:paraId="174DDC25" w14:textId="77777777" w:rsidR="002A0537" w:rsidRPr="006E4AFC" w:rsidRDefault="002A0537" w:rsidP="002A0537">
      <w:pPr>
        <w:pStyle w:val="Akapitzlist"/>
        <w:pBdr>
          <w:top w:val="nil"/>
          <w:left w:val="nil"/>
          <w:bottom w:val="nil"/>
          <w:right w:val="nil"/>
          <w:between w:val="nil"/>
          <w:bar w:val="nil"/>
        </w:pBdr>
        <w:tabs>
          <w:tab w:val="left" w:pos="709"/>
        </w:tabs>
        <w:spacing w:line="300" w:lineRule="auto"/>
        <w:jc w:val="both"/>
        <w:rPr>
          <w:rFonts w:eastAsia="Arial Unicode MS"/>
          <w:bCs/>
          <w:bdr w:val="nil"/>
          <w14:textOutline w14:w="0" w14:cap="flat" w14:cmpd="sng" w14:algn="ctr">
            <w14:noFill/>
            <w14:prstDash w14:val="solid"/>
            <w14:bevel/>
          </w14:textOutline>
        </w:rPr>
      </w:pPr>
    </w:p>
    <w:p w14:paraId="47E3A70E" w14:textId="77777777" w:rsidR="00815F34" w:rsidRDefault="00815F34" w:rsidP="00815F34">
      <w:pPr>
        <w:spacing w:line="300" w:lineRule="auto"/>
        <w:jc w:val="both"/>
        <w:rPr>
          <w:rFonts w:cs="Calibri"/>
          <w:sz w:val="22"/>
          <w:szCs w:val="22"/>
        </w:rPr>
      </w:pPr>
    </w:p>
    <w:bookmarkEnd w:id="78"/>
    <w:bookmarkEnd w:id="79"/>
    <w:p w14:paraId="43628A95" w14:textId="77777777" w:rsidR="00132573" w:rsidRPr="00104E43" w:rsidRDefault="00132573" w:rsidP="00132573">
      <w:pPr>
        <w:spacing w:line="300" w:lineRule="auto"/>
        <w:ind w:left="6372" w:firstLine="708"/>
        <w:jc w:val="both"/>
        <w:rPr>
          <w:rFonts w:asciiTheme="majorHAnsi" w:hAnsiTheme="majorHAnsi" w:cstheme="majorHAnsi"/>
          <w:sz w:val="16"/>
          <w:szCs w:val="16"/>
        </w:rPr>
      </w:pPr>
    </w:p>
    <w:p w14:paraId="366B4973"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83" w:name="_Hlk61354979"/>
      <w:bookmarkStart w:id="84" w:name="_Toc40987562"/>
      <w:bookmarkStart w:id="85" w:name="_Toc51166479"/>
      <w:r w:rsidRPr="00104E43">
        <w:rPr>
          <w:rFonts w:asciiTheme="majorHAnsi" w:hAnsiTheme="majorHAnsi" w:cstheme="majorHAnsi"/>
          <w:b/>
          <w:i/>
          <w:sz w:val="18"/>
          <w:szCs w:val="18"/>
        </w:rPr>
        <w:t>Załącznik nr 4 do SWZ</w:t>
      </w:r>
    </w:p>
    <w:p w14:paraId="4CED9A04"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83"/>
    </w:p>
    <w:p w14:paraId="7CDA10C2" w14:textId="5397EE78" w:rsidR="00534355" w:rsidRPr="00291B54" w:rsidRDefault="00534355" w:rsidP="00534355">
      <w:pPr>
        <w:tabs>
          <w:tab w:val="left" w:pos="3402"/>
        </w:tabs>
        <w:spacing w:line="300" w:lineRule="auto"/>
        <w:jc w:val="center"/>
        <w:rPr>
          <w:rFonts w:cs="Calibri"/>
          <w:b/>
          <w:iCs/>
          <w:sz w:val="22"/>
          <w:szCs w:val="22"/>
        </w:rPr>
      </w:pPr>
      <w:r w:rsidRPr="00291B54">
        <w:rPr>
          <w:rFonts w:cs="Calibri"/>
          <w:b/>
          <w:iCs/>
          <w:sz w:val="22"/>
          <w:szCs w:val="22"/>
        </w:rPr>
        <w:t>Umowa RZP.244.</w:t>
      </w:r>
      <w:r>
        <w:rPr>
          <w:rFonts w:cs="Calibri"/>
          <w:b/>
          <w:iCs/>
          <w:sz w:val="22"/>
          <w:szCs w:val="22"/>
        </w:rPr>
        <w:t>49</w:t>
      </w:r>
      <w:r w:rsidRPr="00291B54">
        <w:rPr>
          <w:rFonts w:cs="Calibri"/>
          <w:b/>
          <w:iCs/>
          <w:sz w:val="22"/>
          <w:szCs w:val="22"/>
        </w:rPr>
        <w:t>.2024.C…</w:t>
      </w:r>
    </w:p>
    <w:p w14:paraId="54C1E261" w14:textId="77777777" w:rsidR="00534355" w:rsidRPr="00291B54" w:rsidRDefault="00534355" w:rsidP="00534355">
      <w:pPr>
        <w:spacing w:line="276" w:lineRule="auto"/>
        <w:jc w:val="center"/>
        <w:rPr>
          <w:rFonts w:cs="Calibri"/>
          <w:i/>
          <w:sz w:val="22"/>
          <w:szCs w:val="22"/>
        </w:rPr>
      </w:pPr>
      <w:r w:rsidRPr="00291B54">
        <w:rPr>
          <w:rFonts w:cs="Calibri"/>
          <w:i/>
          <w:sz w:val="22"/>
          <w:szCs w:val="22"/>
        </w:rPr>
        <w:t>zawarta w formie elektronicznej /</w:t>
      </w:r>
    </w:p>
    <w:p w14:paraId="2D167F7A" w14:textId="77777777" w:rsidR="00534355" w:rsidRPr="00291B54" w:rsidRDefault="00534355" w:rsidP="00534355">
      <w:pPr>
        <w:spacing w:line="276" w:lineRule="auto"/>
        <w:jc w:val="center"/>
        <w:rPr>
          <w:rFonts w:cs="Calibri"/>
          <w:i/>
          <w:sz w:val="22"/>
          <w:szCs w:val="22"/>
        </w:rPr>
      </w:pPr>
      <w:r w:rsidRPr="00291B54">
        <w:rPr>
          <w:rFonts w:cs="Calibri"/>
          <w:i/>
          <w:sz w:val="22"/>
          <w:szCs w:val="22"/>
        </w:rPr>
        <w:t>zawarta w Bydgoszczy w dniu ……………….. 2024 r. pomiędzy:</w:t>
      </w:r>
    </w:p>
    <w:p w14:paraId="532535CC" w14:textId="77777777" w:rsidR="00534355" w:rsidRPr="00291B54" w:rsidRDefault="00534355" w:rsidP="00534355">
      <w:pPr>
        <w:tabs>
          <w:tab w:val="left" w:pos="3402"/>
        </w:tabs>
        <w:spacing w:line="276" w:lineRule="auto"/>
        <w:rPr>
          <w:rFonts w:cs="Calibri"/>
          <w:b/>
          <w:iCs/>
          <w:color w:val="FF0000"/>
          <w:sz w:val="22"/>
          <w:szCs w:val="22"/>
        </w:rPr>
      </w:pPr>
    </w:p>
    <w:p w14:paraId="558DC214" w14:textId="77777777" w:rsidR="00534355" w:rsidRPr="00291B54" w:rsidRDefault="00534355" w:rsidP="00534355">
      <w:pPr>
        <w:spacing w:line="276" w:lineRule="auto"/>
        <w:jc w:val="both"/>
        <w:outlineLvl w:val="0"/>
        <w:rPr>
          <w:rFonts w:cs="Calibri"/>
          <w:b/>
          <w:bCs w:val="0"/>
          <w:sz w:val="22"/>
          <w:szCs w:val="22"/>
        </w:rPr>
      </w:pPr>
      <w:r w:rsidRPr="00291B54">
        <w:rPr>
          <w:rFonts w:cs="Calibri"/>
          <w:b/>
          <w:sz w:val="22"/>
          <w:szCs w:val="22"/>
        </w:rPr>
        <w:t>Strony umowy:</w:t>
      </w:r>
    </w:p>
    <w:p w14:paraId="3A5B537B" w14:textId="77777777" w:rsidR="00534355" w:rsidRPr="00291B54" w:rsidRDefault="00534355" w:rsidP="00534355">
      <w:pPr>
        <w:spacing w:line="276" w:lineRule="auto"/>
        <w:jc w:val="both"/>
        <w:outlineLvl w:val="0"/>
        <w:rPr>
          <w:rFonts w:cs="Calibri"/>
          <w:b/>
          <w:bCs w:val="0"/>
          <w:sz w:val="22"/>
          <w:szCs w:val="22"/>
        </w:rPr>
      </w:pPr>
      <w:r w:rsidRPr="00291B54">
        <w:rPr>
          <w:rFonts w:cs="Calibri"/>
          <w:b/>
          <w:sz w:val="22"/>
          <w:szCs w:val="22"/>
        </w:rPr>
        <w:t>Zamawiający:</w:t>
      </w:r>
    </w:p>
    <w:p w14:paraId="5C9E63D5" w14:textId="77777777" w:rsidR="00534355" w:rsidRPr="00291B54" w:rsidRDefault="00534355" w:rsidP="00534355">
      <w:pPr>
        <w:spacing w:line="276" w:lineRule="auto"/>
        <w:jc w:val="both"/>
        <w:outlineLvl w:val="0"/>
        <w:rPr>
          <w:rFonts w:cs="Calibri"/>
          <w:sz w:val="22"/>
          <w:szCs w:val="22"/>
        </w:rPr>
      </w:pPr>
      <w:r w:rsidRPr="00291B54">
        <w:rPr>
          <w:rFonts w:cs="Calibri"/>
          <w:b/>
          <w:sz w:val="22"/>
          <w:szCs w:val="22"/>
        </w:rPr>
        <w:t>Politechnika Bydgoska im. Jana i Jędrzeja Śniadeckich</w:t>
      </w:r>
      <w:r w:rsidRPr="00291B54">
        <w:rPr>
          <w:rFonts w:cs="Calibri"/>
          <w:sz w:val="22"/>
          <w:szCs w:val="22"/>
        </w:rPr>
        <w:t xml:space="preserve"> z siedzibą przy Al. prof. S. Kaliskiego 7, 85-796 Bydgoszcz, NIP 5540313107, w imieniu którego działa:</w:t>
      </w:r>
    </w:p>
    <w:p w14:paraId="4368CD87" w14:textId="77777777" w:rsidR="00534355" w:rsidRPr="00291B54" w:rsidRDefault="00534355" w:rsidP="00534355">
      <w:pPr>
        <w:spacing w:line="276" w:lineRule="auto"/>
        <w:jc w:val="both"/>
        <w:rPr>
          <w:rFonts w:cs="Calibri"/>
          <w:sz w:val="22"/>
          <w:szCs w:val="22"/>
        </w:rPr>
      </w:pPr>
      <w:r w:rsidRPr="00291B54">
        <w:rPr>
          <w:rFonts w:cs="Calibri"/>
          <w:sz w:val="22"/>
          <w:szCs w:val="22"/>
        </w:rPr>
        <w:t>…………………………………………., na podstawie stosownego pełnomocnictwa/na podstawie umocowania ustawowego,</w:t>
      </w:r>
    </w:p>
    <w:p w14:paraId="26A18425" w14:textId="77777777" w:rsidR="00534355" w:rsidRPr="00291B54" w:rsidRDefault="00534355" w:rsidP="00534355">
      <w:pPr>
        <w:spacing w:line="276" w:lineRule="auto"/>
        <w:jc w:val="both"/>
        <w:rPr>
          <w:rFonts w:cs="Calibri"/>
          <w:sz w:val="22"/>
          <w:szCs w:val="22"/>
        </w:rPr>
      </w:pPr>
      <w:r w:rsidRPr="00291B54">
        <w:rPr>
          <w:rFonts w:cs="Calibri"/>
          <w:sz w:val="22"/>
          <w:szCs w:val="22"/>
        </w:rPr>
        <w:t xml:space="preserve">przy kontrasygnacie </w:t>
      </w:r>
      <w:r w:rsidRPr="00994242">
        <w:rPr>
          <w:rFonts w:cs="Calibri"/>
          <w:sz w:val="22"/>
          <w:szCs w:val="22"/>
        </w:rPr>
        <w:t>Kwestora</w:t>
      </w:r>
    </w:p>
    <w:p w14:paraId="1D573997" w14:textId="77777777" w:rsidR="00534355" w:rsidRPr="00291B54" w:rsidRDefault="00534355" w:rsidP="00534355">
      <w:pPr>
        <w:spacing w:line="276" w:lineRule="auto"/>
        <w:jc w:val="both"/>
        <w:rPr>
          <w:rFonts w:cs="Calibri"/>
          <w:bCs w:val="0"/>
          <w:sz w:val="22"/>
          <w:szCs w:val="22"/>
        </w:rPr>
      </w:pPr>
    </w:p>
    <w:p w14:paraId="36490789" w14:textId="77777777" w:rsidR="00534355" w:rsidRPr="00291B54" w:rsidRDefault="00534355" w:rsidP="00534355">
      <w:pPr>
        <w:spacing w:line="276" w:lineRule="auto"/>
        <w:jc w:val="both"/>
        <w:rPr>
          <w:rFonts w:cs="Calibri"/>
          <w:b/>
          <w:bCs w:val="0"/>
          <w:sz w:val="22"/>
          <w:szCs w:val="22"/>
        </w:rPr>
      </w:pPr>
      <w:r w:rsidRPr="00291B54">
        <w:rPr>
          <w:rFonts w:cs="Calibri"/>
          <w:b/>
          <w:sz w:val="22"/>
          <w:szCs w:val="22"/>
        </w:rPr>
        <w:t>Wykonawca:</w:t>
      </w:r>
    </w:p>
    <w:p w14:paraId="2AB2D6A8" w14:textId="77777777" w:rsidR="00534355" w:rsidRPr="00291B54" w:rsidRDefault="00534355" w:rsidP="00534355">
      <w:pPr>
        <w:spacing w:line="276" w:lineRule="auto"/>
        <w:jc w:val="both"/>
        <w:rPr>
          <w:rFonts w:cs="Calibri"/>
          <w:bCs w:val="0"/>
          <w:sz w:val="22"/>
          <w:szCs w:val="22"/>
        </w:rPr>
      </w:pPr>
    </w:p>
    <w:p w14:paraId="29E1B43D" w14:textId="77777777" w:rsidR="00534355" w:rsidRPr="00291B54" w:rsidRDefault="00534355" w:rsidP="00534355">
      <w:pPr>
        <w:spacing w:line="276" w:lineRule="auto"/>
        <w:jc w:val="both"/>
        <w:rPr>
          <w:rFonts w:cs="Calibri"/>
          <w:sz w:val="22"/>
          <w:szCs w:val="22"/>
        </w:rPr>
      </w:pPr>
      <w:r w:rsidRPr="00291B54">
        <w:rPr>
          <w:rFonts w:cs="Calibri"/>
          <w:b/>
          <w:sz w:val="22"/>
          <w:szCs w:val="22"/>
        </w:rPr>
        <w:t>……………………………………………</w:t>
      </w:r>
      <w:r w:rsidRPr="00291B54">
        <w:rPr>
          <w:rFonts w:cs="Calibri"/>
          <w:sz w:val="22"/>
          <w:szCs w:val="22"/>
        </w:rPr>
        <w:t xml:space="preserve"> </w:t>
      </w:r>
    </w:p>
    <w:p w14:paraId="52CC4D65" w14:textId="77777777" w:rsidR="00534355" w:rsidRPr="00291B54" w:rsidRDefault="00534355" w:rsidP="00534355">
      <w:pPr>
        <w:spacing w:line="276" w:lineRule="auto"/>
        <w:jc w:val="both"/>
        <w:rPr>
          <w:rFonts w:cs="Calibri"/>
          <w:sz w:val="22"/>
          <w:szCs w:val="22"/>
        </w:rPr>
      </w:pPr>
      <w:r w:rsidRPr="00291B54">
        <w:rPr>
          <w:rFonts w:cs="Calibri"/>
          <w:sz w:val="22"/>
          <w:szCs w:val="22"/>
        </w:rPr>
        <w:t>w imieniu którego działa</w:t>
      </w:r>
    </w:p>
    <w:p w14:paraId="02C1EF3E" w14:textId="77777777" w:rsidR="00534355" w:rsidRPr="00291B54" w:rsidRDefault="00534355" w:rsidP="00534355">
      <w:pPr>
        <w:tabs>
          <w:tab w:val="right" w:pos="9752"/>
        </w:tabs>
        <w:spacing w:line="276" w:lineRule="auto"/>
        <w:jc w:val="both"/>
        <w:rPr>
          <w:rFonts w:cs="Calibri"/>
          <w:sz w:val="22"/>
          <w:szCs w:val="22"/>
        </w:rPr>
      </w:pPr>
      <w:r w:rsidRPr="00291B54">
        <w:rPr>
          <w:rFonts w:cs="Calibri"/>
          <w:sz w:val="22"/>
          <w:szCs w:val="22"/>
        </w:rPr>
        <w:t xml:space="preserve">…………………………………………., </w:t>
      </w:r>
    </w:p>
    <w:p w14:paraId="6503BEF1" w14:textId="77777777" w:rsidR="00534355" w:rsidRPr="00291B54" w:rsidRDefault="00534355" w:rsidP="00534355">
      <w:pPr>
        <w:spacing w:line="276" w:lineRule="auto"/>
        <w:jc w:val="both"/>
        <w:rPr>
          <w:rFonts w:cs="Calibri"/>
          <w:bCs w:val="0"/>
          <w:sz w:val="22"/>
          <w:szCs w:val="22"/>
        </w:rPr>
      </w:pPr>
    </w:p>
    <w:p w14:paraId="5BC0FDD7" w14:textId="77777777" w:rsidR="00534355" w:rsidRPr="00291B54" w:rsidRDefault="00534355" w:rsidP="00534355">
      <w:pPr>
        <w:spacing w:line="276" w:lineRule="auto"/>
        <w:jc w:val="center"/>
        <w:rPr>
          <w:rFonts w:cs="Calibri"/>
          <w:b/>
          <w:sz w:val="22"/>
          <w:szCs w:val="22"/>
        </w:rPr>
      </w:pPr>
      <w:r w:rsidRPr="00291B54">
        <w:rPr>
          <w:rFonts w:cs="Calibri"/>
          <w:b/>
          <w:sz w:val="22"/>
          <w:szCs w:val="22"/>
        </w:rPr>
        <w:t>Podstawa umowy</w:t>
      </w:r>
    </w:p>
    <w:p w14:paraId="15D70D3B" w14:textId="77777777" w:rsidR="00534355" w:rsidRPr="00291B54" w:rsidRDefault="00534355" w:rsidP="00534355">
      <w:pPr>
        <w:spacing w:line="300" w:lineRule="auto"/>
        <w:jc w:val="both"/>
        <w:rPr>
          <w:rFonts w:cs="Calibri"/>
          <w:sz w:val="22"/>
          <w:szCs w:val="22"/>
        </w:rPr>
      </w:pPr>
      <w:r w:rsidRPr="00291B54">
        <w:rPr>
          <w:rFonts w:cs="Calibr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76234807" w14:textId="77777777" w:rsidR="00534355" w:rsidRPr="00291B54" w:rsidRDefault="00534355" w:rsidP="00534355">
      <w:pPr>
        <w:spacing w:line="276" w:lineRule="auto"/>
        <w:jc w:val="both"/>
        <w:rPr>
          <w:rFonts w:cs="Calibri"/>
          <w:b/>
          <w:sz w:val="22"/>
          <w:szCs w:val="22"/>
        </w:rPr>
      </w:pPr>
    </w:p>
    <w:p w14:paraId="428F2C34" w14:textId="77777777" w:rsidR="00534355" w:rsidRPr="00291B54" w:rsidRDefault="00534355" w:rsidP="00534355">
      <w:pPr>
        <w:spacing w:line="276" w:lineRule="auto"/>
        <w:jc w:val="center"/>
        <w:rPr>
          <w:rFonts w:cs="Calibri"/>
          <w:b/>
          <w:sz w:val="22"/>
          <w:szCs w:val="22"/>
        </w:rPr>
      </w:pPr>
      <w:r w:rsidRPr="00291B54">
        <w:rPr>
          <w:rFonts w:cs="Calibri"/>
          <w:b/>
          <w:sz w:val="22"/>
          <w:szCs w:val="22"/>
        </w:rPr>
        <w:t>§ 1 Przedmiot zamówienia</w:t>
      </w:r>
    </w:p>
    <w:p w14:paraId="099FA3E1" w14:textId="0D8FBD62" w:rsidR="00534355" w:rsidRPr="00291B54" w:rsidRDefault="00534355" w:rsidP="000E31F8">
      <w:pPr>
        <w:numPr>
          <w:ilvl w:val="0"/>
          <w:numId w:val="58"/>
        </w:numPr>
        <w:spacing w:line="300" w:lineRule="auto"/>
        <w:ind w:left="425" w:hanging="425"/>
        <w:jc w:val="both"/>
        <w:rPr>
          <w:rFonts w:cs="Calibri"/>
          <w:sz w:val="22"/>
          <w:szCs w:val="22"/>
        </w:rPr>
      </w:pPr>
      <w:r w:rsidRPr="00291B54">
        <w:rPr>
          <w:rFonts w:cs="Calibri"/>
          <w:sz w:val="22"/>
          <w:szCs w:val="22"/>
        </w:rPr>
        <w:t xml:space="preserve">W wyniku przeprowadzonego postępowania o udzielenie zamówienia publicznego w trybie podstawowym na </w:t>
      </w:r>
      <w:r w:rsidRPr="00291B54">
        <w:rPr>
          <w:rFonts w:cs="Calibri"/>
          <w:b/>
          <w:sz w:val="22"/>
          <w:szCs w:val="22"/>
        </w:rPr>
        <w:t>dostawę sprzętu laboratoryjnego</w:t>
      </w:r>
      <w:r>
        <w:rPr>
          <w:rFonts w:cs="Calibri"/>
          <w:b/>
          <w:sz w:val="22"/>
          <w:szCs w:val="22"/>
        </w:rPr>
        <w:t xml:space="preserve"> dla </w:t>
      </w:r>
      <w:r w:rsidR="008C7341" w:rsidRPr="008C7341">
        <w:rPr>
          <w:rFonts w:asciiTheme="majorHAnsi" w:hAnsiTheme="majorHAnsi" w:cstheme="majorHAnsi"/>
          <w:b/>
          <w:iCs/>
          <w:sz w:val="22"/>
          <w:szCs w:val="18"/>
        </w:rPr>
        <w:t>Wydziału Hodowli i Biologii Zwierząt</w:t>
      </w:r>
      <w:r w:rsidRPr="00291B54">
        <w:rPr>
          <w:rFonts w:cs="Calibri"/>
          <w:b/>
          <w:sz w:val="22"/>
          <w:szCs w:val="22"/>
        </w:rPr>
        <w:t xml:space="preserve">, </w:t>
      </w:r>
      <w:r w:rsidRPr="00291B54">
        <w:rPr>
          <w:rFonts w:cs="Calibri"/>
          <w:sz w:val="22"/>
          <w:szCs w:val="22"/>
        </w:rPr>
        <w:t>Zamawiający wybrał ofertę złożoną przez Wykonawcę.</w:t>
      </w:r>
    </w:p>
    <w:p w14:paraId="4C5EB22C" w14:textId="77777777" w:rsidR="00534355" w:rsidRPr="00291B54" w:rsidRDefault="00534355" w:rsidP="000E31F8">
      <w:pPr>
        <w:numPr>
          <w:ilvl w:val="0"/>
          <w:numId w:val="58"/>
        </w:numPr>
        <w:spacing w:line="300" w:lineRule="auto"/>
        <w:ind w:left="425" w:hanging="425"/>
        <w:jc w:val="both"/>
        <w:rPr>
          <w:rFonts w:cs="Calibri"/>
          <w:sz w:val="22"/>
          <w:szCs w:val="22"/>
        </w:rPr>
      </w:pPr>
      <w:r w:rsidRPr="00291B54">
        <w:rPr>
          <w:rFonts w:cs="Calibri"/>
          <w:sz w:val="22"/>
          <w:szCs w:val="22"/>
        </w:rPr>
        <w:t xml:space="preserve">Na mocy niniejszej umowy Wykonawca dostarczy Zamawiającemu </w:t>
      </w:r>
      <w:r w:rsidRPr="00291B54">
        <w:rPr>
          <w:rFonts w:cs="Calibri"/>
          <w:b/>
          <w:sz w:val="22"/>
          <w:szCs w:val="22"/>
        </w:rPr>
        <w:t>……………………………..</w:t>
      </w:r>
      <w:r w:rsidRPr="00291B54">
        <w:rPr>
          <w:rFonts w:cs="Calibri"/>
          <w:sz w:val="22"/>
          <w:szCs w:val="22"/>
        </w:rPr>
        <w:t xml:space="preserve"> (dalej jako „</w:t>
      </w:r>
      <w:bookmarkStart w:id="86" w:name="_Hlk144185349"/>
      <w:r w:rsidRPr="00291B54">
        <w:rPr>
          <w:rFonts w:cs="Calibri"/>
          <w:sz w:val="22"/>
          <w:szCs w:val="22"/>
        </w:rPr>
        <w:t>Sprzęt</w:t>
      </w:r>
      <w:bookmarkEnd w:id="86"/>
      <w:r w:rsidRPr="00291B54">
        <w:rPr>
          <w:rFonts w:cs="Calibri"/>
          <w:sz w:val="22"/>
          <w:szCs w:val="22"/>
        </w:rPr>
        <w:t>”). Wykonawca zobowiązuje się przenieść prawo własności Sprzętu na Zamawiającego. Wykonawca wykona również inne obowiązki przewidziane umową, związane z dostarczeniem Sprzętu i przeniesieniem prawa jego własności.</w:t>
      </w:r>
    </w:p>
    <w:p w14:paraId="67E62E1B" w14:textId="2367F9EA" w:rsidR="00534355" w:rsidRPr="00291B54" w:rsidRDefault="00534355" w:rsidP="000E31F8">
      <w:pPr>
        <w:numPr>
          <w:ilvl w:val="0"/>
          <w:numId w:val="58"/>
        </w:numPr>
        <w:spacing w:line="300" w:lineRule="auto"/>
        <w:ind w:left="425" w:hanging="425"/>
        <w:jc w:val="both"/>
        <w:rPr>
          <w:rFonts w:cs="Calibri"/>
          <w:sz w:val="22"/>
          <w:szCs w:val="22"/>
        </w:rPr>
      </w:pPr>
      <w:r w:rsidRPr="00291B54">
        <w:rPr>
          <w:rFonts w:cs="Calibri"/>
          <w:sz w:val="22"/>
          <w:szCs w:val="22"/>
        </w:rPr>
        <w:t xml:space="preserve">Sprzęt będzie zgodny z wymogami i opisem wynikającymi z treści Specyfikacji Warunków Zamówienia postępowania nr </w:t>
      </w:r>
      <w:r w:rsidRPr="00291B54">
        <w:rPr>
          <w:rFonts w:cs="Calibri"/>
          <w:b/>
          <w:sz w:val="22"/>
          <w:szCs w:val="22"/>
        </w:rPr>
        <w:t>RZP.243.</w:t>
      </w:r>
      <w:r>
        <w:rPr>
          <w:rFonts w:cs="Calibri"/>
          <w:b/>
          <w:sz w:val="22"/>
          <w:szCs w:val="22"/>
        </w:rPr>
        <w:t>49</w:t>
      </w:r>
      <w:r w:rsidRPr="00291B54">
        <w:rPr>
          <w:rFonts w:cs="Calibri"/>
          <w:b/>
          <w:sz w:val="22"/>
          <w:szCs w:val="22"/>
        </w:rPr>
        <w:t>.2024</w:t>
      </w:r>
      <w:r w:rsidRPr="00291B54">
        <w:rPr>
          <w:rFonts w:cs="Calibri"/>
          <w:sz w:val="22"/>
          <w:szCs w:val="22"/>
        </w:rPr>
        <w:t xml:space="preserve"> – dalej: SWZ oraz ofertą Wykonawcy.</w:t>
      </w:r>
    </w:p>
    <w:p w14:paraId="04839FC6" w14:textId="77777777" w:rsidR="00534355" w:rsidRPr="00291B54" w:rsidRDefault="00534355" w:rsidP="00534355">
      <w:pPr>
        <w:spacing w:line="276" w:lineRule="auto"/>
        <w:jc w:val="both"/>
        <w:rPr>
          <w:rFonts w:cs="Calibri"/>
          <w:bCs w:val="0"/>
          <w:sz w:val="22"/>
          <w:szCs w:val="22"/>
        </w:rPr>
      </w:pPr>
    </w:p>
    <w:p w14:paraId="489519DD" w14:textId="77777777" w:rsidR="00534355" w:rsidRPr="00291B54" w:rsidRDefault="00534355" w:rsidP="00534355">
      <w:pPr>
        <w:spacing w:line="276" w:lineRule="auto"/>
        <w:jc w:val="center"/>
        <w:rPr>
          <w:rFonts w:cs="Calibri"/>
          <w:b/>
          <w:sz w:val="22"/>
          <w:szCs w:val="22"/>
        </w:rPr>
      </w:pPr>
      <w:r w:rsidRPr="00291B54">
        <w:rPr>
          <w:rFonts w:cs="Calibri"/>
          <w:b/>
          <w:sz w:val="22"/>
          <w:szCs w:val="22"/>
        </w:rPr>
        <w:t>§ 2 Termin i warunki dostawy</w:t>
      </w:r>
    </w:p>
    <w:p w14:paraId="1B0E1033" w14:textId="77777777" w:rsidR="00534355" w:rsidRPr="00291B54" w:rsidRDefault="00534355" w:rsidP="000E31F8">
      <w:pPr>
        <w:numPr>
          <w:ilvl w:val="0"/>
          <w:numId w:val="59"/>
        </w:numPr>
        <w:spacing w:line="300" w:lineRule="auto"/>
        <w:ind w:left="426" w:hanging="426"/>
        <w:jc w:val="both"/>
        <w:rPr>
          <w:rFonts w:eastAsia="Calibri" w:cs="Calibri"/>
          <w:sz w:val="22"/>
          <w:szCs w:val="22"/>
        </w:rPr>
      </w:pPr>
      <w:r w:rsidRPr="00291B54">
        <w:rPr>
          <w:rFonts w:eastAsia="Calibri" w:cs="Calibri"/>
          <w:sz w:val="22"/>
          <w:szCs w:val="22"/>
        </w:rPr>
        <w:t>Strony ustalają następujący termin i warunki dostawy:</w:t>
      </w:r>
    </w:p>
    <w:p w14:paraId="05903100" w14:textId="3F387A85" w:rsidR="00534355" w:rsidRPr="00291B54" w:rsidRDefault="00534355" w:rsidP="000E31F8">
      <w:pPr>
        <w:numPr>
          <w:ilvl w:val="0"/>
          <w:numId w:val="60"/>
        </w:numPr>
        <w:spacing w:line="300" w:lineRule="auto"/>
        <w:ind w:left="709" w:hanging="283"/>
        <w:jc w:val="both"/>
        <w:rPr>
          <w:rFonts w:cs="Calibri"/>
          <w:sz w:val="22"/>
          <w:szCs w:val="22"/>
        </w:rPr>
      </w:pPr>
      <w:r w:rsidRPr="00291B54">
        <w:rPr>
          <w:rFonts w:cs="Calibri"/>
          <w:sz w:val="22"/>
          <w:szCs w:val="22"/>
        </w:rPr>
        <w:t xml:space="preserve">Dostawa zostanie wykonana w terminie </w:t>
      </w:r>
      <w:r w:rsidRPr="00291B54">
        <w:rPr>
          <w:rFonts w:cs="Calibri"/>
          <w:b/>
          <w:sz w:val="22"/>
          <w:szCs w:val="22"/>
        </w:rPr>
        <w:t>do</w:t>
      </w:r>
      <w:r w:rsidRPr="00291B54">
        <w:rPr>
          <w:rFonts w:cs="Calibri"/>
          <w:sz w:val="22"/>
          <w:szCs w:val="22"/>
        </w:rPr>
        <w:t xml:space="preserve"> </w:t>
      </w:r>
      <w:r w:rsidRPr="00291B54">
        <w:rPr>
          <w:rFonts w:cs="Calibri"/>
          <w:b/>
          <w:sz w:val="22"/>
          <w:szCs w:val="22"/>
        </w:rPr>
        <w:t>…….. dni</w:t>
      </w:r>
      <w:r w:rsidRPr="00291B54">
        <w:rPr>
          <w:rFonts w:cs="Calibri"/>
          <w:sz w:val="22"/>
          <w:szCs w:val="22"/>
        </w:rPr>
        <w:t xml:space="preserve"> od daty </w:t>
      </w:r>
      <w:r>
        <w:rPr>
          <w:rFonts w:cs="Calibri"/>
          <w:sz w:val="22"/>
          <w:szCs w:val="22"/>
        </w:rPr>
        <w:t>zawarcia</w:t>
      </w:r>
      <w:r w:rsidRPr="00291B54">
        <w:rPr>
          <w:rFonts w:cs="Calibri"/>
          <w:sz w:val="22"/>
          <w:szCs w:val="22"/>
        </w:rPr>
        <w:t xml:space="preserve"> niniejszej umowy;</w:t>
      </w:r>
    </w:p>
    <w:p w14:paraId="07B47085" w14:textId="77777777" w:rsidR="00534355" w:rsidRPr="000F6D4C" w:rsidRDefault="00534355" w:rsidP="000E31F8">
      <w:pPr>
        <w:numPr>
          <w:ilvl w:val="0"/>
          <w:numId w:val="60"/>
        </w:numPr>
        <w:spacing w:line="300" w:lineRule="auto"/>
        <w:ind w:left="709" w:hanging="283"/>
        <w:jc w:val="both"/>
        <w:rPr>
          <w:rFonts w:cs="Calibri"/>
          <w:sz w:val="22"/>
          <w:szCs w:val="22"/>
        </w:rPr>
      </w:pPr>
      <w:r w:rsidRPr="000F6D4C">
        <w:rPr>
          <w:rFonts w:cs="Calibri"/>
          <w:iCs/>
          <w:sz w:val="22"/>
          <w:szCs w:val="22"/>
        </w:rPr>
        <w:t>Wykonawca</w:t>
      </w:r>
      <w:r w:rsidRPr="000F6D4C">
        <w:rPr>
          <w:rFonts w:cs="Calibri"/>
          <w:sz w:val="22"/>
          <w:szCs w:val="22"/>
        </w:rPr>
        <w:t xml:space="preserve"> dostarczy Sprzęt na swój koszt i ryzyko oraz dokona jego wniesienia</w:t>
      </w:r>
      <w:r>
        <w:rPr>
          <w:rFonts w:cs="Calibri"/>
          <w:sz w:val="22"/>
          <w:szCs w:val="22"/>
        </w:rPr>
        <w:t>,</w:t>
      </w:r>
      <w:r w:rsidRPr="000F6D4C">
        <w:rPr>
          <w:rFonts w:cs="Calibri"/>
          <w:sz w:val="22"/>
          <w:szCs w:val="22"/>
        </w:rPr>
        <w:t xml:space="preserve"> </w:t>
      </w:r>
      <w:r>
        <w:rPr>
          <w:rFonts w:cs="Calibri"/>
          <w:sz w:val="22"/>
          <w:szCs w:val="22"/>
        </w:rPr>
        <w:t xml:space="preserve">instalacji i uruchomienia </w:t>
      </w:r>
      <w:r w:rsidRPr="000F6D4C">
        <w:rPr>
          <w:rFonts w:cs="Calibri"/>
          <w:sz w:val="22"/>
          <w:szCs w:val="22"/>
        </w:rPr>
        <w:t>w miejsc</w:t>
      </w:r>
      <w:r>
        <w:rPr>
          <w:rFonts w:cs="Calibri"/>
          <w:sz w:val="22"/>
          <w:szCs w:val="22"/>
        </w:rPr>
        <w:t>u</w:t>
      </w:r>
      <w:r w:rsidRPr="000F6D4C">
        <w:rPr>
          <w:rFonts w:cs="Calibri"/>
          <w:sz w:val="22"/>
          <w:szCs w:val="22"/>
        </w:rPr>
        <w:t xml:space="preserve"> wskazan</w:t>
      </w:r>
      <w:r>
        <w:rPr>
          <w:rFonts w:cs="Calibri"/>
          <w:sz w:val="22"/>
          <w:szCs w:val="22"/>
        </w:rPr>
        <w:t>ym</w:t>
      </w:r>
      <w:r w:rsidRPr="000F6D4C">
        <w:rPr>
          <w:rFonts w:cs="Calibri"/>
          <w:sz w:val="22"/>
          <w:szCs w:val="22"/>
        </w:rPr>
        <w:t xml:space="preserve"> przez Zamawiającego;</w:t>
      </w:r>
    </w:p>
    <w:p w14:paraId="304D558A" w14:textId="7FA26C1B" w:rsidR="00534355" w:rsidRPr="00537570" w:rsidRDefault="007D0E38" w:rsidP="000E31F8">
      <w:pPr>
        <w:pStyle w:val="Akapitzlist"/>
        <w:numPr>
          <w:ilvl w:val="0"/>
          <w:numId w:val="60"/>
        </w:numPr>
        <w:spacing w:line="300" w:lineRule="auto"/>
        <w:ind w:left="714" w:hanging="357"/>
        <w:jc w:val="both"/>
        <w:rPr>
          <w:rFonts w:eastAsia="Times New Roman" w:cs="Calibri"/>
          <w:bCs/>
          <w:iCs/>
          <w:kern w:val="36"/>
          <w:lang w:eastAsia="pl-PL"/>
        </w:rPr>
      </w:pPr>
      <w:bookmarkStart w:id="87" w:name="_Hlk147925642"/>
      <w:bookmarkStart w:id="88" w:name="_Hlk144187849"/>
      <w:r>
        <w:rPr>
          <w:rFonts w:eastAsia="Times New Roman" w:cs="Calibri"/>
          <w:bCs/>
          <w:iCs/>
          <w:kern w:val="36"/>
          <w:lang w:eastAsia="pl-PL"/>
        </w:rPr>
        <w:t xml:space="preserve">Wykonawca </w:t>
      </w:r>
      <w:r w:rsidR="00534355" w:rsidRPr="00537570">
        <w:rPr>
          <w:rFonts w:eastAsia="Times New Roman" w:cs="Calibri"/>
          <w:bCs/>
          <w:iCs/>
          <w:kern w:val="36"/>
          <w:lang w:eastAsia="pl-PL"/>
        </w:rPr>
        <w:t>przeprowadz</w:t>
      </w:r>
      <w:r>
        <w:rPr>
          <w:rFonts w:eastAsia="Times New Roman" w:cs="Calibri"/>
          <w:bCs/>
          <w:iCs/>
          <w:kern w:val="36"/>
          <w:lang w:eastAsia="pl-PL"/>
        </w:rPr>
        <w:t>i</w:t>
      </w:r>
      <w:r w:rsidR="00534355" w:rsidRPr="00537570">
        <w:rPr>
          <w:rFonts w:eastAsia="Times New Roman" w:cs="Calibri"/>
          <w:bCs/>
          <w:iCs/>
          <w:kern w:val="36"/>
          <w:lang w:eastAsia="pl-PL"/>
        </w:rPr>
        <w:t xml:space="preserve"> instruktaż stanowiskow</w:t>
      </w:r>
      <w:r>
        <w:rPr>
          <w:rFonts w:eastAsia="Times New Roman" w:cs="Calibri"/>
          <w:bCs/>
          <w:iCs/>
          <w:kern w:val="36"/>
          <w:lang w:eastAsia="pl-PL"/>
        </w:rPr>
        <w:t>y</w:t>
      </w:r>
      <w:r w:rsidR="00534355" w:rsidRPr="00537570">
        <w:rPr>
          <w:rFonts w:eastAsia="Times New Roman" w:cs="Calibri"/>
          <w:bCs/>
          <w:iCs/>
          <w:kern w:val="36"/>
          <w:lang w:eastAsia="pl-PL"/>
        </w:rPr>
        <w:t xml:space="preserve"> z obsługi Sprzętu dla co najmniej 4 osób, w wymiarze czasowym nie mniejszym niż 1 godzinę w ciągu jednego dnia w języku polskim w miejscu dostawy sprzętu u Zamawiającego (dla każdej z części);</w:t>
      </w:r>
    </w:p>
    <w:bookmarkEnd w:id="87"/>
    <w:p w14:paraId="21D763F4" w14:textId="77777777" w:rsidR="00534355" w:rsidRPr="00291B54" w:rsidRDefault="00534355" w:rsidP="000E31F8">
      <w:pPr>
        <w:numPr>
          <w:ilvl w:val="0"/>
          <w:numId w:val="60"/>
        </w:numPr>
        <w:spacing w:line="300" w:lineRule="auto"/>
        <w:ind w:left="709" w:hanging="283"/>
        <w:jc w:val="both"/>
        <w:rPr>
          <w:rFonts w:cs="Calibri"/>
          <w:sz w:val="22"/>
          <w:szCs w:val="22"/>
        </w:rPr>
      </w:pPr>
      <w:r w:rsidRPr="00291B54">
        <w:rPr>
          <w:rFonts w:cs="Calibri"/>
          <w:sz w:val="22"/>
          <w:szCs w:val="22"/>
        </w:rPr>
        <w:t>Sprzęt ma być fabrycznie nowy, nieużywany, wolny od wad i kompletny tj. posiadający wszelkie akcesoria niezbędne do jego użytkowania;</w:t>
      </w:r>
    </w:p>
    <w:bookmarkEnd w:id="88"/>
    <w:p w14:paraId="5F2252CB" w14:textId="77777777" w:rsidR="00534355" w:rsidRPr="00291B54" w:rsidRDefault="00534355" w:rsidP="000E31F8">
      <w:pPr>
        <w:numPr>
          <w:ilvl w:val="0"/>
          <w:numId w:val="60"/>
        </w:numPr>
        <w:spacing w:line="300" w:lineRule="auto"/>
        <w:ind w:left="709" w:hanging="284"/>
        <w:jc w:val="both"/>
        <w:rPr>
          <w:rFonts w:cs="Calibri"/>
          <w:sz w:val="22"/>
          <w:szCs w:val="22"/>
        </w:rPr>
      </w:pPr>
      <w:r w:rsidRPr="00291B54">
        <w:rPr>
          <w:rFonts w:cs="Calibri"/>
          <w:sz w:val="22"/>
          <w:szCs w:val="22"/>
        </w:rPr>
        <w:t>Sprzęt zostanie przekazany Zamawiającemu na podstawie protokołu odbioru. Protokół odbioru sporządzi Wykonawca i przedstawi do podpisu Zamawiającemu po wykonanej dostawie.</w:t>
      </w:r>
    </w:p>
    <w:p w14:paraId="42CF16B4" w14:textId="77777777" w:rsidR="00534355" w:rsidRPr="00291B54" w:rsidRDefault="00534355" w:rsidP="000E31F8">
      <w:pPr>
        <w:numPr>
          <w:ilvl w:val="0"/>
          <w:numId w:val="59"/>
        </w:numPr>
        <w:spacing w:line="300" w:lineRule="auto"/>
        <w:ind w:left="425" w:hanging="426"/>
        <w:jc w:val="both"/>
        <w:rPr>
          <w:rFonts w:eastAsia="Calibri" w:cs="Calibri"/>
          <w:sz w:val="22"/>
          <w:szCs w:val="22"/>
        </w:rPr>
      </w:pPr>
      <w:r w:rsidRPr="00291B54">
        <w:rPr>
          <w:rFonts w:eastAsia="Calibri" w:cs="Calibri"/>
          <w:sz w:val="22"/>
          <w:szCs w:val="22"/>
        </w:rPr>
        <w:t xml:space="preserve">Miejsce dostawy </w:t>
      </w:r>
      <w:r w:rsidRPr="00291B54">
        <w:rPr>
          <w:rFonts w:cs="Calibri"/>
          <w:sz w:val="22"/>
          <w:szCs w:val="22"/>
        </w:rPr>
        <w:t>Sprzętu</w:t>
      </w:r>
      <w:r w:rsidRPr="00291B54">
        <w:rPr>
          <w:rFonts w:eastAsia="Calibri" w:cs="Calibri"/>
          <w:sz w:val="22"/>
          <w:szCs w:val="22"/>
        </w:rPr>
        <w:t>:</w:t>
      </w:r>
    </w:p>
    <w:p w14:paraId="1DA6D2E1" w14:textId="77777777" w:rsidR="00534355" w:rsidRPr="000F6D4C" w:rsidRDefault="00534355" w:rsidP="00534355">
      <w:pPr>
        <w:shd w:val="clear" w:color="auto" w:fill="FFFFFF"/>
        <w:tabs>
          <w:tab w:val="left" w:leader="dot" w:pos="7459"/>
        </w:tabs>
        <w:spacing w:line="300" w:lineRule="auto"/>
        <w:ind w:left="425"/>
        <w:jc w:val="both"/>
        <w:rPr>
          <w:rFonts w:cs="Calibri"/>
          <w:sz w:val="22"/>
          <w:szCs w:val="22"/>
        </w:rPr>
      </w:pPr>
      <w:bookmarkStart w:id="89" w:name="_Hlk144187881"/>
      <w:r w:rsidRPr="000F6D4C">
        <w:rPr>
          <w:rFonts w:cs="Calibri"/>
          <w:sz w:val="22"/>
          <w:szCs w:val="22"/>
        </w:rPr>
        <w:t>Politechnika Bydgoska im. Jana i Jędrzeja Śniadeckich</w:t>
      </w:r>
    </w:p>
    <w:p w14:paraId="056F5893" w14:textId="77777777" w:rsidR="00534355" w:rsidRPr="00534355" w:rsidRDefault="00534355" w:rsidP="00534355">
      <w:pPr>
        <w:shd w:val="clear" w:color="auto" w:fill="FFFFFF"/>
        <w:tabs>
          <w:tab w:val="left" w:leader="dot" w:pos="7459"/>
        </w:tabs>
        <w:spacing w:line="300" w:lineRule="auto"/>
        <w:ind w:left="425"/>
        <w:jc w:val="both"/>
        <w:rPr>
          <w:rFonts w:cs="Calibri"/>
          <w:b/>
          <w:sz w:val="22"/>
          <w:szCs w:val="22"/>
        </w:rPr>
      </w:pPr>
      <w:r w:rsidRPr="00534355">
        <w:rPr>
          <w:rFonts w:cs="Calibri"/>
          <w:b/>
          <w:sz w:val="22"/>
          <w:szCs w:val="22"/>
        </w:rPr>
        <w:t>Wydział Hodowli i Biologii Zwierząt</w:t>
      </w:r>
    </w:p>
    <w:p w14:paraId="1BA5A6D1" w14:textId="77777777" w:rsidR="00534355" w:rsidRPr="00534355" w:rsidRDefault="00534355" w:rsidP="00534355">
      <w:pPr>
        <w:shd w:val="clear" w:color="auto" w:fill="FFFFFF"/>
        <w:tabs>
          <w:tab w:val="left" w:leader="dot" w:pos="7459"/>
        </w:tabs>
        <w:spacing w:line="300" w:lineRule="auto"/>
        <w:ind w:left="425"/>
        <w:jc w:val="both"/>
        <w:rPr>
          <w:rFonts w:cs="Calibri"/>
          <w:bCs w:val="0"/>
          <w:sz w:val="22"/>
          <w:szCs w:val="22"/>
        </w:rPr>
      </w:pPr>
      <w:r w:rsidRPr="00534355">
        <w:rPr>
          <w:rFonts w:cs="Calibri"/>
          <w:bCs w:val="0"/>
          <w:sz w:val="22"/>
          <w:szCs w:val="22"/>
        </w:rPr>
        <w:t xml:space="preserve">ul. Mazowiecka 28 </w:t>
      </w:r>
    </w:p>
    <w:p w14:paraId="52665EFC" w14:textId="275FC817" w:rsidR="00534355" w:rsidRPr="00534355" w:rsidRDefault="00534355" w:rsidP="00534355">
      <w:pPr>
        <w:shd w:val="clear" w:color="auto" w:fill="FFFFFF"/>
        <w:tabs>
          <w:tab w:val="left" w:leader="dot" w:pos="7459"/>
        </w:tabs>
        <w:spacing w:line="300" w:lineRule="auto"/>
        <w:ind w:left="425"/>
        <w:jc w:val="both"/>
        <w:rPr>
          <w:rFonts w:cs="Calibri"/>
          <w:bCs w:val="0"/>
          <w:sz w:val="22"/>
          <w:szCs w:val="22"/>
        </w:rPr>
      </w:pPr>
      <w:r w:rsidRPr="00534355">
        <w:rPr>
          <w:rFonts w:cs="Calibri"/>
          <w:bCs w:val="0"/>
          <w:sz w:val="22"/>
          <w:szCs w:val="22"/>
        </w:rPr>
        <w:t>85-084 Bydgoszcz</w:t>
      </w:r>
    </w:p>
    <w:p w14:paraId="3C56D392" w14:textId="77777777" w:rsidR="00534355" w:rsidRPr="00DD1977" w:rsidRDefault="00534355" w:rsidP="000E31F8">
      <w:pPr>
        <w:numPr>
          <w:ilvl w:val="0"/>
          <w:numId w:val="59"/>
        </w:numPr>
        <w:spacing w:line="300" w:lineRule="auto"/>
        <w:ind w:left="425" w:hanging="425"/>
        <w:jc w:val="both"/>
        <w:rPr>
          <w:rFonts w:cs="Calibri"/>
          <w:sz w:val="22"/>
          <w:szCs w:val="22"/>
        </w:rPr>
      </w:pPr>
      <w:r w:rsidRPr="00DD1977">
        <w:rPr>
          <w:rFonts w:eastAsia="Calibri" w:cs="Calibri"/>
          <w:sz w:val="22"/>
          <w:szCs w:val="22"/>
        </w:rPr>
        <w:t xml:space="preserve">Wraz ze </w:t>
      </w:r>
      <w:r w:rsidRPr="00DD1977">
        <w:rPr>
          <w:rFonts w:cs="Calibri"/>
          <w:sz w:val="22"/>
          <w:szCs w:val="22"/>
        </w:rPr>
        <w:t>Sprzętem</w:t>
      </w:r>
      <w:r w:rsidRPr="00DD1977">
        <w:rPr>
          <w:rFonts w:eastAsia="Calibri" w:cs="Calibri"/>
          <w:sz w:val="22"/>
          <w:szCs w:val="22"/>
        </w:rPr>
        <w:t xml:space="preserve"> Wykonawca dostarczy Zamawiającemu wszelkie związane z nim dokumenty, w szczególności instrukcję obsługi</w:t>
      </w:r>
      <w:r w:rsidRPr="00DD1977">
        <w:rPr>
          <w:rFonts w:cs="Calibri"/>
          <w:sz w:val="22"/>
          <w:szCs w:val="22"/>
        </w:rPr>
        <w:t xml:space="preserve"> eksploatacyjnej i konserwacji</w:t>
      </w:r>
      <w:r w:rsidRPr="00DD1977">
        <w:rPr>
          <w:rFonts w:eastAsia="Calibri" w:cs="Calibri"/>
          <w:sz w:val="22"/>
          <w:szCs w:val="22"/>
        </w:rPr>
        <w:t>, książkę gwarancyjną, serwisową (wszystkie w języku polskim lub z tłumaczeniami na język polski).</w:t>
      </w:r>
    </w:p>
    <w:bookmarkEnd w:id="89"/>
    <w:p w14:paraId="69FF62B3" w14:textId="77777777" w:rsidR="00534355" w:rsidRPr="00291B54" w:rsidRDefault="00534355" w:rsidP="000E31F8">
      <w:pPr>
        <w:numPr>
          <w:ilvl w:val="0"/>
          <w:numId w:val="59"/>
        </w:numPr>
        <w:spacing w:line="300" w:lineRule="auto"/>
        <w:ind w:left="425" w:hanging="425"/>
        <w:jc w:val="both"/>
        <w:rPr>
          <w:rFonts w:eastAsia="Calibri" w:cs="Calibri"/>
          <w:sz w:val="22"/>
          <w:szCs w:val="22"/>
        </w:rPr>
      </w:pPr>
      <w:r w:rsidRPr="00291B54">
        <w:rPr>
          <w:rFonts w:eastAsia="Calibri" w:cs="Calibri"/>
          <w:sz w:val="22"/>
          <w:szCs w:val="22"/>
        </w:rPr>
        <w:t xml:space="preserve">Strony zgodnie oświadczają, że za datę wykonania Umowy przyjmuje się datę podpisania przez Zamawiającego protokołu odbioru bez zastrzeżeń. Prawo własności </w:t>
      </w:r>
      <w:r w:rsidRPr="00291B54">
        <w:rPr>
          <w:rFonts w:cs="Calibri"/>
          <w:sz w:val="22"/>
          <w:szCs w:val="22"/>
        </w:rPr>
        <w:t>Sprzętu</w:t>
      </w:r>
      <w:r w:rsidRPr="00291B54">
        <w:rPr>
          <w:rFonts w:eastAsia="Calibri" w:cs="Calibri"/>
          <w:sz w:val="22"/>
          <w:szCs w:val="22"/>
        </w:rPr>
        <w:t xml:space="preserve"> przechodzi na Zamawiającego z chwilą podpisania protokołu odbioru bez zastrzeżeń.</w:t>
      </w:r>
    </w:p>
    <w:p w14:paraId="057A64FE" w14:textId="77777777" w:rsidR="00534355" w:rsidRDefault="00534355" w:rsidP="00534355">
      <w:pPr>
        <w:spacing w:line="300" w:lineRule="auto"/>
        <w:jc w:val="center"/>
        <w:rPr>
          <w:rFonts w:cs="Calibri"/>
          <w:b/>
          <w:sz w:val="22"/>
          <w:szCs w:val="22"/>
        </w:rPr>
      </w:pPr>
    </w:p>
    <w:p w14:paraId="43811055" w14:textId="77777777" w:rsidR="00534355" w:rsidRPr="00C977B6" w:rsidRDefault="00534355" w:rsidP="00534355">
      <w:pPr>
        <w:spacing w:line="300" w:lineRule="auto"/>
        <w:jc w:val="center"/>
        <w:rPr>
          <w:rFonts w:cs="Calibri"/>
          <w:b/>
          <w:sz w:val="22"/>
          <w:szCs w:val="22"/>
        </w:rPr>
      </w:pPr>
      <w:r w:rsidRPr="004E4A2C">
        <w:rPr>
          <w:rFonts w:cs="Calibri"/>
          <w:b/>
          <w:sz w:val="22"/>
          <w:szCs w:val="22"/>
        </w:rPr>
        <w:t>§ 3</w:t>
      </w:r>
      <w:r>
        <w:rPr>
          <w:rFonts w:cs="Calibri"/>
          <w:b/>
          <w:sz w:val="22"/>
          <w:szCs w:val="22"/>
        </w:rPr>
        <w:t xml:space="preserve"> </w:t>
      </w:r>
      <w:r w:rsidRPr="004E4A2C">
        <w:rPr>
          <w:rFonts w:cs="Calibri"/>
          <w:b/>
          <w:sz w:val="22"/>
          <w:szCs w:val="22"/>
        </w:rPr>
        <w:t>Licencja na oprogramowanie</w:t>
      </w:r>
    </w:p>
    <w:p w14:paraId="495C5F3A" w14:textId="77777777" w:rsidR="00534355" w:rsidRPr="004E4A2C" w:rsidRDefault="00534355" w:rsidP="000E31F8">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Z chwilą dostarczenia Sprzętu Wykonawca udziela Zamawiającemu nieograniczonej terytorialnie licencji na korzystanie z dostarczonego na podstawie niniejszej umowy oprogramowania, która obejmuje prawo do korzystania z niego na następujących polach eksploatacji:</w:t>
      </w:r>
    </w:p>
    <w:p w14:paraId="77BDFF72"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wprowadzanie i zapisywanie w pamięci komputerów;</w:t>
      </w:r>
    </w:p>
    <w:p w14:paraId="4EFDAE47"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odtwarzanie;</w:t>
      </w:r>
    </w:p>
    <w:p w14:paraId="7513A8FD"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przechowywanie;</w:t>
      </w:r>
    </w:p>
    <w:p w14:paraId="0E46F1E4"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sporządzanie kopii zapasowej (kopii bezpieczeństwa) nośników instalacyjnych i nośników z zainstalowanym oprogramowaniem, o ile taki nośnik danych występuje;</w:t>
      </w:r>
    </w:p>
    <w:p w14:paraId="52BA7498"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wyświetlanie;</w:t>
      </w:r>
    </w:p>
    <w:p w14:paraId="5617D0F8"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instalowanie i deinstalowanie oprogramowania na sprzęcie, do którego oprogramowanie zostało przypisane, pod warunkiem zachowania liczby udzielonych licencji;</w:t>
      </w:r>
    </w:p>
    <w:p w14:paraId="6AB8AD8E" w14:textId="77777777" w:rsidR="00534355" w:rsidRPr="004E4A2C" w:rsidRDefault="00534355" w:rsidP="000E31F8">
      <w:pPr>
        <w:numPr>
          <w:ilvl w:val="0"/>
          <w:numId w:val="45"/>
        </w:numPr>
        <w:spacing w:line="300" w:lineRule="auto"/>
        <w:ind w:left="709" w:hanging="283"/>
        <w:jc w:val="both"/>
        <w:rPr>
          <w:rFonts w:cs="Calibri"/>
          <w:sz w:val="22"/>
          <w:szCs w:val="22"/>
        </w:rPr>
      </w:pPr>
      <w:r w:rsidRPr="004E4A2C">
        <w:rPr>
          <w:rFonts w:cs="Calibri"/>
          <w:sz w:val="22"/>
          <w:szCs w:val="22"/>
        </w:rPr>
        <w:t>korzystanie z oprogramowania na wszystkich możliwych polach jego funkcjonalności, w szczególności tych deklarowanych przez producenta oprogramowania.</w:t>
      </w:r>
    </w:p>
    <w:p w14:paraId="49E71D44" w14:textId="77777777" w:rsidR="00534355" w:rsidRPr="004E4A2C" w:rsidRDefault="00534355" w:rsidP="000E31F8">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Licencja uprawnia Zamawiającego do korzystania z oprogramowania przez czas nieokreślony i zainstalowania oprogramowania na stanowisku komputerowym oraz odinstalowania i ponownego zainstalowania oprogramowania bez ograniczenia ilości tychże operacji. Licencja nie podlega wypowiedzeniu.</w:t>
      </w:r>
    </w:p>
    <w:p w14:paraId="425A9D22" w14:textId="77777777" w:rsidR="00534355" w:rsidRPr="004E4A2C" w:rsidRDefault="00534355" w:rsidP="000E31F8">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Wykonawca udziela również licencji na korzystanie z dołączonej do oprogramowania i Sprzętu dokumentacji, na polach eksploatacji wymienionych w art. 50 ustawy z dnia 4 lutego 1994 roku o prawie autorskim i prawach pokrewnych.</w:t>
      </w:r>
    </w:p>
    <w:p w14:paraId="294AFC9E" w14:textId="77777777" w:rsidR="00534355" w:rsidRPr="004E4A2C" w:rsidRDefault="00534355" w:rsidP="000E31F8">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W przypadku, gdy Wykonawca nie jest uprawniony do udzielenia Zamawiającemu licencji, Wykonawca zapewnia, że osoba trzecia której służą autorskie majątkowe prawa do dostarczanego przez Wykonawcę oprogramowania i dokumentacji, udzieli licencji Zamawiającemu z tym, że Wykonawca zapewnia, że licencja udzielana Zamawiającemu będzie na warunkach nie gorszych niż te opisane w ustępach 1-3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3CC9F604" w14:textId="77777777" w:rsidR="00534355" w:rsidRPr="004E4A2C" w:rsidRDefault="00534355" w:rsidP="000E31F8">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Z chwilą udzielenia Zamawiającemu licencji, Zamawiający nabywa własność nośników, na których oprogramowanie i dołączona do niego dokumentacja zostały utrwalone i dostarczone Zamawiającemu, o ile nośniki danych występują.</w:t>
      </w:r>
    </w:p>
    <w:p w14:paraId="2AEFCF45" w14:textId="77777777" w:rsidR="00534355" w:rsidRPr="004E4A2C" w:rsidRDefault="00534355" w:rsidP="000E31F8">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4CEF5F69" w14:textId="77777777" w:rsidR="00534355" w:rsidRPr="00291B54" w:rsidRDefault="00534355" w:rsidP="00534355">
      <w:pPr>
        <w:spacing w:line="276" w:lineRule="auto"/>
        <w:jc w:val="both"/>
        <w:rPr>
          <w:rFonts w:cs="Calibri"/>
          <w:bCs w:val="0"/>
          <w:sz w:val="22"/>
          <w:szCs w:val="22"/>
        </w:rPr>
      </w:pPr>
    </w:p>
    <w:p w14:paraId="162C14B7" w14:textId="77777777" w:rsidR="00534355" w:rsidRPr="00291B54" w:rsidRDefault="00534355" w:rsidP="00534355">
      <w:pPr>
        <w:autoSpaceDE w:val="0"/>
        <w:autoSpaceDN w:val="0"/>
        <w:adjustRightInd w:val="0"/>
        <w:spacing w:line="276" w:lineRule="auto"/>
        <w:jc w:val="center"/>
        <w:rPr>
          <w:rFonts w:cs="Calibri"/>
          <w:b/>
          <w:bCs w:val="0"/>
          <w:sz w:val="22"/>
          <w:szCs w:val="22"/>
        </w:rPr>
      </w:pPr>
      <w:r w:rsidRPr="00291B54">
        <w:rPr>
          <w:rFonts w:cs="Calibri"/>
          <w:b/>
          <w:sz w:val="22"/>
          <w:szCs w:val="22"/>
        </w:rPr>
        <w:t xml:space="preserve">§ </w:t>
      </w:r>
      <w:r>
        <w:rPr>
          <w:rFonts w:cs="Calibri"/>
          <w:b/>
          <w:sz w:val="22"/>
          <w:szCs w:val="22"/>
        </w:rPr>
        <w:t xml:space="preserve">4 </w:t>
      </w:r>
      <w:r w:rsidRPr="00291B54">
        <w:rPr>
          <w:rFonts w:cs="Calibri"/>
          <w:b/>
          <w:sz w:val="22"/>
          <w:szCs w:val="22"/>
        </w:rPr>
        <w:t>Gwarancja i rękojmia</w:t>
      </w:r>
    </w:p>
    <w:p w14:paraId="34237497"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cs="Calibri"/>
          <w:sz w:val="22"/>
          <w:szCs w:val="22"/>
        </w:rPr>
        <w:t>Sprzęt</w:t>
      </w:r>
      <w:r w:rsidRPr="00291B54">
        <w:rPr>
          <w:rFonts w:eastAsia="Calibri" w:cs="Calibri"/>
          <w:sz w:val="22"/>
          <w:szCs w:val="22"/>
        </w:rPr>
        <w:t xml:space="preserve"> objęty jest </w:t>
      </w:r>
      <w:r w:rsidRPr="00291B54">
        <w:rPr>
          <w:rFonts w:eastAsia="Calibri" w:cs="Calibri"/>
          <w:b/>
          <w:sz w:val="22"/>
          <w:szCs w:val="22"/>
        </w:rPr>
        <w:t>….. - miesięczną</w:t>
      </w:r>
      <w:r w:rsidRPr="00291B54">
        <w:rPr>
          <w:rFonts w:eastAsia="Calibri" w:cs="Calibri"/>
          <w:sz w:val="22"/>
          <w:szCs w:val="22"/>
        </w:rPr>
        <w:t xml:space="preserve"> gwarancją jakości udzieloną przez Wykonawcę. Jeżeli oprócz gwarancji udzielonej przez Wykonawcę </w:t>
      </w:r>
      <w:r w:rsidRPr="00291B54">
        <w:rPr>
          <w:rFonts w:cs="Calibri"/>
          <w:sz w:val="22"/>
          <w:szCs w:val="22"/>
        </w:rPr>
        <w:t>Sprzęt</w:t>
      </w:r>
      <w:r w:rsidRPr="00291B54">
        <w:rPr>
          <w:rFonts w:eastAsia="Calibri" w:cs="Calibri"/>
          <w:sz w:val="22"/>
          <w:szCs w:val="22"/>
        </w:rPr>
        <w:t xml:space="preserve"> objęty jest również odrębną gwarancją producenta, Wykonawca wraz ze </w:t>
      </w:r>
      <w:r w:rsidRPr="00291B54">
        <w:rPr>
          <w:rFonts w:cs="Calibri"/>
          <w:sz w:val="22"/>
          <w:szCs w:val="22"/>
        </w:rPr>
        <w:t>Sprzętem</w:t>
      </w:r>
      <w:r w:rsidRPr="00291B54">
        <w:rPr>
          <w:rFonts w:eastAsia="Calibri" w:cs="Calibr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4F3CA2F7"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Bieg terminu gwarancji rozpoczyna się z dniem podpisania przez Zamawiającego protokołu odbioru.</w:t>
      </w:r>
    </w:p>
    <w:p w14:paraId="6444BCF6"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Szczegółowe warunki gwarancji zostały określone w dokumencie gwarancyjnym stanowiącym załącznik numer 1 do niniejszej umowy. </w:t>
      </w:r>
    </w:p>
    <w:p w14:paraId="3C122466"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1F0B40A3"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Wykonawca pokrywa koszty wszelkich napraw </w:t>
      </w:r>
      <w:r w:rsidRPr="00291B54">
        <w:rPr>
          <w:rFonts w:cs="Calibri"/>
          <w:sz w:val="22"/>
          <w:szCs w:val="22"/>
        </w:rPr>
        <w:t>Sprzętu</w:t>
      </w:r>
      <w:r w:rsidRPr="00291B54">
        <w:rPr>
          <w:rFonts w:eastAsia="Calibri" w:cs="Calibri"/>
          <w:sz w:val="22"/>
          <w:szCs w:val="22"/>
        </w:rPr>
        <w:t xml:space="preserve"> objętej gwarancją w okresie gwarancji, w tym koszty dojazdu, transportu.</w:t>
      </w:r>
    </w:p>
    <w:p w14:paraId="0DBB700E"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Zgłoszenie reklamacji dotyczących dostarczonego </w:t>
      </w:r>
      <w:r w:rsidRPr="00291B54">
        <w:rPr>
          <w:rFonts w:cs="Calibri"/>
          <w:sz w:val="22"/>
          <w:szCs w:val="22"/>
        </w:rPr>
        <w:t>Sprzętu</w:t>
      </w:r>
      <w:r w:rsidRPr="00291B54">
        <w:rPr>
          <w:rFonts w:eastAsia="Calibri" w:cs="Calibri"/>
          <w:sz w:val="22"/>
          <w:szCs w:val="22"/>
        </w:rPr>
        <w:t xml:space="preserve"> następuje pisemnie lub na adres poczty elektronicznej Wykonawcy: </w:t>
      </w:r>
      <w:r w:rsidRPr="00291B54">
        <w:rPr>
          <w:rFonts w:eastAsia="Calibri" w:cs="Calibri"/>
          <w:b/>
          <w:sz w:val="22"/>
          <w:szCs w:val="22"/>
        </w:rPr>
        <w:t xml:space="preserve">………………... </w:t>
      </w:r>
      <w:r w:rsidRPr="00291B54">
        <w:rPr>
          <w:rFonts w:eastAsia="Calibri" w:cs="Calibri"/>
          <w:sz w:val="22"/>
          <w:szCs w:val="22"/>
        </w:rPr>
        <w:t>Zgłoszenie, w miarę możliwości, będzie zawierać opis wady lub usterki. Wykonawca jest zobowiązany usunąć zgłoszone wady w ciągu 14 dni od daty ich zgłoszenia.</w:t>
      </w:r>
    </w:p>
    <w:p w14:paraId="6AC67D75" w14:textId="77777777" w:rsidR="00534355" w:rsidRPr="00291B54"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5BC7F06E" w14:textId="77777777" w:rsidR="00534355"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W przypadku nie przystąpienia lub nie wykonania naprawy lub wymiany </w:t>
      </w:r>
      <w:r w:rsidRPr="00291B54">
        <w:rPr>
          <w:rFonts w:cs="Calibri"/>
          <w:sz w:val="22"/>
          <w:szCs w:val="22"/>
        </w:rPr>
        <w:t>Sprzętu</w:t>
      </w:r>
      <w:r w:rsidRPr="00291B54">
        <w:rPr>
          <w:rFonts w:eastAsia="Calibri" w:cs="Calibri"/>
          <w:sz w:val="22"/>
          <w:szCs w:val="22"/>
        </w:rPr>
        <w:t xml:space="preserve"> z tytułu gwarancji lub rękojmi w terminie, Zamawiający ma prawo, bez konieczności wzywania Wykonawcy na piśmie do realizacji jego obowiązków i wyznaczania mu dodatkowego terminu, oraz bez konieczności </w:t>
      </w:r>
      <w:r w:rsidRPr="00DD1977">
        <w:rPr>
          <w:rFonts w:eastAsia="Calibri" w:cs="Calibri"/>
          <w:sz w:val="22"/>
          <w:szCs w:val="22"/>
        </w:rPr>
        <w:t xml:space="preserve">uzyskania zgody sądu, dokonać </w:t>
      </w:r>
      <w:r w:rsidRPr="00291B54">
        <w:rPr>
          <w:rFonts w:eastAsia="Calibri" w:cs="Calibri"/>
          <w:sz w:val="22"/>
          <w:szCs w:val="22"/>
        </w:rPr>
        <w:t xml:space="preserve">odpowiednio: naprawy lub wymiany </w:t>
      </w:r>
      <w:r w:rsidRPr="00291B54">
        <w:rPr>
          <w:rFonts w:cs="Calibri"/>
          <w:sz w:val="22"/>
          <w:szCs w:val="22"/>
        </w:rPr>
        <w:t>Sprzętu</w:t>
      </w:r>
      <w:r w:rsidRPr="00291B54">
        <w:rPr>
          <w:rFonts w:eastAsia="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394D39C7" w14:textId="1E0CEBD8" w:rsidR="00534355" w:rsidRPr="00534355" w:rsidRDefault="00534355" w:rsidP="000E31F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0FA7AC97" w14:textId="379E51FE" w:rsidR="00534355" w:rsidRPr="007D0E38" w:rsidRDefault="00534355" w:rsidP="007D0E38">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2E94DC79" w14:textId="77777777" w:rsidR="00534355" w:rsidRPr="00291B54" w:rsidRDefault="00534355" w:rsidP="00534355">
      <w:pPr>
        <w:spacing w:line="276" w:lineRule="auto"/>
        <w:jc w:val="center"/>
        <w:rPr>
          <w:rFonts w:cs="Calibri"/>
          <w:b/>
          <w:sz w:val="22"/>
          <w:szCs w:val="22"/>
        </w:rPr>
      </w:pPr>
      <w:r w:rsidRPr="00291B54">
        <w:rPr>
          <w:rFonts w:cs="Calibri"/>
          <w:b/>
          <w:sz w:val="22"/>
          <w:szCs w:val="22"/>
        </w:rPr>
        <w:t xml:space="preserve">§ </w:t>
      </w:r>
      <w:r>
        <w:rPr>
          <w:rFonts w:cs="Calibri"/>
          <w:b/>
          <w:sz w:val="22"/>
          <w:szCs w:val="22"/>
        </w:rPr>
        <w:t>5</w:t>
      </w:r>
      <w:r w:rsidRPr="00291B54">
        <w:rPr>
          <w:rFonts w:cs="Calibri"/>
          <w:b/>
          <w:sz w:val="22"/>
          <w:szCs w:val="22"/>
        </w:rPr>
        <w:t xml:space="preserve"> Wynagrodzenie i warunki płatności</w:t>
      </w:r>
    </w:p>
    <w:p w14:paraId="1FDAC99A" w14:textId="77777777" w:rsidR="00534355" w:rsidRPr="00291B54" w:rsidRDefault="00534355" w:rsidP="000E31F8">
      <w:pPr>
        <w:numPr>
          <w:ilvl w:val="0"/>
          <w:numId w:val="61"/>
        </w:numPr>
        <w:spacing w:line="300" w:lineRule="auto"/>
        <w:ind w:left="425" w:hanging="425"/>
        <w:jc w:val="both"/>
        <w:rPr>
          <w:rFonts w:cs="Calibri"/>
          <w:sz w:val="22"/>
          <w:szCs w:val="22"/>
        </w:rPr>
      </w:pPr>
      <w:r w:rsidRPr="00291B54">
        <w:rPr>
          <w:rFonts w:cs="Calibri"/>
          <w:sz w:val="22"/>
          <w:szCs w:val="22"/>
        </w:rPr>
        <w:t xml:space="preserve">Wynagrodzenie Wykonawcy za wykonanie umowy zostało ustalone </w:t>
      </w:r>
      <w:r w:rsidRPr="00291B54">
        <w:rPr>
          <w:rFonts w:cs="Calibri"/>
          <w:b/>
          <w:sz w:val="22"/>
          <w:szCs w:val="22"/>
        </w:rPr>
        <w:t>na kwotę ………….. zł (słownie: ……………………………………….) brutto</w:t>
      </w:r>
      <w:r w:rsidRPr="00291B54">
        <w:rPr>
          <w:rFonts w:cs="Calibr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2774E2E7" w14:textId="378F8824" w:rsidR="00534355" w:rsidRPr="00291B54" w:rsidRDefault="00534355" w:rsidP="000E31F8">
      <w:pPr>
        <w:numPr>
          <w:ilvl w:val="0"/>
          <w:numId w:val="61"/>
        </w:numPr>
        <w:spacing w:line="300" w:lineRule="auto"/>
        <w:ind w:left="425" w:hanging="425"/>
        <w:jc w:val="both"/>
        <w:rPr>
          <w:rFonts w:cs="Calibri"/>
          <w:sz w:val="22"/>
          <w:szCs w:val="22"/>
        </w:rPr>
      </w:pPr>
      <w:r w:rsidRPr="00291B54">
        <w:rPr>
          <w:rFonts w:cs="Calibri"/>
          <w:sz w:val="22"/>
          <w:szCs w:val="22"/>
        </w:rPr>
        <w:t xml:space="preserve">Zamawiający dokona zapłaty wynagrodzenia w terminie do </w:t>
      </w:r>
      <w:r>
        <w:rPr>
          <w:rFonts w:cs="Calibri"/>
          <w:b/>
          <w:sz w:val="22"/>
          <w:szCs w:val="22"/>
        </w:rPr>
        <w:t>…..</w:t>
      </w:r>
      <w:r w:rsidRPr="00291B54">
        <w:rPr>
          <w:rFonts w:cs="Calibri"/>
          <w:b/>
          <w:sz w:val="22"/>
          <w:szCs w:val="22"/>
        </w:rPr>
        <w:t xml:space="preserve"> dni</w:t>
      </w:r>
      <w:r w:rsidRPr="00291B54">
        <w:rPr>
          <w:rFonts w:cs="Calibri"/>
          <w:sz w:val="22"/>
          <w:szCs w:val="22"/>
        </w:rPr>
        <w:t xml:space="preserve"> licząc od dnia doręczenia Zamawiającemu faktury, wystawionej po podpisaniu przez Zamawiającego protokołu odbioru.</w:t>
      </w:r>
    </w:p>
    <w:p w14:paraId="4A31761C" w14:textId="77777777" w:rsidR="00534355" w:rsidRPr="00291B54" w:rsidRDefault="00534355" w:rsidP="000E31F8">
      <w:pPr>
        <w:numPr>
          <w:ilvl w:val="0"/>
          <w:numId w:val="61"/>
        </w:numPr>
        <w:spacing w:line="300" w:lineRule="auto"/>
        <w:ind w:left="425" w:hanging="425"/>
        <w:jc w:val="both"/>
        <w:rPr>
          <w:rFonts w:cs="Calibri"/>
          <w:sz w:val="22"/>
          <w:szCs w:val="22"/>
        </w:rPr>
      </w:pPr>
      <w:r w:rsidRPr="00291B54">
        <w:rPr>
          <w:rFonts w:cs="Calibri"/>
          <w:sz w:val="22"/>
          <w:szCs w:val="22"/>
        </w:rPr>
        <w:t>Za termin płatności przyjmuje się datę obciążenia rachunku Zamawiającego.</w:t>
      </w:r>
    </w:p>
    <w:p w14:paraId="668CE0DE" w14:textId="77777777" w:rsidR="00534355" w:rsidRPr="00291B54" w:rsidRDefault="00534355" w:rsidP="00534355">
      <w:pPr>
        <w:spacing w:line="276" w:lineRule="auto"/>
        <w:jc w:val="both"/>
        <w:rPr>
          <w:rFonts w:cs="Calibri"/>
          <w:bCs w:val="0"/>
          <w:sz w:val="22"/>
          <w:szCs w:val="22"/>
        </w:rPr>
      </w:pPr>
    </w:p>
    <w:p w14:paraId="459B968A" w14:textId="77777777" w:rsidR="00534355" w:rsidRPr="00291B54" w:rsidRDefault="00534355" w:rsidP="00534355">
      <w:pPr>
        <w:spacing w:line="276" w:lineRule="auto"/>
        <w:jc w:val="center"/>
        <w:rPr>
          <w:rFonts w:cs="Calibri"/>
          <w:b/>
          <w:sz w:val="22"/>
          <w:szCs w:val="22"/>
        </w:rPr>
      </w:pPr>
      <w:r w:rsidRPr="00291B54">
        <w:rPr>
          <w:rFonts w:cs="Calibri"/>
          <w:b/>
          <w:sz w:val="22"/>
          <w:szCs w:val="22"/>
        </w:rPr>
        <w:t xml:space="preserve">§ </w:t>
      </w:r>
      <w:r>
        <w:rPr>
          <w:rFonts w:cs="Calibri"/>
          <w:b/>
          <w:sz w:val="22"/>
          <w:szCs w:val="22"/>
        </w:rPr>
        <w:t>6</w:t>
      </w:r>
      <w:r w:rsidRPr="00291B54">
        <w:rPr>
          <w:rFonts w:cs="Calibri"/>
          <w:b/>
          <w:sz w:val="22"/>
          <w:szCs w:val="22"/>
        </w:rPr>
        <w:t xml:space="preserve"> Szczególne przypadki rozliczenia</w:t>
      </w:r>
    </w:p>
    <w:p w14:paraId="7CEB0991" w14:textId="77777777" w:rsidR="00534355" w:rsidRPr="00291B54"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rozliczenia odbywać się będą zgodnie z ww. artykułem ustawy.</w:t>
      </w:r>
    </w:p>
    <w:p w14:paraId="5FDAECEB" w14:textId="77777777" w:rsidR="00534355" w:rsidRPr="00291B54"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Wykonawca oświadcza, że rachunek bankowy Wykonawcy, służący do rozliczenia wynagrodzenia będzie spełniał wymogi na potrzeby mechanizmu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t>
      </w:r>
      <w:r w:rsidRPr="00291B54">
        <w:rPr>
          <w:rFonts w:cs="Calibri"/>
          <w:sz w:val="22"/>
          <w:szCs w:val="22"/>
        </w:rPr>
        <w:br/>
        <w:t>w powszechnie obowiązujących przepisach w tym zakresie.</w:t>
      </w:r>
    </w:p>
    <w:p w14:paraId="6CBFED47" w14:textId="77777777" w:rsidR="00534355" w:rsidRPr="00291B54"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 xml:space="preserve">Zamawiający oświadcza, że płatności za wszystkie faktury, do których znajduje zastosowanie regulacja tzw.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realizuje z zastosowaniem mechanizmu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w:t>
      </w:r>
    </w:p>
    <w:p w14:paraId="19FEAAF1" w14:textId="77777777" w:rsidR="00534355" w:rsidRPr="00291B54"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Wykonawca oświadcza, że wyraża zgodę na dokonywanie przez Zamawiającego płatności w systemie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w:t>
      </w:r>
    </w:p>
    <w:p w14:paraId="59F093A0" w14:textId="77777777" w:rsidR="00534355" w:rsidRPr="00291B54"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7D5C442D" w14:textId="77777777" w:rsidR="00534355" w:rsidRPr="00291B54"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57B0777E" w14:textId="77777777" w:rsidR="00534355" w:rsidRDefault="00534355" w:rsidP="000E31F8">
      <w:pPr>
        <w:numPr>
          <w:ilvl w:val="0"/>
          <w:numId w:val="51"/>
        </w:numPr>
        <w:spacing w:line="300" w:lineRule="auto"/>
        <w:ind w:left="357" w:hanging="357"/>
        <w:jc w:val="both"/>
        <w:rPr>
          <w:rFonts w:cs="Calibri"/>
          <w:sz w:val="22"/>
          <w:szCs w:val="22"/>
        </w:rPr>
      </w:pPr>
      <w:r w:rsidRPr="00291B5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27E51470" w14:textId="77777777" w:rsidR="00534355" w:rsidRPr="00291B54" w:rsidRDefault="00534355" w:rsidP="00534355">
      <w:pPr>
        <w:spacing w:line="276" w:lineRule="auto"/>
        <w:jc w:val="both"/>
        <w:rPr>
          <w:rFonts w:cs="Calibri"/>
          <w:bCs w:val="0"/>
          <w:sz w:val="22"/>
          <w:szCs w:val="22"/>
        </w:rPr>
      </w:pPr>
    </w:p>
    <w:p w14:paraId="1A4DC33D" w14:textId="77777777" w:rsidR="00534355" w:rsidRPr="00291B54" w:rsidRDefault="00534355" w:rsidP="00534355">
      <w:pPr>
        <w:autoSpaceDE w:val="0"/>
        <w:autoSpaceDN w:val="0"/>
        <w:adjustRightInd w:val="0"/>
        <w:spacing w:line="276" w:lineRule="auto"/>
        <w:jc w:val="center"/>
        <w:rPr>
          <w:rFonts w:cs="Calibri"/>
          <w:b/>
          <w:bCs w:val="0"/>
          <w:sz w:val="22"/>
          <w:szCs w:val="22"/>
        </w:rPr>
      </w:pPr>
      <w:r w:rsidRPr="00291B54">
        <w:rPr>
          <w:rFonts w:cs="Calibri"/>
          <w:b/>
          <w:sz w:val="22"/>
          <w:szCs w:val="22"/>
        </w:rPr>
        <w:t xml:space="preserve">§ </w:t>
      </w:r>
      <w:r>
        <w:rPr>
          <w:rFonts w:cs="Calibri"/>
          <w:b/>
          <w:sz w:val="22"/>
          <w:szCs w:val="22"/>
        </w:rPr>
        <w:t>7</w:t>
      </w:r>
      <w:r w:rsidRPr="00291B54">
        <w:rPr>
          <w:rFonts w:cs="Calibri"/>
          <w:b/>
          <w:sz w:val="22"/>
          <w:szCs w:val="22"/>
        </w:rPr>
        <w:t xml:space="preserve"> Odstąpienie od umowy</w:t>
      </w:r>
    </w:p>
    <w:p w14:paraId="3447B7A1" w14:textId="77777777" w:rsidR="00534355" w:rsidRPr="00291B54" w:rsidRDefault="00534355" w:rsidP="000E31F8">
      <w:pPr>
        <w:numPr>
          <w:ilvl w:val="0"/>
          <w:numId w:val="47"/>
        </w:numPr>
        <w:spacing w:line="300" w:lineRule="auto"/>
        <w:ind w:left="425" w:hanging="425"/>
        <w:jc w:val="both"/>
        <w:rPr>
          <w:rFonts w:cs="Calibri"/>
          <w:sz w:val="22"/>
          <w:szCs w:val="22"/>
        </w:rPr>
      </w:pPr>
      <w:r w:rsidRPr="00291B54">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3E5C655E" w14:textId="77777777" w:rsidR="00534355" w:rsidRPr="00291B54" w:rsidRDefault="00534355" w:rsidP="000E31F8">
      <w:pPr>
        <w:numPr>
          <w:ilvl w:val="0"/>
          <w:numId w:val="47"/>
        </w:numPr>
        <w:spacing w:line="300" w:lineRule="auto"/>
        <w:ind w:left="425" w:hanging="425"/>
        <w:jc w:val="both"/>
        <w:rPr>
          <w:rFonts w:cs="Calibri"/>
          <w:sz w:val="22"/>
          <w:szCs w:val="22"/>
        </w:rPr>
      </w:pPr>
      <w:r w:rsidRPr="00291B54">
        <w:rPr>
          <w:rFonts w:cs="Calibri"/>
          <w:sz w:val="22"/>
          <w:szCs w:val="22"/>
        </w:rPr>
        <w:t>Powyższe nie ogranicza uprawnień Zamawiającego do odstąpienia od umowy w innych przypadkach, gdy wynikają one z przepisów prawa, w szczególności z art. 560 kodeksu cywilnego.</w:t>
      </w:r>
    </w:p>
    <w:p w14:paraId="79A9A4BB" w14:textId="77777777" w:rsidR="00534355" w:rsidRPr="00291B54" w:rsidRDefault="00534355" w:rsidP="000E31F8">
      <w:pPr>
        <w:numPr>
          <w:ilvl w:val="0"/>
          <w:numId w:val="47"/>
        </w:numPr>
        <w:spacing w:line="300" w:lineRule="auto"/>
        <w:ind w:left="425" w:hanging="425"/>
        <w:jc w:val="both"/>
        <w:rPr>
          <w:rFonts w:cs="Calibri"/>
          <w:sz w:val="22"/>
          <w:szCs w:val="22"/>
        </w:rPr>
      </w:pPr>
      <w:r w:rsidRPr="00291B54">
        <w:rPr>
          <w:rFonts w:cs="Calibri"/>
          <w:sz w:val="22"/>
          <w:szCs w:val="22"/>
        </w:rPr>
        <w:t>Każde oświadczenie o odstąpieniu od umowy dla swej ważności wymaga zachowania formy pisemnej.</w:t>
      </w:r>
    </w:p>
    <w:p w14:paraId="7C21951D" w14:textId="77777777" w:rsidR="00534355" w:rsidRDefault="00534355" w:rsidP="000E31F8">
      <w:pPr>
        <w:numPr>
          <w:ilvl w:val="0"/>
          <w:numId w:val="47"/>
        </w:numPr>
        <w:spacing w:line="300" w:lineRule="auto"/>
        <w:ind w:left="425" w:hanging="425"/>
        <w:jc w:val="both"/>
        <w:rPr>
          <w:rFonts w:cs="Calibri"/>
          <w:sz w:val="22"/>
          <w:szCs w:val="22"/>
        </w:rPr>
      </w:pPr>
      <w:r w:rsidRPr="00291B54">
        <w:rPr>
          <w:rFonts w:cs="Calibri"/>
          <w:sz w:val="22"/>
          <w:szCs w:val="22"/>
        </w:rPr>
        <w:t>Zamawiający zastrzega sobie możliwość odstąpienia od umowy w części.</w:t>
      </w:r>
    </w:p>
    <w:p w14:paraId="454A8DB6" w14:textId="77777777" w:rsidR="005E0799" w:rsidRDefault="005E0799" w:rsidP="005E0799">
      <w:pPr>
        <w:spacing w:line="300" w:lineRule="auto"/>
        <w:jc w:val="both"/>
        <w:rPr>
          <w:rFonts w:cs="Calibri"/>
          <w:sz w:val="22"/>
          <w:szCs w:val="22"/>
        </w:rPr>
      </w:pPr>
    </w:p>
    <w:p w14:paraId="4FE467EE" w14:textId="47DA3995" w:rsidR="005E0799" w:rsidRPr="00431E56" w:rsidRDefault="005E0799" w:rsidP="005E0799">
      <w:pPr>
        <w:spacing w:line="300" w:lineRule="auto"/>
        <w:ind w:left="360"/>
        <w:jc w:val="center"/>
        <w:rPr>
          <w:rFonts w:asciiTheme="majorHAnsi" w:hAnsiTheme="majorHAnsi" w:cstheme="majorHAnsi"/>
          <w:b/>
          <w:sz w:val="22"/>
          <w:szCs w:val="22"/>
        </w:rPr>
      </w:pPr>
      <w:r w:rsidRPr="00431E56">
        <w:rPr>
          <w:rFonts w:asciiTheme="majorHAnsi" w:hAnsiTheme="majorHAnsi" w:cstheme="majorHAnsi"/>
          <w:b/>
          <w:sz w:val="22"/>
          <w:szCs w:val="22"/>
        </w:rPr>
        <w:t xml:space="preserve">§ </w:t>
      </w:r>
      <w:r>
        <w:rPr>
          <w:rFonts w:asciiTheme="majorHAnsi" w:hAnsiTheme="majorHAnsi" w:cstheme="majorHAnsi"/>
          <w:b/>
          <w:sz w:val="22"/>
          <w:szCs w:val="22"/>
        </w:rPr>
        <w:t>7</w:t>
      </w:r>
      <w:r w:rsidRPr="00431E56">
        <w:rPr>
          <w:rFonts w:asciiTheme="majorHAnsi" w:hAnsiTheme="majorHAnsi" w:cstheme="majorHAnsi"/>
          <w:b/>
          <w:sz w:val="22"/>
          <w:szCs w:val="22"/>
        </w:rPr>
        <w:t xml:space="preserve">a </w:t>
      </w:r>
    </w:p>
    <w:p w14:paraId="0873EDCE" w14:textId="77777777" w:rsidR="005E0799" w:rsidRPr="008511CB" w:rsidRDefault="005E0799" w:rsidP="005E0799">
      <w:pPr>
        <w:spacing w:line="300" w:lineRule="auto"/>
        <w:ind w:left="360"/>
        <w:jc w:val="center"/>
        <w:rPr>
          <w:rFonts w:asciiTheme="majorHAnsi" w:hAnsiTheme="majorHAnsi" w:cstheme="majorHAnsi"/>
          <w:b/>
          <w:sz w:val="22"/>
          <w:szCs w:val="22"/>
        </w:rPr>
      </w:pPr>
      <w:r w:rsidRPr="00431E56">
        <w:rPr>
          <w:rFonts w:asciiTheme="majorHAnsi" w:hAnsiTheme="majorHAnsi" w:cstheme="majorHAnsi"/>
          <w:b/>
          <w:sz w:val="22"/>
          <w:szCs w:val="22"/>
        </w:rPr>
        <w:t>Szczególne przypadki rozwiązania umowy</w:t>
      </w:r>
    </w:p>
    <w:p w14:paraId="6276B13B" w14:textId="77777777" w:rsidR="005E0799" w:rsidRPr="00431E56" w:rsidRDefault="005E0799" w:rsidP="005E0799">
      <w:pPr>
        <w:numPr>
          <w:ilvl w:val="0"/>
          <w:numId w:val="67"/>
        </w:numPr>
        <w:spacing w:line="300" w:lineRule="auto"/>
        <w:ind w:left="426" w:hanging="426"/>
        <w:jc w:val="both"/>
        <w:rPr>
          <w:rFonts w:asciiTheme="majorHAnsi" w:hAnsiTheme="majorHAnsi" w:cstheme="majorHAnsi"/>
          <w:bCs w:val="0"/>
          <w:sz w:val="22"/>
          <w:szCs w:val="22"/>
        </w:rPr>
      </w:pPr>
      <w:r w:rsidRPr="00431E56">
        <w:rPr>
          <w:rFonts w:asciiTheme="majorHAnsi" w:hAnsiTheme="majorHAnsi" w:cstheme="majorHAnsi"/>
          <w:bCs w:val="0"/>
          <w:sz w:val="22"/>
          <w:szCs w:val="22"/>
        </w:rPr>
        <w:t>Zamawiający lojalnie informuje, iż posiada środki finansowe przeznaczone na realizację zamówienia objętego niniejszą umową z ograniczeniem co do okresu ich wydatkowania do 31.12.2024 r., a po tej dacie środki te będą podlegały obligatoryjnemu zwrotowi, zaś realizacja umowy straci dla Zamawiający sens i znaczenie, co Wykonawca przyjmuje do wiadomości.</w:t>
      </w:r>
    </w:p>
    <w:p w14:paraId="632EC4B0" w14:textId="49961E7D" w:rsidR="005E0799" w:rsidRPr="005E0799" w:rsidRDefault="005E0799" w:rsidP="005E0799">
      <w:pPr>
        <w:numPr>
          <w:ilvl w:val="0"/>
          <w:numId w:val="67"/>
        </w:numPr>
        <w:spacing w:line="300" w:lineRule="auto"/>
        <w:ind w:left="426" w:hanging="426"/>
        <w:jc w:val="both"/>
        <w:rPr>
          <w:rFonts w:asciiTheme="majorHAnsi" w:hAnsiTheme="majorHAnsi" w:cstheme="majorHAnsi"/>
          <w:bCs w:val="0"/>
          <w:sz w:val="22"/>
          <w:szCs w:val="22"/>
        </w:rPr>
      </w:pPr>
      <w:r w:rsidRPr="00431E56">
        <w:rPr>
          <w:rFonts w:asciiTheme="majorHAnsi" w:hAnsiTheme="majorHAnsi" w:cstheme="majorHAnsi"/>
          <w:bCs w:val="0"/>
          <w:sz w:val="22"/>
          <w:szCs w:val="22"/>
        </w:rPr>
        <w:t>Strony zgodnie oświadczają, że jeżeli Sprzęt nie zostanie dostarczony Zamawiającemu do końca dnia wskazanego w § 2 ust. 1 pkt 1 niniejszej umowy Zamawiający ma prawo od umowy odstąpić, ustają wszelkie jej skutki prawne i uważana jest za niebyłą,  a Zamawiający ma prawo do żądania zapłaty kar umownych przewidzianych umową i dochodzenia naprawienia szkody polegającej w szczególności na utracie dofinansowania zewnętrznego.</w:t>
      </w:r>
    </w:p>
    <w:p w14:paraId="2F626B0E" w14:textId="77777777" w:rsidR="00534355" w:rsidRPr="00291B54" w:rsidRDefault="00534355" w:rsidP="00534355">
      <w:pPr>
        <w:spacing w:line="276" w:lineRule="auto"/>
        <w:jc w:val="both"/>
        <w:rPr>
          <w:rFonts w:cs="Calibri"/>
          <w:bCs w:val="0"/>
          <w:sz w:val="22"/>
          <w:szCs w:val="22"/>
        </w:rPr>
      </w:pPr>
    </w:p>
    <w:p w14:paraId="6DB1B2C1" w14:textId="77777777" w:rsidR="00534355" w:rsidRPr="00291B54" w:rsidRDefault="00534355" w:rsidP="00534355">
      <w:pPr>
        <w:spacing w:line="276" w:lineRule="auto"/>
        <w:jc w:val="center"/>
        <w:rPr>
          <w:rFonts w:cs="Calibri"/>
          <w:b/>
          <w:sz w:val="22"/>
          <w:szCs w:val="22"/>
        </w:rPr>
      </w:pPr>
      <w:r w:rsidRPr="00291B54">
        <w:rPr>
          <w:rFonts w:cs="Calibri"/>
          <w:b/>
          <w:sz w:val="22"/>
          <w:szCs w:val="22"/>
        </w:rPr>
        <w:t xml:space="preserve">§ </w:t>
      </w:r>
      <w:r>
        <w:rPr>
          <w:rFonts w:cs="Calibri"/>
          <w:b/>
          <w:sz w:val="22"/>
          <w:szCs w:val="22"/>
        </w:rPr>
        <w:t>8</w:t>
      </w:r>
      <w:r w:rsidRPr="00291B54">
        <w:rPr>
          <w:rFonts w:cs="Calibri"/>
          <w:b/>
          <w:sz w:val="22"/>
          <w:szCs w:val="22"/>
        </w:rPr>
        <w:t xml:space="preserve"> Kary umowne</w:t>
      </w:r>
    </w:p>
    <w:p w14:paraId="55237891" w14:textId="77777777" w:rsidR="00534355" w:rsidRPr="00291B54" w:rsidRDefault="00534355" w:rsidP="000E31F8">
      <w:pPr>
        <w:numPr>
          <w:ilvl w:val="0"/>
          <w:numId w:val="50"/>
        </w:numPr>
        <w:spacing w:line="300" w:lineRule="auto"/>
        <w:ind w:left="426" w:hanging="426"/>
        <w:jc w:val="both"/>
        <w:rPr>
          <w:rFonts w:cs="Calibri"/>
          <w:sz w:val="22"/>
          <w:szCs w:val="22"/>
        </w:rPr>
      </w:pPr>
      <w:r w:rsidRPr="00291B54">
        <w:rPr>
          <w:rFonts w:cs="Calibri"/>
          <w:sz w:val="22"/>
          <w:szCs w:val="22"/>
        </w:rPr>
        <w:t>Wykonawca zapłaci Zamawiającemu kary umowne:</w:t>
      </w:r>
    </w:p>
    <w:p w14:paraId="4CD54697" w14:textId="59DE61F1" w:rsidR="00534355" w:rsidRPr="00291B54" w:rsidRDefault="00534355" w:rsidP="000E31F8">
      <w:pPr>
        <w:numPr>
          <w:ilvl w:val="0"/>
          <w:numId w:val="48"/>
        </w:numPr>
        <w:spacing w:line="300" w:lineRule="auto"/>
        <w:ind w:left="709" w:hanging="283"/>
        <w:jc w:val="both"/>
        <w:rPr>
          <w:rFonts w:cs="Calibri"/>
          <w:sz w:val="22"/>
          <w:szCs w:val="22"/>
        </w:rPr>
      </w:pPr>
      <w:r w:rsidRPr="00291B54">
        <w:rPr>
          <w:rFonts w:cs="Calibri"/>
          <w:sz w:val="22"/>
          <w:szCs w:val="22"/>
        </w:rPr>
        <w:t xml:space="preserve">za zwłokę w dostarczeniu Sprzętu – w wysokości </w:t>
      </w:r>
      <w:r w:rsidR="000E31F8" w:rsidRPr="007D0E38">
        <w:rPr>
          <w:rFonts w:cs="Calibri"/>
          <w:sz w:val="22"/>
          <w:szCs w:val="22"/>
        </w:rPr>
        <w:t>0,5</w:t>
      </w:r>
      <w:r w:rsidRPr="007D0E38">
        <w:rPr>
          <w:rFonts w:cs="Calibri"/>
          <w:sz w:val="22"/>
          <w:szCs w:val="22"/>
        </w:rPr>
        <w:t>%</w:t>
      </w:r>
      <w:r w:rsidRPr="00291B54">
        <w:rPr>
          <w:rFonts w:cs="Calibri"/>
          <w:sz w:val="22"/>
          <w:szCs w:val="22"/>
        </w:rPr>
        <w:t xml:space="preserve"> wynagrodzenia umownego brutto, za każdy rozpoczęty dzień zwłoki;</w:t>
      </w:r>
    </w:p>
    <w:p w14:paraId="2D01E89F" w14:textId="77777777" w:rsidR="00534355" w:rsidRPr="00291B54" w:rsidRDefault="00534355" w:rsidP="000E31F8">
      <w:pPr>
        <w:numPr>
          <w:ilvl w:val="0"/>
          <w:numId w:val="48"/>
        </w:numPr>
        <w:spacing w:line="300" w:lineRule="auto"/>
        <w:ind w:left="709" w:hanging="283"/>
        <w:jc w:val="both"/>
        <w:rPr>
          <w:rFonts w:cs="Calibri"/>
          <w:sz w:val="22"/>
          <w:szCs w:val="22"/>
        </w:rPr>
      </w:pPr>
      <w:r w:rsidRPr="00291B54">
        <w:rPr>
          <w:rFonts w:cs="Calibri"/>
          <w:sz w:val="22"/>
          <w:szCs w:val="22"/>
        </w:rPr>
        <w:t>za zwłokę w dostarczeniu dokumentów wymienionych w §2 ust. 3 Umowy – w wysokości 0,1 % wynagrodzenia umownego brutto, za każdy rozpoczęty dzień zwłoki;</w:t>
      </w:r>
    </w:p>
    <w:p w14:paraId="3D45E677" w14:textId="77777777" w:rsidR="00534355" w:rsidRPr="00291B54" w:rsidRDefault="00534355" w:rsidP="000E31F8">
      <w:pPr>
        <w:numPr>
          <w:ilvl w:val="0"/>
          <w:numId w:val="48"/>
        </w:numPr>
        <w:spacing w:line="300" w:lineRule="auto"/>
        <w:ind w:left="709" w:hanging="283"/>
        <w:jc w:val="both"/>
        <w:rPr>
          <w:rFonts w:cs="Calibri"/>
          <w:sz w:val="22"/>
          <w:szCs w:val="22"/>
        </w:rPr>
      </w:pPr>
      <w:r w:rsidRPr="00291B54">
        <w:rPr>
          <w:rFonts w:cs="Calibri"/>
          <w:sz w:val="22"/>
          <w:szCs w:val="22"/>
        </w:rPr>
        <w:t>za zwłokę w usunięciu wad lub awarii w okresie rękojmi lub gwarancji – w wysokości 0,5% wynagrodzenia umownego brutto, za każdy rozpoczęty dzień zwłoki;</w:t>
      </w:r>
    </w:p>
    <w:p w14:paraId="3DA740BE" w14:textId="77777777" w:rsidR="00534355" w:rsidRPr="00291B54" w:rsidRDefault="00534355" w:rsidP="000E31F8">
      <w:pPr>
        <w:numPr>
          <w:ilvl w:val="0"/>
          <w:numId w:val="48"/>
        </w:numPr>
        <w:spacing w:line="300" w:lineRule="auto"/>
        <w:ind w:left="709" w:hanging="283"/>
        <w:jc w:val="both"/>
        <w:rPr>
          <w:rFonts w:cs="Calibri"/>
          <w:sz w:val="22"/>
          <w:szCs w:val="22"/>
        </w:rPr>
      </w:pPr>
      <w:r w:rsidRPr="00291B54">
        <w:rPr>
          <w:rFonts w:cs="Calibri"/>
          <w:sz w:val="22"/>
          <w:szCs w:val="22"/>
        </w:rPr>
        <w:t>za odstąpienie od umowy z przyczyn zawinionych przez Wykonawcę w wysokości 20% wynagrodzenia umownego brutto;</w:t>
      </w:r>
    </w:p>
    <w:p w14:paraId="546B86DF" w14:textId="576831EC" w:rsidR="00534355" w:rsidRPr="00291B54" w:rsidRDefault="00534355" w:rsidP="000E31F8">
      <w:pPr>
        <w:numPr>
          <w:ilvl w:val="0"/>
          <w:numId w:val="50"/>
        </w:numPr>
        <w:spacing w:line="300" w:lineRule="auto"/>
        <w:ind w:left="426" w:hanging="426"/>
        <w:jc w:val="both"/>
        <w:rPr>
          <w:rFonts w:cs="Calibri"/>
          <w:sz w:val="22"/>
          <w:szCs w:val="22"/>
        </w:rPr>
      </w:pPr>
      <w:r w:rsidRPr="00291B54">
        <w:rPr>
          <w:rFonts w:cs="Calibri"/>
          <w:sz w:val="22"/>
          <w:szCs w:val="22"/>
        </w:rPr>
        <w:t xml:space="preserve">Łączna maksymalna wysokość kar umownych nie może przekroczyć </w:t>
      </w:r>
      <w:r w:rsidR="000E31F8" w:rsidRPr="007D0E38">
        <w:rPr>
          <w:rFonts w:cs="Calibri"/>
          <w:sz w:val="22"/>
          <w:szCs w:val="22"/>
        </w:rPr>
        <w:t>3</w:t>
      </w:r>
      <w:r w:rsidRPr="007D0E38">
        <w:rPr>
          <w:rFonts w:cs="Calibri"/>
          <w:sz w:val="22"/>
          <w:szCs w:val="22"/>
        </w:rPr>
        <w:t>0%</w:t>
      </w:r>
      <w:r w:rsidRPr="00291B54">
        <w:rPr>
          <w:rFonts w:cs="Calibri"/>
          <w:sz w:val="22"/>
          <w:szCs w:val="22"/>
        </w:rPr>
        <w:t xml:space="preserve"> wartości wynagrodzenia Wykonawcy przewidzianego w § </w:t>
      </w:r>
      <w:r>
        <w:rPr>
          <w:rFonts w:cs="Calibri"/>
          <w:sz w:val="22"/>
          <w:szCs w:val="22"/>
        </w:rPr>
        <w:t>5</w:t>
      </w:r>
      <w:r w:rsidRPr="00291B54">
        <w:rPr>
          <w:rFonts w:cs="Calibri"/>
          <w:sz w:val="22"/>
          <w:szCs w:val="22"/>
        </w:rPr>
        <w:t xml:space="preserve"> ust. 1 umowy.</w:t>
      </w:r>
    </w:p>
    <w:p w14:paraId="3C220EA6" w14:textId="77777777" w:rsidR="00534355" w:rsidRPr="00291B54" w:rsidRDefault="00534355" w:rsidP="000E31F8">
      <w:pPr>
        <w:numPr>
          <w:ilvl w:val="0"/>
          <w:numId w:val="50"/>
        </w:numPr>
        <w:spacing w:line="300" w:lineRule="auto"/>
        <w:ind w:left="426" w:hanging="426"/>
        <w:jc w:val="both"/>
        <w:rPr>
          <w:rFonts w:cs="Calibri"/>
          <w:sz w:val="22"/>
          <w:szCs w:val="22"/>
        </w:rPr>
      </w:pPr>
      <w:r w:rsidRPr="00291B54">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0198D6E4" w14:textId="77777777" w:rsidR="00534355" w:rsidRPr="00291B54" w:rsidRDefault="00534355" w:rsidP="000E31F8">
      <w:pPr>
        <w:numPr>
          <w:ilvl w:val="0"/>
          <w:numId w:val="50"/>
        </w:numPr>
        <w:spacing w:line="300" w:lineRule="auto"/>
        <w:ind w:left="425" w:hanging="425"/>
        <w:jc w:val="both"/>
        <w:rPr>
          <w:rFonts w:cs="Calibri"/>
          <w:sz w:val="22"/>
          <w:szCs w:val="22"/>
        </w:rPr>
      </w:pPr>
      <w:r w:rsidRPr="00291B54">
        <w:rPr>
          <w:rFonts w:cs="Calibri"/>
          <w:sz w:val="22"/>
          <w:szCs w:val="22"/>
        </w:rPr>
        <w:t>Wykonawca wyraża zgodę na potrącenie kar umownych z przysługującego mu wynagrodzenia, choćby obie wierzytelności nie były jeszcze wymagalne.</w:t>
      </w:r>
    </w:p>
    <w:p w14:paraId="5F78A179" w14:textId="77777777" w:rsidR="00534355" w:rsidRPr="00291B54" w:rsidRDefault="00534355" w:rsidP="000E31F8">
      <w:pPr>
        <w:numPr>
          <w:ilvl w:val="0"/>
          <w:numId w:val="50"/>
        </w:numPr>
        <w:spacing w:line="300" w:lineRule="auto"/>
        <w:ind w:left="425" w:hanging="425"/>
        <w:jc w:val="both"/>
        <w:rPr>
          <w:rFonts w:cs="Calibri"/>
          <w:sz w:val="22"/>
          <w:szCs w:val="22"/>
        </w:rPr>
      </w:pPr>
      <w:r w:rsidRPr="00291B54">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31D78516" w14:textId="77777777" w:rsidR="00534355" w:rsidRPr="00291B54" w:rsidRDefault="00534355" w:rsidP="000E31F8">
      <w:pPr>
        <w:numPr>
          <w:ilvl w:val="0"/>
          <w:numId w:val="50"/>
        </w:numPr>
        <w:spacing w:line="300" w:lineRule="auto"/>
        <w:ind w:left="425" w:hanging="425"/>
        <w:jc w:val="both"/>
        <w:rPr>
          <w:rFonts w:cs="Calibri"/>
          <w:sz w:val="22"/>
          <w:szCs w:val="22"/>
        </w:rPr>
      </w:pPr>
      <w:r w:rsidRPr="00291B54">
        <w:rPr>
          <w:rFonts w:cs="Calibri"/>
          <w:sz w:val="22"/>
          <w:szCs w:val="22"/>
        </w:rPr>
        <w:t>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34197209" w14:textId="77777777" w:rsidR="00534355" w:rsidRPr="00291B54" w:rsidRDefault="00534355" w:rsidP="00534355">
      <w:pPr>
        <w:spacing w:line="276" w:lineRule="auto"/>
        <w:ind w:left="426"/>
        <w:jc w:val="both"/>
        <w:rPr>
          <w:rFonts w:cs="Calibri"/>
          <w:sz w:val="22"/>
          <w:szCs w:val="22"/>
        </w:rPr>
      </w:pPr>
    </w:p>
    <w:p w14:paraId="4F38A354" w14:textId="77777777" w:rsidR="00534355" w:rsidRPr="00291B54" w:rsidRDefault="00534355" w:rsidP="00534355">
      <w:pPr>
        <w:spacing w:line="276" w:lineRule="auto"/>
        <w:jc w:val="center"/>
        <w:rPr>
          <w:rFonts w:cs="Calibri"/>
          <w:b/>
          <w:sz w:val="22"/>
          <w:szCs w:val="22"/>
        </w:rPr>
      </w:pPr>
      <w:r w:rsidRPr="00291B54">
        <w:rPr>
          <w:rFonts w:cs="Calibri"/>
          <w:b/>
          <w:sz w:val="22"/>
          <w:szCs w:val="22"/>
        </w:rPr>
        <w:t xml:space="preserve">§ </w:t>
      </w:r>
      <w:r>
        <w:rPr>
          <w:rFonts w:cs="Calibri"/>
          <w:b/>
          <w:sz w:val="22"/>
          <w:szCs w:val="22"/>
        </w:rPr>
        <w:t>9</w:t>
      </w:r>
      <w:r w:rsidRPr="00291B54">
        <w:rPr>
          <w:rFonts w:cs="Calibri"/>
          <w:b/>
          <w:sz w:val="22"/>
          <w:szCs w:val="22"/>
        </w:rPr>
        <w:t xml:space="preserve"> Zmiany Umowy</w:t>
      </w:r>
    </w:p>
    <w:p w14:paraId="4ADEA21C" w14:textId="77777777" w:rsidR="00534355" w:rsidRPr="00291B54" w:rsidRDefault="00534355" w:rsidP="000E31F8">
      <w:pPr>
        <w:numPr>
          <w:ilvl w:val="0"/>
          <w:numId w:val="52"/>
        </w:numPr>
        <w:spacing w:line="300" w:lineRule="auto"/>
        <w:ind w:left="426" w:hanging="426"/>
        <w:jc w:val="both"/>
        <w:rPr>
          <w:rFonts w:cs="Calibri"/>
          <w:sz w:val="22"/>
          <w:szCs w:val="22"/>
        </w:rPr>
      </w:pPr>
      <w:r w:rsidRPr="00291B54">
        <w:rPr>
          <w:rFonts w:cs="Calibri"/>
          <w:sz w:val="22"/>
          <w:szCs w:val="22"/>
        </w:rPr>
        <w:t>Zamawiający przewiduje możliwość wprowadzenia następujących zmian:</w:t>
      </w:r>
    </w:p>
    <w:p w14:paraId="0C68AA30" w14:textId="77777777" w:rsidR="00534355" w:rsidRPr="00291B54" w:rsidRDefault="00534355" w:rsidP="000E31F8">
      <w:pPr>
        <w:numPr>
          <w:ilvl w:val="0"/>
          <w:numId w:val="63"/>
        </w:numPr>
        <w:spacing w:line="300" w:lineRule="auto"/>
        <w:ind w:left="709" w:hanging="283"/>
        <w:jc w:val="both"/>
        <w:rPr>
          <w:rFonts w:cs="Calibri"/>
          <w:sz w:val="22"/>
          <w:szCs w:val="22"/>
        </w:rPr>
      </w:pPr>
      <w:r w:rsidRPr="00291B54">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90" w:name="_Hlk144191418"/>
      <w:r w:rsidRPr="00291B54">
        <w:rPr>
          <w:rFonts w:cs="Calibri"/>
          <w:sz w:val="22"/>
          <w:szCs w:val="22"/>
        </w:rPr>
        <w:t>Sprzętu</w:t>
      </w:r>
      <w:bookmarkEnd w:id="90"/>
      <w:r w:rsidRPr="00291B54">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655A950" w14:textId="2A382CC2" w:rsidR="00534355" w:rsidRPr="000E31F8" w:rsidRDefault="00534355" w:rsidP="000E31F8">
      <w:pPr>
        <w:numPr>
          <w:ilvl w:val="0"/>
          <w:numId w:val="53"/>
        </w:numPr>
        <w:tabs>
          <w:tab w:val="left" w:pos="709"/>
        </w:tabs>
        <w:spacing w:line="300" w:lineRule="auto"/>
        <w:ind w:left="709" w:hanging="283"/>
        <w:jc w:val="both"/>
        <w:rPr>
          <w:rFonts w:cs="Calibri"/>
          <w:sz w:val="22"/>
          <w:szCs w:val="22"/>
        </w:rPr>
      </w:pPr>
      <w:r w:rsidRPr="00291B54">
        <w:rPr>
          <w:rFonts w:cs="Calibri"/>
          <w:sz w:val="22"/>
          <w:szCs w:val="22"/>
        </w:rPr>
        <w:t xml:space="preserve">zastąpienie </w:t>
      </w:r>
      <w:r w:rsidR="000E31F8" w:rsidRPr="00BD7628">
        <w:rPr>
          <w:rFonts w:cs="Calibri"/>
          <w:sz w:val="22"/>
          <w:szCs w:val="22"/>
        </w:rPr>
        <w:t>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3F4D2C8B" w14:textId="77777777" w:rsidR="00534355" w:rsidRPr="00291B54" w:rsidRDefault="00534355" w:rsidP="000E31F8">
      <w:pPr>
        <w:numPr>
          <w:ilvl w:val="0"/>
          <w:numId w:val="63"/>
        </w:numPr>
        <w:spacing w:line="300" w:lineRule="auto"/>
        <w:ind w:left="709" w:hanging="283"/>
        <w:jc w:val="both"/>
        <w:rPr>
          <w:rFonts w:cs="Calibri"/>
          <w:sz w:val="22"/>
          <w:szCs w:val="22"/>
        </w:rPr>
      </w:pPr>
      <w:r w:rsidRPr="00291B54">
        <w:rPr>
          <w:rFonts w:cs="Calibri"/>
          <w:sz w:val="22"/>
          <w:szCs w:val="22"/>
        </w:rPr>
        <w:t>zmiany, które nie mają charakteru istotnego w rozumieniu art. 454 ust. 2 ustawy Pzp;</w:t>
      </w:r>
    </w:p>
    <w:p w14:paraId="0EB2991B" w14:textId="77777777" w:rsidR="00534355" w:rsidRPr="00291B54" w:rsidRDefault="00534355" w:rsidP="000E31F8">
      <w:pPr>
        <w:numPr>
          <w:ilvl w:val="0"/>
          <w:numId w:val="63"/>
        </w:numPr>
        <w:spacing w:line="300" w:lineRule="auto"/>
        <w:ind w:left="709" w:hanging="283"/>
        <w:jc w:val="both"/>
        <w:rPr>
          <w:rFonts w:cs="Calibri"/>
          <w:sz w:val="22"/>
          <w:szCs w:val="22"/>
        </w:rPr>
      </w:pPr>
      <w:r w:rsidRPr="00291B54">
        <w:rPr>
          <w:rFonts w:cs="Calibri"/>
          <w:sz w:val="22"/>
          <w:szCs w:val="22"/>
        </w:rPr>
        <w:t>zmiany na zasadach określonych w art. art. 455 ust 1 pkt 2-4 oraz ust 2 ustawy Pzp.</w:t>
      </w:r>
    </w:p>
    <w:p w14:paraId="74A854A8" w14:textId="77777777" w:rsidR="00534355" w:rsidRPr="00291B54" w:rsidRDefault="00534355" w:rsidP="000E31F8">
      <w:pPr>
        <w:numPr>
          <w:ilvl w:val="0"/>
          <w:numId w:val="52"/>
        </w:numPr>
        <w:spacing w:line="300" w:lineRule="auto"/>
        <w:ind w:left="426" w:hanging="426"/>
        <w:jc w:val="both"/>
        <w:rPr>
          <w:rFonts w:cs="Calibri"/>
          <w:sz w:val="22"/>
          <w:szCs w:val="22"/>
        </w:rPr>
      </w:pPr>
      <w:r w:rsidRPr="00291B54">
        <w:rPr>
          <w:rFonts w:cs="Calibri"/>
          <w:sz w:val="22"/>
          <w:szCs w:val="22"/>
        </w:rPr>
        <w:t>Wszelkie zmiany umowy, pod rygorem nieważności, mogą być dokonywane na warunkach określonych przez przepisy prawa, wyłącznie za zgodą obu Stron, w formie pisemnej, z uwzględnieniem przepisu art. 455 ustawy Pzp.</w:t>
      </w:r>
    </w:p>
    <w:p w14:paraId="78C4A58B" w14:textId="77777777" w:rsidR="00534355" w:rsidRPr="00291B54" w:rsidRDefault="00534355" w:rsidP="00534355">
      <w:pPr>
        <w:spacing w:line="276" w:lineRule="auto"/>
        <w:ind w:left="426"/>
        <w:jc w:val="both"/>
        <w:rPr>
          <w:rFonts w:cs="Calibri"/>
          <w:sz w:val="22"/>
          <w:szCs w:val="22"/>
        </w:rPr>
      </w:pPr>
    </w:p>
    <w:p w14:paraId="2B0FB0B8" w14:textId="77777777" w:rsidR="00534355" w:rsidRPr="00291B54" w:rsidRDefault="00534355" w:rsidP="00534355">
      <w:pPr>
        <w:spacing w:line="276" w:lineRule="auto"/>
        <w:jc w:val="center"/>
        <w:rPr>
          <w:rFonts w:eastAsia="Calibri" w:cs="Calibri"/>
          <w:b/>
          <w:sz w:val="22"/>
          <w:szCs w:val="22"/>
        </w:rPr>
      </w:pPr>
      <w:r w:rsidRPr="00291B54">
        <w:rPr>
          <w:rFonts w:eastAsia="Calibri" w:cs="Calibri"/>
          <w:b/>
          <w:sz w:val="22"/>
          <w:szCs w:val="22"/>
        </w:rPr>
        <w:t xml:space="preserve">§ </w:t>
      </w:r>
      <w:r>
        <w:rPr>
          <w:rFonts w:eastAsia="Calibri" w:cs="Calibri"/>
          <w:b/>
          <w:sz w:val="22"/>
          <w:szCs w:val="22"/>
        </w:rPr>
        <w:t>10</w:t>
      </w:r>
      <w:r w:rsidRPr="00291B54">
        <w:rPr>
          <w:rFonts w:eastAsia="Calibri" w:cs="Calibri"/>
          <w:b/>
          <w:sz w:val="22"/>
          <w:szCs w:val="22"/>
        </w:rPr>
        <w:t xml:space="preserve"> Dostępność</w:t>
      </w:r>
    </w:p>
    <w:p w14:paraId="13FB59FD" w14:textId="77777777" w:rsidR="00534355" w:rsidRPr="00291B54" w:rsidRDefault="00534355" w:rsidP="00534355">
      <w:pPr>
        <w:spacing w:line="300" w:lineRule="auto"/>
        <w:ind w:left="357"/>
        <w:jc w:val="both"/>
        <w:rPr>
          <w:rFonts w:cs="Calibri"/>
          <w:sz w:val="22"/>
          <w:szCs w:val="22"/>
        </w:rPr>
      </w:pPr>
      <w:r w:rsidRPr="00291B54">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2CB7FBE7" w14:textId="77777777" w:rsidR="00534355" w:rsidRPr="00291B54" w:rsidRDefault="00534355" w:rsidP="00534355">
      <w:pPr>
        <w:spacing w:line="276" w:lineRule="auto"/>
        <w:rPr>
          <w:rFonts w:cs="Calibri"/>
          <w:b/>
          <w:sz w:val="22"/>
          <w:szCs w:val="22"/>
        </w:rPr>
      </w:pPr>
    </w:p>
    <w:p w14:paraId="2947A137" w14:textId="77777777" w:rsidR="00534355" w:rsidRPr="00291B54" w:rsidRDefault="00534355" w:rsidP="00534355">
      <w:pPr>
        <w:spacing w:line="276" w:lineRule="auto"/>
        <w:jc w:val="center"/>
        <w:rPr>
          <w:rFonts w:cs="Calibri"/>
          <w:b/>
          <w:sz w:val="22"/>
          <w:szCs w:val="22"/>
        </w:rPr>
      </w:pPr>
      <w:r w:rsidRPr="00291B54">
        <w:rPr>
          <w:rFonts w:cs="Calibri"/>
          <w:b/>
          <w:sz w:val="22"/>
          <w:szCs w:val="22"/>
        </w:rPr>
        <w:t>§1</w:t>
      </w:r>
      <w:r>
        <w:rPr>
          <w:rFonts w:cs="Calibri"/>
          <w:b/>
          <w:sz w:val="22"/>
          <w:szCs w:val="22"/>
        </w:rPr>
        <w:t>1</w:t>
      </w:r>
      <w:r w:rsidRPr="00291B54">
        <w:rPr>
          <w:rFonts w:cs="Calibri"/>
          <w:b/>
          <w:sz w:val="22"/>
          <w:szCs w:val="22"/>
        </w:rPr>
        <w:t xml:space="preserve"> Postanowienia końcowe</w:t>
      </w:r>
    </w:p>
    <w:p w14:paraId="3C007BB8"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eastAsia="Calibri"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291B54">
        <w:rPr>
          <w:rFonts w:cs="Calibri"/>
          <w:sz w:val="22"/>
          <w:szCs w:val="22"/>
        </w:rPr>
        <w:t>.</w:t>
      </w:r>
    </w:p>
    <w:p w14:paraId="79971948"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Spory mogące wyniknąć z tej umowy będzie rozpoznawał sąd powszechny właściwy dla siedziby Zamawiającego.</w:t>
      </w:r>
    </w:p>
    <w:p w14:paraId="34B1DE63"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Wykonawca nie może przenieść swoich wierzytelności wynikających z niniejszej umowy na podmiot trzeci bez uprzedniej pisemnej zgody Zamawiającego.</w:t>
      </w:r>
    </w:p>
    <w:p w14:paraId="26AD3FED"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 xml:space="preserve">Osobami wyznaczonymi do kontaktów ze strony Zamawiającego są: </w:t>
      </w:r>
    </w:p>
    <w:p w14:paraId="5F7A3745" w14:textId="77777777" w:rsidR="00534355" w:rsidRPr="00291B54" w:rsidRDefault="00534355" w:rsidP="00534355">
      <w:pPr>
        <w:spacing w:line="300" w:lineRule="auto"/>
        <w:ind w:left="720"/>
        <w:jc w:val="both"/>
        <w:rPr>
          <w:rFonts w:cs="Calibri"/>
          <w:sz w:val="22"/>
          <w:szCs w:val="22"/>
        </w:rPr>
      </w:pPr>
      <w:r w:rsidRPr="00291B54">
        <w:rPr>
          <w:rFonts w:cs="Calibri"/>
          <w:sz w:val="22"/>
          <w:szCs w:val="22"/>
        </w:rPr>
        <w:t>…………….……………, tel. ……………………….., e-mail: ………………………..</w:t>
      </w:r>
    </w:p>
    <w:p w14:paraId="6EA7398A"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Osobą wyznaczoną do kontaktów zamówień ze strony Wykonawcy jest:</w:t>
      </w:r>
    </w:p>
    <w:p w14:paraId="20575D6B" w14:textId="77777777" w:rsidR="00534355" w:rsidRPr="00291B54" w:rsidRDefault="00534355" w:rsidP="00534355">
      <w:pPr>
        <w:spacing w:line="300" w:lineRule="auto"/>
        <w:ind w:left="720"/>
        <w:jc w:val="both"/>
        <w:rPr>
          <w:rFonts w:cs="Calibri"/>
          <w:sz w:val="22"/>
          <w:szCs w:val="22"/>
        </w:rPr>
      </w:pPr>
      <w:r w:rsidRPr="00291B54">
        <w:rPr>
          <w:rFonts w:cs="Calibri"/>
          <w:sz w:val="22"/>
          <w:szCs w:val="22"/>
        </w:rPr>
        <w:t>…………….……………, tel. ……………………….., e-mail: …………………………..</w:t>
      </w:r>
    </w:p>
    <w:p w14:paraId="52A79621"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Zmiany wyznaczonych osób będą zgłaszane na podany powyżej adres e-mail. Zmiany te nie wymagają sporządzania aneksu.</w:t>
      </w:r>
    </w:p>
    <w:p w14:paraId="02375C0A"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Niniejsza Umowa zostaje sporządzona w formie pisemnej lub równoważnej z nią formie elektronicznej wymagającej kwalifikowanego podpisu elektronicznego.</w:t>
      </w:r>
    </w:p>
    <w:p w14:paraId="20D29C43" w14:textId="77777777" w:rsidR="00534355" w:rsidRPr="00291B54" w:rsidRDefault="00534355" w:rsidP="000E31F8">
      <w:pPr>
        <w:numPr>
          <w:ilvl w:val="0"/>
          <w:numId w:val="49"/>
        </w:numPr>
        <w:spacing w:line="300" w:lineRule="auto"/>
        <w:ind w:left="426" w:hanging="426"/>
        <w:jc w:val="both"/>
        <w:rPr>
          <w:rFonts w:cs="Calibri"/>
          <w:i/>
          <w:iCs/>
          <w:sz w:val="22"/>
          <w:szCs w:val="22"/>
        </w:rPr>
      </w:pPr>
      <w:r w:rsidRPr="00291B54">
        <w:rPr>
          <w:rFonts w:cs="Calibri"/>
          <w:i/>
          <w:iCs/>
          <w:sz w:val="22"/>
          <w:szCs w:val="22"/>
        </w:rPr>
        <w:t xml:space="preserve">W przypadku sporządzenia przez Strony oświadczeń woli w formie pisemnej Umowa zostaje  sporządzona w dwóch (2) jednobrzmiących egzemplarzach, po jednym (1) egzemplarzu dla każdej ze Stron. </w:t>
      </w:r>
    </w:p>
    <w:p w14:paraId="4AC18BC3"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W przypadku złożenia przez Strony oświadczeń woli w formie elektronicznej wymagającej kwalifikowanego podpisu elektronicznego, Umowa zostaje sporządzona w jednym (1) egzemplarzu udostępnionym elektronicznie.</w:t>
      </w:r>
    </w:p>
    <w:p w14:paraId="7E1B8503"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00CAC7BE"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Zgodnie z art. 4c ustawy o przeciwdziałaniu nadmiernym opóźnieniom w transakcjach handlowych, Zamawiający oświadcza, że jest dużym przedsiębiorcą w rozumieniu art. 4 pkt 6 tej ustawy.</w:t>
      </w:r>
    </w:p>
    <w:p w14:paraId="7E5D7D0A" w14:textId="77777777" w:rsidR="00534355" w:rsidRPr="00291B54" w:rsidRDefault="00534355" w:rsidP="000E31F8">
      <w:pPr>
        <w:numPr>
          <w:ilvl w:val="0"/>
          <w:numId w:val="49"/>
        </w:numPr>
        <w:spacing w:line="300" w:lineRule="auto"/>
        <w:ind w:left="426" w:hanging="426"/>
        <w:jc w:val="both"/>
        <w:rPr>
          <w:rFonts w:cs="Calibri"/>
          <w:sz w:val="22"/>
          <w:szCs w:val="22"/>
        </w:rPr>
      </w:pPr>
      <w:r w:rsidRPr="00291B54">
        <w:rPr>
          <w:rFonts w:cs="Calibri"/>
          <w:sz w:val="22"/>
          <w:szCs w:val="22"/>
        </w:rPr>
        <w:t xml:space="preserve">Zgodnie z art. 4c ustawy o przeciwdziałaniu nadmiernym opóźnieniom w transakcjach handlowych, Wykonawca oświadcza, że </w:t>
      </w:r>
      <w:r w:rsidRPr="00291B54">
        <w:rPr>
          <w:rFonts w:cs="Calibri"/>
          <w:i/>
          <w:sz w:val="22"/>
          <w:szCs w:val="22"/>
        </w:rPr>
        <w:t xml:space="preserve">jest/ nie jest  </w:t>
      </w:r>
      <w:r w:rsidRPr="00291B54">
        <w:rPr>
          <w:rFonts w:cs="Calibri"/>
          <w:sz w:val="22"/>
          <w:szCs w:val="22"/>
        </w:rPr>
        <w:t>dużym przedsiębiorcą w rozumieniu art. 4 pkt 6 tej ustawy.</w:t>
      </w:r>
    </w:p>
    <w:p w14:paraId="6392F19A" w14:textId="77777777" w:rsidR="00534355" w:rsidRPr="00DD1977" w:rsidRDefault="00534355" w:rsidP="000E31F8">
      <w:pPr>
        <w:numPr>
          <w:ilvl w:val="0"/>
          <w:numId w:val="49"/>
        </w:numPr>
        <w:spacing w:line="300" w:lineRule="auto"/>
        <w:ind w:left="426" w:hanging="426"/>
        <w:jc w:val="both"/>
        <w:rPr>
          <w:rFonts w:cs="Calibri"/>
          <w:sz w:val="22"/>
          <w:szCs w:val="22"/>
        </w:rPr>
      </w:pPr>
      <w:r w:rsidRPr="00DD1977">
        <w:rPr>
          <w:rFonts w:cs="Calibri"/>
          <w:sz w:val="22"/>
          <w:szCs w:val="22"/>
        </w:rPr>
        <w:t>Zmiany w treści umowy są dopuszczalne wyłącznie na warunkach określonych przez przepisy prawa oraz postanowienia SWZ.</w:t>
      </w:r>
    </w:p>
    <w:p w14:paraId="569152AA" w14:textId="7DF41BEB" w:rsidR="00534355" w:rsidRDefault="00534355" w:rsidP="00DF13E0">
      <w:pPr>
        <w:numPr>
          <w:ilvl w:val="0"/>
          <w:numId w:val="49"/>
        </w:numPr>
        <w:spacing w:line="300" w:lineRule="auto"/>
        <w:ind w:left="426" w:hanging="426"/>
        <w:jc w:val="both"/>
        <w:rPr>
          <w:rFonts w:cs="Calibri"/>
          <w:sz w:val="22"/>
          <w:szCs w:val="22"/>
        </w:rPr>
      </w:pPr>
      <w:r w:rsidRPr="00DD1977">
        <w:rPr>
          <w:rFonts w:cs="Calibri"/>
          <w:sz w:val="22"/>
          <w:szCs w:val="22"/>
        </w:rPr>
        <w:t>Ewentualne zmiany umowy pod rygorem ich nieważności wymagają formy pisemnej.</w:t>
      </w:r>
    </w:p>
    <w:p w14:paraId="07610578" w14:textId="77777777" w:rsidR="007D0E38" w:rsidRDefault="007D0E38" w:rsidP="007D0E38">
      <w:pPr>
        <w:spacing w:line="300" w:lineRule="auto"/>
        <w:jc w:val="both"/>
        <w:rPr>
          <w:rFonts w:cs="Calibri"/>
          <w:sz w:val="22"/>
          <w:szCs w:val="22"/>
        </w:rPr>
      </w:pPr>
    </w:p>
    <w:p w14:paraId="161FF744" w14:textId="77777777" w:rsidR="00431E56" w:rsidRDefault="00431E56" w:rsidP="007D0E38">
      <w:pPr>
        <w:spacing w:line="300" w:lineRule="auto"/>
        <w:jc w:val="both"/>
        <w:rPr>
          <w:rFonts w:cs="Calibri"/>
          <w:sz w:val="22"/>
          <w:szCs w:val="22"/>
        </w:rPr>
      </w:pPr>
    </w:p>
    <w:p w14:paraId="1B2068D5" w14:textId="77777777" w:rsidR="00431E56" w:rsidRPr="00DF13E0" w:rsidRDefault="00431E56" w:rsidP="007D0E38">
      <w:pPr>
        <w:spacing w:line="300" w:lineRule="auto"/>
        <w:jc w:val="both"/>
        <w:rPr>
          <w:rFonts w:cs="Calibri"/>
          <w:sz w:val="22"/>
          <w:szCs w:val="22"/>
        </w:rPr>
      </w:pPr>
    </w:p>
    <w:p w14:paraId="201D2CCF" w14:textId="77777777" w:rsidR="00534355" w:rsidRPr="00291B54" w:rsidRDefault="00534355" w:rsidP="00534355">
      <w:pPr>
        <w:spacing w:line="276" w:lineRule="auto"/>
        <w:jc w:val="both"/>
        <w:rPr>
          <w:rFonts w:cs="Calibri"/>
          <w:bCs w:val="0"/>
          <w:sz w:val="22"/>
          <w:szCs w:val="22"/>
        </w:rPr>
      </w:pPr>
      <w:r w:rsidRPr="00291B54">
        <w:rPr>
          <w:rFonts w:cs="Calibri"/>
          <w:sz w:val="22"/>
          <w:szCs w:val="22"/>
        </w:rPr>
        <w:t>Załączniki:</w:t>
      </w:r>
    </w:p>
    <w:p w14:paraId="1A4CCE01" w14:textId="77777777" w:rsidR="00534355" w:rsidRPr="00C1452D" w:rsidRDefault="00534355" w:rsidP="000E31F8">
      <w:pPr>
        <w:widowControl w:val="0"/>
        <w:numPr>
          <w:ilvl w:val="0"/>
          <w:numId w:val="62"/>
        </w:numPr>
        <w:autoSpaceDE w:val="0"/>
        <w:autoSpaceDN w:val="0"/>
        <w:adjustRightInd w:val="0"/>
        <w:spacing w:line="276" w:lineRule="auto"/>
        <w:contextualSpacing/>
        <w:jc w:val="both"/>
        <w:rPr>
          <w:rFonts w:cs="Calibri"/>
          <w:bCs w:val="0"/>
          <w:sz w:val="22"/>
          <w:szCs w:val="22"/>
        </w:rPr>
      </w:pPr>
      <w:r w:rsidRPr="00291B54">
        <w:rPr>
          <w:rFonts w:eastAsia="Calibri" w:cs="Calibri"/>
          <w:sz w:val="22"/>
          <w:szCs w:val="22"/>
        </w:rPr>
        <w:t>Szczegółowe warunki gwarancji</w:t>
      </w:r>
      <w:r>
        <w:rPr>
          <w:rFonts w:eastAsia="Calibri" w:cs="Calibri"/>
          <w:sz w:val="22"/>
          <w:szCs w:val="22"/>
        </w:rPr>
        <w:t>;</w:t>
      </w:r>
    </w:p>
    <w:p w14:paraId="0F87B6D0" w14:textId="77777777" w:rsidR="00534355" w:rsidRPr="00291B54" w:rsidRDefault="00534355" w:rsidP="000E31F8">
      <w:pPr>
        <w:widowControl w:val="0"/>
        <w:numPr>
          <w:ilvl w:val="0"/>
          <w:numId w:val="62"/>
        </w:numPr>
        <w:autoSpaceDE w:val="0"/>
        <w:autoSpaceDN w:val="0"/>
        <w:adjustRightInd w:val="0"/>
        <w:spacing w:line="276" w:lineRule="auto"/>
        <w:contextualSpacing/>
        <w:jc w:val="both"/>
        <w:rPr>
          <w:rFonts w:cs="Calibri"/>
          <w:bCs w:val="0"/>
          <w:sz w:val="22"/>
          <w:szCs w:val="22"/>
        </w:rPr>
      </w:pPr>
      <w:r w:rsidRPr="00291B54">
        <w:rPr>
          <w:rFonts w:cs="Calibri"/>
          <w:sz w:val="22"/>
          <w:szCs w:val="22"/>
        </w:rPr>
        <w:t>Szczegółowy opis przedmiotu zamówienia</w:t>
      </w:r>
      <w:r>
        <w:rPr>
          <w:rFonts w:cs="Calibri"/>
          <w:sz w:val="22"/>
          <w:szCs w:val="22"/>
        </w:rPr>
        <w:t>;</w:t>
      </w:r>
    </w:p>
    <w:p w14:paraId="647CF0C0" w14:textId="77777777" w:rsidR="00534355" w:rsidRPr="00291B54" w:rsidRDefault="00534355" w:rsidP="000E31F8">
      <w:pPr>
        <w:widowControl w:val="0"/>
        <w:numPr>
          <w:ilvl w:val="0"/>
          <w:numId w:val="62"/>
        </w:numPr>
        <w:autoSpaceDE w:val="0"/>
        <w:autoSpaceDN w:val="0"/>
        <w:adjustRightInd w:val="0"/>
        <w:spacing w:line="276" w:lineRule="auto"/>
        <w:contextualSpacing/>
        <w:jc w:val="both"/>
        <w:rPr>
          <w:rFonts w:cs="Calibri"/>
          <w:b/>
          <w:sz w:val="22"/>
          <w:szCs w:val="22"/>
        </w:rPr>
      </w:pPr>
      <w:r w:rsidRPr="00291B54">
        <w:rPr>
          <w:rFonts w:cs="Calibri"/>
          <w:sz w:val="22"/>
          <w:szCs w:val="22"/>
        </w:rPr>
        <w:t>Formularz ofertowy</w:t>
      </w:r>
      <w:r>
        <w:rPr>
          <w:rFonts w:cs="Calibri"/>
          <w:sz w:val="22"/>
          <w:szCs w:val="22"/>
        </w:rPr>
        <w:t>.</w:t>
      </w:r>
    </w:p>
    <w:p w14:paraId="282CCF84" w14:textId="77777777" w:rsidR="00534355" w:rsidRPr="00291B54" w:rsidRDefault="00534355" w:rsidP="00534355">
      <w:pPr>
        <w:spacing w:line="276" w:lineRule="auto"/>
        <w:jc w:val="both"/>
        <w:rPr>
          <w:rFonts w:cs="Calibri"/>
          <w:bCs w:val="0"/>
          <w:sz w:val="22"/>
          <w:szCs w:val="22"/>
        </w:rPr>
      </w:pPr>
    </w:p>
    <w:p w14:paraId="5A21C5A8" w14:textId="77777777" w:rsidR="00534355" w:rsidRPr="00291B54" w:rsidRDefault="00534355" w:rsidP="00534355">
      <w:pPr>
        <w:spacing w:line="276" w:lineRule="auto"/>
        <w:jc w:val="both"/>
        <w:rPr>
          <w:rFonts w:cs="Calibri"/>
          <w:bCs w:val="0"/>
          <w:sz w:val="22"/>
          <w:szCs w:val="22"/>
        </w:rPr>
      </w:pPr>
    </w:p>
    <w:p w14:paraId="5CA89B8A" w14:textId="77777777" w:rsidR="00534355" w:rsidRPr="00291B54" w:rsidRDefault="00534355" w:rsidP="00534355">
      <w:pPr>
        <w:spacing w:line="276" w:lineRule="auto"/>
        <w:jc w:val="both"/>
        <w:rPr>
          <w:rFonts w:cs="Calibri"/>
          <w:b/>
          <w:sz w:val="22"/>
          <w:szCs w:val="22"/>
        </w:rPr>
      </w:pPr>
      <w:r w:rsidRPr="00291B54">
        <w:rPr>
          <w:rFonts w:cs="Calibri"/>
          <w:b/>
          <w:sz w:val="22"/>
          <w:szCs w:val="22"/>
        </w:rPr>
        <w:tab/>
      </w:r>
      <w:r w:rsidRPr="00291B54">
        <w:rPr>
          <w:rFonts w:cs="Calibri"/>
          <w:b/>
          <w:sz w:val="22"/>
          <w:szCs w:val="22"/>
        </w:rPr>
        <w:tab/>
        <w:t>Zamawiający</w:t>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t>Wykonawca</w:t>
      </w:r>
    </w:p>
    <w:p w14:paraId="4B63F159" w14:textId="77777777" w:rsidR="00534355" w:rsidRPr="00291B54" w:rsidRDefault="00534355" w:rsidP="00534355">
      <w:pPr>
        <w:spacing w:line="276" w:lineRule="auto"/>
        <w:jc w:val="both"/>
        <w:rPr>
          <w:rFonts w:cs="Calibri"/>
          <w:b/>
          <w:sz w:val="22"/>
          <w:szCs w:val="22"/>
        </w:rPr>
      </w:pPr>
    </w:p>
    <w:p w14:paraId="542EB29B" w14:textId="77777777" w:rsidR="00534355" w:rsidRPr="00291B54" w:rsidRDefault="00534355" w:rsidP="00534355">
      <w:pPr>
        <w:spacing w:line="276" w:lineRule="auto"/>
        <w:jc w:val="both"/>
        <w:rPr>
          <w:rFonts w:cs="Calibri"/>
          <w:b/>
          <w:sz w:val="22"/>
          <w:szCs w:val="22"/>
        </w:rPr>
      </w:pPr>
    </w:p>
    <w:p w14:paraId="1E86C4E5" w14:textId="77777777" w:rsidR="00534355" w:rsidRPr="00291B54" w:rsidRDefault="00534355" w:rsidP="00534355">
      <w:pPr>
        <w:spacing w:line="276" w:lineRule="auto"/>
        <w:jc w:val="both"/>
        <w:rPr>
          <w:rFonts w:cs="Calibri"/>
          <w:b/>
          <w:sz w:val="22"/>
          <w:szCs w:val="22"/>
        </w:rPr>
      </w:pPr>
    </w:p>
    <w:p w14:paraId="333C3DD7" w14:textId="77777777" w:rsidR="00534355" w:rsidRPr="00291B54" w:rsidRDefault="00534355" w:rsidP="00534355">
      <w:pPr>
        <w:spacing w:line="276" w:lineRule="auto"/>
        <w:jc w:val="both"/>
        <w:rPr>
          <w:rFonts w:cs="Calibri"/>
          <w:b/>
          <w:sz w:val="22"/>
          <w:szCs w:val="22"/>
        </w:rPr>
      </w:pPr>
    </w:p>
    <w:p w14:paraId="291D20DF" w14:textId="77777777" w:rsidR="00534355" w:rsidRPr="00291B54" w:rsidRDefault="00534355" w:rsidP="00534355">
      <w:pPr>
        <w:spacing w:line="276" w:lineRule="auto"/>
        <w:jc w:val="both"/>
        <w:rPr>
          <w:rFonts w:cs="Calibri"/>
          <w:b/>
          <w:sz w:val="22"/>
          <w:szCs w:val="22"/>
        </w:rPr>
      </w:pPr>
    </w:p>
    <w:p w14:paraId="5D82D497" w14:textId="77777777" w:rsidR="00534355" w:rsidRPr="00291B54" w:rsidRDefault="00534355" w:rsidP="00534355">
      <w:pPr>
        <w:spacing w:line="276" w:lineRule="auto"/>
        <w:jc w:val="both"/>
        <w:rPr>
          <w:rFonts w:cs="Calibri"/>
          <w:b/>
          <w:sz w:val="22"/>
          <w:szCs w:val="22"/>
        </w:rPr>
      </w:pPr>
    </w:p>
    <w:p w14:paraId="7F228CED" w14:textId="77777777" w:rsidR="00534355" w:rsidRPr="00291B54" w:rsidRDefault="00534355" w:rsidP="00534355">
      <w:pPr>
        <w:tabs>
          <w:tab w:val="left" w:pos="3402"/>
        </w:tabs>
        <w:spacing w:line="276" w:lineRule="auto"/>
        <w:jc w:val="right"/>
        <w:rPr>
          <w:rFonts w:cs="Calibri"/>
          <w:b/>
          <w:i/>
          <w:sz w:val="22"/>
          <w:szCs w:val="22"/>
        </w:rPr>
      </w:pPr>
    </w:p>
    <w:p w14:paraId="6B856BC3" w14:textId="77777777" w:rsidR="00534355" w:rsidRPr="00291B54" w:rsidRDefault="00534355" w:rsidP="00534355">
      <w:pPr>
        <w:tabs>
          <w:tab w:val="left" w:pos="3402"/>
        </w:tabs>
        <w:spacing w:line="276" w:lineRule="auto"/>
        <w:jc w:val="right"/>
        <w:rPr>
          <w:rFonts w:cs="Calibri"/>
          <w:b/>
          <w:i/>
          <w:sz w:val="22"/>
          <w:szCs w:val="22"/>
        </w:rPr>
      </w:pPr>
    </w:p>
    <w:p w14:paraId="788407DB" w14:textId="77777777" w:rsidR="00534355" w:rsidRPr="00291B54" w:rsidRDefault="00534355" w:rsidP="00534355">
      <w:pPr>
        <w:tabs>
          <w:tab w:val="left" w:pos="3402"/>
        </w:tabs>
        <w:spacing w:line="276" w:lineRule="auto"/>
        <w:jc w:val="right"/>
        <w:rPr>
          <w:rFonts w:cs="Calibri"/>
          <w:b/>
          <w:i/>
          <w:sz w:val="22"/>
          <w:szCs w:val="22"/>
        </w:rPr>
      </w:pPr>
    </w:p>
    <w:p w14:paraId="7C2E4BAD" w14:textId="77777777" w:rsidR="00534355" w:rsidRPr="00291B54" w:rsidRDefault="00534355" w:rsidP="00534355">
      <w:pPr>
        <w:tabs>
          <w:tab w:val="left" w:pos="3402"/>
        </w:tabs>
        <w:spacing w:line="276" w:lineRule="auto"/>
        <w:jc w:val="right"/>
        <w:rPr>
          <w:rFonts w:cs="Calibri"/>
          <w:b/>
          <w:i/>
          <w:sz w:val="22"/>
          <w:szCs w:val="22"/>
        </w:rPr>
      </w:pPr>
    </w:p>
    <w:p w14:paraId="171A1413" w14:textId="77777777" w:rsidR="00534355" w:rsidRPr="00291B54" w:rsidRDefault="00534355" w:rsidP="00534355">
      <w:pPr>
        <w:tabs>
          <w:tab w:val="left" w:pos="3402"/>
        </w:tabs>
        <w:spacing w:line="276" w:lineRule="auto"/>
        <w:jc w:val="right"/>
        <w:rPr>
          <w:rFonts w:cs="Calibri"/>
          <w:b/>
          <w:i/>
          <w:sz w:val="22"/>
          <w:szCs w:val="22"/>
        </w:rPr>
      </w:pPr>
    </w:p>
    <w:p w14:paraId="5E80E9DA" w14:textId="77777777" w:rsidR="00534355" w:rsidRDefault="00534355" w:rsidP="00534355">
      <w:pPr>
        <w:tabs>
          <w:tab w:val="left" w:pos="3402"/>
        </w:tabs>
        <w:spacing w:line="276" w:lineRule="auto"/>
        <w:jc w:val="right"/>
        <w:rPr>
          <w:rFonts w:cs="Calibri"/>
          <w:b/>
          <w:i/>
          <w:sz w:val="22"/>
          <w:szCs w:val="22"/>
        </w:rPr>
      </w:pPr>
    </w:p>
    <w:p w14:paraId="12983EF1" w14:textId="77777777" w:rsidR="00534355" w:rsidRDefault="00534355" w:rsidP="00534355">
      <w:pPr>
        <w:tabs>
          <w:tab w:val="left" w:pos="3402"/>
        </w:tabs>
        <w:spacing w:line="276" w:lineRule="auto"/>
        <w:jc w:val="right"/>
        <w:rPr>
          <w:rFonts w:cs="Calibri"/>
          <w:b/>
          <w:i/>
          <w:sz w:val="22"/>
          <w:szCs w:val="22"/>
        </w:rPr>
      </w:pPr>
    </w:p>
    <w:p w14:paraId="75B368DB" w14:textId="77777777" w:rsidR="00534355" w:rsidRDefault="00534355" w:rsidP="00534355">
      <w:pPr>
        <w:tabs>
          <w:tab w:val="left" w:pos="3402"/>
        </w:tabs>
        <w:spacing w:line="276" w:lineRule="auto"/>
        <w:jc w:val="right"/>
        <w:rPr>
          <w:rFonts w:cs="Calibri"/>
          <w:b/>
          <w:i/>
          <w:sz w:val="22"/>
          <w:szCs w:val="22"/>
        </w:rPr>
      </w:pPr>
    </w:p>
    <w:p w14:paraId="7ECA9A6F" w14:textId="77777777" w:rsidR="00534355" w:rsidRDefault="00534355" w:rsidP="00534355">
      <w:pPr>
        <w:tabs>
          <w:tab w:val="left" w:pos="3402"/>
        </w:tabs>
        <w:spacing w:line="276" w:lineRule="auto"/>
        <w:jc w:val="right"/>
        <w:rPr>
          <w:rFonts w:cs="Calibri"/>
          <w:b/>
          <w:i/>
          <w:sz w:val="22"/>
          <w:szCs w:val="22"/>
        </w:rPr>
      </w:pPr>
    </w:p>
    <w:p w14:paraId="3D937E59" w14:textId="77777777" w:rsidR="00534355" w:rsidRDefault="00534355" w:rsidP="00534355">
      <w:pPr>
        <w:tabs>
          <w:tab w:val="left" w:pos="3402"/>
        </w:tabs>
        <w:spacing w:line="276" w:lineRule="auto"/>
        <w:rPr>
          <w:rFonts w:cs="Calibri"/>
          <w:b/>
          <w:i/>
          <w:sz w:val="22"/>
          <w:szCs w:val="22"/>
        </w:rPr>
      </w:pPr>
    </w:p>
    <w:p w14:paraId="5E62F712" w14:textId="77777777" w:rsidR="00534355" w:rsidRDefault="00534355" w:rsidP="00534355">
      <w:pPr>
        <w:tabs>
          <w:tab w:val="left" w:pos="3402"/>
        </w:tabs>
        <w:spacing w:line="276" w:lineRule="auto"/>
        <w:jc w:val="right"/>
        <w:rPr>
          <w:rFonts w:cs="Calibri"/>
          <w:b/>
          <w:i/>
          <w:sz w:val="22"/>
          <w:szCs w:val="22"/>
        </w:rPr>
      </w:pPr>
    </w:p>
    <w:p w14:paraId="15AD461B" w14:textId="77777777" w:rsidR="00534355" w:rsidRDefault="00534355" w:rsidP="00534355">
      <w:pPr>
        <w:tabs>
          <w:tab w:val="left" w:pos="3402"/>
        </w:tabs>
        <w:spacing w:line="276" w:lineRule="auto"/>
        <w:jc w:val="right"/>
        <w:rPr>
          <w:rFonts w:cs="Calibri"/>
          <w:b/>
          <w:i/>
          <w:sz w:val="22"/>
          <w:szCs w:val="22"/>
        </w:rPr>
      </w:pPr>
    </w:p>
    <w:p w14:paraId="3367481C" w14:textId="77777777" w:rsidR="00534355" w:rsidRDefault="00534355" w:rsidP="00534355">
      <w:pPr>
        <w:tabs>
          <w:tab w:val="left" w:pos="3402"/>
        </w:tabs>
        <w:spacing w:line="276" w:lineRule="auto"/>
        <w:jc w:val="right"/>
        <w:rPr>
          <w:rFonts w:cs="Calibri"/>
          <w:b/>
          <w:i/>
          <w:sz w:val="22"/>
          <w:szCs w:val="22"/>
        </w:rPr>
      </w:pPr>
    </w:p>
    <w:p w14:paraId="1C462CE5" w14:textId="77777777" w:rsidR="00534355" w:rsidRDefault="00534355" w:rsidP="00534355">
      <w:pPr>
        <w:tabs>
          <w:tab w:val="left" w:pos="3402"/>
        </w:tabs>
        <w:spacing w:line="276" w:lineRule="auto"/>
        <w:jc w:val="right"/>
        <w:rPr>
          <w:rFonts w:cs="Calibri"/>
          <w:b/>
          <w:i/>
          <w:sz w:val="22"/>
          <w:szCs w:val="22"/>
        </w:rPr>
      </w:pPr>
    </w:p>
    <w:p w14:paraId="4B35150C" w14:textId="77777777" w:rsidR="00534355" w:rsidRDefault="00534355" w:rsidP="00534355">
      <w:pPr>
        <w:tabs>
          <w:tab w:val="left" w:pos="3402"/>
        </w:tabs>
        <w:spacing w:line="276" w:lineRule="auto"/>
        <w:jc w:val="right"/>
        <w:rPr>
          <w:rFonts w:cs="Calibri"/>
          <w:b/>
          <w:i/>
          <w:sz w:val="22"/>
          <w:szCs w:val="22"/>
        </w:rPr>
      </w:pPr>
    </w:p>
    <w:p w14:paraId="4E754E9E" w14:textId="77777777" w:rsidR="00534355" w:rsidRDefault="00534355" w:rsidP="00534355">
      <w:pPr>
        <w:tabs>
          <w:tab w:val="left" w:pos="3402"/>
        </w:tabs>
        <w:spacing w:line="276" w:lineRule="auto"/>
        <w:jc w:val="right"/>
        <w:rPr>
          <w:rFonts w:cs="Calibri"/>
          <w:b/>
          <w:i/>
          <w:sz w:val="22"/>
          <w:szCs w:val="22"/>
        </w:rPr>
      </w:pPr>
    </w:p>
    <w:p w14:paraId="55F56CCD" w14:textId="77777777" w:rsidR="00533E0C" w:rsidRDefault="00533E0C" w:rsidP="00534355">
      <w:pPr>
        <w:tabs>
          <w:tab w:val="left" w:pos="3402"/>
        </w:tabs>
        <w:spacing w:line="276" w:lineRule="auto"/>
        <w:jc w:val="right"/>
        <w:rPr>
          <w:rFonts w:cs="Calibri"/>
          <w:b/>
          <w:i/>
          <w:sz w:val="22"/>
          <w:szCs w:val="22"/>
        </w:rPr>
      </w:pPr>
    </w:p>
    <w:p w14:paraId="6C6F6173" w14:textId="77777777" w:rsidR="00431E56" w:rsidRDefault="00431E56" w:rsidP="00534355">
      <w:pPr>
        <w:tabs>
          <w:tab w:val="left" w:pos="3402"/>
        </w:tabs>
        <w:spacing w:line="276" w:lineRule="auto"/>
        <w:jc w:val="right"/>
        <w:rPr>
          <w:rFonts w:cs="Calibri"/>
          <w:b/>
          <w:i/>
          <w:sz w:val="22"/>
          <w:szCs w:val="22"/>
        </w:rPr>
      </w:pPr>
    </w:p>
    <w:p w14:paraId="2E538EB1" w14:textId="77777777" w:rsidR="00431E56" w:rsidRDefault="00431E56" w:rsidP="00534355">
      <w:pPr>
        <w:tabs>
          <w:tab w:val="left" w:pos="3402"/>
        </w:tabs>
        <w:spacing w:line="276" w:lineRule="auto"/>
        <w:jc w:val="right"/>
        <w:rPr>
          <w:rFonts w:cs="Calibri"/>
          <w:b/>
          <w:i/>
          <w:sz w:val="18"/>
          <w:szCs w:val="18"/>
        </w:rPr>
      </w:pPr>
    </w:p>
    <w:p w14:paraId="59A5BB84" w14:textId="665E97E0" w:rsidR="00534355" w:rsidRPr="00046DC7" w:rsidRDefault="00534355" w:rsidP="00534355">
      <w:pPr>
        <w:tabs>
          <w:tab w:val="left" w:pos="3402"/>
        </w:tabs>
        <w:spacing w:line="276" w:lineRule="auto"/>
        <w:jc w:val="right"/>
        <w:rPr>
          <w:rFonts w:cs="Calibri"/>
          <w:b/>
          <w:i/>
          <w:sz w:val="18"/>
          <w:szCs w:val="18"/>
        </w:rPr>
      </w:pPr>
      <w:r w:rsidRPr="00046DC7">
        <w:rPr>
          <w:rFonts w:cs="Calibri"/>
          <w:b/>
          <w:i/>
          <w:sz w:val="18"/>
          <w:szCs w:val="18"/>
        </w:rPr>
        <w:t>Załącznik nr 1 do umowy</w:t>
      </w:r>
    </w:p>
    <w:p w14:paraId="4617A0FA" w14:textId="77777777" w:rsidR="00534355" w:rsidRPr="00291B54" w:rsidRDefault="00534355" w:rsidP="00534355">
      <w:pPr>
        <w:tabs>
          <w:tab w:val="left" w:pos="3402"/>
        </w:tabs>
        <w:spacing w:line="276" w:lineRule="auto"/>
        <w:jc w:val="right"/>
        <w:rPr>
          <w:rFonts w:cs="Calibri"/>
          <w:b/>
          <w:i/>
          <w:sz w:val="22"/>
          <w:szCs w:val="22"/>
        </w:rPr>
      </w:pPr>
    </w:p>
    <w:p w14:paraId="1387717D" w14:textId="77777777" w:rsidR="00534355" w:rsidRPr="00291B54" w:rsidRDefault="00534355" w:rsidP="00534355">
      <w:pPr>
        <w:spacing w:line="300" w:lineRule="auto"/>
        <w:jc w:val="center"/>
        <w:rPr>
          <w:rFonts w:cs="Calibri"/>
          <w:b/>
          <w:sz w:val="22"/>
          <w:szCs w:val="22"/>
        </w:rPr>
      </w:pPr>
      <w:r w:rsidRPr="00291B54">
        <w:rPr>
          <w:rFonts w:cs="Calibri"/>
          <w:b/>
          <w:sz w:val="22"/>
          <w:szCs w:val="22"/>
        </w:rPr>
        <w:t>Warunki gwarancji</w:t>
      </w:r>
    </w:p>
    <w:p w14:paraId="4E1973A5" w14:textId="35EF4EC0"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Wykonawca udziela Politechnice Bydgoskiej im. Jana i Jędrzeja Śniadeckich (Zamawiającemu) gwarancji jakości, braku wad i sprawnego działania </w:t>
      </w:r>
      <w:r w:rsidRPr="00291B54">
        <w:rPr>
          <w:rFonts w:cs="Calibri"/>
          <w:sz w:val="22"/>
          <w:szCs w:val="22"/>
        </w:rPr>
        <w:t>Sprzętu</w:t>
      </w:r>
      <w:r w:rsidRPr="00291B54">
        <w:rPr>
          <w:rFonts w:eastAsia="Calibri" w:cs="Calibri"/>
          <w:sz w:val="22"/>
          <w:szCs w:val="22"/>
        </w:rPr>
        <w:t xml:space="preserve"> opisanego szczegółowo w SWZ nr RZP.243.</w:t>
      </w:r>
      <w:r>
        <w:rPr>
          <w:rFonts w:eastAsia="Calibri" w:cs="Calibri"/>
          <w:sz w:val="22"/>
          <w:szCs w:val="22"/>
        </w:rPr>
        <w:t>4</w:t>
      </w:r>
      <w:r w:rsidR="00533E0C">
        <w:rPr>
          <w:rFonts w:eastAsia="Calibri" w:cs="Calibri"/>
          <w:sz w:val="22"/>
          <w:szCs w:val="22"/>
        </w:rPr>
        <w:t>9</w:t>
      </w:r>
      <w:r w:rsidRPr="00291B54">
        <w:rPr>
          <w:rFonts w:eastAsia="Calibri" w:cs="Calibri"/>
          <w:sz w:val="22"/>
          <w:szCs w:val="22"/>
        </w:rPr>
        <w:t xml:space="preserve">.2024. Gwarancja obowiązuje w okresie: </w:t>
      </w:r>
      <w:r w:rsidRPr="00291B54">
        <w:rPr>
          <w:rFonts w:eastAsia="Calibri" w:cs="Calibri"/>
          <w:b/>
          <w:sz w:val="22"/>
          <w:szCs w:val="22"/>
        </w:rPr>
        <w:t>……. miesięcy</w:t>
      </w:r>
      <w:r w:rsidRPr="00291B54">
        <w:rPr>
          <w:rFonts w:eastAsia="Calibri" w:cs="Calibri"/>
          <w:sz w:val="22"/>
          <w:szCs w:val="22"/>
        </w:rPr>
        <w:t xml:space="preserve"> od daty potwierdzenia należytego wykonania zamówienia (odbioru Sprzętu). </w:t>
      </w:r>
    </w:p>
    <w:p w14:paraId="4176535D"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Odpowiedzialność z tytułu gwarancji obejmuje wszystkie zaistniałe wady z wyjątkiem uszkodzeń spowodowanych korzystaniem ze </w:t>
      </w:r>
      <w:r w:rsidRPr="00291B54">
        <w:rPr>
          <w:rFonts w:cs="Calibri"/>
          <w:sz w:val="22"/>
          <w:szCs w:val="22"/>
        </w:rPr>
        <w:t>Sprzętu</w:t>
      </w:r>
      <w:r w:rsidRPr="00291B54">
        <w:rPr>
          <w:rFonts w:eastAsia="Calibri" w:cs="Calibr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7368E921"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Uprawnionym do świadczeń gwarancyjnych jest Zamawiający bądź wskazane przez Zamawiającego osoby, w tym każdy następny posiadacz </w:t>
      </w:r>
      <w:r w:rsidRPr="00291B54">
        <w:rPr>
          <w:rFonts w:cs="Calibri"/>
          <w:sz w:val="22"/>
          <w:szCs w:val="22"/>
        </w:rPr>
        <w:t>Sprzętu</w:t>
      </w:r>
      <w:r w:rsidRPr="00291B54">
        <w:rPr>
          <w:rFonts w:eastAsia="Calibri" w:cs="Calibri"/>
          <w:sz w:val="22"/>
          <w:szCs w:val="22"/>
        </w:rPr>
        <w:t>.</w:t>
      </w:r>
    </w:p>
    <w:p w14:paraId="1AC488BB"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bookmarkStart w:id="91" w:name="_Hlk96502915"/>
      <w:r w:rsidRPr="00291B54">
        <w:rPr>
          <w:rFonts w:eastAsia="Calibri" w:cs="Calibri"/>
          <w:sz w:val="22"/>
          <w:szCs w:val="22"/>
        </w:rPr>
        <w:t>Czas reakcji na zgłoszenie gwarancyjne to następny dzień roboczy po dniu zgłoszenia. Świadczeń gwarancyjnych dokonuje się w miejscu wskazanym przez Zamawiającego.</w:t>
      </w:r>
    </w:p>
    <w:bookmarkEnd w:id="91"/>
    <w:p w14:paraId="00BE3D96" w14:textId="77777777" w:rsidR="00534355" w:rsidRPr="00291B54" w:rsidRDefault="00534355" w:rsidP="000E31F8">
      <w:pPr>
        <w:numPr>
          <w:ilvl w:val="1"/>
          <w:numId w:val="63"/>
        </w:numPr>
        <w:spacing w:line="300" w:lineRule="auto"/>
        <w:ind w:left="426" w:hanging="426"/>
        <w:jc w:val="both"/>
        <w:rPr>
          <w:rFonts w:cs="Calibri"/>
          <w:i/>
          <w:sz w:val="22"/>
          <w:szCs w:val="22"/>
        </w:rPr>
      </w:pPr>
      <w:r w:rsidRPr="00291B54">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291B54">
        <w:rPr>
          <w:rFonts w:cs="Calibri"/>
          <w:iCs/>
          <w:sz w:val="22"/>
          <w:szCs w:val="22"/>
        </w:rPr>
        <w:t xml:space="preserve">Wykonawca na własny koszt odbierze i dostarczy naprawiony </w:t>
      </w:r>
      <w:r w:rsidRPr="00291B54">
        <w:rPr>
          <w:rFonts w:cs="Calibri"/>
          <w:sz w:val="22"/>
          <w:szCs w:val="22"/>
        </w:rPr>
        <w:t>Sprzęt</w:t>
      </w:r>
      <w:r w:rsidRPr="00291B54">
        <w:rPr>
          <w:rFonts w:cs="Calibri"/>
          <w:iCs/>
          <w:sz w:val="22"/>
          <w:szCs w:val="22"/>
        </w:rPr>
        <w:t>.</w:t>
      </w:r>
    </w:p>
    <w:p w14:paraId="1D4D5A31"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Okres obowiązywania Gwarancji ulegnie przedłużeniu o okres rozpoczynający się w dniu zgłoszenia konieczności dokonania naprawy </w:t>
      </w:r>
      <w:r w:rsidRPr="00291B54">
        <w:rPr>
          <w:rFonts w:cs="Calibri"/>
          <w:sz w:val="22"/>
          <w:szCs w:val="22"/>
        </w:rPr>
        <w:t>Sprzętu</w:t>
      </w:r>
      <w:r w:rsidRPr="00291B54">
        <w:rPr>
          <w:rFonts w:eastAsia="Calibri" w:cs="Calibr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291B54">
        <w:rPr>
          <w:rFonts w:cs="Calibri"/>
          <w:sz w:val="22"/>
          <w:szCs w:val="22"/>
        </w:rPr>
        <w:t>Sprzętu</w:t>
      </w:r>
      <w:r w:rsidRPr="00291B54">
        <w:rPr>
          <w:rFonts w:eastAsia="Calibri" w:cs="Calibri"/>
          <w:sz w:val="22"/>
          <w:szCs w:val="22"/>
        </w:rPr>
        <w:t xml:space="preserve"> wadliwego </w:t>
      </w:r>
      <w:r w:rsidRPr="00291B54">
        <w:rPr>
          <w:rFonts w:cs="Calibri"/>
          <w:sz w:val="22"/>
          <w:szCs w:val="22"/>
        </w:rPr>
        <w:t>Sprzęt</w:t>
      </w:r>
      <w:r w:rsidRPr="00291B54">
        <w:rPr>
          <w:rFonts w:eastAsia="Calibri" w:cs="Calibri"/>
          <w:sz w:val="22"/>
          <w:szCs w:val="22"/>
        </w:rPr>
        <w:t xml:space="preserve"> wolny od wad lub też zostały dokonane 2 naprawy </w:t>
      </w:r>
      <w:r w:rsidRPr="00291B54">
        <w:rPr>
          <w:rFonts w:cs="Calibri"/>
          <w:sz w:val="22"/>
          <w:szCs w:val="22"/>
        </w:rPr>
        <w:t>Sprzętu</w:t>
      </w:r>
      <w:r w:rsidRPr="00291B54">
        <w:rPr>
          <w:rFonts w:eastAsia="Calibri" w:cs="Calibri"/>
          <w:sz w:val="22"/>
          <w:szCs w:val="22"/>
        </w:rPr>
        <w:t xml:space="preserve">, przewidziany powyżej okres obowiązywania Gwarancji biegnie na nowo od chwili otrzymania przez Uprawnionego z Gwarancji </w:t>
      </w:r>
      <w:r w:rsidRPr="00291B54">
        <w:rPr>
          <w:rFonts w:cs="Calibri"/>
          <w:sz w:val="22"/>
          <w:szCs w:val="22"/>
        </w:rPr>
        <w:t>Sprzętu</w:t>
      </w:r>
      <w:r w:rsidRPr="00291B54">
        <w:rPr>
          <w:rFonts w:eastAsia="Calibri" w:cs="Calibri"/>
          <w:sz w:val="22"/>
          <w:szCs w:val="22"/>
        </w:rPr>
        <w:t xml:space="preserve"> wolnego od wad lub dokonania ostatniej naprawy </w:t>
      </w:r>
      <w:r w:rsidRPr="00291B54">
        <w:rPr>
          <w:rFonts w:cs="Calibri"/>
          <w:sz w:val="22"/>
          <w:szCs w:val="22"/>
        </w:rPr>
        <w:t>Sprzętu</w:t>
      </w:r>
      <w:r w:rsidRPr="00291B54">
        <w:rPr>
          <w:rFonts w:eastAsia="Calibri" w:cs="Calibri"/>
          <w:sz w:val="22"/>
          <w:szCs w:val="22"/>
        </w:rPr>
        <w:t>.</w:t>
      </w:r>
    </w:p>
    <w:p w14:paraId="3B89D435" w14:textId="77777777" w:rsidR="00534355" w:rsidRPr="00291B54" w:rsidRDefault="00534355" w:rsidP="00534355">
      <w:pPr>
        <w:spacing w:line="300" w:lineRule="auto"/>
        <w:ind w:left="426"/>
        <w:jc w:val="both"/>
        <w:rPr>
          <w:rFonts w:eastAsia="Calibri" w:cs="Calibri"/>
          <w:sz w:val="22"/>
          <w:szCs w:val="22"/>
        </w:rPr>
      </w:pPr>
      <w:r w:rsidRPr="00291B54">
        <w:rPr>
          <w:rFonts w:eastAsia="Calibri" w:cs="Calibri"/>
          <w:sz w:val="22"/>
          <w:szCs w:val="22"/>
        </w:rPr>
        <w:t xml:space="preserve">O wyborze kolejnych świadczeń gwarancyjnych w przypadku wykonanych 2 napraw </w:t>
      </w:r>
      <w:r w:rsidRPr="00291B54">
        <w:rPr>
          <w:rFonts w:cs="Calibri"/>
          <w:sz w:val="22"/>
          <w:szCs w:val="22"/>
        </w:rPr>
        <w:t>Sprzętu</w:t>
      </w:r>
      <w:r w:rsidRPr="00291B54">
        <w:rPr>
          <w:rFonts w:eastAsia="Calibri" w:cs="Calibri"/>
          <w:sz w:val="22"/>
          <w:szCs w:val="22"/>
        </w:rPr>
        <w:t xml:space="preserve"> decyduje Uprawniony do świadczeń gwarancyjnych – naprawa bądź wymiana uszkodzonego </w:t>
      </w:r>
      <w:r w:rsidRPr="00291B54">
        <w:rPr>
          <w:rFonts w:cs="Calibri"/>
          <w:sz w:val="22"/>
          <w:szCs w:val="22"/>
        </w:rPr>
        <w:t>Sprzętu</w:t>
      </w:r>
      <w:r w:rsidRPr="00291B54">
        <w:rPr>
          <w:rFonts w:eastAsia="Calibri" w:cs="Calibri"/>
          <w:sz w:val="22"/>
          <w:szCs w:val="22"/>
        </w:rPr>
        <w:t xml:space="preserve"> na nowy.</w:t>
      </w:r>
    </w:p>
    <w:p w14:paraId="319EC265"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Uprawniony z Gwarancji może dochodzić swoich praw również po zakończeniu okresu gwarancyjnego określonego powyżej w punkcie 1, o ile ujawnienie się wady </w:t>
      </w:r>
      <w:r w:rsidRPr="00291B54">
        <w:rPr>
          <w:rFonts w:cs="Calibri"/>
          <w:sz w:val="22"/>
          <w:szCs w:val="22"/>
        </w:rPr>
        <w:t>Sprzętu</w:t>
      </w:r>
      <w:r w:rsidRPr="00291B54">
        <w:rPr>
          <w:rFonts w:eastAsia="Calibri" w:cs="Calibri"/>
          <w:sz w:val="22"/>
          <w:szCs w:val="22"/>
        </w:rPr>
        <w:t xml:space="preserve"> nastąpiło przed upływem tego terminu i zostało ono zgłoszone w terminie obowiązywania gwarancji.</w:t>
      </w:r>
    </w:p>
    <w:p w14:paraId="32946346"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Naprawa bądź wymiana </w:t>
      </w:r>
      <w:r w:rsidRPr="00291B54">
        <w:rPr>
          <w:rFonts w:cs="Calibri"/>
          <w:sz w:val="22"/>
          <w:szCs w:val="22"/>
        </w:rPr>
        <w:t>Sprzętu</w:t>
      </w:r>
      <w:r w:rsidRPr="00291B54">
        <w:rPr>
          <w:rFonts w:eastAsia="Calibri" w:cs="Calibr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01B15252"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Usunięcie wad </w:t>
      </w:r>
      <w:r w:rsidRPr="00291B54">
        <w:rPr>
          <w:rFonts w:cs="Calibri"/>
          <w:sz w:val="22"/>
          <w:szCs w:val="22"/>
        </w:rPr>
        <w:t>Sprzętu</w:t>
      </w:r>
      <w:r w:rsidRPr="00291B54">
        <w:rPr>
          <w:rFonts w:eastAsia="Calibri" w:cs="Calibr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291B54">
        <w:rPr>
          <w:rFonts w:cs="Calibri"/>
          <w:sz w:val="22"/>
          <w:szCs w:val="22"/>
        </w:rPr>
        <w:t>Sprzętu</w:t>
      </w:r>
      <w:r w:rsidRPr="00291B54">
        <w:rPr>
          <w:rFonts w:eastAsia="Calibri" w:cs="Calibri"/>
          <w:sz w:val="22"/>
          <w:szCs w:val="22"/>
        </w:rPr>
        <w:t xml:space="preserve"> podlegającego naprawie.</w:t>
      </w:r>
    </w:p>
    <w:p w14:paraId="0AAFB7C2"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p>
    <w:p w14:paraId="12294827" w14:textId="77777777" w:rsidR="00534355" w:rsidRPr="00291B54" w:rsidRDefault="00534355" w:rsidP="000E31F8">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Odpowiedzialność z tytułu gwarancji obejmuje rzecz będącą przedmiotem zamówienia oraz jej przynależności.</w:t>
      </w:r>
    </w:p>
    <w:p w14:paraId="255228A1" w14:textId="77777777" w:rsidR="00132573" w:rsidRPr="00104E43" w:rsidRDefault="00132573" w:rsidP="00132573">
      <w:pPr>
        <w:spacing w:line="300" w:lineRule="auto"/>
        <w:ind w:left="6384" w:firstLine="696"/>
        <w:jc w:val="center"/>
        <w:rPr>
          <w:rFonts w:asciiTheme="majorHAnsi" w:hAnsiTheme="majorHAnsi" w:cstheme="majorHAnsi"/>
          <w:sz w:val="18"/>
          <w:szCs w:val="18"/>
        </w:rPr>
      </w:pPr>
    </w:p>
    <w:p w14:paraId="5BED5E10" w14:textId="77777777" w:rsidR="00132573" w:rsidRPr="00104E43" w:rsidRDefault="00132573" w:rsidP="00132573">
      <w:pPr>
        <w:spacing w:line="300" w:lineRule="auto"/>
        <w:ind w:left="6384" w:firstLine="696"/>
        <w:jc w:val="center"/>
        <w:rPr>
          <w:rFonts w:asciiTheme="majorHAnsi" w:hAnsiTheme="majorHAnsi" w:cstheme="majorHAnsi"/>
          <w:sz w:val="18"/>
          <w:szCs w:val="18"/>
        </w:rPr>
      </w:pPr>
      <w:r w:rsidRPr="00104E43">
        <w:rPr>
          <w:rFonts w:asciiTheme="majorHAnsi" w:hAnsiTheme="majorHAnsi" w:cstheme="majorHAnsi"/>
          <w:sz w:val="18"/>
          <w:szCs w:val="18"/>
        </w:rPr>
        <w:t>Podpis i pieczęć Wykonawcy</w:t>
      </w:r>
    </w:p>
    <w:p w14:paraId="3C3E60C8" w14:textId="77777777" w:rsidR="00132573" w:rsidRPr="00104E43" w:rsidRDefault="00132573" w:rsidP="00132573">
      <w:pPr>
        <w:spacing w:line="300" w:lineRule="auto"/>
        <w:ind w:left="6384" w:firstLine="696"/>
        <w:jc w:val="center"/>
        <w:rPr>
          <w:rFonts w:asciiTheme="majorHAnsi" w:hAnsiTheme="majorHAnsi" w:cstheme="majorHAnsi"/>
          <w:sz w:val="18"/>
          <w:szCs w:val="18"/>
        </w:rPr>
      </w:pPr>
    </w:p>
    <w:p w14:paraId="4013B1BF" w14:textId="77777777" w:rsidR="00132573" w:rsidRPr="00104E43" w:rsidRDefault="00132573" w:rsidP="00132573">
      <w:pPr>
        <w:spacing w:line="300" w:lineRule="auto"/>
        <w:ind w:left="6384" w:firstLine="696"/>
        <w:jc w:val="center"/>
        <w:rPr>
          <w:rFonts w:asciiTheme="majorHAnsi" w:eastAsia="Calibri" w:hAnsiTheme="majorHAnsi" w:cstheme="majorHAnsi"/>
          <w:sz w:val="18"/>
          <w:szCs w:val="18"/>
        </w:rPr>
      </w:pPr>
      <w:r w:rsidRPr="00104E43">
        <w:rPr>
          <w:rFonts w:asciiTheme="majorHAnsi" w:hAnsiTheme="majorHAnsi" w:cstheme="majorHAnsi"/>
          <w:sz w:val="18"/>
          <w:szCs w:val="18"/>
        </w:rPr>
        <w:t>……………………………….</w:t>
      </w:r>
    </w:p>
    <w:p w14:paraId="4E96C51A" w14:textId="77777777" w:rsidR="00132573" w:rsidRPr="00104E43" w:rsidRDefault="00132573" w:rsidP="00132573">
      <w:pPr>
        <w:tabs>
          <w:tab w:val="left" w:pos="3402"/>
        </w:tabs>
        <w:spacing w:line="300" w:lineRule="auto"/>
        <w:jc w:val="right"/>
        <w:rPr>
          <w:rFonts w:asciiTheme="majorHAnsi" w:hAnsiTheme="majorHAnsi" w:cstheme="majorHAnsi"/>
          <w:b/>
          <w:iCs/>
          <w:color w:val="FF0000"/>
          <w:sz w:val="22"/>
          <w:szCs w:val="18"/>
        </w:rPr>
      </w:pPr>
    </w:p>
    <w:bookmarkEnd w:id="84"/>
    <w:bookmarkEnd w:id="85"/>
    <w:p w14:paraId="64CF5348" w14:textId="37A60304" w:rsidR="00021A41" w:rsidRPr="00893CE5" w:rsidRDefault="00021A41" w:rsidP="00893CE5">
      <w:pPr>
        <w:rPr>
          <w:rFonts w:asciiTheme="majorHAnsi" w:hAnsiTheme="majorHAnsi" w:cstheme="majorHAnsi"/>
          <w:b/>
          <w:i/>
          <w:color w:val="FF0000"/>
          <w:sz w:val="18"/>
          <w:szCs w:val="18"/>
        </w:rPr>
      </w:pPr>
    </w:p>
    <w:sectPr w:rsidR="00021A41" w:rsidRPr="00893CE5" w:rsidSect="00021A41">
      <w:headerReference w:type="default" r:id="rId15"/>
      <w:footerReference w:type="default" r:id="rId16"/>
      <w:headerReference w:type="first" r:id="rId17"/>
      <w:footerReference w:type="first" r:id="rId18"/>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66DB" w14:textId="77777777" w:rsidR="00AC08C1" w:rsidRDefault="00AC08C1" w:rsidP="001320DB">
      <w:r>
        <w:separator/>
      </w:r>
    </w:p>
  </w:endnote>
  <w:endnote w:type="continuationSeparator" w:id="0">
    <w:p w14:paraId="5A3351BD" w14:textId="77777777" w:rsidR="00AC08C1" w:rsidRDefault="00AC08C1"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umberland AMT">
    <w:altName w:val="Courier New"/>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491B" w14:textId="77777777" w:rsidR="00AC08C1" w:rsidRDefault="00AC08C1" w:rsidP="001320DB">
      <w:r>
        <w:separator/>
      </w:r>
    </w:p>
  </w:footnote>
  <w:footnote w:type="continuationSeparator" w:id="0">
    <w:p w14:paraId="01FD18F8" w14:textId="77777777" w:rsidR="00AC08C1" w:rsidRDefault="00AC08C1"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0E31F8">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0E31F8">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0E31F8">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15664462"/>
    <w:lvl w:ilvl="0" w:tplc="B85E79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94642"/>
    <w:multiLevelType w:val="hybridMultilevel"/>
    <w:tmpl w:val="4BD49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910E6B56"/>
    <w:lvl w:ilvl="0" w:tplc="280CD1C0">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8"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73D52"/>
    <w:multiLevelType w:val="hybridMultilevel"/>
    <w:tmpl w:val="82AEB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5"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6"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8"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0"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F8245A0"/>
    <w:multiLevelType w:val="hybridMultilevel"/>
    <w:tmpl w:val="2CB80304"/>
    <w:lvl w:ilvl="0" w:tplc="72885B4A">
      <w:start w:val="1"/>
      <w:numFmt w:val="decimal"/>
      <w:lvlText w:val="%1."/>
      <w:lvlJc w:val="left"/>
      <w:pPr>
        <w:ind w:left="720" w:hanging="360"/>
      </w:pPr>
      <w:rPr>
        <w:rFonts w:asciiTheme="majorHAnsi" w:eastAsia="Arial Unicode MS"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C9352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2"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3"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6"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303290">
    <w:abstractNumId w:val="7"/>
  </w:num>
  <w:num w:numId="2" w16cid:durableId="800461485">
    <w:abstractNumId w:val="34"/>
  </w:num>
  <w:num w:numId="3" w16cid:durableId="1893540735">
    <w:abstractNumId w:val="60"/>
  </w:num>
  <w:num w:numId="4" w16cid:durableId="1323436697">
    <w:abstractNumId w:val="24"/>
  </w:num>
  <w:num w:numId="5" w16cid:durableId="1509635048">
    <w:abstractNumId w:val="50"/>
  </w:num>
  <w:num w:numId="6" w16cid:durableId="849874982">
    <w:abstractNumId w:val="46"/>
  </w:num>
  <w:num w:numId="7" w16cid:durableId="1675105747">
    <w:abstractNumId w:val="22"/>
  </w:num>
  <w:num w:numId="8" w16cid:durableId="395006725">
    <w:abstractNumId w:val="1"/>
  </w:num>
  <w:num w:numId="9" w16cid:durableId="747966148">
    <w:abstractNumId w:val="57"/>
  </w:num>
  <w:num w:numId="10" w16cid:durableId="1021513132">
    <w:abstractNumId w:val="30"/>
  </w:num>
  <w:num w:numId="11" w16cid:durableId="1803234084">
    <w:abstractNumId w:val="45"/>
  </w:num>
  <w:num w:numId="12" w16cid:durableId="2905962">
    <w:abstractNumId w:val="51"/>
  </w:num>
  <w:num w:numId="13" w16cid:durableId="220794623">
    <w:abstractNumId w:val="62"/>
  </w:num>
  <w:num w:numId="14" w16cid:durableId="241070085">
    <w:abstractNumId w:val="39"/>
  </w:num>
  <w:num w:numId="15" w16cid:durableId="1717463347">
    <w:abstractNumId w:val="52"/>
  </w:num>
  <w:num w:numId="16" w16cid:durableId="920454269">
    <w:abstractNumId w:val="3"/>
  </w:num>
  <w:num w:numId="17" w16cid:durableId="845294052">
    <w:abstractNumId w:val="5"/>
  </w:num>
  <w:num w:numId="18" w16cid:durableId="1158032257">
    <w:abstractNumId w:val="33"/>
  </w:num>
  <w:num w:numId="19" w16cid:durableId="1629388621">
    <w:abstractNumId w:val="4"/>
  </w:num>
  <w:num w:numId="20" w16cid:durableId="950818805">
    <w:abstractNumId w:val="36"/>
  </w:num>
  <w:num w:numId="21" w16cid:durableId="1255628153">
    <w:abstractNumId w:val="32"/>
  </w:num>
  <w:num w:numId="22" w16cid:durableId="1425153156">
    <w:abstractNumId w:val="9"/>
  </w:num>
  <w:num w:numId="23" w16cid:durableId="1462184719">
    <w:abstractNumId w:val="35"/>
  </w:num>
  <w:num w:numId="24" w16cid:durableId="11999254">
    <w:abstractNumId w:val="63"/>
  </w:num>
  <w:num w:numId="25" w16cid:durableId="1566840777">
    <w:abstractNumId w:val="64"/>
  </w:num>
  <w:num w:numId="26" w16cid:durableId="50928551">
    <w:abstractNumId w:val="16"/>
  </w:num>
  <w:num w:numId="27" w16cid:durableId="69743021">
    <w:abstractNumId w:val="54"/>
  </w:num>
  <w:num w:numId="28" w16cid:durableId="1711226193">
    <w:abstractNumId w:val="20"/>
  </w:num>
  <w:num w:numId="29" w16cid:durableId="614214414">
    <w:abstractNumId w:val="53"/>
  </w:num>
  <w:num w:numId="30" w16cid:durableId="946471077">
    <w:abstractNumId w:val="0"/>
  </w:num>
  <w:num w:numId="31" w16cid:durableId="1200125627">
    <w:abstractNumId w:val="14"/>
  </w:num>
  <w:num w:numId="32" w16cid:durableId="1167750677">
    <w:abstractNumId w:val="40"/>
  </w:num>
  <w:num w:numId="33" w16cid:durableId="1188060634">
    <w:abstractNumId w:val="41"/>
  </w:num>
  <w:num w:numId="34" w16cid:durableId="195629653">
    <w:abstractNumId w:val="13"/>
  </w:num>
  <w:num w:numId="35" w16cid:durableId="428088085">
    <w:abstractNumId w:val="49"/>
  </w:num>
  <w:num w:numId="36" w16cid:durableId="1789353626">
    <w:abstractNumId w:val="27"/>
  </w:num>
  <w:num w:numId="37" w16cid:durableId="1103377407">
    <w:abstractNumId w:val="59"/>
  </w:num>
  <w:num w:numId="38" w16cid:durableId="1752967066">
    <w:abstractNumId w:val="37"/>
  </w:num>
  <w:num w:numId="39" w16cid:durableId="1007713116">
    <w:abstractNumId w:val="28"/>
  </w:num>
  <w:num w:numId="40" w16cid:durableId="1866675006">
    <w:abstractNumId w:val="19"/>
  </w:num>
  <w:num w:numId="41" w16cid:durableId="1926960123">
    <w:abstractNumId w:val="6"/>
  </w:num>
  <w:num w:numId="42" w16cid:durableId="397479384">
    <w:abstractNumId w:val="10"/>
  </w:num>
  <w:num w:numId="43" w16cid:durableId="1322587380">
    <w:abstractNumId w:val="17"/>
  </w:num>
  <w:num w:numId="44" w16cid:durableId="895519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66014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247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991104">
    <w:abstractNumId w:val="21"/>
  </w:num>
  <w:num w:numId="48" w16cid:durableId="999818872">
    <w:abstractNumId w:val="8"/>
  </w:num>
  <w:num w:numId="49" w16cid:durableId="135609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3603661">
    <w:abstractNumId w:val="66"/>
  </w:num>
  <w:num w:numId="51" w16cid:durableId="178700279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9857254">
    <w:abstractNumId w:val="47"/>
  </w:num>
  <w:num w:numId="53" w16cid:durableId="1664352527">
    <w:abstractNumId w:val="12"/>
  </w:num>
  <w:num w:numId="54" w16cid:durableId="406654171">
    <w:abstractNumId w:val="38"/>
  </w:num>
  <w:num w:numId="55" w16cid:durableId="1363673496">
    <w:abstractNumId w:val="15"/>
  </w:num>
  <w:num w:numId="56" w16cid:durableId="1523930924">
    <w:abstractNumId w:val="65"/>
  </w:num>
  <w:num w:numId="57" w16cid:durableId="1904489209">
    <w:abstractNumId w:val="42"/>
  </w:num>
  <w:num w:numId="58" w16cid:durableId="1655139233">
    <w:abstractNumId w:val="23"/>
  </w:num>
  <w:num w:numId="59" w16cid:durableId="1166172134">
    <w:abstractNumId w:val="29"/>
  </w:num>
  <w:num w:numId="60" w16cid:durableId="625044004">
    <w:abstractNumId w:val="18"/>
  </w:num>
  <w:num w:numId="61" w16cid:durableId="1083838901">
    <w:abstractNumId w:val="26"/>
  </w:num>
  <w:num w:numId="62" w16cid:durableId="175658526">
    <w:abstractNumId w:val="58"/>
  </w:num>
  <w:num w:numId="63" w16cid:durableId="1331834867">
    <w:abstractNumId w:val="61"/>
  </w:num>
  <w:num w:numId="64" w16cid:durableId="106045389">
    <w:abstractNumId w:val="31"/>
  </w:num>
  <w:num w:numId="65" w16cid:durableId="1307856594">
    <w:abstractNumId w:val="56"/>
  </w:num>
  <w:num w:numId="66" w16cid:durableId="396628625">
    <w:abstractNumId w:val="2"/>
  </w:num>
  <w:num w:numId="67" w16cid:durableId="183330861">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4527C"/>
    <w:rsid w:val="000610FF"/>
    <w:rsid w:val="00064CAE"/>
    <w:rsid w:val="000721AD"/>
    <w:rsid w:val="00073959"/>
    <w:rsid w:val="00074DBF"/>
    <w:rsid w:val="000D5784"/>
    <w:rsid w:val="000E31F8"/>
    <w:rsid w:val="000E4773"/>
    <w:rsid w:val="000F27D2"/>
    <w:rsid w:val="00104E43"/>
    <w:rsid w:val="001320DB"/>
    <w:rsid w:val="00132573"/>
    <w:rsid w:val="001801FE"/>
    <w:rsid w:val="001C488F"/>
    <w:rsid w:val="001E127A"/>
    <w:rsid w:val="001E4E02"/>
    <w:rsid w:val="002018B1"/>
    <w:rsid w:val="002141F0"/>
    <w:rsid w:val="002275AA"/>
    <w:rsid w:val="00234CBE"/>
    <w:rsid w:val="002644D4"/>
    <w:rsid w:val="002A0537"/>
    <w:rsid w:val="002B5F59"/>
    <w:rsid w:val="002E7497"/>
    <w:rsid w:val="002F4F9F"/>
    <w:rsid w:val="00331A80"/>
    <w:rsid w:val="00342110"/>
    <w:rsid w:val="003672B0"/>
    <w:rsid w:val="003855FA"/>
    <w:rsid w:val="00390BE4"/>
    <w:rsid w:val="003A1378"/>
    <w:rsid w:val="003B408E"/>
    <w:rsid w:val="003D5B67"/>
    <w:rsid w:val="00407607"/>
    <w:rsid w:val="00417815"/>
    <w:rsid w:val="00431E56"/>
    <w:rsid w:val="00436D08"/>
    <w:rsid w:val="0043779E"/>
    <w:rsid w:val="00495A75"/>
    <w:rsid w:val="004A295E"/>
    <w:rsid w:val="004C7BD2"/>
    <w:rsid w:val="004E0436"/>
    <w:rsid w:val="004E2279"/>
    <w:rsid w:val="004E3ADC"/>
    <w:rsid w:val="004F0682"/>
    <w:rsid w:val="004F3E35"/>
    <w:rsid w:val="004F706A"/>
    <w:rsid w:val="0050208C"/>
    <w:rsid w:val="005147CD"/>
    <w:rsid w:val="005222C6"/>
    <w:rsid w:val="00533E0C"/>
    <w:rsid w:val="00534355"/>
    <w:rsid w:val="00537570"/>
    <w:rsid w:val="00543C33"/>
    <w:rsid w:val="00545E43"/>
    <w:rsid w:val="0058230D"/>
    <w:rsid w:val="00590E0C"/>
    <w:rsid w:val="00597983"/>
    <w:rsid w:val="005A4010"/>
    <w:rsid w:val="005E0799"/>
    <w:rsid w:val="00604B38"/>
    <w:rsid w:val="00634AA1"/>
    <w:rsid w:val="00641902"/>
    <w:rsid w:val="0067390D"/>
    <w:rsid w:val="00674F86"/>
    <w:rsid w:val="00693251"/>
    <w:rsid w:val="006942EE"/>
    <w:rsid w:val="006E4AFC"/>
    <w:rsid w:val="006E553E"/>
    <w:rsid w:val="006F5130"/>
    <w:rsid w:val="006F6E4F"/>
    <w:rsid w:val="00726A08"/>
    <w:rsid w:val="00740A1A"/>
    <w:rsid w:val="0074608B"/>
    <w:rsid w:val="007660E6"/>
    <w:rsid w:val="007B1195"/>
    <w:rsid w:val="007D0E38"/>
    <w:rsid w:val="007F7764"/>
    <w:rsid w:val="00801594"/>
    <w:rsid w:val="00815F34"/>
    <w:rsid w:val="00822333"/>
    <w:rsid w:val="00872B51"/>
    <w:rsid w:val="008773EE"/>
    <w:rsid w:val="00893CE5"/>
    <w:rsid w:val="008C7341"/>
    <w:rsid w:val="009154B3"/>
    <w:rsid w:val="00952167"/>
    <w:rsid w:val="0098213E"/>
    <w:rsid w:val="009A5811"/>
    <w:rsid w:val="009A7C35"/>
    <w:rsid w:val="009D1DBD"/>
    <w:rsid w:val="009D2EB5"/>
    <w:rsid w:val="009F373C"/>
    <w:rsid w:val="00A115AA"/>
    <w:rsid w:val="00A30F13"/>
    <w:rsid w:val="00A3397D"/>
    <w:rsid w:val="00A7059D"/>
    <w:rsid w:val="00A84C4A"/>
    <w:rsid w:val="00A84D32"/>
    <w:rsid w:val="00AB6210"/>
    <w:rsid w:val="00AC08C1"/>
    <w:rsid w:val="00AC38ED"/>
    <w:rsid w:val="00AF4509"/>
    <w:rsid w:val="00B1692B"/>
    <w:rsid w:val="00B33BF2"/>
    <w:rsid w:val="00B33E23"/>
    <w:rsid w:val="00B851B2"/>
    <w:rsid w:val="00BC703D"/>
    <w:rsid w:val="00BE5663"/>
    <w:rsid w:val="00C27ED1"/>
    <w:rsid w:val="00C9001B"/>
    <w:rsid w:val="00CA1A57"/>
    <w:rsid w:val="00CD1EC1"/>
    <w:rsid w:val="00CD34DC"/>
    <w:rsid w:val="00CD3B95"/>
    <w:rsid w:val="00CE33CD"/>
    <w:rsid w:val="00CE5AD6"/>
    <w:rsid w:val="00CF64ED"/>
    <w:rsid w:val="00D07314"/>
    <w:rsid w:val="00D67D72"/>
    <w:rsid w:val="00DB59F9"/>
    <w:rsid w:val="00DC6241"/>
    <w:rsid w:val="00DD0A01"/>
    <w:rsid w:val="00DF13E0"/>
    <w:rsid w:val="00DF4E16"/>
    <w:rsid w:val="00E136B0"/>
    <w:rsid w:val="00E17199"/>
    <w:rsid w:val="00E5270B"/>
    <w:rsid w:val="00EA40EC"/>
    <w:rsid w:val="00EB702F"/>
    <w:rsid w:val="00ED186D"/>
    <w:rsid w:val="00ED5BBD"/>
    <w:rsid w:val="00F0785B"/>
    <w:rsid w:val="00F277BA"/>
    <w:rsid w:val="00F30844"/>
    <w:rsid w:val="00F44578"/>
    <w:rsid w:val="00F608D8"/>
    <w:rsid w:val="00F67891"/>
    <w:rsid w:val="00F77544"/>
    <w:rsid w:val="00F91AEC"/>
    <w:rsid w:val="00FA568F"/>
    <w:rsid w:val="00FA73E1"/>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534355"/>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2B5F59"/>
    <w:rPr>
      <w:color w:val="605E5C"/>
      <w:shd w:val="clear" w:color="auto" w:fill="E1DFDD"/>
    </w:rPr>
  </w:style>
  <w:style w:type="paragraph" w:customStyle="1" w:styleId="Tekstwstpniesformatowany">
    <w:name w:val="Tekst wstępnie sformatowany"/>
    <w:basedOn w:val="Normalny"/>
    <w:qFormat/>
    <w:rsid w:val="00815F34"/>
    <w:pPr>
      <w:suppressAutoHyphens/>
      <w:spacing w:line="264" w:lineRule="auto"/>
      <w:jc w:val="both"/>
      <w:textAlignment w:val="baseline"/>
    </w:pPr>
    <w:rPr>
      <w:rFonts w:ascii="Cumberland AMT" w:eastAsia="Cumberland AMT" w:hAnsi="Cumberland AMT" w:cs="Cumberland AMT"/>
      <w:bCs w:val="0"/>
      <w:color w:val="00000A"/>
      <w:kern w:val="0"/>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strona/1-regulam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transakcja/1013386" TargetMode="External"/><Relationship Id="rId14" Type="http://schemas.openxmlformats.org/officeDocument/2006/relationships/hyperlink" Target="https://platformazakupowa.pl/strona/45-instrukcj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13373</Words>
  <Characters>80238</Characters>
  <Application>Microsoft Office Word</Application>
  <DocSecurity>0</DocSecurity>
  <Lines>668</Lines>
  <Paragraphs>186</Paragraphs>
  <ScaleCrop>false</ScaleCrop>
  <HeadingPairs>
    <vt:vector size="6" baseType="variant">
      <vt:variant>
        <vt:lpstr>Tytuł</vt:lpstr>
      </vt:variant>
      <vt:variant>
        <vt:i4>1</vt:i4>
      </vt:variant>
      <vt:variant>
        <vt:lpstr>Nagłówki</vt:lpstr>
      </vt:variant>
      <vt:variant>
        <vt:i4>4</vt:i4>
      </vt:variant>
      <vt:variant>
        <vt:lpstr>Title</vt:lpstr>
      </vt:variant>
      <vt:variant>
        <vt:i4>1</vt:i4>
      </vt:variant>
    </vt:vector>
  </HeadingPairs>
  <TitlesOfParts>
    <vt:vector size="6" baseType="lpstr">
      <vt:lpstr/>
      <vt:lpstr>SPECYFIKACJA WARUNKÓW ZAMÓWIENIA</vt:lpstr>
      <vt:lpstr>Strony umowy:</vt:lpstr>
      <vt:lpstr>Zamawiający:</vt:lpstr>
      <vt:lpstr>Politechnika Bydgoska im. Jana i Jędrzeja Śniadeckich z siedzibą przy Al. prof. </vt:lpstr>
      <vt:lpstr/>
    </vt:vector>
  </TitlesOfParts>
  <Company/>
  <LinksUpToDate>false</LinksUpToDate>
  <CharactersWithSpaces>93425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Agnieszka.Dypolt@o365.utp.edu.pl</cp:lastModifiedBy>
  <cp:revision>2</cp:revision>
  <cp:lastPrinted>2021-09-02T09:22:00Z</cp:lastPrinted>
  <dcterms:created xsi:type="dcterms:W3CDTF">2024-11-15T11:05:00Z</dcterms:created>
  <dcterms:modified xsi:type="dcterms:W3CDTF">2024-11-15T11:05:00Z</dcterms:modified>
</cp:coreProperties>
</file>