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4F" w:rsidRDefault="00DF7A4F" w:rsidP="00DF7A4F">
      <w:pPr>
        <w:tabs>
          <w:tab w:val="left" w:pos="3396"/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:rsidR="00DF7A4F" w:rsidRDefault="00DF7A4F" w:rsidP="00DF7A4F">
      <w:pPr>
        <w:tabs>
          <w:tab w:val="left" w:pos="3396"/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80EACE6" wp14:editId="060BB306">
            <wp:simplePos x="0" y="0"/>
            <wp:positionH relativeFrom="column">
              <wp:posOffset>3422015</wp:posOffset>
            </wp:positionH>
            <wp:positionV relativeFrom="paragraph">
              <wp:posOffset>14287</wp:posOffset>
            </wp:positionV>
            <wp:extent cx="1478943" cy="723569"/>
            <wp:effectExtent l="0" t="0" r="0" b="0"/>
            <wp:wrapNone/>
            <wp:docPr id="15" name="Obraz 1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pic="http://schemas.openxmlformats.org/drawingml/2006/picture" xmlns:a16="http://schemas.microsoft.com/office/drawing/2014/main" id="{311853B3-2E5B-86EE-1686-750D8271EC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729657" name="Obraz 247729657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311853B3-2E5B-86EE-1686-750D8271EC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43" cy="723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7A4F" w:rsidRDefault="00DF7A4F" w:rsidP="00DF7A4F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:rsidR="00DF7A4F" w:rsidRDefault="00DF7A4F" w:rsidP="00DF7A4F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:rsidR="00DF7A4F" w:rsidRDefault="00DF7A4F" w:rsidP="00DF7A4F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:rsidR="00DF7A4F" w:rsidRDefault="00DF7A4F" w:rsidP="00DF7A4F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:rsidR="00DF7A4F" w:rsidRDefault="00DF7A4F" w:rsidP="00DF7A4F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 w:rsidRPr="00952D78"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  <w:drawing>
          <wp:inline distT="0" distB="0" distL="0" distR="0" wp14:anchorId="09DF9AE4" wp14:editId="6245C8A9">
            <wp:extent cx="1541820" cy="592134"/>
            <wp:effectExtent l="0" t="0" r="1270" b="0"/>
            <wp:docPr id="383913952" name="Obraz 38391395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F645CAF-1D4D-BF2C-1533-829E9F64F2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F645CAF-1D4D-BF2C-1533-829E9F64F2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1820" cy="59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A4F" w:rsidRDefault="00DF7A4F" w:rsidP="00DF7A4F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:rsidR="00DF7A4F" w:rsidRDefault="00DF7A4F" w:rsidP="00DF7A4F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2A2FDF33" wp14:editId="09927F46">
            <wp:simplePos x="0" y="0"/>
            <wp:positionH relativeFrom="column">
              <wp:posOffset>3416300</wp:posOffset>
            </wp:positionH>
            <wp:positionV relativeFrom="paragraph">
              <wp:posOffset>33655</wp:posOffset>
            </wp:positionV>
            <wp:extent cx="1467485" cy="445135"/>
            <wp:effectExtent l="0" t="0" r="0" b="0"/>
            <wp:wrapNone/>
            <wp:docPr id="1679303419" name="Obraz 1679303419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pic="http://schemas.openxmlformats.org/drawingml/2006/picture" xmlns:a16="http://schemas.microsoft.com/office/drawing/2014/main" id="{3D7B5B12-B817-4388-3D5C-10EBBC0CA2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303419" name="Obraz 1679303419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3D7B5B12-B817-4388-3D5C-10EBBC0CA2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7A4F" w:rsidRDefault="00DF7A4F" w:rsidP="00DF7A4F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:rsidR="00DF7A4F" w:rsidRDefault="00DF7A4F" w:rsidP="00DF7A4F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:rsidR="00DF7A4F" w:rsidRDefault="00DF7A4F" w:rsidP="00DF7A4F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:rsidR="00DF7A4F" w:rsidRDefault="00DF7A4F" w:rsidP="00DF7A4F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 w:rsidRPr="00952D78"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  <w:drawing>
          <wp:inline distT="0" distB="0" distL="0" distR="0" wp14:anchorId="54294871" wp14:editId="4ECCF0BD">
            <wp:extent cx="695236" cy="463686"/>
            <wp:effectExtent l="0" t="0" r="0" b="0"/>
            <wp:docPr id="7" name="Obraz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62798B7-125A-DA6A-8CB5-0724A5F1EB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62798B7-125A-DA6A-8CB5-0724A5F1EB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236" cy="46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A4F" w:rsidRDefault="00DF7A4F" w:rsidP="00DF7A4F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:rsidR="00655CA9" w:rsidRDefault="00655CA9" w:rsidP="003D29E3">
      <w:pPr>
        <w:jc w:val="right"/>
        <w:rPr>
          <w:rFonts w:ascii="Tahoma" w:hAnsi="Tahoma" w:cs="Tahoma"/>
          <w:b/>
          <w:bCs/>
          <w:sz w:val="18"/>
          <w:szCs w:val="18"/>
        </w:rPr>
      </w:pPr>
    </w:p>
    <w:p w:rsidR="003D29E3" w:rsidRDefault="003D29E3" w:rsidP="003D29E3">
      <w:pPr>
        <w:jc w:val="right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Załącznik nr 5.</w:t>
      </w:r>
      <w:r w:rsidR="00CC402B">
        <w:rPr>
          <w:rFonts w:ascii="Tahoma" w:hAnsi="Tahoma" w:cs="Tahoma"/>
          <w:b/>
          <w:bCs/>
          <w:sz w:val="18"/>
          <w:szCs w:val="18"/>
        </w:rPr>
        <w:t>6</w:t>
      </w:r>
      <w:r>
        <w:rPr>
          <w:rFonts w:ascii="Tahoma" w:hAnsi="Tahoma" w:cs="Tahoma"/>
          <w:b/>
          <w:bCs/>
          <w:sz w:val="18"/>
          <w:szCs w:val="18"/>
        </w:rPr>
        <w:t xml:space="preserve"> do SWZ </w:t>
      </w:r>
    </w:p>
    <w:p w:rsidR="003D29E3" w:rsidRDefault="003D29E3" w:rsidP="003D29E3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</w:t>
      </w:r>
    </w:p>
    <w:p w:rsidR="003D29E3" w:rsidRDefault="003D29E3" w:rsidP="003D29E3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3D29E3" w:rsidRDefault="003D29E3" w:rsidP="003D29E3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…………………………………………………………………………..</w:t>
      </w:r>
    </w:p>
    <w:p w:rsidR="003D29E3" w:rsidRDefault="003D29E3" w:rsidP="003D29E3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3D29E3" w:rsidRDefault="003D29E3" w:rsidP="003D29E3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…………………………………………………………………………..</w:t>
      </w:r>
    </w:p>
    <w:p w:rsidR="003D29E3" w:rsidRPr="00105A08" w:rsidRDefault="003D29E3" w:rsidP="003D29E3">
      <w:pPr>
        <w:spacing w:after="0"/>
        <w:rPr>
          <w:rFonts w:ascii="Tahoma" w:eastAsia="Times New Roman" w:hAnsi="Tahoma" w:cs="Tahoma"/>
          <w:sz w:val="16"/>
          <w:szCs w:val="16"/>
          <w:lang w:eastAsia="pl-PL"/>
        </w:rPr>
      </w:pPr>
      <w:r w:rsidRPr="00105A08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nazwa i adres Wykonawcy</w:t>
      </w:r>
    </w:p>
    <w:p w:rsidR="001A0929" w:rsidRPr="003D29E3" w:rsidRDefault="001A0929" w:rsidP="001A0929">
      <w:pPr>
        <w:spacing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3D29E3">
        <w:rPr>
          <w:rFonts w:ascii="Tahoma" w:hAnsi="Tahoma" w:cs="Tahoma"/>
          <w:b/>
          <w:bCs/>
          <w:sz w:val="20"/>
          <w:szCs w:val="20"/>
        </w:rPr>
        <w:t>SPECYFIKACJA OFEROWANEGO PRZEDMIOTU ZAMÓWIENIA</w:t>
      </w:r>
    </w:p>
    <w:p w:rsidR="00CC402B" w:rsidRDefault="00CC402B" w:rsidP="003D29E3">
      <w:pPr>
        <w:contextualSpacing/>
        <w:jc w:val="center"/>
        <w:rPr>
          <w:rFonts w:ascii="Tahoma" w:hAnsi="Tahoma" w:cs="Tahoma"/>
          <w:b/>
          <w:sz w:val="18"/>
          <w:szCs w:val="18"/>
        </w:rPr>
      </w:pPr>
      <w:r w:rsidRPr="002C7798">
        <w:rPr>
          <w:rFonts w:ascii="Tahoma" w:hAnsi="Tahoma" w:cs="Tahoma"/>
          <w:b/>
          <w:sz w:val="18"/>
          <w:szCs w:val="18"/>
        </w:rPr>
        <w:t xml:space="preserve">Część 6 - Dostawa komputera stacjonarnego typu „stacja robocza” typu </w:t>
      </w:r>
      <w:r w:rsidR="007E5BB5">
        <w:rPr>
          <w:rFonts w:ascii="Tahoma" w:hAnsi="Tahoma" w:cs="Tahoma"/>
          <w:b/>
          <w:sz w:val="18"/>
          <w:szCs w:val="18"/>
        </w:rPr>
        <w:t>1</w:t>
      </w:r>
    </w:p>
    <w:p w:rsidR="00CC402B" w:rsidRDefault="00CC402B" w:rsidP="003D29E3">
      <w:pPr>
        <w:contextualSpacing/>
        <w:jc w:val="center"/>
        <w:rPr>
          <w:rFonts w:ascii="Tahoma" w:hAnsi="Tahoma" w:cs="Tahoma"/>
          <w:b/>
          <w:sz w:val="18"/>
          <w:szCs w:val="18"/>
        </w:rPr>
      </w:pPr>
    </w:p>
    <w:p w:rsidR="003D29E3" w:rsidRPr="00C71888" w:rsidRDefault="003D29E3" w:rsidP="003D29E3">
      <w:pPr>
        <w:contextualSpacing/>
        <w:jc w:val="center"/>
        <w:rPr>
          <w:rFonts w:ascii="Tahoma" w:hAnsi="Tahoma" w:cs="Tahoma"/>
          <w:sz w:val="18"/>
          <w:szCs w:val="18"/>
        </w:rPr>
      </w:pPr>
      <w:r w:rsidRPr="00C71888">
        <w:rPr>
          <w:rFonts w:ascii="Tahoma" w:hAnsi="Tahoma" w:cs="Tahoma"/>
          <w:sz w:val="18"/>
          <w:szCs w:val="18"/>
        </w:rPr>
        <w:t xml:space="preserve">w postępowaniu o udzielenie zamówienia publicznego prowadzonym w trybie podstawowym bez negocjacji pn. </w:t>
      </w:r>
    </w:p>
    <w:p w:rsidR="003D29E3" w:rsidRDefault="003D29E3" w:rsidP="003D29E3">
      <w:pPr>
        <w:suppressAutoHyphens/>
        <w:autoSpaceDN w:val="0"/>
        <w:contextualSpacing/>
        <w:jc w:val="center"/>
        <w:textAlignment w:val="baseline"/>
        <w:rPr>
          <w:rFonts w:ascii="Tahoma" w:hAnsi="Tahoma" w:cs="Tahoma"/>
          <w:b/>
          <w:bCs/>
          <w:sz w:val="18"/>
          <w:szCs w:val="18"/>
        </w:rPr>
      </w:pPr>
      <w:r w:rsidRPr="00C71888">
        <w:rPr>
          <w:rFonts w:ascii="Tahoma" w:hAnsi="Tahoma" w:cs="Tahoma"/>
          <w:b/>
          <w:bCs/>
          <w:sz w:val="18"/>
          <w:szCs w:val="18"/>
        </w:rPr>
        <w:t>„</w:t>
      </w:r>
      <w:r w:rsidRPr="00D47B7C">
        <w:rPr>
          <w:rFonts w:ascii="Tahoma" w:hAnsi="Tahoma" w:cs="Tahoma"/>
          <w:b/>
          <w:bCs/>
          <w:sz w:val="18"/>
          <w:szCs w:val="18"/>
        </w:rPr>
        <w:t>Dostawa komputerów stacjonarnych typu "stacje robocze i serwer obliczeniowy” oraz  laptopów i monitorów w podziale na 9 części</w:t>
      </w:r>
      <w:r w:rsidRPr="00935A41">
        <w:rPr>
          <w:rFonts w:ascii="Tahoma" w:hAnsi="Tahoma" w:cs="Tahoma"/>
          <w:b/>
          <w:bCs/>
          <w:sz w:val="18"/>
          <w:szCs w:val="18"/>
        </w:rPr>
        <w:t>”, nr ref.: DZP/ZP/</w:t>
      </w:r>
      <w:r>
        <w:rPr>
          <w:rFonts w:ascii="Tahoma" w:hAnsi="Tahoma" w:cs="Tahoma"/>
          <w:b/>
          <w:bCs/>
          <w:sz w:val="18"/>
          <w:szCs w:val="18"/>
        </w:rPr>
        <w:t>31</w:t>
      </w:r>
      <w:r w:rsidRPr="00935A41">
        <w:rPr>
          <w:rFonts w:ascii="Tahoma" w:hAnsi="Tahoma" w:cs="Tahoma"/>
          <w:b/>
          <w:bCs/>
          <w:sz w:val="18"/>
          <w:szCs w:val="18"/>
        </w:rPr>
        <w:t>/IFPAN/2023/MS</w:t>
      </w:r>
    </w:p>
    <w:p w:rsidR="001A0929" w:rsidRPr="003D29E3" w:rsidRDefault="001A0929" w:rsidP="001A0929">
      <w:pPr>
        <w:suppressAutoHyphens/>
        <w:autoSpaceDN w:val="0"/>
        <w:contextualSpacing/>
        <w:jc w:val="center"/>
        <w:textAlignment w:val="baseline"/>
        <w:rPr>
          <w:rFonts w:ascii="Tahoma" w:hAnsi="Tahoma" w:cs="Tahoma"/>
          <w:b/>
          <w:bCs/>
          <w:sz w:val="18"/>
          <w:szCs w:val="18"/>
        </w:rPr>
      </w:pPr>
    </w:p>
    <w:tbl>
      <w:tblPr>
        <w:tblW w:w="12829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153"/>
        <w:gridCol w:w="2256"/>
        <w:gridCol w:w="4902"/>
        <w:gridCol w:w="3396"/>
      </w:tblGrid>
      <w:tr w:rsidR="001A0929" w:rsidRPr="003D29E3" w:rsidTr="008849E4">
        <w:trPr>
          <w:trHeight w:val="316"/>
          <w:jc w:val="center"/>
        </w:trPr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29" w:rsidRPr="003D29E3" w:rsidRDefault="001A0929" w:rsidP="0021650B">
            <w:pPr>
              <w:rPr>
                <w:rFonts w:ascii="Tahoma" w:hAnsi="Tahoma" w:cs="Tahoma"/>
                <w:b/>
                <w:i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lastRenderedPageBreak/>
              <w:t>Nazwa pozycji:</w:t>
            </w:r>
          </w:p>
        </w:tc>
        <w:tc>
          <w:tcPr>
            <w:tcW w:w="10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573F49" w:rsidP="007E5BB5">
            <w:pPr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Komputer stacjonarny</w:t>
            </w:r>
            <w:r w:rsidRPr="003D29E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typu </w:t>
            </w:r>
            <w:r w:rsidR="00CC402B" w:rsidRPr="002C7798">
              <w:rPr>
                <w:rFonts w:ascii="Tahoma" w:hAnsi="Tahoma" w:cs="Tahoma"/>
                <w:b/>
                <w:sz w:val="18"/>
                <w:szCs w:val="18"/>
              </w:rPr>
              <w:t xml:space="preserve">„stacja robocza” typu </w:t>
            </w:r>
            <w:r w:rsidR="007E5BB5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</w:tr>
      <w:tr w:rsidR="001A0929" w:rsidRPr="003D29E3" w:rsidTr="008849E4">
        <w:trPr>
          <w:trHeight w:val="316"/>
          <w:jc w:val="center"/>
        </w:trPr>
        <w:tc>
          <w:tcPr>
            <w:tcW w:w="12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29" w:rsidRPr="003D29E3" w:rsidRDefault="001A0929" w:rsidP="0021650B">
            <w:pPr>
              <w:jc w:val="both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W celu potwierdzenia spełniania wymaganych parametrów przez oferowany towar</w:t>
            </w: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Wykonawca zobowiązany jest </w:t>
            </w:r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dla każdego parametru </w:t>
            </w: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skreślić niewłaściwe określenie</w:t>
            </w:r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w kolumnie E – „Zgodność elementu oferty z OPZ”</w:t>
            </w:r>
            <w:r w:rsidRPr="003D29E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oraz podać wymagane informacje. </w:t>
            </w:r>
          </w:p>
        </w:tc>
      </w:tr>
      <w:tr w:rsidR="001A0929" w:rsidRPr="0074003E" w:rsidTr="0074003E">
        <w:trPr>
          <w:trHeight w:val="31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929" w:rsidRPr="0074003E" w:rsidRDefault="001A0929" w:rsidP="0021650B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74003E" w:rsidRDefault="001A0929" w:rsidP="0021650B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74003E" w:rsidRDefault="001A0929" w:rsidP="0021650B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C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929" w:rsidRPr="0074003E" w:rsidRDefault="001A0929" w:rsidP="0021650B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D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929" w:rsidRPr="0074003E" w:rsidRDefault="001A0929" w:rsidP="0021650B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E</w:t>
            </w:r>
          </w:p>
        </w:tc>
      </w:tr>
      <w:tr w:rsidR="001A0929" w:rsidRPr="0074003E" w:rsidTr="0074003E">
        <w:trPr>
          <w:trHeight w:val="31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929" w:rsidRPr="0074003E" w:rsidRDefault="001A0929" w:rsidP="0021650B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proofErr w:type="spellStart"/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Lp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74003E" w:rsidRDefault="001A0929" w:rsidP="0021650B">
            <w:pPr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ATRYBUT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0929" w:rsidRPr="0074003E" w:rsidRDefault="001A0929" w:rsidP="0021650B">
            <w:pPr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PARAMETRY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29" w:rsidRPr="0074003E" w:rsidRDefault="001A0929" w:rsidP="0021650B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WYMAGANE WARTOŚCI (opis minimalnych parametrów technicznych i funkcjonalnych)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E3" w:rsidRPr="0074003E" w:rsidRDefault="003D29E3" w:rsidP="0021650B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Zgodność elementu oferty z OPZ.</w:t>
            </w:r>
          </w:p>
          <w:p w:rsidR="001A0929" w:rsidRPr="0074003E" w:rsidRDefault="001A0929" w:rsidP="0021650B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W każdym wierszu kolumny należy wpisać czy oferowany sprzęt spełnia minimalne wymagane spełnia/nie spełnia* oraz podać wymagane informacje</w:t>
            </w:r>
          </w:p>
        </w:tc>
      </w:tr>
      <w:tr w:rsidR="00195498" w:rsidRPr="0074003E" w:rsidTr="0074003E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Procesor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Liczba procesorów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Jeden, może być bez zintegrowanego układu graficznego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98" w:rsidRPr="0074003E" w:rsidRDefault="00195498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74003E" w:rsidRDefault="0074003E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95498" w:rsidRPr="0074003E" w:rsidRDefault="00195498" w:rsidP="0002288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195498" w:rsidRPr="0074003E" w:rsidTr="0074003E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Procesor/y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Liczba rdzeni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Ilość rdzeni co najmniej 16; Ilość wątków co najmniej 24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98" w:rsidRPr="0074003E" w:rsidRDefault="00195498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 nie spełnia*</w:t>
            </w:r>
          </w:p>
          <w:p w:rsidR="0074003E" w:rsidRDefault="0074003E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Podać:</w:t>
            </w:r>
          </w:p>
          <w:p w:rsidR="0074003E" w:rsidRDefault="0074003E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95498" w:rsidRDefault="0074003E" w:rsidP="00A9261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Sumaryczną ilość rdzeni </w:t>
            </w:r>
            <w:r w:rsidR="00195498"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………….</w:t>
            </w:r>
          </w:p>
          <w:p w:rsidR="00A92616" w:rsidRPr="0074003E" w:rsidRDefault="00A92616" w:rsidP="00A9261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Ilość wątków ……………………..</w:t>
            </w:r>
          </w:p>
          <w:p w:rsidR="00195498" w:rsidRPr="0074003E" w:rsidRDefault="00195498" w:rsidP="005B2C4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95498" w:rsidRPr="0074003E" w:rsidTr="0074003E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498" w:rsidRPr="0074003E" w:rsidRDefault="008849E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Procesor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Wydajność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bookmarkStart w:id="0" w:name="_Hlk107433812"/>
            <w:r w:rsidRPr="0074003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Osiąga w teście </w:t>
            </w:r>
            <w:proofErr w:type="spellStart"/>
            <w:r w:rsidRPr="0074003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cpubenchmark</w:t>
            </w:r>
            <w:proofErr w:type="spellEnd"/>
            <w:r w:rsidRPr="0074003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wynik </w:t>
            </w:r>
            <w:proofErr w:type="spellStart"/>
            <w:r w:rsidRPr="0074003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CPUmark</w:t>
            </w:r>
            <w:proofErr w:type="spellEnd"/>
            <w:r w:rsidRPr="0074003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41200 lub wyższy (bez </w:t>
            </w:r>
            <w:proofErr w:type="spellStart"/>
            <w:r w:rsidRPr="0074003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overclokingu</w:t>
            </w:r>
            <w:proofErr w:type="spellEnd"/>
            <w:r w:rsidRPr="0074003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), wynik dostępny na stronie https://www.cpubenchmark.net/cpu_list.php na dzień 30.11.2023r.</w:t>
            </w:r>
            <w:bookmarkEnd w:id="0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98" w:rsidRPr="0074003E" w:rsidRDefault="00195498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195498" w:rsidRPr="0074003E" w:rsidRDefault="00022884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Podać:</w:t>
            </w:r>
          </w:p>
          <w:p w:rsidR="00195498" w:rsidRPr="0074003E" w:rsidRDefault="00195498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022884" w:rsidRDefault="00022884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M</w:t>
            </w:r>
            <w:r w:rsidR="00195498"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odel</w:t>
            </w: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……………………..</w:t>
            </w:r>
          </w:p>
          <w:p w:rsidR="00195498" w:rsidRPr="0074003E" w:rsidRDefault="00195498" w:rsidP="005B2C4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95498" w:rsidRPr="0074003E" w:rsidTr="0074003E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498" w:rsidRPr="0074003E" w:rsidRDefault="008849E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Procesor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Bezpieczeństwo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Dostępna i włączona funkcja </w:t>
            </w:r>
            <w:proofErr w:type="spellStart"/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Trusted</w:t>
            </w:r>
            <w:proofErr w:type="spellEnd"/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Platform Module lub równoważna – zgodna z systemem operacyjnym zainstalowanym w oferowanym komputerze.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98" w:rsidRPr="0074003E" w:rsidRDefault="00195498" w:rsidP="0074003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195498" w:rsidRPr="0074003E" w:rsidTr="0074003E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498" w:rsidRPr="0074003E" w:rsidRDefault="00AB4F9C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Procesor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Klasa przeznaczenia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Stacja robocza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98" w:rsidRPr="0074003E" w:rsidRDefault="00195498" w:rsidP="0074003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195498" w:rsidRPr="0074003E" w:rsidTr="0074003E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Procesor/y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Chłodzenie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98" w:rsidRPr="0074003E" w:rsidRDefault="00195498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a) Jeden na procesor.</w:t>
            </w:r>
          </w:p>
          <w:p w:rsidR="00195498" w:rsidRPr="0074003E" w:rsidRDefault="00195498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b) Posiadający przynajmniej jeden wentylator o średnicy min. 120 mm i całkowitą wydajność odprowadzania ciepła nie mniejszą niż TDP = 250 W.</w:t>
            </w:r>
          </w:p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c) Zgodny mechanicznie z procesorem oraz zapewniający </w:t>
            </w: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lastRenderedPageBreak/>
              <w:t>nominalna temperaturę procesora przy maksymalnym obciążeniu.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98" w:rsidRPr="0074003E" w:rsidRDefault="00195498" w:rsidP="0074003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lastRenderedPageBreak/>
              <w:t>spełnia /nie spełnia*</w:t>
            </w:r>
          </w:p>
          <w:p w:rsidR="00195498" w:rsidRPr="0074003E" w:rsidRDefault="00195498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95498" w:rsidRPr="0074003E" w:rsidRDefault="00195498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195498" w:rsidRPr="0074003E" w:rsidTr="0074003E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498" w:rsidRPr="0074003E" w:rsidRDefault="00AB4F9C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Pamięć RAM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Pojemność zamontowana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Co najmniej </w:t>
            </w:r>
            <w:r w:rsidRPr="0074003E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64 GB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98" w:rsidRDefault="00195498" w:rsidP="0074003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022884" w:rsidRDefault="00022884" w:rsidP="0074003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Podać:</w:t>
            </w:r>
          </w:p>
          <w:p w:rsidR="00022884" w:rsidRPr="0074003E" w:rsidRDefault="00022884" w:rsidP="0074003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95498" w:rsidRPr="0074003E" w:rsidRDefault="00022884" w:rsidP="00B3012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Pojemność</w:t>
            </w: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="00195498"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……………………………</w:t>
            </w:r>
          </w:p>
          <w:p w:rsidR="00195498" w:rsidRPr="0074003E" w:rsidRDefault="00195498" w:rsidP="0002288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95498" w:rsidRPr="0074003E" w:rsidTr="0074003E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498" w:rsidRPr="0074003E" w:rsidRDefault="00AB4F9C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Pamięć RAM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Liczba modułów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2 (np. 2x32GB)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98" w:rsidRPr="0074003E" w:rsidRDefault="00195498" w:rsidP="0002288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195498" w:rsidRPr="0074003E" w:rsidTr="0074003E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498" w:rsidRPr="0074003E" w:rsidRDefault="00AB4F9C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Pamięć RAM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Wydajność modułu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Możliwość osiągnięcia transferu co najmniej 33 GB/s.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98" w:rsidRPr="0074003E" w:rsidRDefault="00195498" w:rsidP="0074003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195498" w:rsidRPr="0074003E" w:rsidTr="0074003E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498" w:rsidRPr="0074003E" w:rsidRDefault="00AB4F9C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Twardy dysk 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Rodzaj nośnika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SSD - dane przechowywane wyłącznie w pamięci półprzewodnikowej.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98" w:rsidRPr="0074003E" w:rsidRDefault="00195498" w:rsidP="0074003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195498" w:rsidRPr="0074003E" w:rsidTr="0074003E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498" w:rsidRPr="0074003E" w:rsidRDefault="00AB4F9C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Twardy dysk 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Liczba urządzeń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Nie więcej niż 1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98" w:rsidRPr="0074003E" w:rsidRDefault="00195498" w:rsidP="0074003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195498" w:rsidRPr="0074003E" w:rsidTr="0074003E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498" w:rsidRPr="0074003E" w:rsidRDefault="00195498" w:rsidP="00AB4F9C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1</w:t>
            </w:r>
            <w:r w:rsidR="00AB4F9C"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Twardy dysk 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Interfejs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98" w:rsidRPr="0074003E" w:rsidRDefault="00195498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M.2, </w:t>
            </w:r>
            <w:proofErr w:type="spellStart"/>
            <w:r w:rsidRPr="0074003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PCIe</w:t>
            </w:r>
            <w:proofErr w:type="spellEnd"/>
            <w:r w:rsidRPr="0074003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, z obsługą </w:t>
            </w:r>
            <w:proofErr w:type="spellStart"/>
            <w:r w:rsidRPr="0074003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NVMe</w:t>
            </w:r>
            <w:proofErr w:type="spellEnd"/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98" w:rsidRPr="0074003E" w:rsidRDefault="00195498" w:rsidP="0074003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195498" w:rsidRPr="0074003E" w:rsidTr="0074003E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498" w:rsidRPr="0074003E" w:rsidRDefault="00195498" w:rsidP="00AB4F9C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1</w:t>
            </w:r>
            <w:r w:rsidR="00AB4F9C"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Twardy dysk 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Pojemność zamontowana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98" w:rsidRPr="0074003E" w:rsidRDefault="00195498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Co najmniej </w:t>
            </w: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500 GB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98" w:rsidRPr="0074003E" w:rsidRDefault="00195498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195498" w:rsidRDefault="00022884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Podać:</w:t>
            </w:r>
          </w:p>
          <w:p w:rsidR="00022884" w:rsidRPr="0074003E" w:rsidRDefault="00022884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95498" w:rsidRPr="0074003E" w:rsidRDefault="00022884" w:rsidP="00B3012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Pojemność</w:t>
            </w: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="00195498"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……………………………</w:t>
            </w:r>
          </w:p>
          <w:p w:rsidR="00195498" w:rsidRPr="0074003E" w:rsidRDefault="00195498" w:rsidP="0002288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95498" w:rsidRPr="0074003E" w:rsidTr="0074003E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498" w:rsidRPr="0074003E" w:rsidRDefault="00195498" w:rsidP="00AB4F9C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1</w:t>
            </w:r>
            <w:r w:rsidR="00AB4F9C"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Twardy dysk 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Szybkość zapisu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98" w:rsidRPr="0074003E" w:rsidRDefault="00C0032E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Szybkość odczytu co najmniej</w:t>
            </w:r>
            <w:r w:rsidR="00195498" w:rsidRPr="0074003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:</w:t>
            </w:r>
            <w:r w:rsidRPr="0074003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</w:t>
            </w:r>
            <w:r w:rsidR="00195498" w:rsidRPr="0074003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3500 MB/s ,</w:t>
            </w:r>
          </w:p>
          <w:p w:rsidR="00195498" w:rsidRPr="0074003E" w:rsidRDefault="00C0032E" w:rsidP="005B2C47">
            <w:pPr>
              <w:spacing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4003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Szybkość zapisu co najmniej</w:t>
            </w:r>
            <w:r w:rsidR="00195498" w:rsidRPr="0074003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: 2300 MB/s</w:t>
            </w:r>
          </w:p>
          <w:p w:rsidR="00195498" w:rsidRPr="0074003E" w:rsidRDefault="00195498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E2" w:rsidRPr="0074003E" w:rsidRDefault="00507AE2" w:rsidP="0074003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195498" w:rsidRPr="0074003E" w:rsidRDefault="00195498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195498" w:rsidRPr="0074003E" w:rsidTr="0074003E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</w:rPr>
              <w:t>Twardy dysk 2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</w:rPr>
              <w:t>Rodzaj nośnika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98" w:rsidRPr="0074003E" w:rsidRDefault="00195498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</w:rPr>
              <w:t>HDD zapis magnetyczny 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E2" w:rsidRPr="0074003E" w:rsidRDefault="00507AE2" w:rsidP="0074003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195498" w:rsidRPr="0074003E" w:rsidRDefault="00195498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195498" w:rsidRPr="0074003E" w:rsidTr="0074003E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</w:rPr>
              <w:t>Twardy dysk 2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</w:rPr>
              <w:t>Liczba urządzeń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98" w:rsidRPr="0074003E" w:rsidRDefault="00195498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</w:rPr>
              <w:t xml:space="preserve">Nie więcej niż 1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E2" w:rsidRPr="0074003E" w:rsidRDefault="00507AE2" w:rsidP="0074003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195498" w:rsidRPr="0074003E" w:rsidRDefault="00195498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195498" w:rsidRPr="0074003E" w:rsidTr="0074003E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</w:rPr>
              <w:t>Twardy dysk 2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</w:rPr>
              <w:t>Interfejs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98" w:rsidRPr="0074003E" w:rsidRDefault="00195498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</w:rPr>
              <w:t>SATA3 6.0 </w:t>
            </w:r>
            <w:proofErr w:type="spellStart"/>
            <w:r w:rsidRPr="0074003E">
              <w:rPr>
                <w:rFonts w:ascii="Tahoma" w:hAnsi="Tahoma" w:cs="Tahoma"/>
                <w:sz w:val="18"/>
                <w:szCs w:val="18"/>
              </w:rPr>
              <w:t>Gbit</w:t>
            </w:r>
            <w:proofErr w:type="spellEnd"/>
            <w:r w:rsidRPr="0074003E">
              <w:rPr>
                <w:rFonts w:ascii="Tahoma" w:hAnsi="Tahoma" w:cs="Tahoma"/>
                <w:sz w:val="18"/>
                <w:szCs w:val="18"/>
              </w:rPr>
              <w:t>/s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E2" w:rsidRPr="0074003E" w:rsidRDefault="00507AE2" w:rsidP="0074003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507AE2" w:rsidRPr="0074003E" w:rsidRDefault="00507AE2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95498" w:rsidRPr="0074003E" w:rsidRDefault="00195498" w:rsidP="0002288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195498" w:rsidRPr="0074003E" w:rsidTr="0074003E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</w:rPr>
              <w:t>Twardy dysk 2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</w:rPr>
              <w:t>Pojemność zamontowana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98" w:rsidRPr="0074003E" w:rsidRDefault="00195498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</w:rPr>
              <w:t xml:space="preserve">Co najmniej 2 TB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3E" w:rsidRPr="0074003E" w:rsidRDefault="0074003E" w:rsidP="0074003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74003E" w:rsidRDefault="00022884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Podać:</w:t>
            </w:r>
          </w:p>
          <w:p w:rsidR="00022884" w:rsidRDefault="00022884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95498" w:rsidRPr="0074003E" w:rsidRDefault="00022884" w:rsidP="00B3012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</w:t>
            </w: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ojemność </w:t>
            </w:r>
            <w:r w:rsidR="00195498"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…</w:t>
            </w: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…….</w:t>
            </w:r>
            <w:r w:rsidR="00195498"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…………..</w:t>
            </w:r>
          </w:p>
          <w:p w:rsidR="00195498" w:rsidRPr="0074003E" w:rsidRDefault="00195498" w:rsidP="0002288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195498" w:rsidRPr="0074003E" w:rsidTr="0074003E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498" w:rsidRPr="0074003E" w:rsidRDefault="00C0032E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Złącza (każde złącze liczone tylko 1 raz jeśli nie opisano inaczej)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98" w:rsidRPr="0074003E" w:rsidRDefault="00195498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a) </w:t>
            </w:r>
            <w:proofErr w:type="spellStart"/>
            <w:r w:rsidRPr="0074003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PCIe</w:t>
            </w:r>
            <w:proofErr w:type="spellEnd"/>
            <w:r w:rsidRPr="0074003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co najmniej 5 sztuk w tym PCI-E xl6 co najmniej 3 szt., w tym min. 1 szt. </w:t>
            </w:r>
            <w:proofErr w:type="spellStart"/>
            <w:r w:rsidRPr="0074003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PCIe</w:t>
            </w:r>
            <w:proofErr w:type="spellEnd"/>
            <w:r w:rsidRPr="0074003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5.0 x16</w:t>
            </w:r>
          </w:p>
          <w:p w:rsidR="00195498" w:rsidRPr="0074003E" w:rsidRDefault="00195498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b) DIMM: co najmniej 4 szt. </w:t>
            </w:r>
          </w:p>
          <w:p w:rsidR="00195498" w:rsidRPr="0074003E" w:rsidRDefault="00195498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c) SATA III co najmniej 4 szt.</w:t>
            </w:r>
          </w:p>
          <w:p w:rsidR="00195498" w:rsidRPr="0074003E" w:rsidRDefault="00195498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d) M.2: co najmniej 2 szt.</w:t>
            </w:r>
          </w:p>
          <w:p w:rsidR="00195498" w:rsidRPr="0074003E" w:rsidRDefault="00195498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e) USB min. 8 szt. w tym min 3 szt. w standardzie USB 3.2 Gen 2</w:t>
            </w:r>
          </w:p>
          <w:p w:rsidR="00195498" w:rsidRPr="0074003E" w:rsidRDefault="00195498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f) RJ-45 min. l sztuka</w:t>
            </w:r>
          </w:p>
          <w:p w:rsidR="00195498" w:rsidRPr="0074003E" w:rsidRDefault="00195498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Wymagana liczba portów nie może być osiągnięta w wyniku stosowania konwerterów, przejściówek itp. Należy uwzględnić złącza wewnętrzne i zewnętrzne.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98" w:rsidRPr="0074003E" w:rsidRDefault="00195498" w:rsidP="0074003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022884" w:rsidRDefault="00022884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Podać:</w:t>
            </w:r>
          </w:p>
          <w:p w:rsidR="00022884" w:rsidRDefault="00022884" w:rsidP="00B3012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95498" w:rsidRDefault="00022884" w:rsidP="00B3012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Model </w:t>
            </w:r>
            <w:r w:rsidR="00195498"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………………….………….</w:t>
            </w:r>
          </w:p>
          <w:p w:rsidR="00022884" w:rsidRPr="0074003E" w:rsidRDefault="00022884" w:rsidP="00B3012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95498" w:rsidRPr="0074003E" w:rsidRDefault="00022884" w:rsidP="00B3012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Producent ………………….……</w:t>
            </w:r>
          </w:p>
          <w:p w:rsidR="00195498" w:rsidRPr="0074003E" w:rsidRDefault="00195498" w:rsidP="0002288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195498" w:rsidRPr="0074003E" w:rsidTr="0074003E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498" w:rsidRPr="0074003E" w:rsidRDefault="00C0032E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Obsługa pamięci RAM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98" w:rsidRPr="0074003E" w:rsidRDefault="00195498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Co najmniej 128 GB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98" w:rsidRPr="0074003E" w:rsidRDefault="00195498" w:rsidP="0074003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195498" w:rsidRPr="0074003E" w:rsidTr="0074003E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498" w:rsidRPr="0074003E" w:rsidRDefault="00C0032E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Interfejs dźwiękowy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98" w:rsidRPr="0074003E" w:rsidRDefault="00195498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Co najmniej 24-bitowa karta dźwiękowa zintegrowana z płytą główną, zgodna z High Definition Audio, gniazdo słuchawkowe/mikrofonowe wyprowadzone na przednią część obudowy.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98" w:rsidRPr="0074003E" w:rsidRDefault="00195498" w:rsidP="0074003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195498" w:rsidRPr="0074003E" w:rsidTr="0074003E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498" w:rsidRPr="0074003E" w:rsidRDefault="00C0032E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Funkcja </w:t>
            </w:r>
            <w:proofErr w:type="spellStart"/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Trusted</w:t>
            </w:r>
            <w:proofErr w:type="spellEnd"/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Platform Module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98" w:rsidRPr="0074003E" w:rsidRDefault="00195498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Dostępna i włączona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98" w:rsidRPr="0074003E" w:rsidRDefault="00195498" w:rsidP="0074003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195498" w:rsidRPr="0074003E" w:rsidTr="0074003E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498" w:rsidRPr="0074003E" w:rsidRDefault="00C0032E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BIOS kompatybilność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proofErr w:type="spellStart"/>
            <w:r w:rsidRPr="0074003E">
              <w:rPr>
                <w:rFonts w:ascii="Tahoma" w:hAnsi="Tahoma" w:cs="Tahoma"/>
                <w:sz w:val="18"/>
                <w:szCs w:val="18"/>
                <w:lang w:val="en-US"/>
              </w:rPr>
              <w:t>Zgodny</w:t>
            </w:r>
            <w:proofErr w:type="spellEnd"/>
            <w:r w:rsidRPr="0074003E">
              <w:rPr>
                <w:rFonts w:ascii="Tahoma" w:hAnsi="Tahoma" w:cs="Tahoma"/>
                <w:sz w:val="18"/>
                <w:szCs w:val="18"/>
                <w:lang w:val="en-US"/>
              </w:rPr>
              <w:t xml:space="preserve"> z UEFI (</w:t>
            </w:r>
            <w:r w:rsidRPr="0074003E">
              <w:rPr>
                <w:rFonts w:ascii="Tahoma" w:hAnsi="Tahoma" w:cs="Tahoma"/>
                <w:color w:val="202124"/>
                <w:sz w:val="18"/>
                <w:szCs w:val="18"/>
                <w:shd w:val="clear" w:color="auto" w:fill="FFFFFF"/>
                <w:lang w:val="en-US"/>
              </w:rPr>
              <w:t>Unified Extensible Firmware Interface)</w:t>
            </w:r>
            <w:r w:rsidRPr="0074003E"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98" w:rsidRPr="0074003E" w:rsidRDefault="00195498" w:rsidP="0074003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195498" w:rsidRPr="0074003E" w:rsidTr="0074003E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498" w:rsidRPr="0074003E" w:rsidRDefault="00C0032E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BIOS zabezpieczenie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</w:rPr>
            </w:pPr>
            <w:r w:rsidRPr="0074003E">
              <w:rPr>
                <w:rFonts w:ascii="Tahoma" w:hAnsi="Tahoma" w:cs="Tahoma"/>
                <w:sz w:val="18"/>
                <w:szCs w:val="18"/>
              </w:rPr>
              <w:t>Możliwość blokowania dostępu do bios hasłem utrzymywanym po odłączeniu zasilania sieciowego.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98" w:rsidRPr="0074003E" w:rsidRDefault="00195498" w:rsidP="0074003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195498" w:rsidRPr="0074003E" w:rsidTr="0074003E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Interfejs graficzny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Wydajność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98" w:rsidRPr="0074003E" w:rsidRDefault="00195498" w:rsidP="00D824AA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Karta graficzna osiągająca w teście </w:t>
            </w:r>
            <w:proofErr w:type="spellStart"/>
            <w:r w:rsidRPr="0074003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videocardbenchmark</w:t>
            </w:r>
            <w:proofErr w:type="spellEnd"/>
            <w:r w:rsidRPr="0074003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wynik </w:t>
            </w:r>
            <w:r w:rsidR="00D824AA" w:rsidRPr="0074003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17</w:t>
            </w:r>
            <w:r w:rsidRPr="0074003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000 lub wyższy na dzień 30.11.2023 r., wynik dostępny na stronie http://www.videocardbenchmark.net . Zgodna z technologią CUDA, min. 12GB pamięci GDDR6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98" w:rsidRPr="0074003E" w:rsidRDefault="00195498" w:rsidP="0074003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022884" w:rsidRDefault="00022884" w:rsidP="005B2C47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Podać:</w:t>
            </w:r>
          </w:p>
          <w:p w:rsidR="00022884" w:rsidRDefault="00022884" w:rsidP="005B2C47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95498" w:rsidRPr="0074003E" w:rsidRDefault="00022884" w:rsidP="00022884">
            <w:pPr>
              <w:spacing w:after="0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Model </w:t>
            </w:r>
            <w:r w:rsidR="00195498"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…………………………….</w:t>
            </w:r>
          </w:p>
          <w:p w:rsidR="00022884" w:rsidRDefault="00022884" w:rsidP="00022884">
            <w:pPr>
              <w:spacing w:after="0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95498" w:rsidRPr="0074003E" w:rsidRDefault="00022884" w:rsidP="00022884">
            <w:pPr>
              <w:spacing w:after="0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Ilość pamięci RAM</w:t>
            </w:r>
            <w:r w:rsidR="00195498"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………………</w:t>
            </w: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……</w:t>
            </w:r>
          </w:p>
          <w:p w:rsidR="00022884" w:rsidRDefault="00022884" w:rsidP="00022884">
            <w:pPr>
              <w:spacing w:after="0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95498" w:rsidRPr="0074003E" w:rsidRDefault="00022884" w:rsidP="00022884">
            <w:pPr>
              <w:spacing w:after="0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Producent </w:t>
            </w:r>
            <w:r w:rsidR="00195498"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…………………………….</w:t>
            </w:r>
          </w:p>
        </w:tc>
      </w:tr>
      <w:tr w:rsidR="00195498" w:rsidRPr="0074003E" w:rsidTr="0074003E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498" w:rsidRPr="0074003E" w:rsidRDefault="00C0032E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Interfejs graficzny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Złącza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Co najmniej dwa złącza </w:t>
            </w:r>
            <w:proofErr w:type="spellStart"/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DisplayPort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98" w:rsidRPr="0074003E" w:rsidRDefault="00195498" w:rsidP="0074003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195498" w:rsidRPr="0074003E" w:rsidTr="0074003E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498" w:rsidRPr="0074003E" w:rsidRDefault="00C0032E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lastRenderedPageBreak/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Interfejs sieciowy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Wydajność i złącze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Obsługuje transmisję 10/100/1000Base-T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98" w:rsidRPr="0074003E" w:rsidRDefault="00195498" w:rsidP="0074003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195498" w:rsidRPr="0074003E" w:rsidRDefault="00195498" w:rsidP="005B2C4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195498" w:rsidRPr="0074003E" w:rsidTr="0074003E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498" w:rsidRPr="0074003E" w:rsidRDefault="00C0032E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Interfejs sieciowy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Funkcje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proofErr w:type="spellStart"/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WoL</w:t>
            </w:r>
            <w:proofErr w:type="spellEnd"/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(włączana przez użytkownika), </w:t>
            </w:r>
          </w:p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PXE 2.1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98" w:rsidRPr="0074003E" w:rsidRDefault="00195498" w:rsidP="0074003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195498" w:rsidRPr="0074003E" w:rsidTr="0074003E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498" w:rsidRPr="0074003E" w:rsidRDefault="00C0032E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Interfejs wskazujący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Klawiatura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Klawiatura przewodowa ze złączem USB w układzie QUWERTY, polski programisty.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98" w:rsidRPr="0074003E" w:rsidRDefault="00195498" w:rsidP="0002288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195498" w:rsidRPr="0074003E" w:rsidTr="0074003E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498" w:rsidRPr="0074003E" w:rsidRDefault="00C0032E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Interfejs wskazujący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Mysz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Mysz ze złączem USB, laserowa, z trzema klawiszami oraz rolką (</w:t>
            </w:r>
            <w:proofErr w:type="spellStart"/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scroll</w:t>
            </w:r>
            <w:proofErr w:type="spellEnd"/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). Rozdzielczość co najmniej 1000 </w:t>
            </w:r>
            <w:proofErr w:type="spellStart"/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dpi</w:t>
            </w:r>
            <w:proofErr w:type="spellEnd"/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98" w:rsidRPr="0074003E" w:rsidRDefault="00195498" w:rsidP="0074003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195498" w:rsidRPr="0074003E" w:rsidTr="0074003E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498" w:rsidRPr="0074003E" w:rsidRDefault="00195498" w:rsidP="00C0032E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3</w:t>
            </w:r>
            <w:r w:rsidR="00C0032E"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Obudowa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Typ i rozmiary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98" w:rsidRPr="0074003E" w:rsidRDefault="00070F1C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Typu Midi T</w:t>
            </w:r>
            <w:r w:rsidR="00195498"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ower. Możliwość montażu płyt głównych w standardzie:</w:t>
            </w:r>
          </w:p>
          <w:p w:rsidR="00195498" w:rsidRPr="0074003E" w:rsidRDefault="00195498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ATX oraz oferowanej płyty głównej.</w:t>
            </w:r>
          </w:p>
          <w:p w:rsidR="00195498" w:rsidRPr="0074003E" w:rsidRDefault="00195498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Bez okna, z możliwością zamontowania zasilacza na dole obudowy.</w:t>
            </w:r>
          </w:p>
          <w:p w:rsidR="00195498" w:rsidRPr="0074003E" w:rsidRDefault="00195498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Wyposażona w minimum 2 wentylatory, każdy o średnicy nie mniejszej niż 120mm, zamontowane z przodu i z tyłu obudowy.</w:t>
            </w:r>
          </w:p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Minimalne wymiary obudowy to 43x20x44 cm.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98" w:rsidRPr="0074003E" w:rsidRDefault="00195498" w:rsidP="0074003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022884" w:rsidRDefault="00022884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Podać:</w:t>
            </w:r>
          </w:p>
          <w:p w:rsidR="00022884" w:rsidRDefault="00022884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95498" w:rsidRDefault="00022884" w:rsidP="0002288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Model </w:t>
            </w:r>
            <w:r w:rsidR="00195498"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………………………………</w:t>
            </w:r>
          </w:p>
          <w:p w:rsidR="00022884" w:rsidRPr="0074003E" w:rsidRDefault="00022884" w:rsidP="0002288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95498" w:rsidRPr="0074003E" w:rsidRDefault="00022884" w:rsidP="0002288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Producent </w:t>
            </w:r>
            <w:r w:rsidR="00195498"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………………………………</w:t>
            </w:r>
          </w:p>
          <w:p w:rsidR="00195498" w:rsidRPr="0074003E" w:rsidRDefault="00195498" w:rsidP="0002288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95498" w:rsidRPr="0074003E" w:rsidTr="0074003E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498" w:rsidRPr="0074003E" w:rsidRDefault="00195498" w:rsidP="00C0032E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3</w:t>
            </w:r>
            <w:r w:rsidR="00C0032E"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Obudowa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Możliwości rozbudowy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98" w:rsidRPr="0074003E" w:rsidRDefault="00195498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Dyski wewnętrzne instalowane w poprzek budowy. Liczba zatok wewnętrznych:</w:t>
            </w:r>
          </w:p>
          <w:p w:rsidR="00195498" w:rsidRPr="0074003E" w:rsidRDefault="00195498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dysk 3,5"- min. 3szt</w:t>
            </w:r>
          </w:p>
          <w:p w:rsidR="00195498" w:rsidRPr="0074003E" w:rsidRDefault="00195498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dysk 2,5"- min. 2szt.</w:t>
            </w:r>
          </w:p>
          <w:p w:rsidR="00195498" w:rsidRPr="0074003E" w:rsidRDefault="00195498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Umożliwia montowanie kart PCI o pełnej wysokości.</w:t>
            </w:r>
          </w:p>
          <w:p w:rsidR="00195498" w:rsidRPr="0074003E" w:rsidRDefault="00195498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Długość karty graficznej co najmniej 385 mm.</w:t>
            </w:r>
          </w:p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Umożliwiająca zamontowanie układu chłodzenia CPU - min, 160 mm.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98" w:rsidRPr="0074003E" w:rsidRDefault="00195498" w:rsidP="00C003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C0032E" w:rsidRPr="0074003E" w:rsidRDefault="00C0032E" w:rsidP="005B2C47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95498" w:rsidRPr="0074003E" w:rsidRDefault="00195498" w:rsidP="00022884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95498" w:rsidRPr="0074003E" w:rsidTr="0074003E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498" w:rsidRPr="0074003E" w:rsidRDefault="00195498" w:rsidP="00C0032E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3</w:t>
            </w:r>
            <w:r w:rsidR="00C0032E"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Obudowa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Zasilacz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84" w:rsidRDefault="00195498" w:rsidP="00022884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Pracujący przy napięciu 230V</w:t>
            </w:r>
          </w:p>
          <w:p w:rsidR="00195498" w:rsidRPr="0074003E" w:rsidRDefault="00195498" w:rsidP="00022884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Moc co najmniej 850 W</w:t>
            </w:r>
          </w:p>
          <w:p w:rsidR="00195498" w:rsidRDefault="00195498" w:rsidP="00022884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Efektywność co najmniej 85% przy obciążeniu zasilacza na poziomie 50% oraz co najmniej 80% przy obciążeniu zasilacza na poziomie 100%.</w:t>
            </w:r>
          </w:p>
          <w:p w:rsidR="00394CD6" w:rsidRPr="0074003E" w:rsidRDefault="00394CD6" w:rsidP="00022884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98" w:rsidRPr="0074003E" w:rsidRDefault="00195498" w:rsidP="00C003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195498" w:rsidRPr="0074003E" w:rsidRDefault="00195498" w:rsidP="005B2C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95498" w:rsidRPr="0074003E" w:rsidTr="0074003E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498" w:rsidRPr="0074003E" w:rsidRDefault="00195498" w:rsidP="00C0032E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lastRenderedPageBreak/>
              <w:t>3</w:t>
            </w:r>
            <w:r w:rsidR="00C0032E"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System operacyjny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Opis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Zainstalowany system operacyjny Windows 10 Pro lub nowszy w języku polskim lub równoważny, tzn. umożliwiający uruchomienie bez emulacji programów </w:t>
            </w:r>
            <w:proofErr w:type="spellStart"/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Origin</w:t>
            </w:r>
            <w:proofErr w:type="spellEnd"/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, Simple ERP, Microsoft Office, tj.  oprogramowania standardowo używanego przez Zamawiającego, na które Zamawiający posiada licencje wieczyste, oraz wspomagany przez producenta: co najmniej do końca 2025 r. przy pomocy bezpłatnych aktualizacji ulepszających system i co najmniej do końca 2027 r. przy pomocy bezpłatnych aktualizacji zabezpieczeń systemu.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98" w:rsidRPr="0074003E" w:rsidRDefault="00195498" w:rsidP="00C003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C0032E" w:rsidRPr="0074003E" w:rsidRDefault="00C0032E" w:rsidP="00C003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Podać:</w:t>
            </w:r>
          </w:p>
          <w:p w:rsidR="00C0032E" w:rsidRPr="0074003E" w:rsidRDefault="00C0032E" w:rsidP="00C003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95498" w:rsidRPr="0074003E" w:rsidRDefault="00394CD6" w:rsidP="00B30122">
            <w:pPr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</w:t>
            </w:r>
            <w:bookmarkStart w:id="1" w:name="_GoBack"/>
            <w:bookmarkEnd w:id="1"/>
            <w:r w:rsidR="00195498"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roducent</w:t>
            </w:r>
            <w:r w:rsidR="00C0032E"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……………</w:t>
            </w:r>
          </w:p>
          <w:p w:rsidR="00195498" w:rsidRPr="0074003E" w:rsidRDefault="00195498" w:rsidP="005B2C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95498" w:rsidRPr="0074003E" w:rsidTr="0074003E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498" w:rsidRPr="0074003E" w:rsidRDefault="00195498" w:rsidP="00C0032E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3</w:t>
            </w:r>
            <w:r w:rsidR="00C0032E"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Gwarancja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</w:rPr>
            </w:pPr>
            <w:r w:rsidRPr="0074003E">
              <w:rPr>
                <w:rFonts w:ascii="Tahoma" w:hAnsi="Tahoma" w:cs="Tahoma"/>
                <w:sz w:val="18"/>
                <w:szCs w:val="18"/>
              </w:rPr>
              <w:t>Czas trwania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Co najmniej 24 miesiące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98" w:rsidRPr="0074003E" w:rsidRDefault="00195498" w:rsidP="00C003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C0032E" w:rsidRDefault="00C0032E" w:rsidP="00C003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Podać:</w:t>
            </w:r>
          </w:p>
          <w:p w:rsidR="00394CD6" w:rsidRPr="0074003E" w:rsidRDefault="00394CD6" w:rsidP="00C003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95498" w:rsidRPr="0074003E" w:rsidRDefault="00195498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……………..………….</w:t>
            </w:r>
          </w:p>
          <w:p w:rsidR="00195498" w:rsidRPr="0074003E" w:rsidRDefault="00394CD6" w:rsidP="005B2C4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O</w:t>
            </w:r>
            <w:r w:rsidR="00195498"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ferowany okres gwarancji</w:t>
            </w:r>
          </w:p>
        </w:tc>
      </w:tr>
      <w:tr w:rsidR="00195498" w:rsidRPr="0074003E" w:rsidTr="0074003E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498" w:rsidRPr="0074003E" w:rsidRDefault="00195498" w:rsidP="00C0032E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3</w:t>
            </w:r>
            <w:r w:rsidR="00C0032E"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Gwarancja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</w:rPr>
            </w:pPr>
            <w:r w:rsidRPr="0074003E">
              <w:rPr>
                <w:rFonts w:ascii="Tahoma" w:hAnsi="Tahoma" w:cs="Tahoma"/>
                <w:sz w:val="18"/>
                <w:szCs w:val="18"/>
              </w:rPr>
              <w:t>Warunki świadczenia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Zgodnie z Wymaganiami gwarancyjnymi i serwisowymi.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98" w:rsidRPr="0074003E" w:rsidRDefault="00195498" w:rsidP="00C003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195498" w:rsidRPr="0074003E" w:rsidTr="0074003E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498" w:rsidRPr="0074003E" w:rsidRDefault="00195498" w:rsidP="00C0032E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3</w:t>
            </w:r>
            <w:r w:rsidR="00C0032E"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sz w:val="18"/>
                <w:szCs w:val="18"/>
                <w:lang w:eastAsia="zh-CN"/>
              </w:rPr>
              <w:t>Wielkość dostawy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</w:rPr>
            </w:pPr>
            <w:r w:rsidRPr="0074003E">
              <w:rPr>
                <w:rFonts w:ascii="Tahoma" w:hAnsi="Tahoma" w:cs="Tahoma"/>
                <w:sz w:val="18"/>
                <w:szCs w:val="18"/>
              </w:rPr>
              <w:t xml:space="preserve">Liczba sztuk oferowanego </w:t>
            </w:r>
            <w:r w:rsidRPr="004866A5">
              <w:rPr>
                <w:rFonts w:ascii="Tahoma" w:hAnsi="Tahoma" w:cs="Tahoma"/>
                <w:sz w:val="18"/>
                <w:szCs w:val="18"/>
              </w:rPr>
              <w:t>zestawu „</w:t>
            </w:r>
            <w:r w:rsidR="007E5BB5" w:rsidRPr="004866A5">
              <w:rPr>
                <w:rFonts w:ascii="Tahoma" w:hAnsi="Tahoma" w:cs="Tahoma"/>
                <w:sz w:val="18"/>
                <w:szCs w:val="18"/>
              </w:rPr>
              <w:t>Komputer stacjonarny typu „stacja robocza” typu 1</w:t>
            </w:r>
            <w:r w:rsidRPr="004866A5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98" w:rsidRPr="0074003E" w:rsidRDefault="00195498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  <w:p w:rsidR="00195498" w:rsidRPr="0074003E" w:rsidRDefault="00195498" w:rsidP="005B2C4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3 sztuki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98" w:rsidRPr="0074003E" w:rsidRDefault="00195498" w:rsidP="00C003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195498" w:rsidRPr="0074003E" w:rsidTr="008849E4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498" w:rsidRPr="0074003E" w:rsidRDefault="00195498" w:rsidP="00C0032E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3</w:t>
            </w:r>
            <w:r w:rsidR="00C0032E" w:rsidRPr="0074003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2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C0032E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4003E">
              <w:rPr>
                <w:rFonts w:ascii="Tahoma" w:hAnsi="Tahoma" w:cs="Tahoma"/>
                <w:b/>
                <w:bCs/>
                <w:sz w:val="18"/>
                <w:szCs w:val="18"/>
              </w:rPr>
              <w:t>W komórce poniżej (wiersz 3</w:t>
            </w:r>
            <w:r w:rsidR="00C0032E" w:rsidRPr="0074003E">
              <w:rPr>
                <w:rFonts w:ascii="Tahoma" w:hAnsi="Tahoma" w:cs="Tahoma"/>
                <w:b/>
                <w:bCs/>
                <w:sz w:val="18"/>
                <w:szCs w:val="18"/>
              </w:rPr>
              <w:t>9</w:t>
            </w:r>
            <w:r w:rsidRPr="0074003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tabeli) Wykonawca zobowiązany jest wpisać nazwę producenta oraz pełną nazwę (tj. obejmującą model i typ,</w:t>
            </w:r>
            <w:r w:rsidRPr="0074003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4003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nazwę handlową, jeśli takie atrybuty są stosowane do oferowanego przedmiotu) dla następujących elementów: komputera, myszy, klawiatury i systemu operacyjnego, stanowiących łącznie zestaw określany </w:t>
            </w:r>
            <w:r w:rsidRPr="004866A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jako </w:t>
            </w:r>
            <w:r w:rsidR="007E5BB5" w:rsidRPr="004866A5">
              <w:rPr>
                <w:rFonts w:ascii="Tahoma" w:hAnsi="Tahoma" w:cs="Tahoma"/>
                <w:b/>
                <w:bCs/>
                <w:sz w:val="18"/>
                <w:szCs w:val="18"/>
              </w:rPr>
              <w:t>„Komputer stacjonarny typu „stacja robocza” typu 1</w:t>
            </w:r>
            <w:r w:rsidRPr="004866A5">
              <w:rPr>
                <w:rFonts w:ascii="Tahoma" w:hAnsi="Tahoma" w:cs="Tahoma"/>
                <w:b/>
                <w:bCs/>
                <w:sz w:val="18"/>
                <w:szCs w:val="18"/>
              </w:rPr>
              <w:t>” opisany parametrami określonymi w niniejszej tabeli.</w:t>
            </w:r>
          </w:p>
        </w:tc>
      </w:tr>
      <w:tr w:rsidR="00195498" w:rsidRPr="0074003E" w:rsidTr="008849E4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498" w:rsidRPr="0074003E" w:rsidRDefault="00195498" w:rsidP="00C0032E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3</w:t>
            </w:r>
            <w:r w:rsidR="00C0032E" w:rsidRPr="0074003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2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498" w:rsidRPr="0074003E" w:rsidRDefault="00195498" w:rsidP="005B2C4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4003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Pełne nazwy oferowanych elementów zestawu </w:t>
            </w:r>
            <w:r w:rsidR="007E5BB5" w:rsidRPr="0074003E">
              <w:rPr>
                <w:rFonts w:ascii="Tahoma" w:hAnsi="Tahoma" w:cs="Tahoma"/>
                <w:b/>
                <w:bCs/>
                <w:sz w:val="18"/>
                <w:szCs w:val="18"/>
              </w:rPr>
              <w:t>„Komputer stacjonarny typu „stacja robocza” typu 1”</w:t>
            </w:r>
            <w:r w:rsidRPr="0074003E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</w:p>
          <w:p w:rsidR="00195498" w:rsidRPr="0074003E" w:rsidRDefault="00195498" w:rsidP="005B2C4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4003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a) komputer: ………………………………………………………….…………………………………..,</w:t>
            </w:r>
          </w:p>
          <w:p w:rsidR="00195498" w:rsidRPr="0074003E" w:rsidRDefault="00195498" w:rsidP="005B2C4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4003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b) mysz: …………………………………………………………..………………………………………,</w:t>
            </w:r>
          </w:p>
          <w:p w:rsidR="00195498" w:rsidRPr="0074003E" w:rsidRDefault="00195498" w:rsidP="005B2C4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4003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c) klawiatura: …………………………………………….………………………………………………,</w:t>
            </w:r>
          </w:p>
          <w:p w:rsidR="00195498" w:rsidRPr="0074003E" w:rsidRDefault="00195498" w:rsidP="005B2C4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4003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d) system operacyjny: ………………………………………………………………………..………… .</w:t>
            </w:r>
          </w:p>
        </w:tc>
      </w:tr>
    </w:tbl>
    <w:p w:rsidR="00BC74CF" w:rsidRPr="0074003E" w:rsidRDefault="00BC74CF" w:rsidP="00394CD6">
      <w:pPr>
        <w:rPr>
          <w:rFonts w:ascii="Tahoma" w:hAnsi="Tahoma" w:cs="Tahoma"/>
          <w:sz w:val="18"/>
          <w:szCs w:val="18"/>
        </w:rPr>
      </w:pPr>
    </w:p>
    <w:sectPr w:rsidR="00BC74CF" w:rsidRPr="0074003E" w:rsidSect="007A51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29"/>
    <w:rsid w:val="00022884"/>
    <w:rsid w:val="00070F1C"/>
    <w:rsid w:val="000D7E96"/>
    <w:rsid w:val="00187AAF"/>
    <w:rsid w:val="00195498"/>
    <w:rsid w:val="001A0929"/>
    <w:rsid w:val="002764CE"/>
    <w:rsid w:val="002A321A"/>
    <w:rsid w:val="00377F57"/>
    <w:rsid w:val="00394CD6"/>
    <w:rsid w:val="003D29E3"/>
    <w:rsid w:val="004866A5"/>
    <w:rsid w:val="00507AE2"/>
    <w:rsid w:val="00573F49"/>
    <w:rsid w:val="00655CA9"/>
    <w:rsid w:val="00715F1F"/>
    <w:rsid w:val="0074003E"/>
    <w:rsid w:val="007E5BB5"/>
    <w:rsid w:val="00877D3E"/>
    <w:rsid w:val="008849E4"/>
    <w:rsid w:val="00916735"/>
    <w:rsid w:val="00923362"/>
    <w:rsid w:val="00A92616"/>
    <w:rsid w:val="00AB3BCA"/>
    <w:rsid w:val="00AB4F9C"/>
    <w:rsid w:val="00B30122"/>
    <w:rsid w:val="00BC74CF"/>
    <w:rsid w:val="00C0032E"/>
    <w:rsid w:val="00CA2687"/>
    <w:rsid w:val="00CC402B"/>
    <w:rsid w:val="00D57380"/>
    <w:rsid w:val="00D66677"/>
    <w:rsid w:val="00D824AA"/>
    <w:rsid w:val="00DF7A4F"/>
    <w:rsid w:val="00E82B00"/>
    <w:rsid w:val="00FE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9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092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7A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7A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7AA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A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AA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A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9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092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7A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7A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7AA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A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AA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A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1180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Fizyki PAN</Company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Iwanowski</dc:creator>
  <cp:lastModifiedBy>Mirosława Szewczyk</cp:lastModifiedBy>
  <cp:revision>14</cp:revision>
  <cp:lastPrinted>2023-12-27T09:57:00Z</cp:lastPrinted>
  <dcterms:created xsi:type="dcterms:W3CDTF">2023-12-12T15:57:00Z</dcterms:created>
  <dcterms:modified xsi:type="dcterms:W3CDTF">2023-12-27T10:32:00Z</dcterms:modified>
</cp:coreProperties>
</file>