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054F0C" w:rsidRPr="00D6040F" w:rsidTr="00054F0C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054F0C" w:rsidRPr="00D6040F" w:rsidRDefault="00054F0C" w:rsidP="00054F0C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  <w:r w:rsidRPr="00D6040F">
              <w:rPr>
                <w:noProof/>
                <w:sz w:val="21"/>
                <w:szCs w:val="21"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054F0C" w:rsidRPr="00D6040F" w:rsidRDefault="00054F0C" w:rsidP="00054F0C">
            <w:pPr>
              <w:pStyle w:val="Nagwek1"/>
              <w:numPr>
                <w:ilvl w:val="0"/>
                <w:numId w:val="8"/>
              </w:numPr>
              <w:tabs>
                <w:tab w:val="left" w:pos="360"/>
              </w:tabs>
              <w:snapToGrid w:val="0"/>
              <w:jc w:val="center"/>
              <w:rPr>
                <w:sz w:val="21"/>
                <w:szCs w:val="21"/>
              </w:rPr>
            </w:pPr>
          </w:p>
          <w:p w:rsidR="00054F0C" w:rsidRPr="00D6040F" w:rsidRDefault="00054F0C" w:rsidP="00054F0C">
            <w:pPr>
              <w:pStyle w:val="Nagwek1"/>
              <w:numPr>
                <w:ilvl w:val="0"/>
                <w:numId w:val="8"/>
              </w:numPr>
              <w:tabs>
                <w:tab w:val="left" w:pos="360"/>
              </w:tabs>
              <w:snapToGrid w:val="0"/>
              <w:jc w:val="center"/>
              <w:rPr>
                <w:sz w:val="21"/>
                <w:szCs w:val="21"/>
              </w:rPr>
            </w:pPr>
            <w:r w:rsidRPr="00D6040F">
              <w:rPr>
                <w:rFonts w:ascii="Calibri" w:hAnsi="Calibri" w:cs="Calibri"/>
                <w:bCs w:val="0"/>
                <w:sz w:val="21"/>
                <w:szCs w:val="21"/>
              </w:rPr>
              <w:t>URZĄD MIEJSKI W WOŁOWIE</w:t>
            </w:r>
          </w:p>
        </w:tc>
      </w:tr>
      <w:tr w:rsidR="00054F0C" w:rsidRPr="00D6040F" w:rsidTr="00054F0C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054F0C" w:rsidRPr="00D6040F" w:rsidRDefault="00054F0C" w:rsidP="00054F0C">
            <w:pPr>
              <w:snapToGrid w:val="0"/>
              <w:spacing w:after="0"/>
              <w:rPr>
                <w:rFonts w:cs="Calibri"/>
                <w:sz w:val="21"/>
                <w:szCs w:val="21"/>
              </w:rPr>
            </w:pPr>
          </w:p>
        </w:tc>
        <w:tc>
          <w:tcPr>
            <w:tcW w:w="7439" w:type="dxa"/>
            <w:shd w:val="clear" w:color="auto" w:fill="auto"/>
          </w:tcPr>
          <w:p w:rsidR="00054F0C" w:rsidRPr="00D6040F" w:rsidRDefault="00054F0C" w:rsidP="00054F0C">
            <w:pPr>
              <w:snapToGrid w:val="0"/>
              <w:spacing w:after="0"/>
              <w:jc w:val="both"/>
              <w:rPr>
                <w:rFonts w:cs="Calibri"/>
                <w:sz w:val="21"/>
                <w:szCs w:val="21"/>
              </w:rPr>
            </w:pPr>
            <w:r w:rsidRPr="00D6040F">
              <w:rPr>
                <w:rFonts w:cs="Calibri"/>
                <w:sz w:val="21"/>
                <w:szCs w:val="21"/>
              </w:rPr>
              <w:t>tel. (071) 319 13 05                                                Rynek 34</w:t>
            </w:r>
          </w:p>
          <w:p w:rsidR="00054F0C" w:rsidRPr="00D6040F" w:rsidRDefault="00054F0C" w:rsidP="00054F0C">
            <w:pPr>
              <w:spacing w:after="0"/>
              <w:jc w:val="both"/>
              <w:rPr>
                <w:rFonts w:cs="Calibri"/>
                <w:sz w:val="21"/>
                <w:szCs w:val="21"/>
                <w:lang w:val="de-DE"/>
              </w:rPr>
            </w:pPr>
            <w:proofErr w:type="spellStart"/>
            <w:r w:rsidRPr="00D6040F">
              <w:rPr>
                <w:rFonts w:cs="Calibri"/>
                <w:sz w:val="21"/>
                <w:szCs w:val="21"/>
              </w:rPr>
              <w:t>fax</w:t>
            </w:r>
            <w:proofErr w:type="spellEnd"/>
            <w:r w:rsidRPr="00D6040F">
              <w:rPr>
                <w:rFonts w:cs="Calibri"/>
                <w:sz w:val="21"/>
                <w:szCs w:val="21"/>
              </w:rPr>
              <w:t xml:space="preserve"> (071) 319 13 03                                                56-100 Wołów</w:t>
            </w:r>
          </w:p>
          <w:p w:rsidR="00054F0C" w:rsidRPr="00D6040F" w:rsidRDefault="00054F0C" w:rsidP="00054F0C">
            <w:pPr>
              <w:spacing w:after="0"/>
              <w:jc w:val="both"/>
              <w:rPr>
                <w:sz w:val="21"/>
                <w:szCs w:val="21"/>
              </w:rPr>
            </w:pPr>
            <w:r w:rsidRPr="00D6040F">
              <w:rPr>
                <w:rFonts w:cs="Calibri"/>
                <w:sz w:val="21"/>
                <w:szCs w:val="21"/>
                <w:lang w:val="de-DE"/>
              </w:rPr>
              <w:t>e-</w:t>
            </w:r>
            <w:proofErr w:type="spellStart"/>
            <w:r w:rsidRPr="00D6040F">
              <w:rPr>
                <w:rFonts w:cs="Calibri"/>
                <w:sz w:val="21"/>
                <w:szCs w:val="21"/>
                <w:lang w:val="de-DE"/>
              </w:rPr>
              <w:t>mail</w:t>
            </w:r>
            <w:proofErr w:type="spellEnd"/>
            <w:r w:rsidRPr="00D6040F">
              <w:rPr>
                <w:rFonts w:cs="Calibri"/>
                <w:sz w:val="21"/>
                <w:szCs w:val="21"/>
                <w:lang w:val="de-DE"/>
              </w:rPr>
              <w:t xml:space="preserve">: sekretariat@wolow.pl                       </w:t>
            </w:r>
          </w:p>
          <w:p w:rsidR="00054F0C" w:rsidRPr="00D6040F" w:rsidRDefault="00054F0C" w:rsidP="00054F0C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  <w:hyperlink r:id="rId6" w:history="1">
              <w:r w:rsidRPr="00D6040F">
                <w:rPr>
                  <w:rStyle w:val="Hipercze"/>
                  <w:rFonts w:cs="Calibri"/>
                  <w:sz w:val="21"/>
                  <w:szCs w:val="21"/>
                </w:rPr>
                <w:t>www.wolow.pl</w:t>
              </w:r>
            </w:hyperlink>
          </w:p>
          <w:p w:rsidR="00054F0C" w:rsidRPr="00D6040F" w:rsidRDefault="00054F0C" w:rsidP="00054F0C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054F0C" w:rsidRPr="00D6040F" w:rsidTr="00054F0C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054F0C" w:rsidRPr="00D6040F" w:rsidRDefault="00054F0C" w:rsidP="00054F0C">
            <w:pPr>
              <w:snapToGri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8D07E1">
              <w:rPr>
                <w:sz w:val="21"/>
                <w:szCs w:val="21"/>
              </w:rPr>
              <w:pict>
                <v:line id="_x0000_s1027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054F0C" w:rsidRPr="00BF0CE0" w:rsidRDefault="00054F0C" w:rsidP="00054F0C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BF0CE0">
        <w:rPr>
          <w:rFonts w:ascii="Calibri" w:hAnsi="Calibri" w:cs="Calibri"/>
          <w:color w:val="auto"/>
          <w:sz w:val="21"/>
          <w:szCs w:val="21"/>
        </w:rPr>
        <w:t>WZ</w:t>
      </w:r>
      <w:r>
        <w:rPr>
          <w:rFonts w:ascii="Calibri" w:hAnsi="Calibri" w:cs="Calibri"/>
          <w:color w:val="auto"/>
          <w:sz w:val="21"/>
          <w:szCs w:val="21"/>
        </w:rPr>
        <w:t>P.271.11</w:t>
      </w:r>
      <w:r w:rsidRPr="00BF0CE0">
        <w:rPr>
          <w:rFonts w:ascii="Calibri" w:hAnsi="Calibri" w:cs="Calibri"/>
          <w:color w:val="auto"/>
          <w:sz w:val="21"/>
          <w:szCs w:val="21"/>
        </w:rPr>
        <w:t>.2021</w:t>
      </w:r>
      <w:r w:rsidRPr="00BF0CE0">
        <w:rPr>
          <w:rFonts w:ascii="Calibri" w:hAnsi="Calibri" w:cs="Calibri"/>
          <w:color w:val="auto"/>
          <w:sz w:val="21"/>
          <w:szCs w:val="21"/>
        </w:rPr>
        <w:tab/>
      </w:r>
      <w:r w:rsidRPr="00BF0CE0">
        <w:rPr>
          <w:rFonts w:ascii="Calibri" w:hAnsi="Calibri" w:cs="Calibri"/>
          <w:color w:val="auto"/>
          <w:sz w:val="21"/>
          <w:szCs w:val="21"/>
        </w:rPr>
        <w:tab/>
      </w:r>
      <w:r w:rsidRPr="00BF0CE0">
        <w:rPr>
          <w:rFonts w:ascii="Calibri" w:hAnsi="Calibri" w:cs="Calibri"/>
          <w:color w:val="auto"/>
          <w:sz w:val="21"/>
          <w:szCs w:val="21"/>
        </w:rPr>
        <w:tab/>
      </w:r>
      <w:r w:rsidRPr="00BF0CE0">
        <w:rPr>
          <w:rFonts w:ascii="Calibri" w:hAnsi="Calibri" w:cs="Calibri"/>
          <w:color w:val="auto"/>
          <w:sz w:val="21"/>
          <w:szCs w:val="21"/>
        </w:rPr>
        <w:tab/>
      </w:r>
      <w:r w:rsidRPr="00BF0CE0">
        <w:rPr>
          <w:rFonts w:ascii="Calibri" w:hAnsi="Calibri" w:cs="Calibri"/>
          <w:color w:val="auto"/>
          <w:sz w:val="21"/>
          <w:szCs w:val="21"/>
        </w:rPr>
        <w:tab/>
      </w:r>
      <w:r w:rsidRPr="00BF0CE0">
        <w:rPr>
          <w:rFonts w:ascii="Calibri" w:hAnsi="Calibri" w:cs="Calibri"/>
          <w:color w:val="auto"/>
          <w:sz w:val="21"/>
          <w:szCs w:val="21"/>
        </w:rPr>
        <w:tab/>
      </w:r>
      <w:r w:rsidRPr="00BF0CE0">
        <w:rPr>
          <w:rFonts w:ascii="Calibri" w:hAnsi="Calibri" w:cs="Calibri"/>
          <w:color w:val="auto"/>
          <w:sz w:val="21"/>
          <w:szCs w:val="21"/>
        </w:rPr>
        <w:tab/>
        <w:t xml:space="preserve">Wołów, dn. </w:t>
      </w:r>
      <w:r>
        <w:rPr>
          <w:rFonts w:ascii="Calibri" w:hAnsi="Calibri" w:cs="Calibri"/>
          <w:color w:val="auto"/>
          <w:sz w:val="21"/>
          <w:szCs w:val="21"/>
        </w:rPr>
        <w:t>09.06</w:t>
      </w:r>
      <w:r w:rsidRPr="00BF0CE0">
        <w:rPr>
          <w:rFonts w:ascii="Calibri" w:hAnsi="Calibri" w:cs="Calibri"/>
          <w:color w:val="auto"/>
          <w:sz w:val="21"/>
          <w:szCs w:val="21"/>
        </w:rPr>
        <w:t>.2021 r.</w:t>
      </w:r>
    </w:p>
    <w:p w:rsidR="00054F0C" w:rsidRPr="00BF0CE0" w:rsidRDefault="00054F0C" w:rsidP="00054F0C">
      <w:pPr>
        <w:pStyle w:val="Default"/>
        <w:spacing w:line="312" w:lineRule="auto"/>
        <w:jc w:val="center"/>
        <w:rPr>
          <w:rFonts w:ascii="Calibri" w:hAnsi="Calibri" w:cs="Calibri"/>
          <w:color w:val="auto"/>
          <w:sz w:val="21"/>
          <w:szCs w:val="21"/>
        </w:rPr>
      </w:pPr>
    </w:p>
    <w:p w:rsidR="00054F0C" w:rsidRPr="00BF0CE0" w:rsidRDefault="00054F0C" w:rsidP="00054F0C">
      <w:pPr>
        <w:pStyle w:val="Default"/>
        <w:spacing w:line="312" w:lineRule="auto"/>
        <w:jc w:val="center"/>
        <w:rPr>
          <w:rFonts w:ascii="Calibri" w:hAnsi="Calibri" w:cs="Calibri"/>
          <w:b/>
          <w:color w:val="auto"/>
          <w:sz w:val="21"/>
          <w:szCs w:val="21"/>
        </w:rPr>
      </w:pPr>
      <w:r w:rsidRPr="00BF0CE0">
        <w:rPr>
          <w:rFonts w:ascii="Calibri" w:hAnsi="Calibri" w:cs="Calibri"/>
          <w:b/>
          <w:color w:val="auto"/>
          <w:sz w:val="21"/>
          <w:szCs w:val="21"/>
        </w:rPr>
        <w:t>WYJAŚNIENIA TREŚCI SWZ</w:t>
      </w:r>
    </w:p>
    <w:p w:rsidR="00054F0C" w:rsidRPr="00BF0CE0" w:rsidRDefault="00054F0C" w:rsidP="00054F0C">
      <w:pPr>
        <w:spacing w:after="0" w:line="312" w:lineRule="auto"/>
        <w:jc w:val="center"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dot.: postępowania o udzielenie zamówienia publicznego. Numer sprawy: WZP.271.</w:t>
      </w:r>
      <w:r>
        <w:rPr>
          <w:rFonts w:cs="Calibri"/>
          <w:sz w:val="21"/>
          <w:szCs w:val="21"/>
        </w:rPr>
        <w:t>11</w:t>
      </w:r>
      <w:r w:rsidRPr="00BF0CE0">
        <w:rPr>
          <w:rFonts w:cs="Calibri"/>
          <w:sz w:val="21"/>
          <w:szCs w:val="21"/>
        </w:rPr>
        <w:t>.2021</w:t>
      </w:r>
    </w:p>
    <w:p w:rsidR="00054F0C" w:rsidRPr="00EE6E97" w:rsidRDefault="00054F0C" w:rsidP="00054F0C">
      <w:pPr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BF0CE0">
        <w:rPr>
          <w:rFonts w:eastAsia="Segoe Print" w:cs="Calibri"/>
          <w:bCs/>
          <w:iCs/>
          <w:sz w:val="21"/>
          <w:szCs w:val="21"/>
          <w:shd w:val="clear" w:color="auto" w:fill="FFFFFF"/>
        </w:rPr>
        <w:t xml:space="preserve">Nazwa zadania: </w:t>
      </w:r>
    </w:p>
    <w:p w:rsidR="00054F0C" w:rsidRPr="00EE6E97" w:rsidRDefault="00054F0C" w:rsidP="00054F0C">
      <w:pPr>
        <w:autoSpaceDE w:val="0"/>
        <w:spacing w:after="0" w:line="288" w:lineRule="auto"/>
        <w:ind w:hanging="15"/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EE6E97">
        <w:rPr>
          <w:rFonts w:cstheme="minorHAnsi"/>
          <w:b/>
          <w:iCs/>
          <w:color w:val="000000"/>
          <w:sz w:val="24"/>
          <w:szCs w:val="24"/>
        </w:rPr>
        <w:t>Prowadzenie nadzoru inwestorskiego dla zadań inwestycyjnych i bieżących realizowanych przez Gminę Wołów w 2021r.</w:t>
      </w:r>
    </w:p>
    <w:p w:rsidR="00054F0C" w:rsidRPr="00E8061F" w:rsidRDefault="00054F0C" w:rsidP="00054F0C">
      <w:pPr>
        <w:widowControl w:val="0"/>
        <w:autoSpaceDE w:val="0"/>
        <w:spacing w:after="0" w:line="312" w:lineRule="auto"/>
        <w:jc w:val="center"/>
        <w:rPr>
          <w:rFonts w:cs="Calibri"/>
          <w:b/>
          <w:i/>
          <w:iCs/>
          <w:sz w:val="21"/>
          <w:szCs w:val="21"/>
        </w:rPr>
      </w:pPr>
    </w:p>
    <w:p w:rsidR="00054F0C" w:rsidRPr="00E8061F" w:rsidRDefault="00054F0C" w:rsidP="006777A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054F0C" w:rsidRPr="00E8061F" w:rsidRDefault="00054F0C" w:rsidP="006777AF">
      <w:pPr>
        <w:autoSpaceDE w:val="0"/>
        <w:autoSpaceDN w:val="0"/>
        <w:adjustRightInd w:val="0"/>
        <w:spacing w:after="0"/>
        <w:rPr>
          <w:rFonts w:cstheme="minorHAnsi"/>
        </w:rPr>
      </w:pPr>
      <w:r w:rsidRPr="00E8061F">
        <w:rPr>
          <w:rFonts w:cstheme="minorHAnsi"/>
        </w:rPr>
        <w:t>Zamawiający informuje, że w terminie określonym zgodnie z art. 284 ust. 2 ustawy z 11 września 2019 r. – Prawo zamówień publicznych (</w:t>
      </w:r>
      <w:proofErr w:type="spellStart"/>
      <w:r w:rsidRPr="00E8061F">
        <w:rPr>
          <w:rFonts w:cstheme="minorHAnsi"/>
        </w:rPr>
        <w:t>Dz.U</w:t>
      </w:r>
      <w:proofErr w:type="spellEnd"/>
      <w:r w:rsidRPr="00E8061F">
        <w:rPr>
          <w:rFonts w:cstheme="minorHAnsi"/>
        </w:rPr>
        <w:t xml:space="preserve">. poz. 2019 ze zm.) – dalej: ustawa </w:t>
      </w:r>
      <w:proofErr w:type="spellStart"/>
      <w:r w:rsidRPr="00E8061F">
        <w:rPr>
          <w:rFonts w:cstheme="minorHAnsi"/>
        </w:rPr>
        <w:t>Pzp</w:t>
      </w:r>
      <w:proofErr w:type="spellEnd"/>
      <w:r w:rsidRPr="00E8061F">
        <w:rPr>
          <w:rFonts w:cstheme="minorHAnsi"/>
        </w:rPr>
        <w:t>, Wykonawcy zwrócili się do Zamawiającego z wnioskiem o wyjaśnienie treści SWZ.</w:t>
      </w:r>
    </w:p>
    <w:p w:rsidR="00054F0C" w:rsidRPr="00E8061F" w:rsidRDefault="00054F0C" w:rsidP="006777A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054F0C" w:rsidRPr="00E8061F" w:rsidRDefault="00054F0C" w:rsidP="006777A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061F">
        <w:rPr>
          <w:rFonts w:asciiTheme="minorHAnsi" w:hAnsiTheme="minorHAnsi" w:cstheme="minorHAnsi"/>
          <w:color w:val="auto"/>
          <w:sz w:val="22"/>
          <w:szCs w:val="22"/>
        </w:rPr>
        <w:t>W związku z powyższym, zamawiający udziela następujących wyjaśnień:</w:t>
      </w:r>
    </w:p>
    <w:p w:rsidR="006777AF" w:rsidRPr="00E8061F" w:rsidRDefault="006777AF" w:rsidP="006777AF">
      <w:pPr>
        <w:spacing w:after="100" w:afterAutospacing="1"/>
        <w:rPr>
          <w:rFonts w:eastAsia="Times New Roman" w:cstheme="minorHAnsi"/>
        </w:rPr>
      </w:pPr>
    </w:p>
    <w:p w:rsidR="00BC1B25" w:rsidRPr="00E8061F" w:rsidRDefault="00BC1B25" w:rsidP="006777AF">
      <w:pPr>
        <w:spacing w:after="0"/>
        <w:rPr>
          <w:rFonts w:eastAsia="Times New Roman" w:cstheme="minorHAnsi"/>
          <w:b/>
        </w:rPr>
      </w:pPr>
      <w:r w:rsidRPr="00E8061F">
        <w:rPr>
          <w:rFonts w:eastAsia="Times New Roman" w:cstheme="minorHAnsi"/>
          <w:b/>
        </w:rPr>
        <w:t>Pytanie nr 1</w:t>
      </w:r>
    </w:p>
    <w:p w:rsidR="00973AE8" w:rsidRPr="00E8061F" w:rsidRDefault="00973AE8" w:rsidP="006777AF">
      <w:pPr>
        <w:spacing w:after="0"/>
        <w:jc w:val="both"/>
        <w:rPr>
          <w:rFonts w:eastAsia="Times New Roman" w:cstheme="minorHAnsi"/>
          <w:b/>
        </w:rPr>
      </w:pPr>
      <w:r w:rsidRPr="00E8061F">
        <w:rPr>
          <w:rFonts w:eastAsia="Times New Roman" w:cstheme="minorHAnsi"/>
          <w:b/>
        </w:rPr>
        <w:t xml:space="preserve">Czy w ramach przedmiotowego postępowania należy uwzględnić </w:t>
      </w:r>
      <w:r w:rsidR="006777AF" w:rsidRPr="00E8061F">
        <w:rPr>
          <w:rFonts w:eastAsia="Times New Roman" w:cstheme="minorHAnsi"/>
          <w:b/>
        </w:rPr>
        <w:t xml:space="preserve">zespół inspektorów branżowych i </w:t>
      </w:r>
      <w:r w:rsidRPr="00E8061F">
        <w:rPr>
          <w:rFonts w:eastAsia="Times New Roman" w:cstheme="minorHAnsi"/>
          <w:b/>
        </w:rPr>
        <w:t>jeśli tak to dla których zadań, ponieważ nie wynika to z treści S</w:t>
      </w:r>
      <w:r w:rsidR="006777AF" w:rsidRPr="00E8061F">
        <w:rPr>
          <w:rFonts w:eastAsia="Times New Roman" w:cstheme="minorHAnsi"/>
          <w:b/>
        </w:rPr>
        <w:t xml:space="preserve">IWZ, a zakres robót budowlanych </w:t>
      </w:r>
      <w:r w:rsidRPr="00E8061F">
        <w:rPr>
          <w:rFonts w:eastAsia="Times New Roman" w:cstheme="minorHAnsi"/>
          <w:b/>
        </w:rPr>
        <w:t xml:space="preserve">dotyczy również branż innych niż drogowa. Proszę o podanie </w:t>
      </w:r>
      <w:r w:rsidR="006777AF" w:rsidRPr="00E8061F">
        <w:rPr>
          <w:rFonts w:eastAsia="Times New Roman" w:cstheme="minorHAnsi"/>
          <w:b/>
        </w:rPr>
        <w:t xml:space="preserve">konkretnie jakie branże nadzoru </w:t>
      </w:r>
      <w:r w:rsidRPr="00E8061F">
        <w:rPr>
          <w:rFonts w:eastAsia="Times New Roman" w:cstheme="minorHAnsi"/>
          <w:b/>
        </w:rPr>
        <w:t>inwestorskiego należy uwzględnić w ofercie z podziałem na poszczególne zadania.</w:t>
      </w:r>
    </w:p>
    <w:p w:rsidR="006777AF" w:rsidRPr="00E8061F" w:rsidRDefault="006777AF" w:rsidP="006777AF">
      <w:pPr>
        <w:spacing w:after="0"/>
        <w:rPr>
          <w:rFonts w:eastAsia="Times New Roman" w:cstheme="minorHAnsi"/>
        </w:rPr>
      </w:pPr>
    </w:p>
    <w:p w:rsidR="00BC1B25" w:rsidRPr="00E8061F" w:rsidRDefault="00BC1B25" w:rsidP="006777AF">
      <w:pPr>
        <w:spacing w:after="0"/>
        <w:rPr>
          <w:rFonts w:eastAsia="Times New Roman" w:cstheme="minorHAnsi"/>
        </w:rPr>
      </w:pPr>
      <w:r w:rsidRPr="00E8061F">
        <w:rPr>
          <w:rFonts w:eastAsia="Times New Roman" w:cstheme="minorHAnsi"/>
        </w:rPr>
        <w:t>Odpowiedź nr 1</w:t>
      </w:r>
    </w:p>
    <w:p w:rsidR="00973AE8" w:rsidRPr="00E8061F" w:rsidRDefault="00973AE8" w:rsidP="006777AF">
      <w:pPr>
        <w:spacing w:after="0"/>
        <w:rPr>
          <w:rFonts w:eastAsia="Times New Roman" w:cstheme="minorHAnsi"/>
        </w:rPr>
      </w:pPr>
      <w:r w:rsidRPr="00E8061F">
        <w:rPr>
          <w:rFonts w:eastAsia="Times New Roman" w:cstheme="minorHAnsi"/>
        </w:rPr>
        <w:t>Tak, należy uwzględnić inspektorów branżowych. Poniżej branże jakie należy uwzględnić w konkretnych częściach postępowania:</w:t>
      </w:r>
    </w:p>
    <w:p w:rsidR="00973AE8" w:rsidRPr="00E8061F" w:rsidRDefault="00973AE8" w:rsidP="006777AF">
      <w:pPr>
        <w:spacing w:after="240"/>
        <w:rPr>
          <w:rFonts w:eastAsia="Times New Roman" w:cstheme="minorHAnsi"/>
        </w:rPr>
      </w:pPr>
      <w:r w:rsidRPr="00E8061F">
        <w:rPr>
          <w:rFonts w:eastAsia="Times New Roman" w:cstheme="minorHAnsi"/>
        </w:rPr>
        <w:t>Część 1 - br. drogowa, br. sanitarna, br. elektroenergetyczna</w:t>
      </w:r>
      <w:r w:rsidRPr="00E8061F">
        <w:rPr>
          <w:rFonts w:eastAsia="Times New Roman" w:cstheme="minorHAnsi"/>
        </w:rPr>
        <w:br/>
        <w:t>Część 2 - br. drogowa</w:t>
      </w:r>
      <w:r w:rsidRPr="00E8061F">
        <w:rPr>
          <w:rFonts w:eastAsia="Times New Roman" w:cstheme="minorHAnsi"/>
        </w:rPr>
        <w:br/>
        <w:t>Część 3 - br. drogowa</w:t>
      </w:r>
      <w:r w:rsidRPr="00E8061F">
        <w:rPr>
          <w:rFonts w:eastAsia="Times New Roman" w:cstheme="minorHAnsi"/>
        </w:rPr>
        <w:br/>
        <w:t>Część 4 - br. drogowa, br. sanitarna</w:t>
      </w:r>
      <w:r w:rsidRPr="00E8061F">
        <w:rPr>
          <w:rFonts w:eastAsia="Times New Roman" w:cstheme="minorHAnsi"/>
        </w:rPr>
        <w:br/>
        <w:t>Część 5 - br. drogowa, br. sanitarna</w:t>
      </w:r>
      <w:r w:rsidRPr="00E8061F">
        <w:rPr>
          <w:rFonts w:eastAsia="Times New Roman" w:cstheme="minorHAnsi"/>
        </w:rPr>
        <w:br/>
        <w:t>Część 6 - br. drogowa</w:t>
      </w:r>
    </w:p>
    <w:p w:rsidR="00BC1B25" w:rsidRPr="00E8061F" w:rsidRDefault="00BC1B25" w:rsidP="00E8061F">
      <w:pPr>
        <w:spacing w:after="0"/>
        <w:jc w:val="both"/>
        <w:rPr>
          <w:rFonts w:eastAsia="Times New Roman" w:cstheme="minorHAnsi"/>
          <w:b/>
        </w:rPr>
      </w:pPr>
      <w:r w:rsidRPr="00E8061F">
        <w:rPr>
          <w:rFonts w:eastAsia="Times New Roman" w:cstheme="minorHAnsi"/>
          <w:b/>
        </w:rPr>
        <w:t>Pytanie nr 2</w:t>
      </w:r>
    </w:p>
    <w:p w:rsidR="00973AE8" w:rsidRPr="00E8061F" w:rsidRDefault="00973AE8" w:rsidP="00E8061F">
      <w:pPr>
        <w:spacing w:after="0"/>
        <w:jc w:val="both"/>
        <w:rPr>
          <w:rFonts w:eastAsia="Times New Roman" w:cstheme="minorHAnsi"/>
          <w:b/>
        </w:rPr>
      </w:pPr>
      <w:r w:rsidRPr="00E8061F">
        <w:rPr>
          <w:rFonts w:eastAsia="Times New Roman" w:cstheme="minorHAnsi"/>
          <w:b/>
        </w:rPr>
        <w:t>W związku z zapisem w SIWZ „</w:t>
      </w:r>
      <w:r w:rsidRPr="00E8061F">
        <w:rPr>
          <w:rFonts w:eastAsia="Times New Roman" w:cstheme="minorHAnsi"/>
          <w:b/>
          <w:i/>
          <w:iCs/>
        </w:rPr>
        <w:t xml:space="preserve">Nadzór jest zobowiązany do dokonywania na bieżąco weryfikacji oraz opiniowania dokumentacji projektowej sporządzanej przez Nadzór Autorski oraz do informowania Zamawiającego o skutkach zaproponowanych przez Nadzór Autorski rozwiązań, mających wpływ na realizację kontraktu, oraz do współpracy i uczestnictwa w przygotowywaniu </w:t>
      </w:r>
      <w:r w:rsidRPr="00E8061F">
        <w:rPr>
          <w:rFonts w:eastAsia="Times New Roman" w:cstheme="minorHAnsi"/>
          <w:b/>
          <w:i/>
          <w:iCs/>
        </w:rPr>
        <w:lastRenderedPageBreak/>
        <w:t>wszelkich dokumentów kierowanych do nadzoru autorskiego ze strony Zamawiającego</w:t>
      </w:r>
      <w:r w:rsidRPr="00E8061F">
        <w:rPr>
          <w:rFonts w:eastAsia="Times New Roman" w:cstheme="minorHAnsi"/>
          <w:b/>
        </w:rPr>
        <w:t>” proszę o udzielnie odpowiedzi na pytanie, czy w ramach przedmiotowego postępowania należy uwzględnić w osobę z uprawnieniami projektowymi (projektant konsultant) czy też Zamawiający nie wymaga osoby z takimi kompetencjami.</w:t>
      </w:r>
    </w:p>
    <w:p w:rsidR="006777AF" w:rsidRPr="00E8061F" w:rsidRDefault="006777AF" w:rsidP="00E8061F">
      <w:pPr>
        <w:spacing w:after="100" w:afterAutospacing="1"/>
        <w:jc w:val="both"/>
        <w:rPr>
          <w:rFonts w:eastAsia="Times New Roman" w:cstheme="minorHAnsi"/>
        </w:rPr>
      </w:pPr>
    </w:p>
    <w:p w:rsidR="00BC1B25" w:rsidRPr="00E8061F" w:rsidRDefault="00BC1B25" w:rsidP="00E8061F">
      <w:pPr>
        <w:spacing w:after="0"/>
        <w:jc w:val="both"/>
        <w:rPr>
          <w:rFonts w:eastAsia="Times New Roman" w:cstheme="minorHAnsi"/>
        </w:rPr>
      </w:pPr>
      <w:r w:rsidRPr="00E8061F">
        <w:rPr>
          <w:rFonts w:eastAsia="Times New Roman" w:cstheme="minorHAnsi"/>
        </w:rPr>
        <w:t>Odpowiedź nr 2</w:t>
      </w:r>
    </w:p>
    <w:p w:rsidR="00973AE8" w:rsidRPr="00E8061F" w:rsidRDefault="00973AE8" w:rsidP="00E8061F">
      <w:pPr>
        <w:spacing w:after="0"/>
        <w:jc w:val="both"/>
        <w:rPr>
          <w:rFonts w:eastAsia="Times New Roman" w:cstheme="minorHAnsi"/>
        </w:rPr>
      </w:pPr>
      <w:r w:rsidRPr="00E8061F">
        <w:rPr>
          <w:rFonts w:eastAsia="Times New Roman" w:cstheme="minorHAnsi"/>
        </w:rPr>
        <w:t>Zamawiający oczekuje od nadzoru opinii co do rozwiązań i odpowiedzi opracowywanych w ramach nadzoru autorskiego, jeżeli takowe będą realizowane w trakcie inwestycji. Nie oczekujemy od nadzoru opracowywania dokumentacji lecz rzeczowej oceny i akceptacji rozwiązań do zastosowania na budowie i w trakcie prac budowlanych. Nie wymagamy uprawnień projektowych gdyż nie wymagamy od nadzoru projektowania tylko oceny rozwiązań proponowanych do realizacji.</w:t>
      </w:r>
    </w:p>
    <w:p w:rsidR="006777AF" w:rsidRPr="00E8061F" w:rsidRDefault="006777AF" w:rsidP="00E8061F">
      <w:pPr>
        <w:spacing w:after="0"/>
        <w:jc w:val="both"/>
        <w:rPr>
          <w:rFonts w:eastAsia="Times New Roman" w:cstheme="minorHAnsi"/>
        </w:rPr>
      </w:pPr>
    </w:p>
    <w:p w:rsidR="00BC1B25" w:rsidRPr="00E8061F" w:rsidRDefault="00BC1B25" w:rsidP="00E8061F">
      <w:pPr>
        <w:spacing w:after="0"/>
        <w:jc w:val="both"/>
        <w:rPr>
          <w:rFonts w:eastAsia="Times New Roman" w:cstheme="minorHAnsi"/>
          <w:b/>
        </w:rPr>
      </w:pPr>
      <w:r w:rsidRPr="00E8061F">
        <w:rPr>
          <w:rFonts w:eastAsia="Times New Roman" w:cstheme="minorHAnsi"/>
          <w:b/>
        </w:rPr>
        <w:t>Pytanie nr 3</w:t>
      </w:r>
    </w:p>
    <w:p w:rsidR="00973AE8" w:rsidRPr="00E8061F" w:rsidRDefault="00973AE8" w:rsidP="00E8061F">
      <w:pPr>
        <w:spacing w:after="0"/>
        <w:jc w:val="both"/>
        <w:rPr>
          <w:rFonts w:eastAsia="Times New Roman" w:cstheme="minorHAnsi"/>
          <w:b/>
        </w:rPr>
      </w:pPr>
      <w:r w:rsidRPr="00E8061F">
        <w:rPr>
          <w:rFonts w:eastAsia="Times New Roman" w:cstheme="minorHAnsi"/>
          <w:b/>
        </w:rPr>
        <w:t>W związku z zapisem w SIWZ „</w:t>
      </w:r>
      <w:r w:rsidRPr="00E8061F">
        <w:rPr>
          <w:rFonts w:eastAsia="Times New Roman" w:cstheme="minorHAnsi"/>
          <w:b/>
          <w:i/>
          <w:iCs/>
        </w:rPr>
        <w:t>Nadzór ma obowiązek prowadzić rejestr zmian projektowych wprowadzanych podczas realizacji inwestycji oraz uzgadniać wszystkie zmiany z Zamawiającym. Każda zmiana projektowa przed wprowadzeniem powinna zaopiniowana oraz identyfikowana przez Nadzór jako istotna bądź nieistotna w rozumieniu przepisów ustawy Prawo budowlane, a każda wątpliwość w tym zakresie będzie wyjaśniana przed wprowadzeniem zmiany z nadzorem autorskim. Nadzór informuje Zamawiającego przed wprowadzeniem zmian projektowych o wszystkich skutkach (zwłaszcza prawnych i finansowych) ich wprowadzenia</w:t>
      </w:r>
      <w:r w:rsidRPr="00E8061F">
        <w:rPr>
          <w:rFonts w:eastAsia="Times New Roman" w:cstheme="minorHAnsi"/>
          <w:b/>
        </w:rPr>
        <w:t>” proszę o udzielenie odpowiedzi na pytanie, w oparciu o jakie przepisy Inspektor Nadzoru miałby dokonać kwalifikacji zmian projektowych? Istotność zmiany projektowej dokonuje Projektant, czy zatem należy uwzględnić w zespole również projektanta konsultanta z uprawnieniami projektowymi?</w:t>
      </w:r>
    </w:p>
    <w:p w:rsidR="006777AF" w:rsidRPr="00E8061F" w:rsidRDefault="006777AF" w:rsidP="00E8061F">
      <w:pPr>
        <w:spacing w:after="100" w:afterAutospacing="1"/>
        <w:jc w:val="both"/>
        <w:rPr>
          <w:rFonts w:eastAsia="Times New Roman" w:cstheme="minorHAnsi"/>
        </w:rPr>
      </w:pPr>
    </w:p>
    <w:p w:rsidR="00BC1B25" w:rsidRPr="00E8061F" w:rsidRDefault="00BC1B25" w:rsidP="00E8061F">
      <w:pPr>
        <w:spacing w:after="0"/>
        <w:jc w:val="both"/>
        <w:rPr>
          <w:rFonts w:eastAsia="Times New Roman" w:cstheme="minorHAnsi"/>
        </w:rPr>
      </w:pPr>
      <w:r w:rsidRPr="00E8061F">
        <w:rPr>
          <w:rFonts w:eastAsia="Times New Roman" w:cstheme="minorHAnsi"/>
        </w:rPr>
        <w:t>Odpowiedź nr 3</w:t>
      </w:r>
    </w:p>
    <w:p w:rsidR="00973AE8" w:rsidRPr="00E8061F" w:rsidRDefault="00973AE8" w:rsidP="00E8061F">
      <w:pPr>
        <w:spacing w:after="0"/>
        <w:jc w:val="both"/>
        <w:rPr>
          <w:rFonts w:eastAsia="Times New Roman" w:cstheme="minorHAnsi"/>
        </w:rPr>
      </w:pPr>
      <w:r w:rsidRPr="00E8061F">
        <w:rPr>
          <w:rFonts w:eastAsia="Times New Roman" w:cstheme="minorHAnsi"/>
        </w:rPr>
        <w:t>Zamawiającemu chodzi o samą identyfikację rodzaju zmiany. Oc</w:t>
      </w:r>
      <w:r w:rsidR="006777AF" w:rsidRPr="00E8061F">
        <w:rPr>
          <w:rFonts w:eastAsia="Times New Roman" w:cstheme="minorHAnsi"/>
        </w:rPr>
        <w:t xml:space="preserve">zywistym jest, że to Projektant </w:t>
      </w:r>
      <w:r w:rsidRPr="00E8061F">
        <w:rPr>
          <w:rFonts w:eastAsia="Times New Roman" w:cstheme="minorHAnsi"/>
        </w:rPr>
        <w:t xml:space="preserve">dokonuje ostatecznej kwalifikacji. Istotnym dla Zamawiającego, jest ustalenie z odpowiednim wyprzedzeniem, czy taka zmiana będzie powodować konieczność zmiany pozwolenia na budowę, przed podjęciem decyzji czy zmianę wprowadzić. Nie wymagamy wobec tego uprawnień projektowych. </w:t>
      </w:r>
    </w:p>
    <w:p w:rsidR="006777AF" w:rsidRPr="00E8061F" w:rsidRDefault="006777AF" w:rsidP="00E8061F">
      <w:pPr>
        <w:spacing w:after="0"/>
        <w:jc w:val="both"/>
        <w:rPr>
          <w:rFonts w:eastAsia="Times New Roman" w:cstheme="minorHAnsi"/>
        </w:rPr>
      </w:pPr>
    </w:p>
    <w:p w:rsidR="00BC1B25" w:rsidRPr="00E8061F" w:rsidRDefault="00BC1B25" w:rsidP="00E8061F">
      <w:pPr>
        <w:spacing w:after="0"/>
        <w:jc w:val="both"/>
        <w:rPr>
          <w:rFonts w:eastAsia="Times New Roman" w:cstheme="minorHAnsi"/>
          <w:b/>
        </w:rPr>
      </w:pPr>
      <w:r w:rsidRPr="00E8061F">
        <w:rPr>
          <w:rFonts w:eastAsia="Times New Roman" w:cstheme="minorHAnsi"/>
          <w:b/>
        </w:rPr>
        <w:t>Pytanie nr 4</w:t>
      </w:r>
    </w:p>
    <w:p w:rsidR="00973AE8" w:rsidRPr="00E8061F" w:rsidRDefault="00973AE8" w:rsidP="00E8061F">
      <w:pPr>
        <w:spacing w:after="0"/>
        <w:jc w:val="both"/>
        <w:rPr>
          <w:rFonts w:eastAsia="Times New Roman" w:cstheme="minorHAnsi"/>
          <w:b/>
        </w:rPr>
      </w:pPr>
      <w:r w:rsidRPr="00E8061F">
        <w:rPr>
          <w:rFonts w:eastAsia="Times New Roman" w:cstheme="minorHAnsi"/>
          <w:b/>
        </w:rPr>
        <w:t>W związku z zapisem w SIWZ „</w:t>
      </w:r>
      <w:r w:rsidRPr="00E8061F">
        <w:rPr>
          <w:rFonts w:eastAsia="Times New Roman" w:cstheme="minorHAnsi"/>
          <w:b/>
          <w:i/>
          <w:iCs/>
        </w:rPr>
        <w:t xml:space="preserve">Nadzór będzie bezwzględnie zobowiązany do wystąpienia do stosownych organów w celu zapewnienia nadzorów branżowych wynikających ze stosownych uzgodnień dotyczących projektu” proszę </w:t>
      </w:r>
      <w:r w:rsidRPr="00E8061F">
        <w:rPr>
          <w:rFonts w:eastAsia="Times New Roman" w:cstheme="minorHAnsi"/>
          <w:b/>
        </w:rPr>
        <w:t>o doprecyzowanie o jakie organy chodzi i o jakie wystąpienia w celu zapewnienia nadzorów branżowych chodzi i o jakie nadzory branżowe chodzi?</w:t>
      </w:r>
    </w:p>
    <w:p w:rsidR="006777AF" w:rsidRPr="00E8061F" w:rsidRDefault="006777AF" w:rsidP="00E8061F">
      <w:pPr>
        <w:spacing w:after="100" w:afterAutospacing="1"/>
        <w:jc w:val="both"/>
        <w:rPr>
          <w:rFonts w:eastAsia="Times New Roman" w:cstheme="minorHAnsi"/>
        </w:rPr>
      </w:pPr>
    </w:p>
    <w:p w:rsidR="00BC1B25" w:rsidRPr="00E8061F" w:rsidRDefault="00BC1B25" w:rsidP="00E8061F">
      <w:pPr>
        <w:spacing w:after="0"/>
        <w:jc w:val="both"/>
        <w:rPr>
          <w:rFonts w:eastAsia="Times New Roman" w:cstheme="minorHAnsi"/>
        </w:rPr>
      </w:pPr>
      <w:r w:rsidRPr="00E8061F">
        <w:rPr>
          <w:rFonts w:eastAsia="Times New Roman" w:cstheme="minorHAnsi"/>
        </w:rPr>
        <w:t>Odpowiedź nr 4</w:t>
      </w:r>
    </w:p>
    <w:p w:rsidR="00973AE8" w:rsidRPr="00E8061F" w:rsidRDefault="00973AE8" w:rsidP="00E8061F">
      <w:pPr>
        <w:spacing w:after="0"/>
        <w:jc w:val="both"/>
        <w:rPr>
          <w:rFonts w:eastAsia="Times New Roman" w:cstheme="minorHAnsi"/>
        </w:rPr>
      </w:pPr>
      <w:r w:rsidRPr="00E8061F">
        <w:rPr>
          <w:rFonts w:eastAsia="Times New Roman" w:cstheme="minorHAnsi"/>
        </w:rPr>
        <w:t>Chodzi o gestorów sieci istniejących (np.: gazownia, PWK itp.) i poinformowanie ich w imieniu Inwestora o rozpoczęciu prac budowlanych.</w:t>
      </w:r>
    </w:p>
    <w:p w:rsidR="006777AF" w:rsidRPr="00E8061F" w:rsidRDefault="006777AF" w:rsidP="00E8061F">
      <w:pPr>
        <w:spacing w:after="100" w:afterAutospacing="1"/>
        <w:jc w:val="both"/>
        <w:rPr>
          <w:rFonts w:eastAsia="Times New Roman" w:cstheme="minorHAnsi"/>
        </w:rPr>
      </w:pPr>
    </w:p>
    <w:p w:rsidR="00BC1B25" w:rsidRPr="00E8061F" w:rsidRDefault="00BC1B25" w:rsidP="00E8061F">
      <w:pPr>
        <w:spacing w:after="0"/>
        <w:jc w:val="both"/>
        <w:rPr>
          <w:rFonts w:eastAsia="Times New Roman" w:cstheme="minorHAnsi"/>
          <w:b/>
        </w:rPr>
      </w:pPr>
      <w:r w:rsidRPr="00E8061F">
        <w:rPr>
          <w:rFonts w:eastAsia="Times New Roman" w:cstheme="minorHAnsi"/>
          <w:b/>
        </w:rPr>
        <w:lastRenderedPageBreak/>
        <w:t>Pytanie nr 5</w:t>
      </w:r>
    </w:p>
    <w:p w:rsidR="00973AE8" w:rsidRPr="00E8061F" w:rsidRDefault="00973AE8" w:rsidP="00E8061F">
      <w:pPr>
        <w:spacing w:after="0"/>
        <w:jc w:val="both"/>
        <w:rPr>
          <w:rFonts w:eastAsia="Times New Roman" w:cstheme="minorHAnsi"/>
          <w:b/>
        </w:rPr>
      </w:pPr>
      <w:r w:rsidRPr="00E8061F">
        <w:rPr>
          <w:rFonts w:eastAsia="Times New Roman" w:cstheme="minorHAnsi"/>
          <w:b/>
        </w:rPr>
        <w:t xml:space="preserve">W związku z zapisem w SIWZ </w:t>
      </w:r>
      <w:r w:rsidRPr="00E8061F">
        <w:rPr>
          <w:rFonts w:eastAsia="Times New Roman" w:cstheme="minorHAnsi"/>
          <w:b/>
          <w:i/>
          <w:iCs/>
        </w:rPr>
        <w:t>„Nadzór zobowiązany jest we własnym zakresie zorganizować na okres prowadzenia robót biuro w pobliżu terenu budowy, wyposażone w sprzęt komputerowy (Internet), telefon, faks, kserokopiarkę, meble biurowe, sprzęt geodezyjny i inny sprzęt niezbędny do prowadzenia nadzoru</w:t>
      </w:r>
      <w:r w:rsidRPr="00E8061F">
        <w:rPr>
          <w:rFonts w:eastAsia="Times New Roman" w:cstheme="minorHAnsi"/>
          <w:b/>
        </w:rPr>
        <w:t xml:space="preserve">” proszę o wyjaśnienie o jakie biuro chodzi i przy której budowie miałoby znajdować się takie biuro. Proszę o podanie specyfikacji wyposażenia takiego biura tj. ilości poszczególnych sprzętów, parametry sprzętów, mebli. Proszę o sprecyzowanie o jaki sprzęt geodezyjny chodzi i proszę o podanie parametrów tego sprzętu. </w:t>
      </w:r>
    </w:p>
    <w:p w:rsidR="006777AF" w:rsidRPr="00E8061F" w:rsidRDefault="006777AF" w:rsidP="00E8061F">
      <w:pPr>
        <w:spacing w:after="100" w:afterAutospacing="1"/>
        <w:jc w:val="both"/>
        <w:rPr>
          <w:rFonts w:eastAsia="Times New Roman" w:cstheme="minorHAnsi"/>
        </w:rPr>
      </w:pPr>
    </w:p>
    <w:p w:rsidR="00BC1B25" w:rsidRPr="00E8061F" w:rsidRDefault="00BC1B25" w:rsidP="00E8061F">
      <w:pPr>
        <w:spacing w:after="0"/>
        <w:jc w:val="both"/>
        <w:rPr>
          <w:rFonts w:eastAsia="Times New Roman" w:cstheme="minorHAnsi"/>
        </w:rPr>
      </w:pPr>
      <w:r w:rsidRPr="00E8061F">
        <w:rPr>
          <w:rFonts w:eastAsia="Times New Roman" w:cstheme="minorHAnsi"/>
        </w:rPr>
        <w:t>Odpowiedź nr 5</w:t>
      </w:r>
    </w:p>
    <w:p w:rsidR="00973AE8" w:rsidRPr="00E8061F" w:rsidRDefault="00973AE8" w:rsidP="00E8061F">
      <w:pPr>
        <w:spacing w:after="0"/>
        <w:jc w:val="both"/>
        <w:rPr>
          <w:rFonts w:eastAsia="Times New Roman" w:cstheme="minorHAnsi"/>
        </w:rPr>
      </w:pPr>
      <w:r w:rsidRPr="00E8061F">
        <w:rPr>
          <w:rFonts w:eastAsia="Times New Roman" w:cstheme="minorHAnsi"/>
        </w:rPr>
        <w:t>Inwestor nie określa konkretnych parametrów i wyposażenia biura. Inwestycje mogą być również obsługiwane mobilnie, jednak Inwestor zastrzega, że nie udostępnia żadnych pomieszczeń i sprzętu do prac nadzoru inwestorskiego.</w:t>
      </w:r>
    </w:p>
    <w:p w:rsidR="006777AF" w:rsidRPr="00E8061F" w:rsidRDefault="006777AF" w:rsidP="00E8061F">
      <w:pPr>
        <w:spacing w:after="100" w:afterAutospacing="1"/>
        <w:jc w:val="both"/>
        <w:rPr>
          <w:rFonts w:eastAsia="Times New Roman" w:cstheme="minorHAnsi"/>
        </w:rPr>
      </w:pPr>
    </w:p>
    <w:p w:rsidR="00BC1B25" w:rsidRPr="00E8061F" w:rsidRDefault="00BC1B25" w:rsidP="00E8061F">
      <w:pPr>
        <w:spacing w:after="0"/>
        <w:jc w:val="both"/>
        <w:rPr>
          <w:rFonts w:eastAsia="Times New Roman" w:cstheme="minorHAnsi"/>
          <w:b/>
        </w:rPr>
      </w:pPr>
      <w:r w:rsidRPr="00E8061F">
        <w:rPr>
          <w:rFonts w:eastAsia="Times New Roman" w:cstheme="minorHAnsi"/>
          <w:b/>
        </w:rPr>
        <w:t>Pytanie nr 6</w:t>
      </w:r>
    </w:p>
    <w:p w:rsidR="00973AE8" w:rsidRPr="00E8061F" w:rsidRDefault="00973AE8" w:rsidP="00E8061F">
      <w:pPr>
        <w:spacing w:after="0"/>
        <w:jc w:val="both"/>
        <w:rPr>
          <w:rFonts w:eastAsia="Times New Roman" w:cstheme="minorHAnsi"/>
          <w:b/>
        </w:rPr>
      </w:pPr>
      <w:r w:rsidRPr="00E8061F">
        <w:rPr>
          <w:rFonts w:eastAsia="Times New Roman" w:cstheme="minorHAnsi"/>
          <w:b/>
        </w:rPr>
        <w:t>W związku z zapisem w SIWZ: „</w:t>
      </w:r>
      <w:r w:rsidRPr="00E8061F">
        <w:rPr>
          <w:rFonts w:eastAsia="Times New Roman" w:cstheme="minorHAnsi"/>
          <w:b/>
          <w:i/>
          <w:iCs/>
        </w:rPr>
        <w:t xml:space="preserve">Nadzór w ramach prowadzonego nadzoru wykonuje sprawdzające badania laboratoryjne inwestycji zgodnie z wymaganiami Specyfikacji Technicznej” </w:t>
      </w:r>
      <w:r w:rsidRPr="00E8061F">
        <w:rPr>
          <w:rFonts w:eastAsia="Times New Roman" w:cstheme="minorHAnsi"/>
          <w:b/>
        </w:rPr>
        <w:t xml:space="preserve">proszę o wyjaśnienie konkretnie jakie badania miałby wykonać Nadzór Inwestorski w ramach poszczególnych zadań </w:t>
      </w:r>
      <w:r w:rsidR="006777AF" w:rsidRPr="00E8061F">
        <w:rPr>
          <w:rFonts w:eastAsia="Times New Roman" w:cstheme="minorHAnsi"/>
          <w:b/>
        </w:rPr>
        <w:t>objętych</w:t>
      </w:r>
      <w:r w:rsidRPr="00E8061F">
        <w:rPr>
          <w:rFonts w:eastAsia="Times New Roman" w:cstheme="minorHAnsi"/>
          <w:b/>
        </w:rPr>
        <w:t xml:space="preserve"> </w:t>
      </w:r>
      <w:r w:rsidR="006777AF" w:rsidRPr="00E8061F">
        <w:rPr>
          <w:rFonts w:eastAsia="Times New Roman" w:cstheme="minorHAnsi"/>
          <w:b/>
        </w:rPr>
        <w:t>postępowaniem</w:t>
      </w:r>
      <w:r w:rsidRPr="00E8061F">
        <w:rPr>
          <w:rFonts w:eastAsia="Times New Roman" w:cstheme="minorHAnsi"/>
          <w:b/>
        </w:rPr>
        <w:t>. Proszę o podanie liczby badań, ich zakresu, częstotliwości itd. Czy w oparciu o ten zapis w SIWZ należy w ofercie uwzględnić usługę niezależnego laboratorium, i jeśli tak, to czy ma to być laboratorium akredytowane?</w:t>
      </w:r>
    </w:p>
    <w:p w:rsidR="006777AF" w:rsidRPr="00E8061F" w:rsidRDefault="006777AF" w:rsidP="00E8061F">
      <w:pPr>
        <w:spacing w:after="100" w:afterAutospacing="1"/>
        <w:jc w:val="both"/>
        <w:rPr>
          <w:rFonts w:eastAsia="Times New Roman" w:cstheme="minorHAnsi"/>
        </w:rPr>
      </w:pPr>
    </w:p>
    <w:p w:rsidR="00BC1B25" w:rsidRPr="00E8061F" w:rsidRDefault="00BC1B25" w:rsidP="00E8061F">
      <w:pPr>
        <w:spacing w:after="0"/>
        <w:jc w:val="both"/>
        <w:rPr>
          <w:rFonts w:eastAsia="Times New Roman" w:cstheme="minorHAnsi"/>
        </w:rPr>
      </w:pPr>
      <w:r w:rsidRPr="00E8061F">
        <w:rPr>
          <w:rFonts w:eastAsia="Times New Roman" w:cstheme="minorHAnsi"/>
        </w:rPr>
        <w:t>Odpowiedź nr 6</w:t>
      </w:r>
    </w:p>
    <w:p w:rsidR="00973AE8" w:rsidRPr="00E8061F" w:rsidRDefault="00973AE8" w:rsidP="00E8061F">
      <w:pPr>
        <w:spacing w:after="0"/>
        <w:jc w:val="both"/>
        <w:rPr>
          <w:rFonts w:eastAsia="Times New Roman" w:cstheme="minorHAnsi"/>
        </w:rPr>
      </w:pPr>
      <w:r w:rsidRPr="00E8061F">
        <w:rPr>
          <w:rFonts w:eastAsia="Times New Roman" w:cstheme="minorHAnsi"/>
        </w:rPr>
        <w:t>Nadzór inwestorski ma wykonywać badania kontrolne, które zgodnie ze SPECYFIKACJAMI TECHNICZNYMI WYKONANIA I ODBIORU ROBÓT BUDOWLANYCH, w przypadku zadań budowlanych, są określone jako "badania i pomiary kontrolne". Ilość, zakres i częstotliwość badań kontrolnych nadzór inwestorski określa indywidualnie w zależności od danego asortymentu robót.</w:t>
      </w:r>
    </w:p>
    <w:p w:rsidR="006777AF" w:rsidRPr="00E8061F" w:rsidRDefault="006777AF" w:rsidP="00E8061F">
      <w:pPr>
        <w:spacing w:after="0"/>
        <w:jc w:val="both"/>
        <w:rPr>
          <w:rFonts w:eastAsia="Times New Roman" w:cstheme="minorHAnsi"/>
        </w:rPr>
      </w:pPr>
    </w:p>
    <w:p w:rsidR="009970F3" w:rsidRPr="00E8061F" w:rsidRDefault="009970F3" w:rsidP="00E8061F">
      <w:pPr>
        <w:spacing w:after="0"/>
        <w:jc w:val="both"/>
        <w:rPr>
          <w:rFonts w:eastAsia="Times New Roman" w:cstheme="minorHAnsi"/>
          <w:b/>
        </w:rPr>
      </w:pPr>
      <w:r w:rsidRPr="00E8061F">
        <w:rPr>
          <w:rFonts w:eastAsia="Times New Roman" w:cstheme="minorHAnsi"/>
          <w:b/>
        </w:rPr>
        <w:t>Pytanie nr 7</w:t>
      </w:r>
    </w:p>
    <w:p w:rsidR="00973AE8" w:rsidRPr="00E8061F" w:rsidRDefault="00973AE8" w:rsidP="00E8061F">
      <w:pPr>
        <w:spacing w:after="0"/>
        <w:jc w:val="both"/>
        <w:rPr>
          <w:rFonts w:eastAsia="Times New Roman" w:cstheme="minorHAnsi"/>
          <w:b/>
        </w:rPr>
      </w:pPr>
      <w:r w:rsidRPr="00E8061F">
        <w:rPr>
          <w:rFonts w:eastAsia="Times New Roman" w:cstheme="minorHAnsi"/>
          <w:b/>
        </w:rPr>
        <w:t>Czy należy uwzględnić  w ofercie również geodetę do weryfikacji pomiarów wykonanych robót?</w:t>
      </w:r>
    </w:p>
    <w:p w:rsidR="006777AF" w:rsidRPr="00E8061F" w:rsidRDefault="006777AF" w:rsidP="00E8061F">
      <w:pPr>
        <w:spacing w:after="100" w:afterAutospacing="1"/>
        <w:jc w:val="both"/>
        <w:rPr>
          <w:rFonts w:eastAsia="Times New Roman" w:cstheme="minorHAnsi"/>
        </w:rPr>
      </w:pPr>
    </w:p>
    <w:p w:rsidR="009970F3" w:rsidRPr="00E8061F" w:rsidRDefault="009970F3" w:rsidP="00E8061F">
      <w:pPr>
        <w:spacing w:after="0"/>
        <w:jc w:val="both"/>
        <w:rPr>
          <w:rFonts w:eastAsia="Times New Roman" w:cstheme="minorHAnsi"/>
        </w:rPr>
      </w:pPr>
      <w:r w:rsidRPr="00E8061F">
        <w:rPr>
          <w:rFonts w:eastAsia="Times New Roman" w:cstheme="minorHAnsi"/>
        </w:rPr>
        <w:t>Odpowiedź nr 7</w:t>
      </w:r>
    </w:p>
    <w:p w:rsidR="00973AE8" w:rsidRPr="00E8061F" w:rsidRDefault="00973AE8" w:rsidP="00E8061F">
      <w:pPr>
        <w:spacing w:after="0"/>
        <w:jc w:val="both"/>
        <w:rPr>
          <w:rFonts w:eastAsia="Times New Roman" w:cstheme="minorHAnsi"/>
        </w:rPr>
      </w:pPr>
      <w:r w:rsidRPr="00E8061F">
        <w:rPr>
          <w:rFonts w:eastAsia="Times New Roman" w:cstheme="minorHAnsi"/>
        </w:rPr>
        <w:t>Jeżeli taka dodatkowa weryfikacja geodezyjna będzie niezbędna w celu stwierdzenia przez nadzór zgodności i poprawności realizowanych robót, to koszty w tym zakresie pozostają po stronie nadzoru. Jeżeli pomiary Wykonawcy będą wystarczające oceny zrealizowanych robót to dodatkowe pomiary geodezyjne nie są wymagane przez Zamawiającego.</w:t>
      </w:r>
    </w:p>
    <w:p w:rsidR="006777AF" w:rsidRPr="00E8061F" w:rsidRDefault="006777AF" w:rsidP="00E8061F">
      <w:pPr>
        <w:spacing w:after="100" w:afterAutospacing="1"/>
        <w:jc w:val="both"/>
        <w:rPr>
          <w:rFonts w:eastAsia="Times New Roman" w:cstheme="minorHAnsi"/>
        </w:rPr>
      </w:pPr>
    </w:p>
    <w:p w:rsidR="009970F3" w:rsidRPr="00E8061F" w:rsidRDefault="009970F3" w:rsidP="00E8061F">
      <w:pPr>
        <w:spacing w:after="0"/>
        <w:jc w:val="both"/>
        <w:rPr>
          <w:rFonts w:eastAsia="Times New Roman" w:cstheme="minorHAnsi"/>
          <w:b/>
        </w:rPr>
      </w:pPr>
      <w:r w:rsidRPr="00E8061F">
        <w:rPr>
          <w:rFonts w:eastAsia="Times New Roman" w:cstheme="minorHAnsi"/>
          <w:b/>
        </w:rPr>
        <w:t>Pytanie nr 8</w:t>
      </w:r>
    </w:p>
    <w:p w:rsidR="00973AE8" w:rsidRPr="00E8061F" w:rsidRDefault="00973AE8" w:rsidP="00E8061F">
      <w:pPr>
        <w:spacing w:after="0"/>
        <w:jc w:val="both"/>
        <w:rPr>
          <w:rFonts w:eastAsia="Times New Roman" w:cstheme="minorHAnsi"/>
          <w:b/>
        </w:rPr>
      </w:pPr>
      <w:r w:rsidRPr="00E8061F">
        <w:rPr>
          <w:rFonts w:eastAsia="Times New Roman" w:cstheme="minorHAnsi"/>
          <w:b/>
        </w:rPr>
        <w:t>Czy w ofercie należy uwzględnić usługę badań laboratoryjnych warstw bitumicznych, badań podłoża gruntowego i badań stabilizacji?</w:t>
      </w:r>
    </w:p>
    <w:p w:rsidR="009970F3" w:rsidRPr="00E8061F" w:rsidRDefault="009970F3" w:rsidP="00E8061F">
      <w:pPr>
        <w:spacing w:after="0"/>
        <w:jc w:val="both"/>
        <w:rPr>
          <w:rFonts w:eastAsia="Times New Roman" w:cstheme="minorHAnsi"/>
        </w:rPr>
      </w:pPr>
      <w:r w:rsidRPr="00E8061F">
        <w:rPr>
          <w:rFonts w:eastAsia="Times New Roman" w:cstheme="minorHAnsi"/>
        </w:rPr>
        <w:lastRenderedPageBreak/>
        <w:t>Odpowiedź nr 8</w:t>
      </w:r>
    </w:p>
    <w:p w:rsidR="00973AE8" w:rsidRPr="00E8061F" w:rsidRDefault="00973AE8" w:rsidP="00E8061F">
      <w:pPr>
        <w:spacing w:after="0"/>
        <w:jc w:val="both"/>
        <w:rPr>
          <w:rFonts w:eastAsia="Times New Roman" w:cstheme="minorHAnsi"/>
        </w:rPr>
      </w:pPr>
      <w:r w:rsidRPr="00E8061F">
        <w:rPr>
          <w:rFonts w:eastAsia="Times New Roman" w:cstheme="minorHAnsi"/>
        </w:rPr>
        <w:t xml:space="preserve">Tak, należy przewidzieć niezbędne badania określone w </w:t>
      </w:r>
      <w:proofErr w:type="spellStart"/>
      <w:r w:rsidRPr="00E8061F">
        <w:rPr>
          <w:rFonts w:eastAsia="Times New Roman" w:cstheme="minorHAnsi"/>
        </w:rPr>
        <w:t>STWiORB</w:t>
      </w:r>
      <w:proofErr w:type="spellEnd"/>
      <w:r w:rsidRPr="00E8061F">
        <w:rPr>
          <w:rFonts w:eastAsia="Times New Roman" w:cstheme="minorHAnsi"/>
        </w:rPr>
        <w:t xml:space="preserve"> jako "badania i pomiary kontrolne", które będą realizowane niezależnie od badań Wykonawcy.</w:t>
      </w:r>
    </w:p>
    <w:p w:rsidR="009970F3" w:rsidRPr="006777AF" w:rsidRDefault="009970F3" w:rsidP="006777AF">
      <w:pPr>
        <w:spacing w:after="0"/>
        <w:rPr>
          <w:rFonts w:cstheme="minorHAnsi"/>
          <w:u w:val="single"/>
        </w:rPr>
      </w:pPr>
    </w:p>
    <w:p w:rsidR="009970F3" w:rsidRPr="006777AF" w:rsidRDefault="009970F3" w:rsidP="006777AF">
      <w:pPr>
        <w:spacing w:after="0"/>
        <w:rPr>
          <w:rFonts w:cstheme="minorHAnsi"/>
          <w:u w:val="single"/>
        </w:rPr>
      </w:pPr>
      <w:r w:rsidRPr="006777AF">
        <w:rPr>
          <w:rFonts w:cstheme="minorHAnsi"/>
          <w:u w:val="single"/>
        </w:rPr>
        <w:t>Zamawiający zmienia również termin składania i otwarcia ofert na dzień</w:t>
      </w:r>
      <w:r w:rsidRPr="006777AF">
        <w:rPr>
          <w:rFonts w:cstheme="minorHAnsi"/>
          <w:b/>
          <w:u w:val="single"/>
        </w:rPr>
        <w:t xml:space="preserve"> </w:t>
      </w:r>
      <w:r w:rsidR="006777AF" w:rsidRPr="006777AF">
        <w:rPr>
          <w:rFonts w:cstheme="minorHAnsi"/>
          <w:b/>
          <w:u w:val="single"/>
        </w:rPr>
        <w:t>14</w:t>
      </w:r>
      <w:r w:rsidRPr="006777AF">
        <w:rPr>
          <w:rFonts w:cstheme="minorHAnsi"/>
          <w:b/>
          <w:u w:val="single"/>
        </w:rPr>
        <w:t xml:space="preserve"> czerwca 2021 r.</w:t>
      </w:r>
      <w:r w:rsidRPr="006777AF">
        <w:rPr>
          <w:rFonts w:cstheme="minorHAnsi"/>
          <w:u w:val="single"/>
        </w:rPr>
        <w:t xml:space="preserve"> oraz, na podstawie art. 286 ust. 1 ustawy Prawo zamówień publicznych (zwanej dalej </w:t>
      </w:r>
      <w:proofErr w:type="spellStart"/>
      <w:r w:rsidRPr="006777AF">
        <w:rPr>
          <w:rFonts w:cstheme="minorHAnsi"/>
          <w:u w:val="single"/>
        </w:rPr>
        <w:t>Pzp</w:t>
      </w:r>
      <w:proofErr w:type="spellEnd"/>
      <w:r w:rsidRPr="006777AF">
        <w:rPr>
          <w:rFonts w:cstheme="minorHAnsi"/>
          <w:u w:val="single"/>
        </w:rPr>
        <w:t>), modyfikuje treść Specyfikacji Warunków Zamówienia (zwanej dalej SWZ) w następujący sposób:</w:t>
      </w:r>
    </w:p>
    <w:p w:rsidR="009970F3" w:rsidRPr="006777AF" w:rsidRDefault="009970F3" w:rsidP="006777AF">
      <w:pPr>
        <w:spacing w:after="0"/>
        <w:rPr>
          <w:rFonts w:cstheme="minorHAnsi"/>
        </w:rPr>
      </w:pPr>
    </w:p>
    <w:p w:rsidR="009970F3" w:rsidRPr="006777AF" w:rsidRDefault="009970F3" w:rsidP="006777AF">
      <w:pPr>
        <w:spacing w:after="0"/>
        <w:rPr>
          <w:rFonts w:cstheme="minorHAnsi"/>
          <w:u w:val="single"/>
        </w:rPr>
      </w:pPr>
      <w:r w:rsidRPr="006777AF">
        <w:rPr>
          <w:rFonts w:cstheme="minorHAnsi"/>
          <w:u w:val="single"/>
        </w:rPr>
        <w:t>Treść Rozdziału XII SWZ – miejsce i termin składania i otwarcia ofert, otrzymuje brzmienie:</w:t>
      </w:r>
    </w:p>
    <w:p w:rsidR="009970F3" w:rsidRPr="006777AF" w:rsidRDefault="009970F3" w:rsidP="006777AF">
      <w:pPr>
        <w:spacing w:after="0"/>
        <w:rPr>
          <w:rFonts w:cstheme="minorHAnsi"/>
        </w:rPr>
      </w:pPr>
    </w:p>
    <w:p w:rsidR="009970F3" w:rsidRPr="006777AF" w:rsidRDefault="009970F3" w:rsidP="006777AF">
      <w:pPr>
        <w:spacing w:after="0"/>
        <w:rPr>
          <w:rFonts w:cstheme="minorHAnsi"/>
        </w:rPr>
      </w:pPr>
      <w:r w:rsidRPr="006777AF">
        <w:rPr>
          <w:rFonts w:cstheme="minorHAnsi"/>
        </w:rPr>
        <w:t xml:space="preserve">Ofertę wraz z wymaganymi dokumentami należy umieścić na platforma zakupowa.pl pod adresem: </w:t>
      </w:r>
      <w:hyperlink r:id="rId7" w:history="1">
        <w:r w:rsidRPr="006777AF">
          <w:rPr>
            <w:rStyle w:val="Hipercze"/>
            <w:rFonts w:cstheme="minorHAnsi"/>
          </w:rPr>
          <w:t>https://platformazakupowa.pl/pn/wolow</w:t>
        </w:r>
      </w:hyperlink>
      <w:r w:rsidRPr="006777AF">
        <w:rPr>
          <w:rFonts w:cstheme="minorHAnsi"/>
        </w:rPr>
        <w:t xml:space="preserve"> w myśl ustawy </w:t>
      </w:r>
      <w:proofErr w:type="spellStart"/>
      <w:r w:rsidRPr="006777AF">
        <w:rPr>
          <w:rFonts w:cstheme="minorHAnsi"/>
        </w:rPr>
        <w:t>pzp</w:t>
      </w:r>
      <w:proofErr w:type="spellEnd"/>
      <w:r w:rsidRPr="006777AF">
        <w:rPr>
          <w:rFonts w:cstheme="minorHAnsi"/>
        </w:rPr>
        <w:t xml:space="preserve"> na stronie internetowej prowadzonego postępowania.</w:t>
      </w:r>
    </w:p>
    <w:p w:rsidR="009970F3" w:rsidRPr="006777AF" w:rsidRDefault="006777AF" w:rsidP="006777AF">
      <w:pPr>
        <w:spacing w:after="0"/>
        <w:rPr>
          <w:rFonts w:cstheme="minorHAnsi"/>
        </w:rPr>
      </w:pPr>
      <w:r w:rsidRPr="006777AF">
        <w:rPr>
          <w:rFonts w:cstheme="minorHAnsi"/>
        </w:rPr>
        <w:t>Oferty należy składać do dnia 14</w:t>
      </w:r>
      <w:r w:rsidR="009970F3" w:rsidRPr="006777AF">
        <w:rPr>
          <w:rFonts w:cstheme="minorHAnsi"/>
        </w:rPr>
        <w:t>.06.2021 r. do godz. 9:00</w:t>
      </w:r>
    </w:p>
    <w:p w:rsidR="009970F3" w:rsidRPr="006777AF" w:rsidRDefault="006777AF" w:rsidP="006777AF">
      <w:pPr>
        <w:spacing w:after="0"/>
        <w:rPr>
          <w:rFonts w:cstheme="minorHAnsi"/>
        </w:rPr>
      </w:pPr>
      <w:r w:rsidRPr="006777AF">
        <w:rPr>
          <w:rFonts w:cstheme="minorHAnsi"/>
        </w:rPr>
        <w:t>Oferty zostaną otwarte dnia: 14</w:t>
      </w:r>
      <w:r w:rsidR="009970F3" w:rsidRPr="006777AF">
        <w:rPr>
          <w:rFonts w:cstheme="minorHAnsi"/>
        </w:rPr>
        <w:t>.06.2021 r., o godz. 9:25</w:t>
      </w:r>
    </w:p>
    <w:p w:rsidR="009970F3" w:rsidRPr="006777AF" w:rsidRDefault="009970F3" w:rsidP="006777AF">
      <w:pPr>
        <w:spacing w:after="0"/>
        <w:rPr>
          <w:rFonts w:cstheme="minorHAnsi"/>
        </w:rPr>
      </w:pPr>
    </w:p>
    <w:p w:rsidR="009970F3" w:rsidRPr="006777AF" w:rsidRDefault="009970F3" w:rsidP="006777AF">
      <w:pPr>
        <w:spacing w:after="0"/>
        <w:rPr>
          <w:rFonts w:cstheme="minorHAnsi"/>
          <w:u w:val="single"/>
        </w:rPr>
      </w:pPr>
      <w:r w:rsidRPr="006777AF">
        <w:rPr>
          <w:rFonts w:cstheme="minorHAnsi"/>
          <w:u w:val="single"/>
        </w:rPr>
        <w:t>Teść Rozdziału X SWZ – Termin związania ofertą, pkt. 2 otrzymuje brzmienie:</w:t>
      </w:r>
    </w:p>
    <w:p w:rsidR="009970F3" w:rsidRPr="006777AF" w:rsidRDefault="009970F3" w:rsidP="006777AF">
      <w:pPr>
        <w:spacing w:after="0"/>
        <w:rPr>
          <w:rFonts w:cstheme="minorHAnsi"/>
          <w:u w:val="single"/>
        </w:rPr>
      </w:pPr>
    </w:p>
    <w:p w:rsidR="009970F3" w:rsidRPr="006777AF" w:rsidRDefault="009970F3" w:rsidP="006777AF">
      <w:pPr>
        <w:spacing w:after="0"/>
        <w:rPr>
          <w:rFonts w:cstheme="minorHAnsi"/>
        </w:rPr>
      </w:pPr>
      <w:r w:rsidRPr="006777AF">
        <w:rPr>
          <w:rFonts w:cstheme="minorHAnsi"/>
        </w:rPr>
        <w:t xml:space="preserve">Wykonawca pozostaje związany ofertą przez okres 30 dni od upływu terminu składania ofert, tj. do dnia </w:t>
      </w:r>
      <w:r w:rsidR="006777AF" w:rsidRPr="006777AF">
        <w:rPr>
          <w:rFonts w:cstheme="minorHAnsi"/>
          <w:b/>
        </w:rPr>
        <w:t>13.07.2021</w:t>
      </w:r>
      <w:r w:rsidRPr="006777AF">
        <w:rPr>
          <w:rFonts w:cstheme="minorHAnsi"/>
          <w:b/>
        </w:rPr>
        <w:t xml:space="preserve"> r.</w:t>
      </w:r>
    </w:p>
    <w:p w:rsidR="009970F3" w:rsidRPr="006777AF" w:rsidRDefault="009970F3" w:rsidP="006777A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9970F3" w:rsidRPr="006777AF" w:rsidRDefault="009970F3" w:rsidP="006777AF">
      <w:pPr>
        <w:autoSpaceDE w:val="0"/>
        <w:autoSpaceDN w:val="0"/>
        <w:adjustRightInd w:val="0"/>
        <w:spacing w:after="0"/>
        <w:rPr>
          <w:rFonts w:cstheme="minorHAnsi"/>
        </w:rPr>
      </w:pPr>
      <w:r w:rsidRPr="006777AF">
        <w:rPr>
          <w:rFonts w:cstheme="minorHAnsi"/>
        </w:rPr>
        <w:t>Pozostałe warunki i wymagania określone w SWZ pozostają bez zmian.</w:t>
      </w:r>
    </w:p>
    <w:p w:rsidR="009970F3" w:rsidRPr="006777AF" w:rsidRDefault="009970F3" w:rsidP="006777AF">
      <w:pPr>
        <w:autoSpaceDE w:val="0"/>
        <w:autoSpaceDN w:val="0"/>
        <w:adjustRightInd w:val="0"/>
        <w:spacing w:after="0"/>
        <w:rPr>
          <w:rFonts w:cstheme="minorHAnsi"/>
        </w:rPr>
      </w:pPr>
      <w:r w:rsidRPr="006777AF">
        <w:rPr>
          <w:rFonts w:cstheme="minorHAnsi"/>
        </w:rPr>
        <w:t>Powyższe zmiany są wiążące dla wszystkich wykonawców i stanowią integralną część SWZ.</w:t>
      </w:r>
    </w:p>
    <w:p w:rsidR="009970F3" w:rsidRDefault="009970F3" w:rsidP="009970F3">
      <w:pPr>
        <w:autoSpaceDE w:val="0"/>
        <w:autoSpaceDN w:val="0"/>
        <w:adjustRightInd w:val="0"/>
        <w:spacing w:after="0" w:line="312" w:lineRule="auto"/>
        <w:jc w:val="both"/>
        <w:rPr>
          <w:rFonts w:cs="Calibri"/>
          <w:sz w:val="21"/>
          <w:szCs w:val="21"/>
        </w:rPr>
      </w:pPr>
    </w:p>
    <w:p w:rsidR="009970F3" w:rsidRDefault="009970F3" w:rsidP="009970F3">
      <w:pPr>
        <w:autoSpaceDE w:val="0"/>
        <w:autoSpaceDN w:val="0"/>
        <w:adjustRightInd w:val="0"/>
        <w:spacing w:after="0" w:line="312" w:lineRule="auto"/>
        <w:jc w:val="both"/>
        <w:rPr>
          <w:rFonts w:cs="Calibri"/>
          <w:sz w:val="21"/>
          <w:szCs w:val="21"/>
        </w:rPr>
      </w:pPr>
    </w:p>
    <w:p w:rsidR="009970F3" w:rsidRPr="00BF0CE0" w:rsidRDefault="009970F3" w:rsidP="009970F3">
      <w:pPr>
        <w:spacing w:after="0" w:line="312" w:lineRule="auto"/>
        <w:ind w:left="4962"/>
        <w:contextualSpacing/>
        <w:rPr>
          <w:rFonts w:cs="Calibri"/>
          <w:sz w:val="21"/>
          <w:szCs w:val="21"/>
        </w:rPr>
      </w:pPr>
    </w:p>
    <w:p w:rsidR="009970F3" w:rsidRPr="00BF0CE0" w:rsidRDefault="009970F3" w:rsidP="009970F3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9970F3" w:rsidRPr="00BF0CE0" w:rsidRDefault="009970F3" w:rsidP="009970F3">
      <w:pPr>
        <w:spacing w:after="0"/>
        <w:ind w:left="4962"/>
        <w:contextualSpacing/>
        <w:rPr>
          <w:rFonts w:cs="Calibri"/>
          <w:sz w:val="21"/>
          <w:szCs w:val="21"/>
        </w:rPr>
      </w:pPr>
    </w:p>
    <w:p w:rsidR="009970F3" w:rsidRPr="00BF0CE0" w:rsidRDefault="009970F3" w:rsidP="009970F3">
      <w:pPr>
        <w:spacing w:after="0"/>
        <w:ind w:left="4962"/>
        <w:contextualSpacing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____________________________________</w:t>
      </w:r>
    </w:p>
    <w:p w:rsidR="009970F3" w:rsidRPr="00BF0CE0" w:rsidRDefault="009970F3" w:rsidP="009970F3">
      <w:pPr>
        <w:spacing w:after="0"/>
        <w:ind w:left="4962"/>
        <w:contextualSpacing/>
        <w:rPr>
          <w:rFonts w:cs="Calibri"/>
          <w:sz w:val="21"/>
          <w:szCs w:val="21"/>
        </w:rPr>
      </w:pPr>
      <w:r w:rsidRPr="00BF0CE0">
        <w:rPr>
          <w:rFonts w:cs="Calibri"/>
          <w:sz w:val="21"/>
          <w:szCs w:val="21"/>
        </w:rPr>
        <w:t>Kierownik Zamawiającego</w:t>
      </w: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21"/>
          <w:szCs w:val="21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9970F3" w:rsidRPr="00BF0CE0" w:rsidRDefault="009970F3" w:rsidP="009970F3">
      <w:pPr>
        <w:pStyle w:val="Tekstpodstawowy"/>
        <w:spacing w:after="0"/>
        <w:rPr>
          <w:sz w:val="12"/>
          <w:szCs w:val="12"/>
        </w:rPr>
      </w:pPr>
      <w:r w:rsidRPr="00BF0CE0">
        <w:rPr>
          <w:rFonts w:ascii="Calibri" w:hAnsi="Calibri" w:cs="Calibri"/>
          <w:sz w:val="12"/>
          <w:szCs w:val="12"/>
        </w:rPr>
        <w:t>Otrzymują:</w:t>
      </w:r>
      <w:r w:rsidRPr="00BF0CE0">
        <w:rPr>
          <w:rFonts w:ascii="Calibri" w:hAnsi="Calibri" w:cs="Calibri"/>
          <w:sz w:val="12"/>
          <w:szCs w:val="12"/>
        </w:rPr>
        <w:br/>
        <w:t>1. Adresat/strona internetowa Zamawiającego: https://platformazakupowa.pl/pn/wolow</w:t>
      </w:r>
    </w:p>
    <w:p w:rsidR="009970F3" w:rsidRPr="00BF0CE0" w:rsidRDefault="009970F3" w:rsidP="009970F3">
      <w:pPr>
        <w:pStyle w:val="Tekstpodstawowy"/>
        <w:spacing w:after="0"/>
        <w:rPr>
          <w:rFonts w:ascii="Calibri" w:hAnsi="Calibri" w:cs="Calibri"/>
          <w:sz w:val="12"/>
          <w:szCs w:val="12"/>
        </w:rPr>
      </w:pPr>
      <w:r w:rsidRPr="00BF0CE0">
        <w:rPr>
          <w:rFonts w:ascii="Calibri" w:hAnsi="Calibri" w:cs="Calibri"/>
          <w:sz w:val="12"/>
          <w:szCs w:val="12"/>
        </w:rPr>
        <w:t>2. A/a</w:t>
      </w:r>
    </w:p>
    <w:p w:rsidR="009970F3" w:rsidRPr="00BF0CE0" w:rsidRDefault="009970F3" w:rsidP="009970F3">
      <w:pPr>
        <w:pStyle w:val="Tekstpodstawowy"/>
        <w:spacing w:after="0"/>
        <w:rPr>
          <w:sz w:val="12"/>
          <w:szCs w:val="12"/>
        </w:rPr>
      </w:pPr>
      <w:r w:rsidRPr="00BF0CE0">
        <w:rPr>
          <w:rFonts w:ascii="Calibri" w:hAnsi="Calibri" w:cs="Calibri"/>
          <w:sz w:val="12"/>
          <w:szCs w:val="12"/>
        </w:rPr>
        <w:t>Sprawę prowadzi: Aleksander Korcz: tel. 71 319 13 34</w:t>
      </w:r>
    </w:p>
    <w:p w:rsidR="009970F3" w:rsidRPr="00BF0CE0" w:rsidRDefault="009970F3" w:rsidP="009970F3">
      <w:pPr>
        <w:pStyle w:val="Indeks"/>
        <w:suppressLineNumbers w:val="0"/>
        <w:suppressAutoHyphens w:val="0"/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</w:pPr>
      <w:proofErr w:type="spellStart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Sporządził</w:t>
      </w:r>
      <w:proofErr w:type="spellEnd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 xml:space="preserve">: Karolina </w:t>
      </w:r>
      <w:proofErr w:type="spellStart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Pasek</w:t>
      </w:r>
      <w:proofErr w:type="spellEnd"/>
      <w:r w:rsidRPr="00BF0CE0">
        <w:rPr>
          <w:rFonts w:ascii="Calibri" w:eastAsia="Segoe Print" w:hAnsi="Calibri" w:cs="Calibri"/>
          <w:sz w:val="12"/>
          <w:szCs w:val="12"/>
          <w:shd w:val="clear" w:color="auto" w:fill="FFFFFF"/>
          <w:lang w:val="en-US" w:eastAsia="pl-PL"/>
        </w:rPr>
        <w:t>, tel. 71 319 13 39</w:t>
      </w:r>
    </w:p>
    <w:p w:rsidR="009970F3" w:rsidRPr="00BF0CE0" w:rsidRDefault="009970F3" w:rsidP="009970F3"/>
    <w:p w:rsidR="00973AE8" w:rsidRDefault="00973AE8"/>
    <w:sectPr w:rsidR="0097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2121EF"/>
    <w:multiLevelType w:val="multilevel"/>
    <w:tmpl w:val="78D0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8769C"/>
    <w:multiLevelType w:val="multilevel"/>
    <w:tmpl w:val="FCD62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86F4B"/>
    <w:multiLevelType w:val="multilevel"/>
    <w:tmpl w:val="E3DC1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F4866"/>
    <w:multiLevelType w:val="multilevel"/>
    <w:tmpl w:val="5A943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25CD4"/>
    <w:multiLevelType w:val="multilevel"/>
    <w:tmpl w:val="D9BA6E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61120"/>
    <w:multiLevelType w:val="multilevel"/>
    <w:tmpl w:val="72F0F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61E7B"/>
    <w:multiLevelType w:val="multilevel"/>
    <w:tmpl w:val="F7C4E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973AE8"/>
    <w:rsid w:val="00054F0C"/>
    <w:rsid w:val="006777AF"/>
    <w:rsid w:val="00973AE8"/>
    <w:rsid w:val="009970F3"/>
    <w:rsid w:val="009B4B60"/>
    <w:rsid w:val="00BC1B25"/>
    <w:rsid w:val="00E8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4F0C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7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54F0C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054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054F0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054F0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70F3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70F3"/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wol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karolina.pasek</cp:lastModifiedBy>
  <cp:revision>2</cp:revision>
  <dcterms:created xsi:type="dcterms:W3CDTF">2021-06-09T09:58:00Z</dcterms:created>
  <dcterms:modified xsi:type="dcterms:W3CDTF">2021-06-09T10:24:00Z</dcterms:modified>
</cp:coreProperties>
</file>