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1622B966" w14:textId="77777777" w:rsidR="00265938" w:rsidRDefault="00265938">
      <w:pPr>
        <w:spacing w:before="240" w:line="360" w:lineRule="auto"/>
        <w:jc w:val="center"/>
        <w:rPr>
          <w:b/>
          <w:sz w:val="20"/>
          <w:szCs w:val="20"/>
        </w:rPr>
      </w:pPr>
    </w:p>
    <w:p w14:paraId="00000007" w14:textId="7F91C440" w:rsidR="00930359" w:rsidRPr="000D1123" w:rsidRDefault="005B7C5D">
      <w:pPr>
        <w:spacing w:before="240" w:line="360" w:lineRule="auto"/>
        <w:jc w:val="center"/>
        <w:rPr>
          <w:b/>
          <w:sz w:val="20"/>
          <w:szCs w:val="20"/>
        </w:rPr>
      </w:pPr>
      <w:r w:rsidRPr="000D1123">
        <w:rPr>
          <w:b/>
          <w:sz w:val="20"/>
          <w:szCs w:val="20"/>
        </w:rPr>
        <w:t>USŁUG</w:t>
      </w:r>
      <w:r w:rsidR="00296605" w:rsidRPr="000D1123">
        <w:rPr>
          <w:b/>
          <w:sz w:val="20"/>
          <w:szCs w:val="20"/>
        </w:rPr>
        <w:t>A</w:t>
      </w:r>
    </w:p>
    <w:p w14:paraId="00000008"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0000000F" w14:textId="351B9E39" w:rsidR="00930359" w:rsidRPr="00265938" w:rsidRDefault="0049546F" w:rsidP="00265938">
      <w:pPr>
        <w:jc w:val="center"/>
        <w:rPr>
          <w:sz w:val="32"/>
          <w:szCs w:val="32"/>
        </w:rPr>
      </w:pPr>
      <w:r w:rsidRPr="00FE30C7">
        <w:rPr>
          <w:b/>
          <w:sz w:val="32"/>
          <w:szCs w:val="32"/>
        </w:rPr>
        <w:t>„</w:t>
      </w:r>
      <w:r w:rsidR="00FE30C7" w:rsidRPr="00FE30C7">
        <w:rPr>
          <w:b/>
          <w:color w:val="000000"/>
          <w:sz w:val="32"/>
          <w:szCs w:val="32"/>
        </w:rPr>
        <w:t xml:space="preserve">Pielęgnacja zieleni w pasach drogowych </w:t>
      </w:r>
      <w:r w:rsidR="00265938">
        <w:rPr>
          <w:b/>
          <w:color w:val="000000"/>
          <w:sz w:val="32"/>
          <w:szCs w:val="32"/>
        </w:rPr>
        <w:t xml:space="preserve">                                  </w:t>
      </w:r>
      <w:r w:rsidR="00FE30C7" w:rsidRPr="00FE30C7">
        <w:rPr>
          <w:b/>
          <w:color w:val="000000"/>
          <w:sz w:val="32"/>
          <w:szCs w:val="32"/>
        </w:rPr>
        <w:t>dróg powiatowych miejskich na terenie</w:t>
      </w:r>
      <w:r w:rsidR="00265938">
        <w:rPr>
          <w:b/>
          <w:color w:val="000000"/>
          <w:sz w:val="32"/>
          <w:szCs w:val="32"/>
        </w:rPr>
        <w:t xml:space="preserve">                                   </w:t>
      </w:r>
      <w:r w:rsidR="00FE30C7" w:rsidRPr="00FE30C7">
        <w:rPr>
          <w:b/>
          <w:color w:val="000000"/>
          <w:sz w:val="32"/>
          <w:szCs w:val="32"/>
        </w:rPr>
        <w:t xml:space="preserve"> miasta</w:t>
      </w:r>
      <w:r w:rsidR="00265938">
        <w:rPr>
          <w:sz w:val="32"/>
          <w:szCs w:val="32"/>
        </w:rPr>
        <w:t xml:space="preserve"> </w:t>
      </w:r>
      <w:r w:rsidR="00FE30C7" w:rsidRPr="00FE30C7">
        <w:rPr>
          <w:b/>
          <w:bCs/>
          <w:color w:val="000000"/>
          <w:sz w:val="32"/>
          <w:szCs w:val="32"/>
        </w:rPr>
        <w:t>Wejherowa</w:t>
      </w:r>
      <w:r w:rsidR="005B55C1" w:rsidRPr="00FE30C7">
        <w:rPr>
          <w:b/>
          <w:sz w:val="32"/>
          <w:szCs w:val="32"/>
        </w:rPr>
        <w:t>”</w:t>
      </w:r>
    </w:p>
    <w:p w14:paraId="00000010" w14:textId="77777777" w:rsidR="00930359" w:rsidRPr="00E852C1" w:rsidRDefault="00930359">
      <w:pPr>
        <w:jc w:val="center"/>
        <w:rPr>
          <w:sz w:val="16"/>
          <w:szCs w:val="16"/>
        </w:rPr>
      </w:pPr>
    </w:p>
    <w:p w14:paraId="00000011" w14:textId="3DEEB885" w:rsidR="00930359" w:rsidRPr="00F06B27" w:rsidRDefault="005B55C1">
      <w:pPr>
        <w:jc w:val="center"/>
        <w:rPr>
          <w:b/>
        </w:rPr>
      </w:pPr>
      <w:r w:rsidRPr="00F06B27">
        <w:t xml:space="preserve">Nr postępowania: </w:t>
      </w:r>
      <w:r w:rsidR="00E852C1" w:rsidRPr="00F06B27">
        <w:t>ZP-</w:t>
      </w:r>
      <w:r w:rsidR="00FE30C7">
        <w:t>16</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rsidP="00FE30C7"/>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980A72">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980A72">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980A72">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5A24913E" w:rsidR="00930359" w:rsidRPr="00557C37" w:rsidRDefault="00980A72">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sidR="005535C0">
            <w:rPr>
              <w:b/>
              <w:bCs/>
              <w:color w:val="000000"/>
            </w:rPr>
            <w:t>6</w:t>
          </w:r>
        </w:p>
        <w:p w14:paraId="00000031" w14:textId="2F5D98AD" w:rsidR="00930359" w:rsidRPr="00557C37" w:rsidRDefault="00980A72">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sidR="005535C0">
            <w:rPr>
              <w:b/>
              <w:bCs/>
              <w:color w:val="000000"/>
            </w:rPr>
            <w:t>6</w:t>
          </w:r>
        </w:p>
        <w:p w14:paraId="00000032" w14:textId="68503A65" w:rsidR="00930359" w:rsidRPr="00557C37" w:rsidRDefault="00980A72">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sidR="005535C0">
            <w:rPr>
              <w:b/>
              <w:bCs/>
              <w:color w:val="000000"/>
            </w:rPr>
            <w:t>6</w:t>
          </w:r>
        </w:p>
        <w:p w14:paraId="00000033" w14:textId="08996E7F" w:rsidR="00930359" w:rsidRPr="00557C37" w:rsidRDefault="00980A72">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sidR="005535C0">
            <w:rPr>
              <w:b/>
              <w:bCs/>
              <w:color w:val="000000"/>
            </w:rPr>
            <w:t>6</w:t>
          </w:r>
        </w:p>
        <w:p w14:paraId="00000034" w14:textId="45FAB01C" w:rsidR="00930359" w:rsidRPr="00557C37" w:rsidRDefault="00980A72">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sidR="005535C0">
            <w:rPr>
              <w:b/>
              <w:bCs/>
              <w:color w:val="000000"/>
            </w:rPr>
            <w:t>7</w:t>
          </w:r>
        </w:p>
        <w:p w14:paraId="00000035" w14:textId="3F4FC5B6" w:rsidR="00930359" w:rsidRPr="00557C37" w:rsidRDefault="00980A72">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sidR="005535C0">
            <w:rPr>
              <w:b/>
              <w:bCs/>
              <w:color w:val="000000"/>
            </w:rPr>
            <w:t>8</w:t>
          </w:r>
        </w:p>
        <w:p w14:paraId="00000036" w14:textId="7F9A3964" w:rsidR="00930359" w:rsidRPr="00557C37" w:rsidRDefault="00980A72">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w:t>
          </w:r>
          <w:r w:rsidR="005535C0">
            <w:rPr>
              <w:b/>
              <w:bCs/>
            </w:rPr>
            <w:t>0</w:t>
          </w:r>
        </w:p>
        <w:p w14:paraId="00000037" w14:textId="2FD6B508" w:rsidR="00930359" w:rsidRPr="00557C37" w:rsidRDefault="00980A72">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1</w:t>
          </w:r>
        </w:p>
        <w:p w14:paraId="00000038" w14:textId="22DC4E96" w:rsidR="00930359" w:rsidRPr="00557C37" w:rsidRDefault="00980A72">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w:t>
          </w:r>
          <w:r w:rsidR="005535C0">
            <w:rPr>
              <w:b/>
              <w:bCs/>
            </w:rPr>
            <w:t>1</w:t>
          </w:r>
        </w:p>
        <w:p w14:paraId="00000039" w14:textId="6A83813B" w:rsidR="00930359" w:rsidRPr="00557C37" w:rsidRDefault="00980A72">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3</w:t>
          </w:r>
        </w:p>
        <w:p w14:paraId="0000003A" w14:textId="259B6CFA" w:rsidR="00930359" w:rsidRPr="00557C37" w:rsidRDefault="00980A72">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5</w:t>
          </w:r>
        </w:p>
        <w:p w14:paraId="0000003B" w14:textId="288B9BC7" w:rsidR="00930359" w:rsidRPr="00557C37" w:rsidRDefault="00980A72">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5</w:t>
          </w:r>
        </w:p>
        <w:p w14:paraId="0000003C" w14:textId="577D032F" w:rsidR="00930359" w:rsidRPr="00557C37" w:rsidRDefault="00980A72">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D" w14:textId="1EAB912A" w:rsidR="00930359" w:rsidRPr="00557C37" w:rsidRDefault="00980A72">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E" w14:textId="33C0F7B9" w:rsidR="00930359" w:rsidRPr="00557C37" w:rsidRDefault="00980A72">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7</w:t>
          </w:r>
        </w:p>
        <w:p w14:paraId="0000003F" w14:textId="0369A0EC" w:rsidR="00930359" w:rsidRPr="00557C37" w:rsidRDefault="00980A72">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432439">
            <w:rPr>
              <w:b/>
              <w:bCs/>
            </w:rPr>
            <w:t>17</w:t>
          </w:r>
        </w:p>
        <w:p w14:paraId="00000040" w14:textId="1200B446" w:rsidR="00930359" w:rsidRPr="00557C37" w:rsidRDefault="00980A72">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432439">
            <w:rPr>
              <w:b/>
              <w:bCs/>
            </w:rPr>
            <w:t>18</w:t>
          </w:r>
        </w:p>
        <w:p w14:paraId="00000041" w14:textId="35944BE9" w:rsidR="00930359" w:rsidRPr="00557C37" w:rsidRDefault="00980A72">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432439">
            <w:rPr>
              <w:b/>
              <w:bCs/>
              <w:color w:val="000000"/>
            </w:rPr>
            <w:t>18</w:t>
          </w:r>
        </w:p>
        <w:p w14:paraId="00000042" w14:textId="32349D5D" w:rsidR="00930359" w:rsidRPr="00557C37" w:rsidRDefault="00980A72">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432439">
            <w:rPr>
              <w:b/>
              <w:bCs/>
              <w:color w:val="000000"/>
            </w:rPr>
            <w:t>18</w:t>
          </w:r>
        </w:p>
        <w:p w14:paraId="00000043" w14:textId="4DB32A7A" w:rsidR="00930359" w:rsidRPr="00557C37" w:rsidRDefault="00980A72">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432439">
            <w:rPr>
              <w:b/>
              <w:bCs/>
              <w:color w:val="000000"/>
            </w:rPr>
            <w:t>19</w:t>
          </w:r>
        </w:p>
        <w:p w14:paraId="00000044" w14:textId="310B36DB" w:rsidR="00930359" w:rsidRDefault="00860726">
          <w:pPr>
            <w:tabs>
              <w:tab w:val="right" w:pos="9025"/>
            </w:tabs>
            <w:spacing w:before="200" w:after="80" w:line="240" w:lineRule="auto"/>
            <w:rPr>
              <w:b/>
              <w:color w:val="000000"/>
            </w:rPr>
          </w:pPr>
          <w:r>
            <w:rPr>
              <w:b/>
              <w:color w:val="000000"/>
            </w:rPr>
            <w:t>X</w:t>
          </w:r>
          <w:r w:rsidR="00D15173">
            <w:rPr>
              <w:b/>
              <w:color w:val="000000"/>
            </w:rPr>
            <w:t>V. Informacje dodatkowe</w:t>
          </w:r>
          <w:r w:rsidR="005B55C1">
            <w:rPr>
              <w:b/>
              <w:color w:val="000000"/>
            </w:rPr>
            <w:tab/>
          </w:r>
          <w:r w:rsidR="005B55C1">
            <w:fldChar w:fldCharType="end"/>
          </w:r>
          <w:r w:rsidR="00432439" w:rsidRPr="00432439">
            <w:rPr>
              <w:b/>
              <w:bCs/>
            </w:rPr>
            <w:t>20</w:t>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7B1025C3"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w:t>
      </w:r>
      <w:r w:rsidR="00980A72">
        <w:t>odstawowym bez przeprowadzenia negocjacji</w:t>
      </w:r>
      <w:r w:rsidRPr="00D362AD">
        <w:t>.</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6C074125" w14:textId="26A2FF0C" w:rsidR="00FE30C7" w:rsidRPr="00FE30C7" w:rsidRDefault="00FE30C7" w:rsidP="00265938">
      <w:pPr>
        <w:pStyle w:val="Akapitzlist"/>
        <w:numPr>
          <w:ilvl w:val="0"/>
          <w:numId w:val="1"/>
        </w:numPr>
        <w:ind w:left="426"/>
        <w:jc w:val="both"/>
        <w:rPr>
          <w:color w:val="000000"/>
          <w:sz w:val="23"/>
          <w:szCs w:val="23"/>
        </w:rPr>
      </w:pPr>
      <w:r w:rsidRPr="00FE30C7">
        <w:rPr>
          <w:color w:val="000000"/>
          <w:sz w:val="23"/>
          <w:szCs w:val="23"/>
        </w:rPr>
        <w:t>Przedmiotem zamówienia jest pielęgnacja zieleni w pasach drogowych dróg</w:t>
      </w:r>
      <w:r w:rsidR="00265938">
        <w:rPr>
          <w:color w:val="000000"/>
          <w:sz w:val="23"/>
          <w:szCs w:val="23"/>
        </w:rPr>
        <w:t xml:space="preserve"> </w:t>
      </w:r>
      <w:r w:rsidRPr="00FE30C7">
        <w:rPr>
          <w:color w:val="000000"/>
          <w:sz w:val="23"/>
          <w:szCs w:val="23"/>
        </w:rPr>
        <w:t>powiatowych miejskich na terenie miasta Wejherowa.</w:t>
      </w:r>
    </w:p>
    <w:p w14:paraId="5D2B6F63" w14:textId="0C037887" w:rsidR="00B827B3" w:rsidRPr="00A41AD3" w:rsidRDefault="00B827B3" w:rsidP="00A832C2">
      <w:pPr>
        <w:pStyle w:val="Akapitzlist"/>
        <w:numPr>
          <w:ilvl w:val="0"/>
          <w:numId w:val="1"/>
        </w:numPr>
        <w:ind w:left="426" w:hanging="426"/>
        <w:jc w:val="both"/>
      </w:pPr>
      <w:r w:rsidRPr="00A41AD3">
        <w:t xml:space="preserve">Szczegółowy opis </w:t>
      </w:r>
      <w:r w:rsidR="00FE30C7">
        <w:t xml:space="preserve">przedmiotu zamówienia </w:t>
      </w:r>
      <w:r w:rsidR="007F6823">
        <w:t xml:space="preserve">wraz </w:t>
      </w:r>
      <w:r w:rsidR="00477577">
        <w:t xml:space="preserve">ze szczególnymi warunkami podlegającymi realizacji zamówienia i </w:t>
      </w:r>
      <w:r w:rsidR="007F6823">
        <w:t xml:space="preserve">lokalizacją robót </w:t>
      </w:r>
      <w:r w:rsidRPr="006A171B">
        <w:t xml:space="preserve">stanowi </w:t>
      </w:r>
      <w:r w:rsidRPr="00985A21">
        <w:rPr>
          <w:b/>
          <w:bCs/>
          <w:color w:val="000000" w:themeColor="text1"/>
        </w:rPr>
        <w:t xml:space="preserve">Załącznik </w:t>
      </w:r>
      <w:r w:rsidR="007F6823" w:rsidRPr="00985A21">
        <w:rPr>
          <w:b/>
          <w:bCs/>
          <w:color w:val="000000" w:themeColor="text1"/>
        </w:rPr>
        <w:t xml:space="preserve"> </w:t>
      </w:r>
      <w:r w:rsidRPr="00985A21">
        <w:rPr>
          <w:b/>
          <w:bCs/>
          <w:color w:val="000000" w:themeColor="text1"/>
        </w:rPr>
        <w:t>n</w:t>
      </w:r>
      <w:r w:rsidR="001A5489" w:rsidRPr="00985A21">
        <w:rPr>
          <w:b/>
          <w:bCs/>
          <w:color w:val="000000" w:themeColor="text1"/>
        </w:rPr>
        <w:t>r 7</w:t>
      </w:r>
      <w:r w:rsidRPr="00985A21">
        <w:rPr>
          <w:color w:val="000000" w:themeColor="text1"/>
        </w:rPr>
        <w:t xml:space="preserve"> </w:t>
      </w:r>
      <w:r w:rsidRPr="006A171B">
        <w:t xml:space="preserve">do </w:t>
      </w:r>
      <w:r w:rsidRPr="00296605">
        <w:t>SWZ</w:t>
      </w:r>
      <w:r w:rsidRPr="00A41AD3">
        <w:t>.</w:t>
      </w:r>
    </w:p>
    <w:p w14:paraId="00000071" w14:textId="0E64028A" w:rsidR="00930359" w:rsidRDefault="005B55C1" w:rsidP="00A832C2">
      <w:pPr>
        <w:numPr>
          <w:ilvl w:val="0"/>
          <w:numId w:val="1"/>
        </w:numPr>
        <w:ind w:left="426" w:hanging="426"/>
        <w:jc w:val="both"/>
      </w:pPr>
      <w:r w:rsidRPr="00A74BAE">
        <w:t xml:space="preserve">Wspólny Słownik Zamówień CPV: </w:t>
      </w:r>
    </w:p>
    <w:p w14:paraId="019769D2" w14:textId="5F6E24EC" w:rsidR="002358A2" w:rsidRPr="002358A2" w:rsidRDefault="002358A2" w:rsidP="002358A2">
      <w:pPr>
        <w:jc w:val="both"/>
        <w:rPr>
          <w:color w:val="000000"/>
        </w:rPr>
      </w:pPr>
      <w:r>
        <w:rPr>
          <w:color w:val="000000"/>
        </w:rPr>
        <w:t xml:space="preserve">       </w:t>
      </w:r>
      <w:r w:rsidRPr="002358A2">
        <w:rPr>
          <w:color w:val="000000"/>
        </w:rPr>
        <w:t xml:space="preserve">77.30.00.00 – 3 usługi ogrodnicze </w:t>
      </w:r>
    </w:p>
    <w:p w14:paraId="7F05144A" w14:textId="6576D15C" w:rsidR="00A3182E" w:rsidRDefault="002358A2" w:rsidP="002358A2">
      <w:pPr>
        <w:jc w:val="both"/>
        <w:rPr>
          <w:color w:val="000000"/>
        </w:rPr>
      </w:pPr>
      <w:r>
        <w:t xml:space="preserve">       </w:t>
      </w:r>
      <w:r w:rsidR="00A3182E">
        <w:rPr>
          <w:color w:val="000000"/>
        </w:rPr>
        <w:t>71.31.00.00 – 6 usługi sadzenia roślin oraz utrzymania terenów zielonych</w:t>
      </w:r>
    </w:p>
    <w:p w14:paraId="6B229AEF" w14:textId="05AB52CB" w:rsidR="00A3182E" w:rsidRDefault="00A3182E" w:rsidP="00A3182E">
      <w:pPr>
        <w:ind w:left="426"/>
        <w:jc w:val="both"/>
        <w:rPr>
          <w:color w:val="000000"/>
        </w:rPr>
      </w:pPr>
      <w:r>
        <w:rPr>
          <w:color w:val="000000"/>
        </w:rPr>
        <w:t xml:space="preserve">77.31.20.00 – 0 usługi usuwania chwastów </w:t>
      </w:r>
    </w:p>
    <w:p w14:paraId="41A32562" w14:textId="1893D824" w:rsidR="00A3182E" w:rsidRDefault="00A3182E" w:rsidP="00A3182E">
      <w:pPr>
        <w:ind w:left="426"/>
        <w:jc w:val="both"/>
        <w:rPr>
          <w:color w:val="000000"/>
        </w:rPr>
      </w:pPr>
      <w:r>
        <w:rPr>
          <w:color w:val="000000"/>
        </w:rPr>
        <w:t xml:space="preserve">77.31.41.00 – 5 usługi w zakresie trawników </w:t>
      </w:r>
    </w:p>
    <w:p w14:paraId="7AD79EDD" w14:textId="085226D7" w:rsidR="00A3182E" w:rsidRDefault="00A3182E" w:rsidP="00A3182E">
      <w:pPr>
        <w:ind w:left="426"/>
        <w:jc w:val="both"/>
        <w:rPr>
          <w:color w:val="000000"/>
        </w:rPr>
      </w:pPr>
      <w:r>
        <w:rPr>
          <w:color w:val="000000"/>
        </w:rPr>
        <w:t xml:space="preserve">77.21.15.00 – 7 usługi pielęgnacji drzew </w:t>
      </w:r>
    </w:p>
    <w:p w14:paraId="6095B150" w14:textId="037E961E" w:rsidR="00477577" w:rsidRPr="00477577" w:rsidRDefault="00477577" w:rsidP="00477577">
      <w:pPr>
        <w:ind w:left="426"/>
        <w:jc w:val="both"/>
        <w:rPr>
          <w:color w:val="000000"/>
        </w:rPr>
      </w:pPr>
      <w:r w:rsidRPr="00477577">
        <w:rPr>
          <w:color w:val="000000"/>
        </w:rPr>
        <w:t xml:space="preserve">90.51.13.00 </w:t>
      </w:r>
      <w:r>
        <w:rPr>
          <w:color w:val="000000"/>
        </w:rPr>
        <w:t>–</w:t>
      </w:r>
      <w:r w:rsidRPr="00477577">
        <w:rPr>
          <w:color w:val="000000"/>
        </w:rPr>
        <w:t xml:space="preserve"> 5</w:t>
      </w:r>
      <w:r>
        <w:rPr>
          <w:color w:val="000000"/>
        </w:rPr>
        <w:t xml:space="preserve"> </w:t>
      </w:r>
      <w:r w:rsidR="00A3182E">
        <w:rPr>
          <w:color w:val="000000"/>
        </w:rPr>
        <w:t xml:space="preserve">usługi zbierania śmieci </w:t>
      </w:r>
    </w:p>
    <w:p w14:paraId="0D5BD41E" w14:textId="2FD36C18" w:rsidR="005A4919" w:rsidRDefault="005A4919" w:rsidP="00AD5F83">
      <w:pPr>
        <w:numPr>
          <w:ilvl w:val="0"/>
          <w:numId w:val="1"/>
        </w:numPr>
        <w:ind w:left="426" w:hanging="417"/>
        <w:jc w:val="both"/>
      </w:pPr>
      <w:r w:rsidRPr="00A74BAE">
        <w:t xml:space="preserve">Wymagania związane z realizacją zamówienia w zakresie </w:t>
      </w:r>
      <w:r w:rsidRPr="00395B91">
        <w:rPr>
          <w:b/>
          <w:bCs/>
        </w:rPr>
        <w:t xml:space="preserve">zatrudnienia przez wykonawcę lub podwykonawcę na podstawie </w:t>
      </w:r>
      <w:r w:rsidR="0083041C">
        <w:rPr>
          <w:b/>
          <w:bCs/>
        </w:rPr>
        <w:t>umowy o pracę</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5CE69335" w14:textId="77777777" w:rsidR="003E61FA" w:rsidRDefault="003E61FA" w:rsidP="003E61FA">
      <w:pPr>
        <w:ind w:left="426"/>
        <w:jc w:val="both"/>
      </w:pPr>
    </w:p>
    <w:p w14:paraId="7E4AF653" w14:textId="1D89ABE0" w:rsidR="005F0A08" w:rsidRPr="005F0A08" w:rsidRDefault="005F0A08" w:rsidP="005F0A08">
      <w:pPr>
        <w:pStyle w:val="Akapitzlist"/>
        <w:numPr>
          <w:ilvl w:val="0"/>
          <w:numId w:val="48"/>
        </w:numPr>
        <w:jc w:val="both"/>
        <w:rPr>
          <w:color w:val="000000"/>
        </w:rPr>
      </w:pPr>
      <w:r w:rsidRPr="005F0A08">
        <w:rPr>
          <w:color w:val="000000"/>
        </w:rPr>
        <w:t>koszenie trawników, zbieranie i wywóz ściętej trawy, załadunku odpadów bezpośrednio  po zakończeniu prac, transporcie i utylizacji odpadów,</w:t>
      </w:r>
    </w:p>
    <w:p w14:paraId="0D60DC58" w14:textId="04830CAA" w:rsidR="005F0A08" w:rsidRPr="005F0A08" w:rsidRDefault="005F0A08" w:rsidP="005F0A08">
      <w:pPr>
        <w:pStyle w:val="Akapitzlist"/>
        <w:numPr>
          <w:ilvl w:val="0"/>
          <w:numId w:val="48"/>
        </w:numPr>
        <w:jc w:val="both"/>
      </w:pPr>
      <w:r w:rsidRPr="005F0A08">
        <w:rPr>
          <w:color w:val="000000"/>
        </w:rPr>
        <w:t>obcinanie odrostów korzeniowych i obcinka z odrostów pnia na wysokości skrajni,</w:t>
      </w:r>
    </w:p>
    <w:p w14:paraId="4CFF6800" w14:textId="77777777" w:rsidR="005F0A08" w:rsidRPr="005F0A08" w:rsidRDefault="005F0A08" w:rsidP="005F0A08">
      <w:pPr>
        <w:pStyle w:val="Akapitzlist"/>
        <w:numPr>
          <w:ilvl w:val="0"/>
          <w:numId w:val="48"/>
        </w:numPr>
        <w:jc w:val="both"/>
      </w:pPr>
      <w:r w:rsidRPr="005F0A08">
        <w:rPr>
          <w:color w:val="000000"/>
        </w:rPr>
        <w:t>usuwanie suchych gałęzi, prześwietlanie koron</w:t>
      </w:r>
      <w:r>
        <w:rPr>
          <w:color w:val="000000"/>
        </w:rPr>
        <w:t xml:space="preserve"> drzew</w:t>
      </w:r>
      <w:r w:rsidRPr="005F0A08">
        <w:rPr>
          <w:color w:val="000000"/>
        </w:rPr>
        <w:t>,</w:t>
      </w:r>
    </w:p>
    <w:p w14:paraId="093E23E2" w14:textId="14F816E8" w:rsidR="005F0A08" w:rsidRPr="005F0A08" w:rsidRDefault="005F0A08" w:rsidP="005F0A08">
      <w:pPr>
        <w:pStyle w:val="Akapitzlist"/>
        <w:numPr>
          <w:ilvl w:val="0"/>
          <w:numId w:val="48"/>
        </w:numPr>
        <w:jc w:val="both"/>
      </w:pPr>
      <w:r w:rsidRPr="005F0A08">
        <w:rPr>
          <w:color w:val="000000"/>
        </w:rPr>
        <w:t xml:space="preserve"> obcinanie odrostów wokół drzew wraz z usuwaniem suchych, spróchniałych                                        i uszkodzonych  konarów drzew w zależności od potrzeb w uzgodnieniu </w:t>
      </w:r>
      <w:r w:rsidR="003E61FA">
        <w:rPr>
          <w:color w:val="000000"/>
        </w:rPr>
        <w:t xml:space="preserve">                                          </w:t>
      </w:r>
      <w:r w:rsidRPr="005F0A08">
        <w:rPr>
          <w:color w:val="000000"/>
        </w:rPr>
        <w:t>z Zamawiającym</w:t>
      </w:r>
      <w:r>
        <w:rPr>
          <w:color w:val="000000"/>
        </w:rPr>
        <w:t>,</w:t>
      </w:r>
    </w:p>
    <w:p w14:paraId="3DB392B0" w14:textId="77777777" w:rsidR="005F0A08" w:rsidRPr="005F0A08" w:rsidRDefault="005F0A08" w:rsidP="005F0A08">
      <w:pPr>
        <w:pStyle w:val="Akapitzlist"/>
        <w:numPr>
          <w:ilvl w:val="0"/>
          <w:numId w:val="48"/>
        </w:numPr>
        <w:jc w:val="both"/>
      </w:pPr>
      <w:r w:rsidRPr="005F0A08">
        <w:rPr>
          <w:color w:val="000000"/>
        </w:rPr>
        <w:t>wykonywanie cięć formujących drzewa tj. nadanie formy lub utrzymanie istniejącego  kształtu</w:t>
      </w:r>
      <w:r>
        <w:rPr>
          <w:color w:val="000000"/>
        </w:rPr>
        <w:t>,</w:t>
      </w:r>
    </w:p>
    <w:p w14:paraId="0E4BE4F5" w14:textId="109B38CA" w:rsidR="005F0A08" w:rsidRPr="005F0A08" w:rsidRDefault="005F0A08" w:rsidP="005F0A08">
      <w:pPr>
        <w:pStyle w:val="Akapitzlist"/>
        <w:numPr>
          <w:ilvl w:val="0"/>
          <w:numId w:val="48"/>
        </w:numPr>
        <w:jc w:val="both"/>
      </w:pPr>
      <w:r w:rsidRPr="005F0A08">
        <w:rPr>
          <w:color w:val="000000"/>
        </w:rPr>
        <w:t xml:space="preserve"> </w:t>
      </w:r>
      <w:r>
        <w:rPr>
          <w:color w:val="000000"/>
        </w:rPr>
        <w:t>czynności związane z w</w:t>
      </w:r>
      <w:r w:rsidRPr="005F0A08">
        <w:rPr>
          <w:color w:val="000000"/>
        </w:rPr>
        <w:t>ycink</w:t>
      </w:r>
      <w:r>
        <w:rPr>
          <w:color w:val="000000"/>
        </w:rPr>
        <w:t>ą</w:t>
      </w:r>
      <w:r w:rsidRPr="005F0A08">
        <w:rPr>
          <w:color w:val="000000"/>
        </w:rPr>
        <w:t xml:space="preserve"> samosiejek drzew i krzewów</w:t>
      </w:r>
      <w:r>
        <w:rPr>
          <w:color w:val="000000"/>
        </w:rPr>
        <w:t>,</w:t>
      </w:r>
    </w:p>
    <w:p w14:paraId="3E967F04" w14:textId="6EB49005" w:rsidR="005F0A08" w:rsidRPr="005F0A08" w:rsidRDefault="005F0A08" w:rsidP="005F0A08">
      <w:pPr>
        <w:pStyle w:val="Akapitzlist"/>
        <w:numPr>
          <w:ilvl w:val="0"/>
          <w:numId w:val="48"/>
        </w:numPr>
        <w:jc w:val="both"/>
      </w:pPr>
      <w:r w:rsidRPr="005F0A08">
        <w:rPr>
          <w:color w:val="000000"/>
        </w:rPr>
        <w:t xml:space="preserve"> </w:t>
      </w:r>
      <w:r>
        <w:rPr>
          <w:color w:val="000000"/>
        </w:rPr>
        <w:t>o</w:t>
      </w:r>
      <w:r w:rsidRPr="005F0A08">
        <w:rPr>
          <w:color w:val="000000"/>
        </w:rPr>
        <w:t>kopywanie trawników przy krawężnikach</w:t>
      </w:r>
      <w:r>
        <w:rPr>
          <w:color w:val="000000"/>
        </w:rPr>
        <w:t>,</w:t>
      </w:r>
    </w:p>
    <w:p w14:paraId="02421086" w14:textId="77777777" w:rsidR="005F0A08" w:rsidRPr="005F0A08" w:rsidRDefault="005F0A08" w:rsidP="005F0A08">
      <w:pPr>
        <w:pStyle w:val="Akapitzlist"/>
        <w:numPr>
          <w:ilvl w:val="0"/>
          <w:numId w:val="48"/>
        </w:numPr>
        <w:jc w:val="both"/>
      </w:pPr>
      <w:r w:rsidRPr="005F0A08">
        <w:rPr>
          <w:color w:val="000000"/>
        </w:rPr>
        <w:t xml:space="preserve"> </w:t>
      </w:r>
      <w:r>
        <w:rPr>
          <w:color w:val="000000"/>
        </w:rPr>
        <w:t>p</w:t>
      </w:r>
      <w:r w:rsidRPr="005F0A08">
        <w:rPr>
          <w:color w:val="000000"/>
        </w:rPr>
        <w:t>ielęgnacja młodych drzewek poprzez odchwaszczanie wraz ze spulchnianiem gleby i zasilaniem</w:t>
      </w:r>
      <w:r>
        <w:rPr>
          <w:color w:val="000000"/>
        </w:rPr>
        <w:t xml:space="preserve"> </w:t>
      </w:r>
      <w:r w:rsidRPr="005F0A08">
        <w:rPr>
          <w:color w:val="000000"/>
        </w:rPr>
        <w:t>nawozami</w:t>
      </w:r>
      <w:r>
        <w:rPr>
          <w:color w:val="000000"/>
        </w:rPr>
        <w:t>,</w:t>
      </w:r>
    </w:p>
    <w:p w14:paraId="3FEDFBB9" w14:textId="77777777" w:rsidR="005F0A08" w:rsidRPr="005F0A08" w:rsidRDefault="005F0A08" w:rsidP="005F0A08">
      <w:pPr>
        <w:pStyle w:val="Akapitzlist"/>
        <w:numPr>
          <w:ilvl w:val="0"/>
          <w:numId w:val="48"/>
        </w:numPr>
        <w:jc w:val="both"/>
      </w:pPr>
      <w:r>
        <w:rPr>
          <w:color w:val="000000"/>
        </w:rPr>
        <w:t>o</w:t>
      </w:r>
      <w:r w:rsidRPr="005F0A08">
        <w:rPr>
          <w:color w:val="000000"/>
        </w:rPr>
        <w:t xml:space="preserve">palikowanie, </w:t>
      </w:r>
      <w:proofErr w:type="spellStart"/>
      <w:r w:rsidRPr="005F0A08">
        <w:rPr>
          <w:color w:val="000000"/>
        </w:rPr>
        <w:t>otaśmowanie</w:t>
      </w:r>
      <w:proofErr w:type="spellEnd"/>
      <w:r w:rsidRPr="005F0A08">
        <w:rPr>
          <w:color w:val="000000"/>
        </w:rPr>
        <w:t xml:space="preserve"> młodych drzewek wraz z wykonaniem misek i kopczyków</w:t>
      </w:r>
      <w:r>
        <w:rPr>
          <w:color w:val="000000"/>
        </w:rPr>
        <w:t>,</w:t>
      </w:r>
    </w:p>
    <w:p w14:paraId="466C1667" w14:textId="1995F7C7" w:rsidR="005F0A08" w:rsidRPr="005F0A08" w:rsidRDefault="003E61FA" w:rsidP="005F0A08">
      <w:pPr>
        <w:pStyle w:val="Akapitzlist"/>
        <w:numPr>
          <w:ilvl w:val="0"/>
          <w:numId w:val="48"/>
        </w:numPr>
        <w:jc w:val="both"/>
      </w:pPr>
      <w:r>
        <w:rPr>
          <w:color w:val="000000"/>
        </w:rPr>
        <w:t xml:space="preserve">czynności związane z </w:t>
      </w:r>
      <w:r w:rsidR="005F0A08">
        <w:rPr>
          <w:color w:val="000000"/>
        </w:rPr>
        <w:t>p</w:t>
      </w:r>
      <w:r w:rsidR="005F0A08" w:rsidRPr="005F0A08">
        <w:rPr>
          <w:color w:val="000000"/>
        </w:rPr>
        <w:t>ielęgnacj</w:t>
      </w:r>
      <w:r>
        <w:rPr>
          <w:color w:val="000000"/>
        </w:rPr>
        <w:t>ą</w:t>
      </w:r>
      <w:r w:rsidR="005F0A08" w:rsidRPr="005F0A08">
        <w:rPr>
          <w:color w:val="000000"/>
        </w:rPr>
        <w:t xml:space="preserve"> krzewów i żywopłotów poprzez odchwaszczenie wraz ze spulchnieniem gleby, nawożenie, opryski, cięcia formujące krzewów </w:t>
      </w:r>
      <w:r w:rsidR="002050B9">
        <w:rPr>
          <w:color w:val="000000"/>
        </w:rPr>
        <w:t xml:space="preserve">                               </w:t>
      </w:r>
      <w:r w:rsidR="005F0A08" w:rsidRPr="005F0A08">
        <w:rPr>
          <w:color w:val="000000"/>
        </w:rPr>
        <w:t>i żywopłotów</w:t>
      </w:r>
      <w:r w:rsidR="005F0A08">
        <w:rPr>
          <w:color w:val="000000"/>
        </w:rPr>
        <w:t>,</w:t>
      </w:r>
    </w:p>
    <w:p w14:paraId="12D97EB7" w14:textId="77777777" w:rsidR="005F0A08" w:rsidRPr="005F0A08" w:rsidRDefault="005F0A08" w:rsidP="005F0A08">
      <w:pPr>
        <w:pStyle w:val="Akapitzlist"/>
        <w:numPr>
          <w:ilvl w:val="0"/>
          <w:numId w:val="48"/>
        </w:numPr>
        <w:jc w:val="both"/>
      </w:pPr>
      <w:r>
        <w:rPr>
          <w:color w:val="000000"/>
        </w:rPr>
        <w:t>w</w:t>
      </w:r>
      <w:r w:rsidRPr="005F0A08">
        <w:rPr>
          <w:color w:val="000000"/>
        </w:rPr>
        <w:t>ygrabianie trawników i zieleńców (szczególnie w okresie jesiennym, po opadnięciu liści z drzew- dotyczy całego pasa drogowego)</w:t>
      </w:r>
      <w:r>
        <w:rPr>
          <w:color w:val="000000"/>
        </w:rPr>
        <w:t>,</w:t>
      </w:r>
    </w:p>
    <w:p w14:paraId="1F5249E8" w14:textId="7BC7F987" w:rsidR="003E61FA" w:rsidRPr="003E61FA" w:rsidRDefault="005F0A08" w:rsidP="005F0A08">
      <w:pPr>
        <w:pStyle w:val="Akapitzlist"/>
        <w:numPr>
          <w:ilvl w:val="0"/>
          <w:numId w:val="48"/>
        </w:numPr>
        <w:jc w:val="both"/>
      </w:pPr>
      <w:r>
        <w:rPr>
          <w:color w:val="000000"/>
        </w:rPr>
        <w:t>o</w:t>
      </w:r>
      <w:r w:rsidRPr="005F0A08">
        <w:rPr>
          <w:color w:val="000000"/>
        </w:rPr>
        <w:t xml:space="preserve">czyszczanie rowów z traw i </w:t>
      </w:r>
      <w:proofErr w:type="spellStart"/>
      <w:r w:rsidRPr="005F0A08">
        <w:rPr>
          <w:color w:val="000000"/>
        </w:rPr>
        <w:t>zakrzaczeń</w:t>
      </w:r>
      <w:proofErr w:type="spellEnd"/>
      <w:r w:rsidR="003E61FA">
        <w:rPr>
          <w:color w:val="000000"/>
        </w:rPr>
        <w:t>,</w:t>
      </w:r>
    </w:p>
    <w:p w14:paraId="74706DAE" w14:textId="39BA0F47" w:rsidR="003E61FA" w:rsidRPr="003E61FA" w:rsidRDefault="003E61FA" w:rsidP="005F0A08">
      <w:pPr>
        <w:pStyle w:val="Akapitzlist"/>
        <w:numPr>
          <w:ilvl w:val="0"/>
          <w:numId w:val="48"/>
        </w:numPr>
        <w:jc w:val="both"/>
      </w:pPr>
      <w:r>
        <w:rPr>
          <w:color w:val="000000"/>
        </w:rPr>
        <w:t>czynności związane z w</w:t>
      </w:r>
      <w:r w:rsidR="005F0A08" w:rsidRPr="005F0A08">
        <w:rPr>
          <w:color w:val="000000"/>
        </w:rPr>
        <w:t>yw</w:t>
      </w:r>
      <w:r>
        <w:rPr>
          <w:color w:val="000000"/>
        </w:rPr>
        <w:t>o</w:t>
      </w:r>
      <w:r w:rsidR="005F0A08" w:rsidRPr="005F0A08">
        <w:rPr>
          <w:color w:val="000000"/>
        </w:rPr>
        <w:t>z</w:t>
      </w:r>
      <w:r>
        <w:rPr>
          <w:color w:val="000000"/>
        </w:rPr>
        <w:t>em</w:t>
      </w:r>
      <w:r w:rsidR="005F0A08" w:rsidRPr="005F0A08">
        <w:rPr>
          <w:color w:val="000000"/>
        </w:rPr>
        <w:t xml:space="preserve"> odpadów powstałych przy prowadzonych pracach</w:t>
      </w:r>
      <w:r>
        <w:rPr>
          <w:color w:val="000000"/>
        </w:rPr>
        <w:t>,</w:t>
      </w:r>
    </w:p>
    <w:p w14:paraId="74031459" w14:textId="427C263B" w:rsidR="005F0A08" w:rsidRPr="003E61FA" w:rsidRDefault="003E61FA" w:rsidP="003E61FA">
      <w:pPr>
        <w:pStyle w:val="Akapitzlist"/>
        <w:numPr>
          <w:ilvl w:val="0"/>
          <w:numId w:val="48"/>
        </w:numPr>
        <w:jc w:val="both"/>
      </w:pPr>
      <w:r>
        <w:rPr>
          <w:color w:val="000000"/>
        </w:rPr>
        <w:t>w</w:t>
      </w:r>
      <w:r w:rsidR="005F0A08" w:rsidRPr="003E61FA">
        <w:rPr>
          <w:color w:val="000000"/>
        </w:rPr>
        <w:t xml:space="preserve">ykonanie </w:t>
      </w:r>
      <w:proofErr w:type="spellStart"/>
      <w:r w:rsidR="005F0A08" w:rsidRPr="003E61FA">
        <w:rPr>
          <w:color w:val="000000"/>
        </w:rPr>
        <w:t>nasadzeń</w:t>
      </w:r>
      <w:proofErr w:type="spellEnd"/>
      <w:r w:rsidR="005F0A08" w:rsidRPr="003E61FA">
        <w:rPr>
          <w:color w:val="000000"/>
        </w:rPr>
        <w:t xml:space="preserve"> zastępczych krzaków wraz z formowaniem  </w:t>
      </w:r>
    </w:p>
    <w:p w14:paraId="0B89232A" w14:textId="77777777" w:rsidR="005F0A08" w:rsidRPr="005F0A08" w:rsidRDefault="005F0A08" w:rsidP="005F0A08">
      <w:pPr>
        <w:pStyle w:val="Standard"/>
        <w:ind w:left="595"/>
        <w:rPr>
          <w:rFonts w:ascii="Arial" w:hAnsi="Arial" w:cs="Arial"/>
          <w:color w:val="000000"/>
          <w:sz w:val="22"/>
          <w:szCs w:val="22"/>
        </w:rPr>
      </w:pPr>
    </w:p>
    <w:p w14:paraId="4FF63BCE" w14:textId="4C83D767" w:rsidR="000D4B77" w:rsidRPr="00DB0AAC" w:rsidRDefault="00E407F6" w:rsidP="00AD5F83">
      <w:pPr>
        <w:ind w:left="426"/>
        <w:jc w:val="both"/>
      </w:pPr>
      <w:r w:rsidRPr="00E407F6">
        <w:lastRenderedPageBreak/>
        <w:t xml:space="preserve">Zatem wymóg ten dotyczy osób, które wykonywać będą bezpośrednio czynności </w:t>
      </w:r>
      <w:r w:rsidRPr="00DB0AAC">
        <w:t xml:space="preserve">związane z wykonaniem </w:t>
      </w:r>
      <w:r w:rsidR="00A41245" w:rsidRPr="00DB0AAC">
        <w:t>usługi</w:t>
      </w:r>
      <w:r w:rsidRPr="00DB0AAC">
        <w:t>, czyli tzw. pracowników fizycznych</w:t>
      </w:r>
      <w:r w:rsidR="00BE70DD" w:rsidRPr="00DB0AAC">
        <w:t>.</w:t>
      </w:r>
    </w:p>
    <w:p w14:paraId="2E93D7FD" w14:textId="018D34C3" w:rsidR="000D4B77" w:rsidRPr="00DB0AAC" w:rsidRDefault="000D4B77" w:rsidP="00AD5F83">
      <w:pPr>
        <w:ind w:left="426"/>
        <w:jc w:val="both"/>
      </w:pPr>
      <w:r w:rsidRPr="00DB0AAC">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4E486603" w:rsidR="005A4919" w:rsidRPr="00985A21" w:rsidRDefault="005A4919" w:rsidP="00AD5F83">
      <w:pPr>
        <w:numPr>
          <w:ilvl w:val="0"/>
          <w:numId w:val="1"/>
        </w:numPr>
        <w:ind w:left="426" w:hanging="426"/>
        <w:jc w:val="both"/>
        <w:rPr>
          <w:color w:val="000000" w:themeColor="text1"/>
        </w:rPr>
      </w:pPr>
      <w:r w:rsidRPr="00985A21">
        <w:rPr>
          <w:color w:val="000000" w:themeColor="text1"/>
        </w:rPr>
        <w:t xml:space="preserve">Szczegółowe wymagania dotyczące realizacji oraz egzekwowania wymogu zatrudnienia na podstawie </w:t>
      </w:r>
      <w:r w:rsidR="00A770ED" w:rsidRPr="00985A21">
        <w:rPr>
          <w:color w:val="000000" w:themeColor="text1"/>
        </w:rPr>
        <w:t>umowy o pracę</w:t>
      </w:r>
      <w:r w:rsidRPr="00985A21">
        <w:rPr>
          <w:color w:val="000000" w:themeColor="text1"/>
        </w:rPr>
        <w:t xml:space="preserve"> zostały określone we wzorze umowy </w:t>
      </w:r>
      <w:r w:rsidRPr="00985A21">
        <w:rPr>
          <w:b/>
          <w:bCs/>
          <w:color w:val="000000" w:themeColor="text1"/>
        </w:rPr>
        <w:t>Załącznik nr</w:t>
      </w:r>
      <w:r w:rsidR="003921A4" w:rsidRPr="00985A21">
        <w:rPr>
          <w:b/>
          <w:bCs/>
          <w:color w:val="000000" w:themeColor="text1"/>
        </w:rPr>
        <w:t xml:space="preserve"> </w:t>
      </w:r>
      <w:r w:rsidR="00296605" w:rsidRPr="00985A21">
        <w:rPr>
          <w:b/>
          <w:bCs/>
          <w:color w:val="000000" w:themeColor="text1"/>
        </w:rPr>
        <w:t>8</w:t>
      </w:r>
      <w:r w:rsidRPr="00985A21">
        <w:rPr>
          <w:b/>
          <w:bCs/>
          <w:color w:val="000000" w:themeColor="text1"/>
        </w:rPr>
        <w:t xml:space="preserve"> do SWZ</w:t>
      </w:r>
      <w:r w:rsidRPr="00985A21">
        <w:rPr>
          <w:color w:val="000000" w:themeColor="text1"/>
        </w:rPr>
        <w:t xml:space="preserve">. </w:t>
      </w:r>
    </w:p>
    <w:p w14:paraId="5089BDB4" w14:textId="2A1C75C7" w:rsidR="005A4919" w:rsidRPr="00A74BAE" w:rsidRDefault="005A4919" w:rsidP="00AD5F83">
      <w:pPr>
        <w:numPr>
          <w:ilvl w:val="0"/>
          <w:numId w:val="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00000077" w14:textId="0F1C8E06" w:rsidR="00930359" w:rsidRDefault="005B55C1">
      <w:pPr>
        <w:pStyle w:val="Nagwek2"/>
      </w:pPr>
      <w:bookmarkStart w:id="4" w:name="_s0i9odf430x7" w:colFirst="0" w:colLast="0"/>
      <w:bookmarkEnd w:id="4"/>
      <w:r w:rsidRPr="005C7F14">
        <w:rPr>
          <w:highlight w:val="lightGray"/>
        </w:rPr>
        <w:t xml:space="preserve">V. </w:t>
      </w:r>
      <w:r w:rsidR="00F622B2" w:rsidRPr="00F24E2A">
        <w:rPr>
          <w:highlight w:val="lightGray"/>
        </w:rPr>
        <w:t>Składanie ofert częściowych</w:t>
      </w:r>
    </w:p>
    <w:p w14:paraId="717B422B" w14:textId="7B395C79" w:rsidR="009F0C53" w:rsidRDefault="009F0C53" w:rsidP="002205BE">
      <w:pPr>
        <w:numPr>
          <w:ilvl w:val="0"/>
          <w:numId w:val="43"/>
        </w:numPr>
        <w:jc w:val="both"/>
      </w:pPr>
      <w:r w:rsidRPr="00761E77">
        <w:t xml:space="preserve">Zamawiający </w:t>
      </w:r>
      <w:r w:rsidR="00187C3C" w:rsidRPr="00761E77">
        <w:t xml:space="preserve">nie </w:t>
      </w:r>
      <w:r w:rsidRPr="00761E77">
        <w:t>dopuszcza składani</w:t>
      </w:r>
      <w:r w:rsidR="00187C3C" w:rsidRPr="00761E77">
        <w:t>a</w:t>
      </w:r>
      <w:r w:rsidRPr="00761E77">
        <w:t xml:space="preserve"> ofert częściowych</w:t>
      </w:r>
      <w:r w:rsidR="00187C3C" w:rsidRPr="00761E77">
        <w:t>.</w:t>
      </w:r>
    </w:p>
    <w:p w14:paraId="7616E8D9" w14:textId="4F41B85C" w:rsidR="00AB7BB7" w:rsidRPr="00761E77" w:rsidRDefault="00AB7BB7" w:rsidP="00AB7BB7">
      <w:pPr>
        <w:numPr>
          <w:ilvl w:val="0"/>
          <w:numId w:val="43"/>
        </w:numPr>
        <w:jc w:val="both"/>
      </w:pPr>
      <w:r w:rsidRPr="00761E77">
        <w:t>Przedmiot zamówienia jest niepodzielny.</w:t>
      </w:r>
      <w:r w:rsidR="000F6731" w:rsidRPr="00761E77">
        <w:t xml:space="preserve"> Całość zadania dotyczy dróg zlokalizowanych na terenie </w:t>
      </w:r>
      <w:r w:rsidR="00642BF2" w:rsidRPr="00761E77">
        <w:t>jednego miasta</w:t>
      </w:r>
      <w:r w:rsidR="000F6731" w:rsidRPr="00761E77">
        <w:t xml:space="preserve"> co wskazuje na fakt, że realizacja zadania musi być spójna pod względem wykonawstwa.</w:t>
      </w:r>
      <w:r w:rsidR="003B452C" w:rsidRPr="00761E77">
        <w:t xml:space="preserve"> </w:t>
      </w:r>
      <w:r w:rsidR="00617276" w:rsidRPr="00761E77">
        <w:t xml:space="preserve">Wykonawca jest zobowiązany do systematycznego wykonywania prac przez cały rok zgodnie z bieżącymi potrzebami. </w:t>
      </w:r>
      <w:r w:rsidR="003B452C" w:rsidRPr="00761E77">
        <w:t>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46C3ED24" w14:textId="61545619" w:rsidR="0044319D" w:rsidRDefault="005B55C1" w:rsidP="002E2099">
      <w:pPr>
        <w:numPr>
          <w:ilvl w:val="0"/>
          <w:numId w:val="14"/>
        </w:numPr>
        <w:ind w:left="426"/>
        <w:jc w:val="both"/>
      </w:pPr>
      <w:r w:rsidRPr="00172CD9">
        <w:t>Termin realizacji zamówienia wynosi</w:t>
      </w:r>
      <w:r w:rsidR="00664811">
        <w:t xml:space="preserve"> 12 miesięcy.</w:t>
      </w:r>
    </w:p>
    <w:p w14:paraId="00000080" w14:textId="6C36D0D9" w:rsidR="00930359" w:rsidRPr="00985A21" w:rsidRDefault="005B55C1" w:rsidP="002E2099">
      <w:pPr>
        <w:numPr>
          <w:ilvl w:val="0"/>
          <w:numId w:val="14"/>
        </w:numPr>
        <w:ind w:left="426"/>
        <w:jc w:val="both"/>
        <w:rPr>
          <w:color w:val="000000" w:themeColor="text1"/>
        </w:rPr>
      </w:pPr>
      <w:r w:rsidRPr="00CE7E1B">
        <w:t xml:space="preserve">Szczegółowe zagadnienia dotyczące terminu realizacji umowy uregulowane są we wzorze umowy </w:t>
      </w:r>
      <w:r w:rsidRPr="00A770ED">
        <w:t xml:space="preserve">stanowiącej </w:t>
      </w:r>
      <w:r w:rsidRPr="00985A21">
        <w:rPr>
          <w:b/>
          <w:color w:val="000000" w:themeColor="text1"/>
        </w:rPr>
        <w:t>załącznik nr</w:t>
      </w:r>
      <w:r w:rsidRPr="00985A21">
        <w:rPr>
          <w:b/>
          <w:bCs/>
          <w:color w:val="000000" w:themeColor="text1"/>
        </w:rPr>
        <w:t xml:space="preserve"> </w:t>
      </w:r>
      <w:r w:rsidR="00A770ED" w:rsidRPr="00985A21">
        <w:rPr>
          <w:b/>
          <w:bCs/>
          <w:color w:val="000000" w:themeColor="text1"/>
        </w:rPr>
        <w:t>8</w:t>
      </w:r>
      <w:r w:rsidRPr="00985A21">
        <w:rPr>
          <w:b/>
          <w:color w:val="000000" w:themeColor="text1"/>
        </w:rPr>
        <w:t xml:space="preserve"> do SWZ</w:t>
      </w:r>
      <w:r w:rsidRPr="00985A21">
        <w:rPr>
          <w:color w:val="000000" w:themeColor="text1"/>
        </w:rPr>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4E3DE324"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3C810FA1" w:rsidR="00930359" w:rsidRDefault="005B55C1" w:rsidP="002E2099">
      <w:pPr>
        <w:numPr>
          <w:ilvl w:val="0"/>
          <w:numId w:val="19"/>
        </w:numPr>
        <w:ind w:left="426" w:right="20"/>
        <w:jc w:val="both"/>
      </w:pPr>
      <w:r w:rsidRPr="000A5151">
        <w:t>O udzielenie zamówienia mogą ubiegać się Wykonawcy, którzy spełniają warunki dotyczące:</w:t>
      </w:r>
    </w:p>
    <w:p w14:paraId="3E415893" w14:textId="77777777" w:rsidR="002050B9" w:rsidRPr="000A5151" w:rsidRDefault="002050B9" w:rsidP="002050B9">
      <w:pPr>
        <w:ind w:left="426" w:right="20"/>
        <w:jc w:val="both"/>
      </w:pPr>
    </w:p>
    <w:p w14:paraId="00000084" w14:textId="06B7758D" w:rsidR="00930359" w:rsidRPr="000A5151" w:rsidRDefault="005B55C1" w:rsidP="00AD5F83">
      <w:pPr>
        <w:numPr>
          <w:ilvl w:val="0"/>
          <w:numId w:val="4"/>
        </w:numPr>
        <w:ind w:left="852" w:right="20" w:hanging="426"/>
        <w:jc w:val="both"/>
      </w:pPr>
      <w:r w:rsidRPr="000A5151">
        <w:rPr>
          <w:b/>
        </w:rPr>
        <w:lastRenderedPageBreak/>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284BA12" w14:textId="34BDBBA7" w:rsidR="00A26C93" w:rsidRDefault="0035229D" w:rsidP="00A26C93">
      <w:pPr>
        <w:pStyle w:val="Akapitzlist"/>
        <w:numPr>
          <w:ilvl w:val="2"/>
          <w:numId w:val="19"/>
        </w:numPr>
        <w:ind w:left="1276" w:right="20" w:hanging="425"/>
        <w:jc w:val="both"/>
        <w:rPr>
          <w:i/>
          <w:iCs/>
        </w:rPr>
      </w:pPr>
      <w:r w:rsidRPr="002D0F02">
        <w:rPr>
          <w:b/>
          <w:bCs/>
          <w:i/>
          <w:iCs/>
        </w:rPr>
        <w:t>Wykonawca spełni warunek, jeżeli wykaże, że</w:t>
      </w:r>
      <w:r w:rsidRPr="0035229D">
        <w:rPr>
          <w:i/>
          <w:iCs/>
        </w:rPr>
        <w:t xml:space="preserve"> </w:t>
      </w:r>
      <w:r w:rsidR="00A26C93" w:rsidRPr="00A26C93">
        <w:rPr>
          <w:i/>
          <w:iCs/>
        </w:rPr>
        <w:t>zrealizował co najmniej dw</w:t>
      </w:r>
      <w:r w:rsidR="00124058">
        <w:rPr>
          <w:i/>
          <w:iCs/>
        </w:rPr>
        <w:t>a</w:t>
      </w:r>
      <w:r w:rsidR="00A26C93" w:rsidRPr="00A26C93">
        <w:rPr>
          <w:i/>
          <w:iCs/>
        </w:rPr>
        <w:t xml:space="preserve"> </w:t>
      </w:r>
      <w:r w:rsidR="00124058">
        <w:rPr>
          <w:i/>
          <w:iCs/>
        </w:rPr>
        <w:t>świadczenia</w:t>
      </w:r>
      <w:r w:rsidR="00A26C93" w:rsidRPr="00A26C93">
        <w:rPr>
          <w:i/>
          <w:iCs/>
        </w:rPr>
        <w:t xml:space="preserve"> polegające na </w:t>
      </w:r>
      <w:r w:rsidR="00FB2395" w:rsidRPr="00FB2395">
        <w:rPr>
          <w:i/>
          <w:iCs/>
          <w:color w:val="000000" w:themeColor="text1"/>
        </w:rPr>
        <w:t>pielęgnacji zieleni</w:t>
      </w:r>
      <w:r w:rsidR="00A26C93" w:rsidRPr="00FB2395">
        <w:rPr>
          <w:i/>
          <w:iCs/>
          <w:color w:val="000000" w:themeColor="text1"/>
        </w:rPr>
        <w:t xml:space="preserve"> </w:t>
      </w:r>
      <w:r w:rsidR="00A26C93" w:rsidRPr="00A26C93">
        <w:rPr>
          <w:i/>
          <w:iCs/>
        </w:rPr>
        <w:t xml:space="preserve">o wartości co najmniej </w:t>
      </w:r>
      <w:r w:rsidR="00FB2395">
        <w:rPr>
          <w:i/>
          <w:iCs/>
        </w:rPr>
        <w:t>10</w:t>
      </w:r>
      <w:r w:rsidR="00A26C93" w:rsidRPr="00A26C93">
        <w:rPr>
          <w:i/>
          <w:iCs/>
        </w:rPr>
        <w:t>0.000,00 zł brutto każd</w:t>
      </w:r>
      <w:r w:rsidR="00FB2395">
        <w:rPr>
          <w:i/>
          <w:iCs/>
        </w:rPr>
        <w:t>e</w:t>
      </w:r>
      <w:r w:rsidR="00A26C93" w:rsidRPr="00A26C93">
        <w:rPr>
          <w:i/>
          <w:iCs/>
        </w:rPr>
        <w:t>, w ciągu ostatnich 3 lat, a jeżeli okres prowadzenia działalności jest krótszy to w tym okresie.</w:t>
      </w:r>
    </w:p>
    <w:p w14:paraId="6AF248BF" w14:textId="66A79922" w:rsidR="00590669" w:rsidRPr="00EF4E03" w:rsidRDefault="00590669" w:rsidP="00A26C93">
      <w:pPr>
        <w:pStyle w:val="Akapitzlist"/>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2820C6A2" w:rsidR="004473D5"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00DD15EC" w14:textId="77777777" w:rsidR="00EC4FFA" w:rsidRPr="00590669" w:rsidRDefault="00EC4FFA" w:rsidP="001F64FA">
      <w:pPr>
        <w:ind w:right="20"/>
        <w:jc w:val="both"/>
        <w:rPr>
          <w:u w:val="single"/>
        </w:rPr>
      </w:pPr>
    </w:p>
    <w:p w14:paraId="36242086" w14:textId="3B0AC9A1" w:rsidR="00874004" w:rsidRDefault="00147288" w:rsidP="002E2099">
      <w:pPr>
        <w:pStyle w:val="Akapitzlist"/>
        <w:numPr>
          <w:ilvl w:val="2"/>
          <w:numId w:val="19"/>
        </w:numPr>
        <w:ind w:left="1276" w:right="20" w:hanging="425"/>
        <w:jc w:val="both"/>
        <w:rPr>
          <w:b/>
          <w:bCs/>
          <w:i/>
          <w:iCs/>
        </w:rPr>
      </w:pPr>
      <w:r w:rsidRPr="002D0F02">
        <w:rPr>
          <w:b/>
          <w:bCs/>
          <w:i/>
          <w:iCs/>
        </w:rPr>
        <w:t xml:space="preserve">Wykonawca spełni warunek, jeżeli wykaże, że </w:t>
      </w:r>
      <w:r w:rsidR="00874004" w:rsidRPr="002D0F02">
        <w:rPr>
          <w:b/>
          <w:bCs/>
          <w:i/>
          <w:iCs/>
        </w:rPr>
        <w:t>dysponuje</w:t>
      </w:r>
      <w:r w:rsidR="006B4782">
        <w:rPr>
          <w:b/>
          <w:bCs/>
          <w:i/>
          <w:iCs/>
        </w:rPr>
        <w:t xml:space="preserve"> następującymi urządzeniami technicznymi</w:t>
      </w:r>
      <w:r w:rsidR="00874004" w:rsidRPr="002D0F02">
        <w:rPr>
          <w:b/>
          <w:bCs/>
          <w:i/>
          <w:iCs/>
        </w:rPr>
        <w:t>:</w:t>
      </w:r>
    </w:p>
    <w:p w14:paraId="740EDBA8" w14:textId="38910DA9"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ciągnik z przyczepą</w:t>
      </w:r>
      <w:r w:rsidR="002050B9" w:rsidRPr="00801870">
        <w:rPr>
          <w:i/>
          <w:iCs/>
          <w:color w:val="000000" w:themeColor="text1"/>
        </w:rPr>
        <w:t xml:space="preserve"> - 1 szt. </w:t>
      </w:r>
      <w:r w:rsidRPr="00801870">
        <w:rPr>
          <w:i/>
          <w:iCs/>
          <w:color w:val="000000" w:themeColor="text1"/>
        </w:rPr>
        <w:tab/>
      </w:r>
    </w:p>
    <w:p w14:paraId="1F5157AB" w14:textId="64AB5F98"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kosiark</w:t>
      </w:r>
      <w:r w:rsidR="006B4782" w:rsidRPr="00801870">
        <w:rPr>
          <w:i/>
          <w:iCs/>
          <w:color w:val="000000" w:themeColor="text1"/>
        </w:rPr>
        <w:t>a</w:t>
      </w:r>
      <w:r w:rsidRPr="00801870">
        <w:rPr>
          <w:i/>
          <w:iCs/>
          <w:color w:val="000000" w:themeColor="text1"/>
        </w:rPr>
        <w:t xml:space="preserve"> samojezdn</w:t>
      </w:r>
      <w:r w:rsidR="006B4782" w:rsidRPr="00801870">
        <w:rPr>
          <w:i/>
          <w:iCs/>
          <w:color w:val="000000" w:themeColor="text1"/>
        </w:rPr>
        <w:t>a</w:t>
      </w:r>
      <w:r w:rsidR="002050B9" w:rsidRPr="00801870">
        <w:rPr>
          <w:i/>
          <w:iCs/>
          <w:color w:val="000000" w:themeColor="text1"/>
        </w:rPr>
        <w:t xml:space="preserve"> - 2 szt. </w:t>
      </w:r>
      <w:r w:rsidRPr="00801870">
        <w:rPr>
          <w:i/>
          <w:iCs/>
          <w:color w:val="000000" w:themeColor="text1"/>
        </w:rPr>
        <w:t xml:space="preserve"> </w:t>
      </w:r>
    </w:p>
    <w:p w14:paraId="352F789E" w14:textId="5626FD14"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kosiark</w:t>
      </w:r>
      <w:r w:rsidR="006B4782" w:rsidRPr="00801870">
        <w:rPr>
          <w:i/>
          <w:iCs/>
          <w:color w:val="000000" w:themeColor="text1"/>
        </w:rPr>
        <w:t>a</w:t>
      </w:r>
      <w:r w:rsidR="002050B9" w:rsidRPr="00801870">
        <w:rPr>
          <w:i/>
          <w:iCs/>
          <w:color w:val="000000" w:themeColor="text1"/>
        </w:rPr>
        <w:t xml:space="preserve"> - 2 szt.</w:t>
      </w:r>
    </w:p>
    <w:p w14:paraId="38004751" w14:textId="775EF0F6" w:rsidR="00FB2395" w:rsidRPr="00801870" w:rsidRDefault="002050B9" w:rsidP="00FB2395">
      <w:pPr>
        <w:pStyle w:val="Akapitzlist"/>
        <w:numPr>
          <w:ilvl w:val="0"/>
          <w:numId w:val="46"/>
        </w:numPr>
        <w:ind w:right="20"/>
        <w:jc w:val="both"/>
        <w:rPr>
          <w:i/>
          <w:iCs/>
          <w:color w:val="000000" w:themeColor="text1"/>
        </w:rPr>
      </w:pPr>
      <w:proofErr w:type="spellStart"/>
      <w:r w:rsidRPr="00801870">
        <w:rPr>
          <w:i/>
          <w:iCs/>
          <w:color w:val="000000" w:themeColor="text1"/>
        </w:rPr>
        <w:t>w</w:t>
      </w:r>
      <w:r w:rsidR="00FB2395" w:rsidRPr="00801870">
        <w:rPr>
          <w:i/>
          <w:iCs/>
          <w:color w:val="000000" w:themeColor="text1"/>
        </w:rPr>
        <w:t>ykaszarka</w:t>
      </w:r>
      <w:proofErr w:type="spellEnd"/>
      <w:r w:rsidRPr="00801870">
        <w:rPr>
          <w:i/>
          <w:iCs/>
          <w:color w:val="000000" w:themeColor="text1"/>
        </w:rPr>
        <w:t xml:space="preserve"> - 2 szt. </w:t>
      </w:r>
      <w:r w:rsidR="00FB2395" w:rsidRPr="00801870">
        <w:rPr>
          <w:i/>
          <w:iCs/>
          <w:color w:val="000000" w:themeColor="text1"/>
        </w:rPr>
        <w:t xml:space="preserve"> </w:t>
      </w:r>
    </w:p>
    <w:p w14:paraId="4E7E28D3" w14:textId="793B70CD"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środ</w:t>
      </w:r>
      <w:r w:rsidR="006B4782" w:rsidRPr="00801870">
        <w:rPr>
          <w:i/>
          <w:iCs/>
          <w:color w:val="000000" w:themeColor="text1"/>
        </w:rPr>
        <w:t>ek</w:t>
      </w:r>
      <w:r w:rsidRPr="00801870">
        <w:rPr>
          <w:i/>
          <w:iCs/>
          <w:color w:val="000000" w:themeColor="text1"/>
        </w:rPr>
        <w:t xml:space="preserve"> transportu o ładowności 1,5 t</w:t>
      </w:r>
      <w:r w:rsidR="002050B9" w:rsidRPr="00801870">
        <w:rPr>
          <w:i/>
          <w:iCs/>
          <w:color w:val="000000" w:themeColor="text1"/>
        </w:rPr>
        <w:t xml:space="preserve"> - 1 szt. </w:t>
      </w:r>
    </w:p>
    <w:p w14:paraId="2EF7C71B" w14:textId="43836EE4" w:rsidR="00FB2395" w:rsidRPr="00801870" w:rsidRDefault="002050B9" w:rsidP="00FB2395">
      <w:pPr>
        <w:pStyle w:val="Akapitzlist"/>
        <w:numPr>
          <w:ilvl w:val="0"/>
          <w:numId w:val="46"/>
        </w:numPr>
        <w:ind w:right="20"/>
        <w:jc w:val="both"/>
        <w:rPr>
          <w:i/>
          <w:iCs/>
          <w:color w:val="000000" w:themeColor="text1"/>
        </w:rPr>
      </w:pPr>
      <w:r w:rsidRPr="00801870">
        <w:rPr>
          <w:i/>
          <w:iCs/>
          <w:color w:val="000000" w:themeColor="text1"/>
        </w:rPr>
        <w:t>p</w:t>
      </w:r>
      <w:r w:rsidR="00FB2395" w:rsidRPr="00801870">
        <w:rPr>
          <w:i/>
          <w:iCs/>
          <w:color w:val="000000" w:themeColor="text1"/>
        </w:rPr>
        <w:t>odnośnik</w:t>
      </w:r>
      <w:r w:rsidRPr="00801870">
        <w:rPr>
          <w:i/>
          <w:iCs/>
          <w:color w:val="000000" w:themeColor="text1"/>
        </w:rPr>
        <w:t xml:space="preserve"> - 2 szt. </w:t>
      </w:r>
      <w:r w:rsidR="00FB2395" w:rsidRPr="00801870">
        <w:rPr>
          <w:i/>
          <w:iCs/>
          <w:color w:val="000000" w:themeColor="text1"/>
        </w:rPr>
        <w:t xml:space="preserve"> </w:t>
      </w:r>
      <w:r w:rsidR="00FB2395" w:rsidRPr="00801870">
        <w:rPr>
          <w:i/>
          <w:iCs/>
          <w:color w:val="000000" w:themeColor="text1"/>
        </w:rPr>
        <w:tab/>
      </w:r>
    </w:p>
    <w:p w14:paraId="35CF0F3E" w14:textId="2010ECD8"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pił</w:t>
      </w:r>
      <w:r w:rsidR="006B4782" w:rsidRPr="00801870">
        <w:rPr>
          <w:i/>
          <w:iCs/>
          <w:color w:val="000000" w:themeColor="text1"/>
        </w:rPr>
        <w:t>a</w:t>
      </w:r>
      <w:r w:rsidRPr="00801870">
        <w:rPr>
          <w:i/>
          <w:iCs/>
          <w:color w:val="000000" w:themeColor="text1"/>
        </w:rPr>
        <w:t xml:space="preserve"> spalinow</w:t>
      </w:r>
      <w:r w:rsidR="006B4782" w:rsidRPr="00801870">
        <w:rPr>
          <w:i/>
          <w:iCs/>
          <w:color w:val="000000" w:themeColor="text1"/>
        </w:rPr>
        <w:t>a</w:t>
      </w:r>
      <w:r w:rsidR="002050B9" w:rsidRPr="00801870">
        <w:rPr>
          <w:i/>
          <w:iCs/>
          <w:color w:val="000000" w:themeColor="text1"/>
        </w:rPr>
        <w:t xml:space="preserve"> - 2 szt. </w:t>
      </w:r>
    </w:p>
    <w:p w14:paraId="07C237E1" w14:textId="6BBB01A7" w:rsidR="00FB2395" w:rsidRPr="00801870" w:rsidRDefault="00FB2395" w:rsidP="00FB2395">
      <w:pPr>
        <w:pStyle w:val="Akapitzlist"/>
        <w:numPr>
          <w:ilvl w:val="0"/>
          <w:numId w:val="46"/>
        </w:numPr>
        <w:ind w:right="20"/>
        <w:jc w:val="both"/>
        <w:rPr>
          <w:i/>
          <w:iCs/>
          <w:color w:val="000000" w:themeColor="text1"/>
        </w:rPr>
      </w:pPr>
      <w:r w:rsidRPr="00801870">
        <w:rPr>
          <w:i/>
          <w:iCs/>
          <w:color w:val="000000" w:themeColor="text1"/>
        </w:rPr>
        <w:t>nożyce do cięcia żywopło</w:t>
      </w:r>
      <w:r w:rsidR="006B4782" w:rsidRPr="00801870">
        <w:rPr>
          <w:i/>
          <w:iCs/>
          <w:color w:val="000000" w:themeColor="text1"/>
        </w:rPr>
        <w:t>tu</w:t>
      </w:r>
      <w:r w:rsidR="002050B9" w:rsidRPr="00801870">
        <w:rPr>
          <w:i/>
          <w:iCs/>
          <w:color w:val="000000" w:themeColor="text1"/>
        </w:rPr>
        <w:t xml:space="preserve"> - 2 szt. </w:t>
      </w:r>
      <w:r w:rsidRPr="00801870">
        <w:rPr>
          <w:i/>
          <w:iCs/>
          <w:color w:val="000000" w:themeColor="text1"/>
        </w:rPr>
        <w:t xml:space="preserve"> </w:t>
      </w:r>
    </w:p>
    <w:p w14:paraId="17067504" w14:textId="7D1DA5AD" w:rsidR="00FB2395" w:rsidRPr="00801870" w:rsidRDefault="00FB2395" w:rsidP="00FB2395">
      <w:pPr>
        <w:pStyle w:val="Akapitzlist"/>
        <w:numPr>
          <w:ilvl w:val="0"/>
          <w:numId w:val="46"/>
        </w:numPr>
        <w:ind w:right="20"/>
        <w:jc w:val="both"/>
        <w:rPr>
          <w:b/>
          <w:bCs/>
          <w:i/>
          <w:iCs/>
          <w:color w:val="000000" w:themeColor="text1"/>
        </w:rPr>
      </w:pPr>
      <w:r w:rsidRPr="00801870">
        <w:rPr>
          <w:i/>
          <w:iCs/>
          <w:color w:val="000000" w:themeColor="text1"/>
        </w:rPr>
        <w:t>samochód przystosowany do wywozu odpadów</w:t>
      </w:r>
      <w:r w:rsidR="002050B9" w:rsidRPr="00801870">
        <w:rPr>
          <w:i/>
          <w:iCs/>
          <w:color w:val="000000" w:themeColor="text1"/>
        </w:rPr>
        <w:t xml:space="preserve"> - 1 szt. </w:t>
      </w:r>
    </w:p>
    <w:p w14:paraId="6A5F0234" w14:textId="32C8C50E" w:rsidR="009F67BA" w:rsidRPr="00FB2395" w:rsidRDefault="009F67BA" w:rsidP="00F32B75">
      <w:pPr>
        <w:pStyle w:val="Akapitzlist"/>
        <w:ind w:left="1276" w:right="20"/>
        <w:jc w:val="both"/>
        <w:rPr>
          <w:i/>
          <w:iCs/>
        </w:rPr>
      </w:pPr>
      <w:r w:rsidRPr="00FB2395">
        <w:rPr>
          <w:b/>
          <w:bCs/>
          <w:i/>
          <w:iCs/>
        </w:rPr>
        <w:t>Uwaga:</w:t>
      </w:r>
      <w:r w:rsidRPr="00FB2395">
        <w:rPr>
          <w:i/>
          <w:iCs/>
        </w:rPr>
        <w:t xml:space="preserve"> W przypadku wykonawców wspólnie ubiegających się o udzielenie zamówienia warunek zostanie spełniony, jeżeli wykonawcy wykażą łącznie spełnienie warunku.</w:t>
      </w:r>
    </w:p>
    <w:p w14:paraId="5551BE5F" w14:textId="6969BF89" w:rsidR="00466074" w:rsidRDefault="00466074" w:rsidP="00466074">
      <w:pPr>
        <w:ind w:left="1276" w:right="20"/>
        <w:jc w:val="both"/>
        <w:rPr>
          <w:i/>
          <w:iCs/>
        </w:rPr>
      </w:pPr>
    </w:p>
    <w:p w14:paraId="7A7FF1D5" w14:textId="2BBB3240" w:rsidR="00466074" w:rsidRDefault="0091157E" w:rsidP="00466074">
      <w:pPr>
        <w:pStyle w:val="Akapitzlist"/>
        <w:numPr>
          <w:ilvl w:val="2"/>
          <w:numId w:val="19"/>
        </w:numPr>
        <w:ind w:left="1276" w:right="20" w:hanging="425"/>
        <w:jc w:val="both"/>
        <w:rPr>
          <w:b/>
          <w:bCs/>
          <w:i/>
          <w:iCs/>
        </w:rPr>
      </w:pPr>
      <w:r>
        <w:rPr>
          <w:b/>
          <w:bCs/>
          <w:i/>
          <w:iCs/>
        </w:rPr>
        <w:t>Wykonawca spełni warunek jeżeli wykaże, że dysponuje</w:t>
      </w:r>
      <w:r w:rsidR="006B4782">
        <w:rPr>
          <w:b/>
          <w:bCs/>
          <w:i/>
          <w:iCs/>
        </w:rPr>
        <w:t xml:space="preserve"> następującymi osobami</w:t>
      </w:r>
      <w:r>
        <w:rPr>
          <w:b/>
          <w:bCs/>
          <w:i/>
          <w:iCs/>
        </w:rPr>
        <w:t>:</w:t>
      </w:r>
    </w:p>
    <w:p w14:paraId="74CF96DE" w14:textId="2441F101" w:rsidR="006B4782" w:rsidRPr="00801870" w:rsidRDefault="006B4782" w:rsidP="006B4782">
      <w:pPr>
        <w:pStyle w:val="Akapitzlist"/>
        <w:numPr>
          <w:ilvl w:val="0"/>
          <w:numId w:val="46"/>
        </w:numPr>
        <w:ind w:right="20"/>
        <w:jc w:val="both"/>
        <w:rPr>
          <w:b/>
          <w:bCs/>
          <w:i/>
          <w:iCs/>
          <w:color w:val="000000" w:themeColor="text1"/>
        </w:rPr>
      </w:pPr>
      <w:r w:rsidRPr="00801870">
        <w:rPr>
          <w:i/>
          <w:iCs/>
          <w:color w:val="000000" w:themeColor="text1"/>
        </w:rPr>
        <w:t>5 osobowy zesp</w:t>
      </w:r>
      <w:r w:rsidR="000D1123" w:rsidRPr="00801870">
        <w:rPr>
          <w:i/>
          <w:iCs/>
          <w:color w:val="000000" w:themeColor="text1"/>
        </w:rPr>
        <w:t>ół</w:t>
      </w:r>
      <w:r w:rsidRPr="00801870">
        <w:rPr>
          <w:i/>
          <w:iCs/>
          <w:color w:val="000000" w:themeColor="text1"/>
        </w:rPr>
        <w:t xml:space="preserve"> pracowników, którzy posiadają uprawnienia niezbędne do obsługi jednostek sprzętowo – transportowych w tym; </w:t>
      </w:r>
    </w:p>
    <w:p w14:paraId="55716AB7" w14:textId="77777777" w:rsidR="006B4782" w:rsidRPr="00801870" w:rsidRDefault="006B4782" w:rsidP="006B4782">
      <w:pPr>
        <w:pStyle w:val="Akapitzlist"/>
        <w:numPr>
          <w:ilvl w:val="0"/>
          <w:numId w:val="46"/>
        </w:numPr>
        <w:ind w:right="20"/>
        <w:jc w:val="both"/>
        <w:rPr>
          <w:b/>
          <w:bCs/>
          <w:i/>
          <w:iCs/>
          <w:color w:val="000000" w:themeColor="text1"/>
        </w:rPr>
      </w:pPr>
      <w:r w:rsidRPr="00801870">
        <w:rPr>
          <w:i/>
          <w:iCs/>
          <w:color w:val="000000" w:themeColor="text1"/>
        </w:rPr>
        <w:lastRenderedPageBreak/>
        <w:t xml:space="preserve">1 osoba posiadająca uprawnienia Gospodarza Zieleni, </w:t>
      </w:r>
    </w:p>
    <w:p w14:paraId="7AACE60B" w14:textId="68A2A045" w:rsidR="00384B51" w:rsidRPr="00801870" w:rsidRDefault="006B4782" w:rsidP="00384B51">
      <w:pPr>
        <w:pStyle w:val="Akapitzlist"/>
        <w:numPr>
          <w:ilvl w:val="0"/>
          <w:numId w:val="46"/>
        </w:numPr>
        <w:ind w:right="20"/>
        <w:jc w:val="both"/>
        <w:rPr>
          <w:b/>
          <w:bCs/>
          <w:i/>
          <w:iCs/>
          <w:color w:val="000000" w:themeColor="text1"/>
        </w:rPr>
      </w:pPr>
      <w:r w:rsidRPr="00801870">
        <w:rPr>
          <w:i/>
          <w:iCs/>
          <w:color w:val="000000" w:themeColor="text1"/>
        </w:rPr>
        <w:t>1 osoba posiadająca uprawnienia pilarza,</w:t>
      </w:r>
    </w:p>
    <w:p w14:paraId="41EB582C" w14:textId="5C3271EF" w:rsidR="00801870" w:rsidRPr="00801870" w:rsidRDefault="00801870" w:rsidP="00801870">
      <w:pPr>
        <w:pStyle w:val="Akapitzlist"/>
        <w:numPr>
          <w:ilvl w:val="0"/>
          <w:numId w:val="46"/>
        </w:numPr>
        <w:jc w:val="both"/>
        <w:rPr>
          <w:i/>
          <w:iCs/>
        </w:rPr>
      </w:pPr>
      <w:r>
        <w:rPr>
          <w:i/>
          <w:iCs/>
        </w:rPr>
        <w:t>d</w:t>
      </w:r>
      <w:r w:rsidRPr="00801870">
        <w:rPr>
          <w:i/>
          <w:iCs/>
        </w:rPr>
        <w:t>odatkowo Wykonawca winien dysponować jedną osobą koordynującą pracą zespołu roboczego tj. kierownikiem robót. (Kierownika robót i osobę z uprawnieniami Gospodarza Zieleni może stanowić jedna osoba).</w:t>
      </w:r>
    </w:p>
    <w:p w14:paraId="039AD3FB" w14:textId="62E96F56" w:rsidR="00384B51" w:rsidRPr="00801870" w:rsidRDefault="00BD047E" w:rsidP="00801870">
      <w:pPr>
        <w:ind w:left="556" w:right="20" w:firstLine="720"/>
        <w:jc w:val="both"/>
        <w:rPr>
          <w:b/>
          <w:bCs/>
          <w:i/>
          <w:iCs/>
        </w:rPr>
      </w:pPr>
      <w:r w:rsidRPr="00384B51">
        <w:rPr>
          <w:b/>
          <w:bCs/>
          <w:i/>
          <w:iCs/>
        </w:rPr>
        <w:t xml:space="preserve">Uwaga: </w:t>
      </w:r>
      <w:r w:rsidR="00384B51" w:rsidRPr="00384B51">
        <w:rPr>
          <w:i/>
          <w:iCs/>
          <w:color w:val="FF0000"/>
        </w:rPr>
        <w:tab/>
      </w:r>
    </w:p>
    <w:p w14:paraId="3E1A8516" w14:textId="2436B503" w:rsidR="0091157E" w:rsidRPr="00384B51" w:rsidRDefault="00BD047E" w:rsidP="00384B51">
      <w:pPr>
        <w:ind w:left="1440" w:right="20"/>
        <w:jc w:val="both"/>
        <w:rPr>
          <w:i/>
          <w:iCs/>
        </w:rPr>
      </w:pPr>
      <w:r w:rsidRPr="00384B51">
        <w:rPr>
          <w:i/>
          <w:iCs/>
        </w:rPr>
        <w:t>W przypadku wykonawców wspólnie ubiegających się o udzielenie zamówienia warunek zostanie spełniony, jeżeli wykonawcy wykażą łącznie spełnienie warunku.</w:t>
      </w:r>
    </w:p>
    <w:p w14:paraId="2248F5EA" w14:textId="77777777" w:rsidR="00583D18" w:rsidRPr="00583D18" w:rsidRDefault="00583D18" w:rsidP="00583D18">
      <w:pPr>
        <w:ind w:left="1276"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8" w:name="_sv3xn7chhdup" w:colFirst="0" w:colLast="0"/>
      <w:bookmarkEnd w:id="8"/>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346C036F" w:rsidR="00930359" w:rsidRPr="00B24186" w:rsidRDefault="005B55C1" w:rsidP="002E2099">
      <w:pPr>
        <w:numPr>
          <w:ilvl w:val="0"/>
          <w:numId w:val="20"/>
        </w:numPr>
        <w:ind w:left="812" w:hanging="386"/>
        <w:jc w:val="both"/>
      </w:pPr>
      <w:r w:rsidRPr="00B24186">
        <w:t>w art. 109 ust. 1 pkt 4, 5, 7 PZP, tj.:</w:t>
      </w:r>
    </w:p>
    <w:p w14:paraId="00000092" w14:textId="77777777" w:rsidR="00930359" w:rsidRPr="00B24186" w:rsidRDefault="005B55C1" w:rsidP="002E2099">
      <w:pPr>
        <w:numPr>
          <w:ilvl w:val="0"/>
          <w:numId w:val="8"/>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7ADA5C55"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26151A79" w14:textId="2D2E057D" w:rsidR="00EB576D" w:rsidRDefault="00EB576D" w:rsidP="00CD3920">
      <w:pPr>
        <w:numPr>
          <w:ilvl w:val="2"/>
          <w:numId w:val="19"/>
        </w:numPr>
        <w:ind w:left="710" w:hanging="435"/>
        <w:jc w:val="both"/>
      </w:pPr>
      <w:r w:rsidRPr="00EB576D">
        <w:t>wykaz osób, skierowanych przez wykonawcę do realizacji zamówienia publicznego, w</w:t>
      </w:r>
      <w:r w:rsidR="00FD1A70">
        <w:t> </w:t>
      </w:r>
      <w:r w:rsidRPr="00EB576D">
        <w:t xml:space="preserve">szczególności odpowiedzialnych za świadczenie usług, kontrolę jakości lub kierowanie robotami budowlanymi, wraz z informacjami na temat ich kwalifikacji zawodowych, uprawnień, doświadczenia i wykształcenia niezbędnych do wykonania </w:t>
      </w:r>
      <w:r w:rsidRPr="00EB576D">
        <w:lastRenderedPageBreak/>
        <w:t>zamówienia publicznego, a także zakresu wykonywanych przez nie czynności oraz informacją o podstawie do dysponowania tymi osobami</w:t>
      </w:r>
      <w:r w:rsidR="00FD1A70">
        <w:t>;</w:t>
      </w:r>
    </w:p>
    <w:p w14:paraId="48EFBDFD" w14:textId="5FF7F3B2" w:rsidR="00A82C49" w:rsidRPr="00B24186" w:rsidRDefault="00411CF1" w:rsidP="002E2099">
      <w:pPr>
        <w:numPr>
          <w:ilvl w:val="2"/>
          <w:numId w:val="19"/>
        </w:numPr>
        <w:ind w:left="710" w:hanging="435"/>
        <w:jc w:val="both"/>
      </w:pPr>
      <w:r>
        <w:t>wykaz narzędzi, wyposażenia zakładu lub urządzeń technicznych dostępnych wykonawcy w celu wyko</w:t>
      </w:r>
      <w:r w:rsidR="00D30F62">
        <w:t>n</w:t>
      </w:r>
      <w:r>
        <w:t>ania zamów</w:t>
      </w:r>
      <w:r w:rsidR="00D30F62">
        <w:t>ie</w:t>
      </w:r>
      <w:r>
        <w:t>ni</w:t>
      </w:r>
      <w:r w:rsidR="00D30F62">
        <w:t xml:space="preserve">a </w:t>
      </w:r>
      <w:r>
        <w:t>publicznego wraz z informacją o podstawie do dysponowania tymi zasobami</w:t>
      </w:r>
      <w:r w:rsidR="00D30F62">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lastRenderedPageBreak/>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437BC2"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w:t>
      </w:r>
      <w:r w:rsidRPr="00437BC2">
        <w:t xml:space="preserve">stanowi </w:t>
      </w:r>
      <w:r w:rsidRPr="00437BC2">
        <w:rPr>
          <w:b/>
        </w:rPr>
        <w:t xml:space="preserve">załącznik nr </w:t>
      </w:r>
      <w:r w:rsidR="008571E9" w:rsidRPr="00437BC2">
        <w:rPr>
          <w:b/>
        </w:rPr>
        <w:t>4</w:t>
      </w:r>
      <w:r w:rsidRPr="00437BC2">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E20579E" w:rsidR="00930359" w:rsidRPr="00437BC2" w:rsidRDefault="005B55C1" w:rsidP="002E2099">
      <w:pPr>
        <w:numPr>
          <w:ilvl w:val="0"/>
          <w:numId w:val="17"/>
        </w:numPr>
        <w:ind w:left="426"/>
        <w:jc w:val="both"/>
      </w:pPr>
      <w:r w:rsidRPr="00C00AF7">
        <w:lastRenderedPageBreak/>
        <w:t>Wykonawcy wspólnie ubiegający się o udzielenie zamówienia dołączają do oferty oświadczenie</w:t>
      </w:r>
      <w:r w:rsidR="00623A6D" w:rsidRPr="00C00AF7">
        <w:t xml:space="preserve">, </w:t>
      </w:r>
      <w:r w:rsidRPr="00C00AF7">
        <w:t xml:space="preserve">z którego wynika, które </w:t>
      </w:r>
      <w:r w:rsidR="00B36F50">
        <w:t>u</w:t>
      </w:r>
      <w:r w:rsidR="00466893">
        <w:t>s</w:t>
      </w:r>
      <w:r w:rsidR="00B36F50">
        <w:t>ługi</w:t>
      </w:r>
      <w:r w:rsidRPr="00C00AF7">
        <w:t xml:space="preserve"> wykonają poszczególni wykonawcy.</w:t>
      </w:r>
      <w:r w:rsidR="00991FA3" w:rsidRPr="00C00AF7">
        <w:t xml:space="preserve"> </w:t>
      </w:r>
      <w:r w:rsidR="00991FA3" w:rsidRPr="00885D6C">
        <w:t>Wzór oświadczenia stanowi</w:t>
      </w:r>
      <w:r w:rsidR="00991FA3" w:rsidRPr="00437BC2">
        <w:rPr>
          <w:b/>
          <w:bCs/>
        </w:rPr>
        <w:t xml:space="preserve"> załącznik nr</w:t>
      </w:r>
      <w:r w:rsidR="00BB49CD" w:rsidRPr="00437BC2">
        <w:rPr>
          <w:b/>
          <w:bCs/>
        </w:rPr>
        <w:t> </w:t>
      </w:r>
      <w:r w:rsidR="00125EFE" w:rsidRPr="00437BC2">
        <w:rPr>
          <w:b/>
          <w:bCs/>
        </w:rPr>
        <w:t>6</w:t>
      </w:r>
      <w:r w:rsidR="00991FA3" w:rsidRPr="00437BC2">
        <w:rPr>
          <w:b/>
          <w:bCs/>
        </w:rPr>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980A72" w:rsidP="00793D60">
      <w:pPr>
        <w:ind w:left="426"/>
        <w:jc w:val="both"/>
        <w:rPr>
          <w:rStyle w:val="Hipercze"/>
        </w:rPr>
      </w:pPr>
      <w:hyperlink r:id="rId30">
        <w:r w:rsidR="005B55C1" w:rsidRPr="00FA4820">
          <w:rPr>
            <w:rStyle w:val="Hipercze"/>
          </w:rPr>
          <w:t>https://platformazakupowa.pl/strona/45-instrukcje</w:t>
        </w:r>
      </w:hyperlink>
    </w:p>
    <w:p w14:paraId="000000D0" w14:textId="2FDAEE3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xml:space="preserve">, </w:t>
      </w:r>
      <w:proofErr w:type="spellStart"/>
      <w:r w:rsidR="003462E7">
        <w:t>iz</w:t>
      </w:r>
      <w:proofErr w:type="spellEnd"/>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lastRenderedPageBreak/>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316FF523" w:rsidR="005F1C91" w:rsidRPr="00B93E5E" w:rsidRDefault="005F1C91" w:rsidP="002E2099">
      <w:pPr>
        <w:numPr>
          <w:ilvl w:val="0"/>
          <w:numId w:val="5"/>
        </w:numPr>
        <w:ind w:left="426" w:hanging="426"/>
        <w:jc w:val="both"/>
      </w:pPr>
      <w:r w:rsidRPr="00B93E5E">
        <w:t xml:space="preserve">Zamawiający przewiduje wynagrodzenie </w:t>
      </w:r>
      <w:r w:rsidR="00646F5B" w:rsidRPr="00B93E5E">
        <w:t>ryczałtow</w:t>
      </w:r>
      <w:r w:rsidRPr="00B93E5E">
        <w:t>e.</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t>XVII. Termin związania ofertą</w:t>
      </w:r>
    </w:p>
    <w:p w14:paraId="00000108" w14:textId="2FE10777" w:rsidR="00930359" w:rsidRPr="00AB54A4" w:rsidRDefault="005B55C1" w:rsidP="002E2099">
      <w:pPr>
        <w:numPr>
          <w:ilvl w:val="0"/>
          <w:numId w:val="29"/>
        </w:numPr>
        <w:spacing w:before="240"/>
        <w:ind w:left="426" w:hanging="426"/>
        <w:jc w:val="both"/>
      </w:pPr>
      <w:r w:rsidRPr="006409FF">
        <w:t xml:space="preserve">Wykonawca będzie związany </w:t>
      </w:r>
      <w:r w:rsidRPr="00963A91">
        <w:t xml:space="preserve">ofertą do dnia </w:t>
      </w:r>
      <w:r w:rsidR="006B4782" w:rsidRPr="00846991">
        <w:rPr>
          <w:color w:val="000000" w:themeColor="text1"/>
        </w:rPr>
        <w:t>1</w:t>
      </w:r>
      <w:r w:rsidR="00C853D8">
        <w:rPr>
          <w:color w:val="000000" w:themeColor="text1"/>
        </w:rPr>
        <w:t>5</w:t>
      </w:r>
      <w:r w:rsidR="00C84A8C" w:rsidRPr="00846991">
        <w:rPr>
          <w:color w:val="000000" w:themeColor="text1"/>
        </w:rPr>
        <w:t>.0</w:t>
      </w:r>
      <w:r w:rsidR="006B4782" w:rsidRPr="00846991">
        <w:rPr>
          <w:color w:val="000000" w:themeColor="text1"/>
        </w:rPr>
        <w:t>7</w:t>
      </w:r>
      <w:r w:rsidR="003D4261" w:rsidRPr="00846991">
        <w:rPr>
          <w:color w:val="000000" w:themeColor="text1"/>
        </w:rPr>
        <w:t xml:space="preserve">.2021 r.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lastRenderedPageBreak/>
        <w:t xml:space="preserve">XVIII. </w:t>
      </w:r>
      <w:r w:rsidR="004D66B9">
        <w:rPr>
          <w:highlight w:val="lightGray"/>
        </w:rPr>
        <w:t>Sposób</w:t>
      </w:r>
      <w:r w:rsidRPr="00E41E69">
        <w:rPr>
          <w:highlight w:val="lightGray"/>
        </w:rPr>
        <w:t xml:space="preserve"> i termin składania ofert</w:t>
      </w:r>
    </w:p>
    <w:p w14:paraId="0000010C" w14:textId="0E1233F7" w:rsidR="00930359" w:rsidRPr="00846991" w:rsidRDefault="005B55C1" w:rsidP="002E2099">
      <w:pPr>
        <w:numPr>
          <w:ilvl w:val="0"/>
          <w:numId w:val="21"/>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830CD8">
        <w:t xml:space="preserve">postępowania </w:t>
      </w:r>
      <w:r w:rsidRPr="00830CD8">
        <w:rPr>
          <w:b/>
          <w:bCs/>
        </w:rPr>
        <w:t xml:space="preserve">do </w:t>
      </w:r>
      <w:r w:rsidRPr="00846991">
        <w:rPr>
          <w:b/>
          <w:bCs/>
          <w:color w:val="000000" w:themeColor="text1"/>
        </w:rPr>
        <w:t xml:space="preserve">dnia </w:t>
      </w:r>
      <w:r w:rsidR="00E6529E" w:rsidRPr="00846991">
        <w:rPr>
          <w:b/>
          <w:bCs/>
          <w:color w:val="000000" w:themeColor="text1"/>
        </w:rPr>
        <w:t>1</w:t>
      </w:r>
      <w:r w:rsidR="00C853D8">
        <w:rPr>
          <w:b/>
          <w:bCs/>
          <w:color w:val="000000" w:themeColor="text1"/>
        </w:rPr>
        <w:t>6</w:t>
      </w:r>
      <w:r w:rsidR="00A564D6" w:rsidRPr="00846991">
        <w:rPr>
          <w:b/>
          <w:bCs/>
          <w:color w:val="000000" w:themeColor="text1"/>
        </w:rPr>
        <w:t>.0</w:t>
      </w:r>
      <w:r w:rsidR="006B4782" w:rsidRPr="00846991">
        <w:rPr>
          <w:b/>
          <w:bCs/>
          <w:color w:val="000000" w:themeColor="text1"/>
        </w:rPr>
        <w:t>6</w:t>
      </w:r>
      <w:r w:rsidR="000967C2" w:rsidRPr="00846991">
        <w:rPr>
          <w:b/>
          <w:bCs/>
          <w:color w:val="000000" w:themeColor="text1"/>
        </w:rPr>
        <w:t>.2021 r.</w:t>
      </w:r>
      <w:r w:rsidRPr="00846991">
        <w:rPr>
          <w:b/>
          <w:bCs/>
          <w:color w:val="000000" w:themeColor="text1"/>
        </w:rPr>
        <w:t xml:space="preserve"> do godziny </w:t>
      </w:r>
      <w:r w:rsidR="000967C2" w:rsidRPr="00846991">
        <w:rPr>
          <w:b/>
          <w:bCs/>
          <w:color w:val="000000" w:themeColor="text1"/>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494E1099" w14:textId="77777777"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2DF8776" w14:textId="77777777"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645C9773" w14:textId="199A3819"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oświadczenie, z którego wynika, które usługi wykonają poszczególni wykonawcy w</w:t>
      </w:r>
      <w:r w:rsidR="00F01A3A">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sidR="00236981">
        <w:rPr>
          <w:rFonts w:eastAsia="Times New Roman"/>
          <w:szCs w:val="20"/>
        </w:rPr>
        <w:t xml:space="preserve"> (jeżeli dotyczy)</w:t>
      </w:r>
      <w:r w:rsidRPr="00771B9A">
        <w:rPr>
          <w:rFonts w:eastAsia="Times New Roman"/>
          <w:szCs w:val="20"/>
        </w:rPr>
        <w:t>;</w:t>
      </w:r>
    </w:p>
    <w:p w14:paraId="0FED673E" w14:textId="6064B5B2" w:rsidR="00ED3A62" w:rsidRPr="00617B93" w:rsidRDefault="00771B9A" w:rsidP="00771B9A">
      <w:pPr>
        <w:pStyle w:val="Akapitzlist"/>
        <w:numPr>
          <w:ilvl w:val="0"/>
          <w:numId w:val="37"/>
        </w:numPr>
        <w:ind w:right="20"/>
        <w:jc w:val="both"/>
        <w:rPr>
          <w:rFonts w:eastAsia="Times New Roman"/>
          <w:b/>
          <w:szCs w:val="20"/>
        </w:rPr>
      </w:pPr>
      <w:r w:rsidRPr="00771B9A">
        <w:rPr>
          <w:rFonts w:eastAsia="Times New Roman"/>
          <w:szCs w:val="20"/>
        </w:rPr>
        <w:t>dokumenty, z których wynika prawo do podpisania oferty</w:t>
      </w:r>
      <w:r w:rsidR="009B1901">
        <w:rPr>
          <w:rFonts w:eastAsia="Times New Roman"/>
          <w:szCs w:val="20"/>
        </w:rPr>
        <w:t xml:space="preserve"> zgodnie z ust</w:t>
      </w:r>
      <w:r w:rsidR="007A532B">
        <w:rPr>
          <w:rFonts w:eastAsia="Times New Roman"/>
          <w:szCs w:val="20"/>
        </w:rPr>
        <w:t>.</w:t>
      </w:r>
      <w:r w:rsidR="009B1901">
        <w:rPr>
          <w:rFonts w:eastAsia="Times New Roman"/>
          <w:szCs w:val="20"/>
        </w:rPr>
        <w:t xml:space="preserve"> 4 niniejszego rozdziału</w:t>
      </w:r>
      <w:r w:rsidRPr="00771B9A">
        <w:rPr>
          <w:rFonts w:eastAsia="Times New Roman"/>
          <w:szCs w:val="20"/>
        </w:rPr>
        <w:t>; odpowiednie pełnomocnictwa (jeżeli dotyczy).</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lastRenderedPageBreak/>
        <w:t>XIX. Otwarcie ofert</w:t>
      </w:r>
    </w:p>
    <w:p w14:paraId="00000113" w14:textId="66142ADD" w:rsidR="00930359" w:rsidRPr="00C853D8" w:rsidRDefault="005B55C1" w:rsidP="005C037A">
      <w:pPr>
        <w:numPr>
          <w:ilvl w:val="0"/>
          <w:numId w:val="3"/>
        </w:numPr>
        <w:ind w:left="426" w:hanging="426"/>
        <w:jc w:val="both"/>
        <w:rPr>
          <w:b/>
          <w:bCs/>
          <w:color w:val="000000" w:themeColor="text1"/>
        </w:rPr>
      </w:pPr>
      <w:r w:rsidRPr="00846991">
        <w:rPr>
          <w:color w:val="000000" w:themeColor="text1"/>
        </w:rPr>
        <w:t>Otwarcie ofert nast</w:t>
      </w:r>
      <w:r w:rsidR="009267D2" w:rsidRPr="00846991">
        <w:rPr>
          <w:color w:val="000000" w:themeColor="text1"/>
        </w:rPr>
        <w:t>ąpi</w:t>
      </w:r>
      <w:r w:rsidRPr="00846991">
        <w:rPr>
          <w:color w:val="000000" w:themeColor="text1"/>
        </w:rPr>
        <w:t xml:space="preserve"> </w:t>
      </w:r>
      <w:r w:rsidR="009267D2" w:rsidRPr="00846991">
        <w:rPr>
          <w:color w:val="000000" w:themeColor="text1"/>
        </w:rPr>
        <w:t>w dniu</w:t>
      </w:r>
      <w:r w:rsidR="00800A07" w:rsidRPr="00846991">
        <w:rPr>
          <w:color w:val="000000" w:themeColor="text1"/>
        </w:rPr>
        <w:t xml:space="preserve"> </w:t>
      </w:r>
      <w:r w:rsidR="00F66761" w:rsidRPr="00C853D8">
        <w:rPr>
          <w:b/>
          <w:bCs/>
          <w:color w:val="000000" w:themeColor="text1"/>
        </w:rPr>
        <w:t>1</w:t>
      </w:r>
      <w:r w:rsidR="00C853D8" w:rsidRPr="00C853D8">
        <w:rPr>
          <w:b/>
          <w:bCs/>
          <w:color w:val="000000" w:themeColor="text1"/>
        </w:rPr>
        <w:t>6</w:t>
      </w:r>
      <w:r w:rsidR="007A0E28" w:rsidRPr="00C853D8">
        <w:rPr>
          <w:b/>
          <w:bCs/>
          <w:color w:val="000000" w:themeColor="text1"/>
        </w:rPr>
        <w:t>.</w:t>
      </w:r>
      <w:r w:rsidR="00800A07" w:rsidRPr="00C853D8">
        <w:rPr>
          <w:b/>
          <w:bCs/>
          <w:color w:val="000000" w:themeColor="text1"/>
        </w:rPr>
        <w:t>0</w:t>
      </w:r>
      <w:r w:rsidR="006B4782" w:rsidRPr="00C853D8">
        <w:rPr>
          <w:b/>
          <w:bCs/>
          <w:color w:val="000000" w:themeColor="text1"/>
        </w:rPr>
        <w:t>6</w:t>
      </w:r>
      <w:r w:rsidR="007A0E28" w:rsidRPr="00C853D8">
        <w:rPr>
          <w:b/>
          <w:bCs/>
          <w:color w:val="000000" w:themeColor="text1"/>
        </w:rPr>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t>XX. Opis kryteriów oceny ofert wraz z podaniem wag tych kryteriów i sposobu oceny ofert</w:t>
      </w:r>
      <w:r>
        <w:t xml:space="preserve"> </w:t>
      </w:r>
    </w:p>
    <w:p w14:paraId="1A64FCCA" w14:textId="4F447E4E" w:rsidR="00A91751" w:rsidRDefault="00A91751" w:rsidP="002205BE">
      <w:pPr>
        <w:pStyle w:val="Nagwek2"/>
        <w:numPr>
          <w:ilvl w:val="3"/>
          <w:numId w:val="33"/>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135136FB" w:rsidR="00312814" w:rsidRDefault="00A91751" w:rsidP="002205BE">
      <w:pPr>
        <w:pStyle w:val="Nagwek2"/>
        <w:numPr>
          <w:ilvl w:val="0"/>
          <w:numId w:val="33"/>
        </w:numPr>
        <w:spacing w:before="0" w:after="0"/>
        <w:ind w:left="426" w:hanging="426"/>
        <w:jc w:val="both"/>
        <w:rPr>
          <w:sz w:val="22"/>
          <w:szCs w:val="22"/>
        </w:rPr>
      </w:pPr>
      <w:r w:rsidRPr="00A91751">
        <w:rPr>
          <w:sz w:val="22"/>
          <w:szCs w:val="22"/>
        </w:rPr>
        <w:t>Ocenie ofert podlegają tylko oferty niepodlegające odrzuceniu.</w:t>
      </w:r>
    </w:p>
    <w:p w14:paraId="78A4BD40" w14:textId="77777777" w:rsidR="006B4782" w:rsidRPr="00846991" w:rsidRDefault="006B4782" w:rsidP="00FB5690">
      <w:pPr>
        <w:pStyle w:val="Akapitzlist"/>
        <w:numPr>
          <w:ilvl w:val="0"/>
          <w:numId w:val="33"/>
        </w:numPr>
        <w:ind w:left="426" w:hanging="426"/>
        <w:jc w:val="both"/>
        <w:rPr>
          <w:color w:val="000000" w:themeColor="text1"/>
        </w:rPr>
      </w:pPr>
      <w:r w:rsidRPr="00846991">
        <w:rPr>
          <w:color w:val="000000" w:themeColor="text1"/>
        </w:rPr>
        <w:t>Wybór oferty zostanie dokonany w oparciu o przyjęte w niniejszym postępowaniu kryteria oceny ofert przedstawione poniżej:</w:t>
      </w:r>
    </w:p>
    <w:p w14:paraId="62FD46D2" w14:textId="77777777" w:rsidR="006B4782" w:rsidRPr="00846991" w:rsidRDefault="006B4782" w:rsidP="00FB5690">
      <w:pPr>
        <w:jc w:val="both"/>
        <w:rPr>
          <w:color w:val="000000" w:themeColor="text1"/>
        </w:rPr>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846991" w:rsidRPr="00846991" w14:paraId="476CBF1A"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2992C8D2"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bookmarkStart w:id="23" w:name="_Hlk38527994"/>
            <w:r w:rsidRPr="00846991">
              <w:rPr>
                <w:rFonts w:eastAsia="Times New Roman"/>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F2EF4A8"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Waga kryterium %</w:t>
            </w:r>
          </w:p>
        </w:tc>
      </w:tr>
      <w:tr w:rsidR="00846991" w:rsidRPr="00846991" w14:paraId="535ACA9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1EC1BD7" w14:textId="77777777" w:rsidR="006B4782" w:rsidRPr="00846991" w:rsidRDefault="006B4782" w:rsidP="00362579">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49F4E750" w14:textId="77777777" w:rsidR="006B4782" w:rsidRPr="00846991" w:rsidRDefault="006B4782" w:rsidP="00362579">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846991" w:rsidRPr="00846991" w14:paraId="0AB2241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5D1AFD96" w14:textId="77777777"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6F7F518F" w14:textId="77777777"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i doświadczenie gospodarza zieleni (K)</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0268D4A3"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FB5690" w:rsidRPr="00846991" w14:paraId="2B44D5DF"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F1F6D02" w14:textId="77777777" w:rsidR="006B4782" w:rsidRPr="00846991" w:rsidRDefault="006B4782" w:rsidP="00362579">
            <w:pPr>
              <w:spacing w:line="252" w:lineRule="auto"/>
              <w:jc w:val="right"/>
              <w:rPr>
                <w:rFonts w:eastAsia="Times New Roman"/>
                <w:color w:val="000000" w:themeColor="text1"/>
                <w:sz w:val="20"/>
                <w:szCs w:val="20"/>
              </w:rPr>
            </w:pPr>
            <w:r w:rsidRPr="00846991">
              <w:rPr>
                <w:rFonts w:eastAsia="Times New Roman"/>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23A5D0B8"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100</w:t>
            </w:r>
          </w:p>
        </w:tc>
      </w:tr>
    </w:tbl>
    <w:p w14:paraId="0ACD9A3E" w14:textId="77777777" w:rsidR="006B4782" w:rsidRPr="00846991" w:rsidRDefault="006B4782" w:rsidP="006B4782">
      <w:pPr>
        <w:jc w:val="both"/>
        <w:rPr>
          <w:color w:val="000000" w:themeColor="text1"/>
        </w:rPr>
      </w:pPr>
    </w:p>
    <w:p w14:paraId="0CA2E1EB" w14:textId="77777777" w:rsidR="006B4782" w:rsidRPr="00846991" w:rsidRDefault="006B4782" w:rsidP="006B4782">
      <w:pPr>
        <w:ind w:left="284" w:hanging="284"/>
        <w:jc w:val="both"/>
        <w:rPr>
          <w:color w:val="000000" w:themeColor="text1"/>
        </w:rPr>
      </w:pPr>
      <w:r w:rsidRPr="00846991">
        <w:rPr>
          <w:color w:val="000000" w:themeColor="text1"/>
        </w:rPr>
        <w:t xml:space="preserve">a) </w:t>
      </w:r>
      <w:r w:rsidRPr="00846991">
        <w:rPr>
          <w:b/>
          <w:bCs/>
          <w:color w:val="000000" w:themeColor="text1"/>
        </w:rPr>
        <w:t>Kryterium cena</w:t>
      </w:r>
      <w:r w:rsidRPr="00846991">
        <w:rPr>
          <w:color w:val="000000" w:themeColor="text1"/>
        </w:rPr>
        <w:t xml:space="preserve"> będzie rozpatrywane na podstawie ceny brutto za wykonanie przedmiotu zamówienia, podanej przez Wykonawcę w formularzu oferty. </w:t>
      </w:r>
    </w:p>
    <w:p w14:paraId="5FC199FC" w14:textId="77777777" w:rsidR="006B4782" w:rsidRPr="00846991" w:rsidRDefault="006B4782" w:rsidP="006B4782">
      <w:pPr>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846991" w:rsidRPr="00846991" w14:paraId="2D5B0298" w14:textId="77777777" w:rsidTr="00362579">
        <w:trPr>
          <w:jc w:val="center"/>
        </w:trPr>
        <w:tc>
          <w:tcPr>
            <w:tcW w:w="992" w:type="dxa"/>
            <w:vMerge w:val="restart"/>
            <w:vAlign w:val="center"/>
          </w:tcPr>
          <w:p w14:paraId="213D396E" w14:textId="77777777" w:rsidR="006B4782" w:rsidRPr="00846991" w:rsidRDefault="006B4782" w:rsidP="00362579">
            <w:pPr>
              <w:tabs>
                <w:tab w:val="left" w:pos="709"/>
              </w:tabs>
              <w:suppressAutoHyphens/>
              <w:ind w:left="36"/>
              <w:jc w:val="center"/>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 </w:t>
            </w:r>
          </w:p>
        </w:tc>
        <w:tc>
          <w:tcPr>
            <w:tcW w:w="3285" w:type="dxa"/>
            <w:tcBorders>
              <w:bottom w:val="single" w:sz="4" w:space="0" w:color="000000"/>
            </w:tcBorders>
            <w:vAlign w:val="center"/>
          </w:tcPr>
          <w:p w14:paraId="44D1057B" w14:textId="77777777" w:rsidR="006B4782" w:rsidRPr="00846991" w:rsidRDefault="006B4782" w:rsidP="00362579">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  Najniższa cena wśród ofert</w:t>
            </w:r>
          </w:p>
        </w:tc>
        <w:tc>
          <w:tcPr>
            <w:tcW w:w="1393" w:type="dxa"/>
            <w:vMerge w:val="restart"/>
            <w:vAlign w:val="center"/>
          </w:tcPr>
          <w:p w14:paraId="21CC1554" w14:textId="77777777" w:rsidR="006B4782" w:rsidRPr="00846991" w:rsidRDefault="006B4782" w:rsidP="00FB5690">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x 60</w:t>
            </w:r>
          </w:p>
        </w:tc>
      </w:tr>
      <w:tr w:rsidR="00FB5690" w:rsidRPr="00846991" w14:paraId="12C35B4D" w14:textId="77777777" w:rsidTr="00362579">
        <w:trPr>
          <w:jc w:val="center"/>
        </w:trPr>
        <w:tc>
          <w:tcPr>
            <w:tcW w:w="992" w:type="dxa"/>
            <w:vMerge/>
          </w:tcPr>
          <w:p w14:paraId="177F5B36"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p>
        </w:tc>
        <w:tc>
          <w:tcPr>
            <w:tcW w:w="3285" w:type="dxa"/>
            <w:tcBorders>
              <w:top w:val="single" w:sz="4" w:space="0" w:color="000000"/>
            </w:tcBorders>
            <w:vAlign w:val="center"/>
          </w:tcPr>
          <w:p w14:paraId="0BDADFDE"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badanej oferty </w:t>
            </w:r>
          </w:p>
        </w:tc>
        <w:tc>
          <w:tcPr>
            <w:tcW w:w="1393" w:type="dxa"/>
            <w:vMerge/>
            <w:vAlign w:val="center"/>
          </w:tcPr>
          <w:p w14:paraId="66CAF26E" w14:textId="77777777" w:rsidR="006B4782" w:rsidRPr="00846991" w:rsidRDefault="006B4782" w:rsidP="00362579">
            <w:pPr>
              <w:tabs>
                <w:tab w:val="left" w:pos="709"/>
              </w:tabs>
              <w:suppressAutoHyphens/>
              <w:ind w:left="360"/>
              <w:jc w:val="center"/>
              <w:rPr>
                <w:rFonts w:eastAsia="Times New Roman"/>
                <w:b/>
                <w:color w:val="000000" w:themeColor="text1"/>
                <w:sz w:val="20"/>
                <w:szCs w:val="20"/>
                <w:lang w:eastAsia="ar-SA"/>
              </w:rPr>
            </w:pPr>
          </w:p>
        </w:tc>
      </w:tr>
    </w:tbl>
    <w:p w14:paraId="6B925DAE" w14:textId="77777777" w:rsidR="006B4782" w:rsidRPr="00846991" w:rsidRDefault="006B4782" w:rsidP="006B4782">
      <w:pPr>
        <w:jc w:val="both"/>
        <w:rPr>
          <w:color w:val="000000" w:themeColor="text1"/>
        </w:rPr>
      </w:pPr>
    </w:p>
    <w:p w14:paraId="6920CBB4" w14:textId="77777777" w:rsidR="006B4782" w:rsidRPr="00846991" w:rsidRDefault="006B4782" w:rsidP="006B4782">
      <w:pPr>
        <w:ind w:left="284"/>
        <w:jc w:val="both"/>
        <w:rPr>
          <w:color w:val="000000" w:themeColor="text1"/>
        </w:rPr>
      </w:pPr>
      <w:r w:rsidRPr="00846991">
        <w:rPr>
          <w:color w:val="000000" w:themeColor="text1"/>
        </w:rPr>
        <w:lastRenderedPageBreak/>
        <w:t>Oferta z najniższą ceną otrzyma maksymalną liczbę punktów – 60. Pozostałe oferty zostaną przeliczone według powyższego wzoru.</w:t>
      </w:r>
    </w:p>
    <w:p w14:paraId="2A339D05" w14:textId="77777777" w:rsidR="006B4782" w:rsidRPr="00846991" w:rsidRDefault="006B4782" w:rsidP="006B4782">
      <w:pPr>
        <w:jc w:val="both"/>
        <w:rPr>
          <w:color w:val="000000" w:themeColor="text1"/>
        </w:rPr>
      </w:pPr>
    </w:p>
    <w:p w14:paraId="191BA07C" w14:textId="31C0D613" w:rsidR="006B4782" w:rsidRPr="00846991" w:rsidRDefault="00FB5690" w:rsidP="00FB5690">
      <w:pPr>
        <w:suppressAutoHyphens/>
        <w:autoSpaceDE w:val="0"/>
        <w:jc w:val="both"/>
        <w:rPr>
          <w:rFonts w:eastAsia="Verdana"/>
          <w:color w:val="000000" w:themeColor="text1"/>
          <w:lang w:eastAsia="zh-CN"/>
        </w:rPr>
      </w:pPr>
      <w:r w:rsidRPr="00846991">
        <w:rPr>
          <w:rFonts w:eastAsia="Times New Roman"/>
          <w:color w:val="000000" w:themeColor="text1"/>
        </w:rPr>
        <w:t>b)</w:t>
      </w:r>
      <w:r w:rsidRPr="00846991">
        <w:rPr>
          <w:rFonts w:eastAsia="Times New Roman"/>
          <w:b/>
          <w:bCs/>
          <w:color w:val="000000" w:themeColor="text1"/>
        </w:rPr>
        <w:t xml:space="preserve"> </w:t>
      </w:r>
      <w:r w:rsidR="006B4782" w:rsidRPr="00846991">
        <w:rPr>
          <w:rFonts w:eastAsia="Times New Roman"/>
          <w:b/>
          <w:bCs/>
          <w:color w:val="000000" w:themeColor="text1"/>
        </w:rPr>
        <w:t>Kryterium kwalifikacje zawodowe i doświadczenie gospodarza zieleni</w:t>
      </w:r>
      <w:r w:rsidR="006B4782" w:rsidRPr="00846991">
        <w:rPr>
          <w:rFonts w:eastAsia="Times New Roman"/>
          <w:color w:val="000000" w:themeColor="text1"/>
        </w:rPr>
        <w:t xml:space="preserve"> punkty </w:t>
      </w:r>
      <w:r w:rsidRPr="00846991">
        <w:rPr>
          <w:rFonts w:eastAsia="Times New Roman"/>
          <w:color w:val="000000" w:themeColor="text1"/>
        </w:rPr>
        <w:t xml:space="preserve"> </w:t>
      </w:r>
      <w:r w:rsidR="006B4782" w:rsidRPr="00846991">
        <w:rPr>
          <w:rFonts w:eastAsia="Times New Roman"/>
          <w:color w:val="000000" w:themeColor="text1"/>
        </w:rPr>
        <w:t xml:space="preserve">przyznane będą </w:t>
      </w:r>
      <w:r w:rsidR="006B4782" w:rsidRPr="00846991">
        <w:rPr>
          <w:rFonts w:eastAsia="Verdana"/>
          <w:color w:val="000000" w:themeColor="text1"/>
          <w:lang w:eastAsia="zh-CN"/>
        </w:rPr>
        <w:t>za doświadczenie zawodowe osoby wskazanej przez Wykonawcę do pełnienia funkcji gospodarza zieleni zgodnie z poniższym opisem</w:t>
      </w:r>
      <w:r w:rsidRPr="00846991">
        <w:rPr>
          <w:rFonts w:eastAsia="Verdana"/>
          <w:color w:val="000000" w:themeColor="text1"/>
          <w:lang w:eastAsia="zh-CN"/>
        </w:rPr>
        <w:t>.</w:t>
      </w:r>
    </w:p>
    <w:p w14:paraId="53E87C74" w14:textId="77777777"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Za każdą realizację usługi (nie więcej niż 2) spełniającą poniższe warunki, na której w/w osoba pełniła funkcję gospodarza zieleni, maksymalnie 40 punktów w kryterium: </w:t>
      </w:r>
    </w:p>
    <w:p w14:paraId="18FB4BF4" w14:textId="66FA3D73" w:rsidR="006B4782" w:rsidRPr="00846991" w:rsidRDefault="00FB5690" w:rsidP="006B4782">
      <w:pPr>
        <w:suppressAutoHyphens/>
        <w:autoSpaceDE w:val="0"/>
        <w:ind w:left="567" w:hanging="283"/>
        <w:jc w:val="both"/>
        <w:rPr>
          <w:rFonts w:eastAsia="Verdana"/>
          <w:color w:val="000000" w:themeColor="text1"/>
          <w:lang w:eastAsia="zh-CN"/>
        </w:rPr>
      </w:pPr>
      <w:r w:rsidRPr="00846991">
        <w:rPr>
          <w:rFonts w:eastAsia="Verdana"/>
          <w:color w:val="000000" w:themeColor="text1"/>
          <w:lang w:eastAsia="zh-CN"/>
        </w:rPr>
        <w:t>1</w:t>
      </w:r>
      <w:r w:rsidR="006B4782" w:rsidRPr="00846991">
        <w:rPr>
          <w:rFonts w:eastAsia="Verdana"/>
          <w:color w:val="000000" w:themeColor="text1"/>
          <w:lang w:eastAsia="zh-CN"/>
        </w:rPr>
        <w:t>) Zamawiający przyzna punkty wyłącznie za realizacje zadań, (w okresie ostatnich 5 lat) w zakresie pielęgnacji zieleni o wartości pow. 100.000</w:t>
      </w:r>
      <w:r w:rsidRPr="00846991">
        <w:rPr>
          <w:rFonts w:eastAsia="Verdana"/>
          <w:color w:val="000000" w:themeColor="text1"/>
          <w:lang w:eastAsia="zh-CN"/>
        </w:rPr>
        <w:t>,00</w:t>
      </w:r>
      <w:r w:rsidR="006B4782" w:rsidRPr="00846991">
        <w:rPr>
          <w:rFonts w:eastAsia="Verdana"/>
          <w:color w:val="000000" w:themeColor="text1"/>
          <w:lang w:eastAsia="zh-CN"/>
        </w:rPr>
        <w:t xml:space="preserve"> zł zrealizowanych w ramach jednej umowy (kontraktu).</w:t>
      </w:r>
    </w:p>
    <w:p w14:paraId="7B9D92FF" w14:textId="025BCA44" w:rsidR="006B4782" w:rsidRPr="00846991" w:rsidRDefault="00FB5690" w:rsidP="006B4782">
      <w:pPr>
        <w:suppressAutoHyphens/>
        <w:autoSpaceDE w:val="0"/>
        <w:ind w:left="567" w:hanging="283"/>
        <w:jc w:val="both"/>
        <w:rPr>
          <w:rFonts w:eastAsia="Verdana"/>
          <w:color w:val="000000" w:themeColor="text1"/>
          <w:lang w:eastAsia="zh-CN"/>
        </w:rPr>
      </w:pPr>
      <w:r w:rsidRPr="00846991">
        <w:rPr>
          <w:rFonts w:eastAsia="Verdana"/>
          <w:color w:val="000000" w:themeColor="text1"/>
          <w:lang w:eastAsia="zh-CN"/>
        </w:rPr>
        <w:t>2</w:t>
      </w:r>
      <w:r w:rsidR="006B4782" w:rsidRPr="00846991">
        <w:rPr>
          <w:rFonts w:eastAsia="Verdana"/>
          <w:color w:val="000000" w:themeColor="text1"/>
          <w:lang w:eastAsia="zh-CN"/>
        </w:rPr>
        <w:t xml:space="preserve">) Punkty zostaną przyznane za ilość usług (umów), podczas których wskazana osoba pełniła funkcję gospodarza zieleni w zakresie pielęgnacji zieleni: </w:t>
      </w:r>
    </w:p>
    <w:p w14:paraId="671D4C27" w14:textId="4909F499" w:rsidR="006B4782" w:rsidRPr="00846991" w:rsidRDefault="006B4782" w:rsidP="006B4782">
      <w:pPr>
        <w:suppressAutoHyphens/>
        <w:autoSpaceDE w:val="0"/>
        <w:ind w:left="567"/>
        <w:jc w:val="both"/>
        <w:rPr>
          <w:rFonts w:eastAsia="Verdana"/>
          <w:color w:val="000000" w:themeColor="text1"/>
          <w:lang w:eastAsia="zh-CN"/>
        </w:rPr>
      </w:pPr>
      <w:r w:rsidRPr="00846991">
        <w:rPr>
          <w:rFonts w:eastAsia="Verdana"/>
          <w:color w:val="000000" w:themeColor="text1"/>
          <w:lang w:eastAsia="zh-CN"/>
        </w:rPr>
        <w:t>- 0 usług (umów)</w:t>
      </w:r>
      <w:r w:rsidR="00FB5690" w:rsidRPr="00846991">
        <w:rPr>
          <w:rFonts w:eastAsia="Verdana"/>
          <w:color w:val="000000" w:themeColor="text1"/>
          <w:lang w:eastAsia="zh-CN"/>
        </w:rPr>
        <w:t xml:space="preserve">      </w:t>
      </w:r>
      <w:r w:rsidRPr="00846991">
        <w:rPr>
          <w:rFonts w:eastAsia="Verdana"/>
          <w:color w:val="000000" w:themeColor="text1"/>
          <w:lang w:eastAsia="zh-CN"/>
        </w:rPr>
        <w:t xml:space="preserve"> - 0,00 pkt     </w:t>
      </w:r>
    </w:p>
    <w:p w14:paraId="69FF5666" w14:textId="0B655210" w:rsidR="006B4782" w:rsidRPr="00846991" w:rsidRDefault="006B4782" w:rsidP="006B4782">
      <w:pPr>
        <w:suppressAutoHyphens/>
        <w:autoSpaceDE w:val="0"/>
        <w:ind w:left="567"/>
        <w:jc w:val="both"/>
        <w:rPr>
          <w:rFonts w:eastAsia="Verdana"/>
          <w:color w:val="000000" w:themeColor="text1"/>
          <w:lang w:eastAsia="zh-CN"/>
        </w:rPr>
      </w:pPr>
      <w:r w:rsidRPr="00846991">
        <w:rPr>
          <w:rFonts w:eastAsia="Verdana"/>
          <w:color w:val="000000" w:themeColor="text1"/>
          <w:lang w:eastAsia="zh-CN"/>
        </w:rPr>
        <w:t xml:space="preserve">- 1 usługa (umowa) - 20,00 pkt    </w:t>
      </w:r>
    </w:p>
    <w:p w14:paraId="03A265EB" w14:textId="79EBE28E" w:rsidR="006B4782" w:rsidRPr="00846991" w:rsidRDefault="006B4782" w:rsidP="006B4782">
      <w:pPr>
        <w:suppressAutoHyphens/>
        <w:autoSpaceDE w:val="0"/>
        <w:ind w:left="567"/>
        <w:jc w:val="both"/>
        <w:rPr>
          <w:rFonts w:eastAsia="Verdana"/>
          <w:color w:val="000000" w:themeColor="text1"/>
          <w:lang w:eastAsia="zh-CN"/>
        </w:rPr>
      </w:pPr>
      <w:r w:rsidRPr="00846991">
        <w:rPr>
          <w:rFonts w:eastAsia="Verdana"/>
          <w:color w:val="000000" w:themeColor="text1"/>
          <w:lang w:eastAsia="zh-CN"/>
        </w:rPr>
        <w:t xml:space="preserve">- 2 usługi (umowy) </w:t>
      </w:r>
      <w:r w:rsidR="00FB5690" w:rsidRPr="00846991">
        <w:rPr>
          <w:rFonts w:eastAsia="Verdana"/>
          <w:color w:val="000000" w:themeColor="text1"/>
          <w:lang w:eastAsia="zh-CN"/>
        </w:rPr>
        <w:t xml:space="preserve"> </w:t>
      </w:r>
      <w:r w:rsidRPr="00846991">
        <w:rPr>
          <w:rFonts w:eastAsia="Verdana"/>
          <w:color w:val="000000" w:themeColor="text1"/>
          <w:lang w:eastAsia="zh-CN"/>
        </w:rPr>
        <w:t xml:space="preserve">- 40,00 pkt   </w:t>
      </w:r>
    </w:p>
    <w:p w14:paraId="082C9A34" w14:textId="77777777"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W związku z powyższym Wykonawca może wykazać ilość wykonanych usług w zakresie pielęgnacji zieleni w przedziale od 1 do 2.</w:t>
      </w:r>
    </w:p>
    <w:p w14:paraId="3224685A" w14:textId="77777777"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Za brak wykazania lub brak posiadania doświadczenia przez osobę skierowaną do  wykonywania czynności gospodarza zieleni w zakresie pielęgnacji zieleni wykonawca otrzyma  - 0,00 pkt.</w:t>
      </w:r>
    </w:p>
    <w:p w14:paraId="6D4157BD" w14:textId="4D954973" w:rsidR="006B4782" w:rsidRPr="00846991" w:rsidRDefault="006B4782" w:rsidP="006B4782">
      <w:pPr>
        <w:jc w:val="both"/>
        <w:rPr>
          <w:rFonts w:eastAsia="Times New Roman"/>
          <w:color w:val="000000" w:themeColor="text1"/>
        </w:rPr>
      </w:pPr>
      <w:r w:rsidRPr="00846991">
        <w:rPr>
          <w:rFonts w:eastAsia="Times New Roman"/>
          <w:bCs/>
          <w:i/>
          <w:color w:val="000000" w:themeColor="text1"/>
          <w:lang w:eastAsia="ar-SA"/>
        </w:rPr>
        <w:t xml:space="preserve">Uwaga: wskazana osoba, o której mowa w pkt </w:t>
      </w:r>
      <w:r w:rsidR="00FB5690" w:rsidRPr="00846991">
        <w:rPr>
          <w:rFonts w:eastAsia="Times New Roman"/>
          <w:bCs/>
          <w:i/>
          <w:color w:val="000000" w:themeColor="text1"/>
          <w:lang w:eastAsia="ar-SA"/>
        </w:rPr>
        <w:t>XX .3. b)</w:t>
      </w:r>
      <w:r w:rsidRPr="00846991">
        <w:rPr>
          <w:rFonts w:eastAsia="Times New Roman"/>
          <w:bCs/>
          <w:i/>
          <w:color w:val="000000" w:themeColor="text1"/>
          <w:lang w:eastAsia="ar-SA"/>
        </w:rPr>
        <w:t xml:space="preserve"> SIWZ będzie miała obowiązek uczestniczyć w realizacji przedmiotu zamówienia.</w:t>
      </w:r>
    </w:p>
    <w:p w14:paraId="7ECFD8F4" w14:textId="77777777" w:rsidR="006B4782" w:rsidRPr="00846991" w:rsidRDefault="006B4782" w:rsidP="006B4782">
      <w:pPr>
        <w:tabs>
          <w:tab w:val="left" w:pos="364"/>
        </w:tabs>
        <w:ind w:left="284" w:hanging="284"/>
        <w:jc w:val="both"/>
        <w:rPr>
          <w:rFonts w:eastAsia="Calibri"/>
          <w:color w:val="000000" w:themeColor="text1"/>
        </w:rPr>
      </w:pPr>
      <w:r w:rsidRPr="00846991">
        <w:rPr>
          <w:color w:val="000000" w:themeColor="text1"/>
        </w:rPr>
        <w:t xml:space="preserve">c) </w:t>
      </w:r>
      <w:r w:rsidRPr="00846991">
        <w:rPr>
          <w:rFonts w:eastAsia="Calibri"/>
          <w:color w:val="000000" w:themeColor="text1"/>
        </w:rPr>
        <w:t>Za najkorzystniejszą zostanie uznana oferta, która uzyska najwyższą liczbę punktów obliczoną w oparciu o ustalone kryterium, wg wzoru:</w:t>
      </w:r>
    </w:p>
    <w:p w14:paraId="06C30D0B" w14:textId="77777777" w:rsidR="006B4782" w:rsidRPr="00846991" w:rsidRDefault="006B4782" w:rsidP="006B4782">
      <w:pPr>
        <w:jc w:val="both"/>
        <w:rPr>
          <w:color w:val="000000" w:themeColor="text1"/>
        </w:rPr>
      </w:pPr>
    </w:p>
    <w:p w14:paraId="13100038" w14:textId="0D2F03AF" w:rsidR="006B4782" w:rsidRPr="00846991" w:rsidRDefault="006B4782" w:rsidP="00FB5690">
      <w:pPr>
        <w:ind w:left="851"/>
        <w:jc w:val="both"/>
        <w:rPr>
          <w:color w:val="000000" w:themeColor="text1"/>
        </w:rPr>
      </w:pPr>
      <w:r w:rsidRPr="00846991">
        <w:rPr>
          <w:color w:val="000000" w:themeColor="text1"/>
        </w:rPr>
        <w:t>Ko = C + K</w:t>
      </w:r>
    </w:p>
    <w:p w14:paraId="67E51D10" w14:textId="77777777" w:rsidR="006B4782" w:rsidRPr="00846991" w:rsidRDefault="006B4782" w:rsidP="006B4782">
      <w:pPr>
        <w:ind w:left="284"/>
        <w:rPr>
          <w:color w:val="000000" w:themeColor="text1"/>
        </w:rPr>
      </w:pPr>
      <w:r w:rsidRPr="00846991">
        <w:rPr>
          <w:color w:val="000000" w:themeColor="text1"/>
        </w:rPr>
        <w:t>gdzie:</w:t>
      </w:r>
    </w:p>
    <w:p w14:paraId="5B98DBE8" w14:textId="054EE607" w:rsidR="006B4782" w:rsidRPr="00846991" w:rsidRDefault="006B4782" w:rsidP="006B4782">
      <w:pPr>
        <w:ind w:left="284"/>
        <w:rPr>
          <w:color w:val="000000" w:themeColor="text1"/>
        </w:rPr>
      </w:pPr>
      <w:r w:rsidRPr="00846991">
        <w:rPr>
          <w:color w:val="000000" w:themeColor="text1"/>
        </w:rPr>
        <w:t xml:space="preserve">C – </w:t>
      </w:r>
      <w:r w:rsidR="00665C91" w:rsidRPr="00846991">
        <w:rPr>
          <w:color w:val="000000" w:themeColor="text1"/>
        </w:rPr>
        <w:t xml:space="preserve">  </w:t>
      </w:r>
      <w:r w:rsidRPr="00846991">
        <w:rPr>
          <w:color w:val="000000" w:themeColor="text1"/>
        </w:rPr>
        <w:t xml:space="preserve">liczba punktów przyznana ofercie ocenianej w kryterium cena </w:t>
      </w:r>
    </w:p>
    <w:p w14:paraId="12393F1B" w14:textId="3EDB5C2E" w:rsidR="006B4782" w:rsidRPr="00846991" w:rsidRDefault="006B4782" w:rsidP="00665C91">
      <w:pPr>
        <w:ind w:left="851" w:hanging="567"/>
        <w:jc w:val="both"/>
        <w:rPr>
          <w:color w:val="000000" w:themeColor="text1"/>
        </w:rPr>
      </w:pPr>
      <w:r w:rsidRPr="00846991">
        <w:rPr>
          <w:color w:val="000000" w:themeColor="text1"/>
        </w:rPr>
        <w:t xml:space="preserve">K – liczba punktów przyznana ofercie ocenianej w kryterium kwalifikacje zawodowe </w:t>
      </w:r>
      <w:r w:rsidR="00665C91" w:rsidRPr="00846991">
        <w:rPr>
          <w:color w:val="000000" w:themeColor="text1"/>
        </w:rPr>
        <w:t xml:space="preserve"> </w:t>
      </w:r>
      <w:r w:rsidRPr="00846991">
        <w:rPr>
          <w:color w:val="000000" w:themeColor="text1"/>
        </w:rPr>
        <w:t xml:space="preserve">i doświadczenie </w:t>
      </w:r>
      <w:r w:rsidR="00FB5690" w:rsidRPr="00846991">
        <w:rPr>
          <w:color w:val="000000" w:themeColor="text1"/>
        </w:rPr>
        <w:t>gospodarza zieleni</w:t>
      </w:r>
      <w:r w:rsidRPr="00846991">
        <w:rPr>
          <w:color w:val="000000" w:themeColor="text1"/>
        </w:rPr>
        <w:t>.</w:t>
      </w:r>
    </w:p>
    <w:bookmarkEnd w:id="23"/>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5CC6B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00A43856">
        <w:t xml:space="preserve"> </w:t>
      </w:r>
      <w:r w:rsidRPr="00532CCD">
        <w:t>w</w:t>
      </w:r>
      <w:r w:rsidR="00A43856">
        <w:t xml:space="preserve"> </w:t>
      </w:r>
      <w:r w:rsidRPr="00532CCD">
        <w:t>postępowaniu o udzielenie zamówienia prowadzonym w trybie</w:t>
      </w:r>
      <w:r w:rsidR="005A6143">
        <w:t xml:space="preserve"> </w:t>
      </w:r>
      <w:r w:rsidRPr="00532CCD">
        <w:t>podstawowym złożono tylko jedną ofertę.</w:t>
      </w:r>
    </w:p>
    <w:p w14:paraId="00000131" w14:textId="45B14043"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r w:rsidR="00661785">
        <w:t xml:space="preserve"> – NIE DOTYCZY</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lastRenderedPageBreak/>
        <w:t>Wykonawca będzie zobowiązany do podpisania umowy w miejscu i terminie wskazanym przez Zamawiającego.</w:t>
      </w:r>
    </w:p>
    <w:p w14:paraId="00000134" w14:textId="77777777" w:rsidR="00930359" w:rsidRDefault="005B55C1" w:rsidP="005E2BAA">
      <w:pPr>
        <w:pStyle w:val="Nagwek2"/>
        <w:jc w:val="both"/>
      </w:pPr>
      <w:bookmarkStart w:id="24" w:name="_8o16t0j5rcy" w:colFirst="0" w:colLast="0"/>
      <w:bookmarkEnd w:id="24"/>
      <w:r w:rsidRPr="005E2BAA">
        <w:rPr>
          <w:highlight w:val="lightGray"/>
        </w:rPr>
        <w:t>XXII. Wymagania dotyczące zabezpieczenia należytego wykonania umowy</w:t>
      </w:r>
    </w:p>
    <w:p w14:paraId="3FB13822" w14:textId="5018A6B0"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5" w:name="_n1rtepxw0unn" w:colFirst="0" w:colLast="0"/>
      <w:bookmarkEnd w:id="25"/>
      <w:r w:rsidRPr="004F24A1">
        <w:rPr>
          <w:highlight w:val="lightGray"/>
        </w:rPr>
        <w:t>XXIII. Informacje o treści zawieranej umowy oraz możliwości jej zmiany</w:t>
      </w:r>
      <w:r>
        <w:t xml:space="preserve"> </w:t>
      </w:r>
    </w:p>
    <w:p w14:paraId="00000137" w14:textId="0A6452F7" w:rsidR="00930359" w:rsidRPr="00985A21" w:rsidRDefault="005B55C1" w:rsidP="002E2099">
      <w:pPr>
        <w:numPr>
          <w:ilvl w:val="3"/>
          <w:numId w:val="15"/>
        </w:numPr>
        <w:spacing w:before="240"/>
        <w:ind w:left="284"/>
        <w:jc w:val="both"/>
        <w:rPr>
          <w:color w:val="000000" w:themeColor="text1"/>
        </w:rPr>
      </w:pPr>
      <w:r w:rsidRPr="00985A21">
        <w:rPr>
          <w:color w:val="000000" w:themeColor="text1"/>
        </w:rPr>
        <w:t xml:space="preserve">Wybrany Wykonawca jest zobowiązany do zawarcia umowy w sprawie zamówienia publicznego na warunkach określonych we Wzorze Umowy, stanowiącym </w:t>
      </w:r>
      <w:r w:rsidRPr="00985A21">
        <w:rPr>
          <w:b/>
          <w:color w:val="000000" w:themeColor="text1"/>
        </w:rPr>
        <w:t>Załącznik nr</w:t>
      </w:r>
      <w:r w:rsidR="00EF0D0A" w:rsidRPr="00985A21">
        <w:rPr>
          <w:b/>
          <w:color w:val="000000" w:themeColor="text1"/>
        </w:rPr>
        <w:t xml:space="preserve"> </w:t>
      </w:r>
      <w:r w:rsidR="00B765CB" w:rsidRPr="00985A21">
        <w:rPr>
          <w:b/>
          <w:color w:val="000000" w:themeColor="text1"/>
        </w:rPr>
        <w:t>8</w:t>
      </w:r>
      <w:r w:rsidRPr="00985A21">
        <w:rPr>
          <w:b/>
          <w:color w:val="000000" w:themeColor="text1"/>
        </w:rPr>
        <w:t xml:space="preserve"> do SWZ</w:t>
      </w:r>
      <w:r w:rsidRPr="00985A21">
        <w:rPr>
          <w:color w:val="000000" w:themeColor="text1"/>
        </w:rPr>
        <w:t>.</w:t>
      </w:r>
    </w:p>
    <w:p w14:paraId="00000138" w14:textId="77777777" w:rsidR="00930359" w:rsidRPr="00B765CB" w:rsidRDefault="005B55C1" w:rsidP="002E2099">
      <w:pPr>
        <w:numPr>
          <w:ilvl w:val="3"/>
          <w:numId w:val="15"/>
        </w:numPr>
        <w:ind w:left="284"/>
        <w:jc w:val="both"/>
      </w:pPr>
      <w:r w:rsidRPr="00B765CB">
        <w:t>Zakres świadczenia Wykonawcy wynikający z umowy jest tożsamy z jego zobowiązaniem zawartym w ofercie.</w:t>
      </w:r>
    </w:p>
    <w:p w14:paraId="24745F3D" w14:textId="457FB5B6" w:rsidR="00C51C77" w:rsidRPr="00B765CB" w:rsidRDefault="005B55C1" w:rsidP="002E2099">
      <w:pPr>
        <w:numPr>
          <w:ilvl w:val="3"/>
          <w:numId w:val="15"/>
        </w:numPr>
        <w:ind w:left="284"/>
        <w:jc w:val="both"/>
      </w:pPr>
      <w:r w:rsidRPr="00B765CB">
        <w:t xml:space="preserve">Zamawiający przewiduje możliwość zmiany zawartej umowy w stosunku do treści wybranej oferty w zakresie uregulowanym w art. 454-455 PZP oraz wskazanym we Wzorze Umowy, stanowiącym </w:t>
      </w:r>
      <w:r w:rsidRPr="00B765CB">
        <w:rPr>
          <w:b/>
        </w:rPr>
        <w:t>Załącznik nr</w:t>
      </w:r>
      <w:r w:rsidR="00EF0D0A" w:rsidRPr="00B765CB">
        <w:rPr>
          <w:b/>
        </w:rPr>
        <w:t xml:space="preserve"> </w:t>
      </w:r>
      <w:r w:rsidR="00B765CB" w:rsidRPr="00B765CB">
        <w:rPr>
          <w:b/>
        </w:rPr>
        <w:t>8</w:t>
      </w:r>
      <w:r w:rsidRPr="00B765CB">
        <w:rPr>
          <w:b/>
        </w:rPr>
        <w:t xml:space="preserve"> do SWZ</w:t>
      </w:r>
      <w:r w:rsidRPr="00B765CB">
        <w:t>.</w:t>
      </w:r>
    </w:p>
    <w:p w14:paraId="0000013A" w14:textId="2355F648" w:rsidR="00930359" w:rsidRDefault="005B55C1" w:rsidP="00037A9C">
      <w:pPr>
        <w:numPr>
          <w:ilvl w:val="3"/>
          <w:numId w:val="15"/>
        </w:numPr>
        <w:ind w:left="284"/>
        <w:jc w:val="both"/>
      </w:pPr>
      <w:r w:rsidRPr="00B765CB">
        <w:t>Zmiana umowy wymaga dla swej ważności, pod rygorem nieważności, zachowania formy pisemnej.</w:t>
      </w:r>
    </w:p>
    <w:p w14:paraId="06AF29C9" w14:textId="77777777" w:rsidR="00D642B2" w:rsidRPr="00D642B2" w:rsidRDefault="00D642B2" w:rsidP="00D642B2">
      <w:pPr>
        <w:numPr>
          <w:ilvl w:val="3"/>
          <w:numId w:val="15"/>
        </w:numPr>
        <w:ind w:left="284"/>
        <w:jc w:val="both"/>
      </w:pPr>
      <w:bookmarkStart w:id="26" w:name="_Hlk70595705"/>
      <w:r w:rsidRPr="00D642B2">
        <w:rPr>
          <w:rFonts w:eastAsia="Times New Roman"/>
        </w:rPr>
        <w:t>Z uwzględnieniem pozostałych przypadków określonych w umowie, Zamawiający przewiduje także możliwość dokonania zmian umowy w przypadku:</w:t>
      </w:r>
    </w:p>
    <w:p w14:paraId="08E2B0C1" w14:textId="77777777" w:rsidR="00D642B2" w:rsidRPr="00795971" w:rsidRDefault="00D642B2" w:rsidP="00D642B2">
      <w:pPr>
        <w:numPr>
          <w:ilvl w:val="0"/>
          <w:numId w:val="45"/>
        </w:numPr>
        <w:autoSpaceDE w:val="0"/>
        <w:autoSpaceDN w:val="0"/>
        <w:adjustRightInd w:val="0"/>
        <w:jc w:val="both"/>
        <w:rPr>
          <w:rFonts w:eastAsia="Times New Roman"/>
        </w:rPr>
      </w:pPr>
      <w:r w:rsidRPr="00DC79DD">
        <w:rPr>
          <w:rFonts w:eastAsia="Times New Roman"/>
        </w:rPr>
        <w:t xml:space="preserve">zmiany powszechnie obowiązujących przepisów prawa w zakresie mającym wpływ na realizację przedmiotu </w:t>
      </w:r>
      <w:r>
        <w:rPr>
          <w:rFonts w:eastAsia="Times New Roman"/>
        </w:rPr>
        <w:t>u</w:t>
      </w:r>
      <w:r w:rsidRPr="00DC79DD">
        <w:rPr>
          <w:rFonts w:eastAsia="Times New Roman"/>
        </w:rPr>
        <w:t xml:space="preserve">mowy, </w:t>
      </w:r>
    </w:p>
    <w:p w14:paraId="5B8DD435" w14:textId="4CB813FA" w:rsidR="009F7BD2" w:rsidRPr="00F80189" w:rsidRDefault="00D642B2" w:rsidP="00F80189">
      <w:pPr>
        <w:numPr>
          <w:ilvl w:val="0"/>
          <w:numId w:val="45"/>
        </w:numPr>
        <w:autoSpaceDE w:val="0"/>
        <w:autoSpaceDN w:val="0"/>
        <w:adjustRightInd w:val="0"/>
        <w:jc w:val="both"/>
        <w:rPr>
          <w:rFonts w:eastAsia="Times New Roman"/>
        </w:rPr>
      </w:pPr>
      <w:r w:rsidRPr="00795971">
        <w:rPr>
          <w:rFonts w:eastAsia="Times New Roman"/>
        </w:rPr>
        <w:t>zaistnienia przyczyn zewnętrznych niezależnych od Zamawiającego oraz Wykonawcy skutkujących niemożliwością prowadzenia prac lub wykonywania innych czynności przewidzianych umową</w:t>
      </w:r>
      <w:r w:rsidR="009F7BD2">
        <w:rPr>
          <w:rFonts w:eastAsia="Times New Roman"/>
        </w:rPr>
        <w:t>,</w:t>
      </w:r>
    </w:p>
    <w:p w14:paraId="4F4F286E" w14:textId="77777777" w:rsidR="00D642B2" w:rsidRPr="00DC79DD" w:rsidRDefault="00D642B2" w:rsidP="00D642B2">
      <w:pPr>
        <w:numPr>
          <w:ilvl w:val="0"/>
          <w:numId w:val="45"/>
        </w:numPr>
        <w:autoSpaceDE w:val="0"/>
        <w:autoSpaceDN w:val="0"/>
        <w:adjustRightInd w:val="0"/>
        <w:jc w:val="both"/>
        <w:rPr>
          <w:rFonts w:eastAsia="Times New Roman"/>
        </w:rPr>
      </w:pPr>
      <w:r w:rsidRPr="00DC79DD">
        <w:rPr>
          <w:rFonts w:eastAsia="Times New Roman"/>
        </w:rPr>
        <w:t xml:space="preserve">zmiany nazwy, danych teleadresowych lub innych danych identyfikujących Wykonawcę lub Zamawiającego, </w:t>
      </w:r>
    </w:p>
    <w:p w14:paraId="2ACED6E8" w14:textId="77777777" w:rsidR="00D642B2" w:rsidRPr="00DC79DD" w:rsidRDefault="00D642B2" w:rsidP="00D642B2">
      <w:pPr>
        <w:autoSpaceDE w:val="0"/>
        <w:autoSpaceDN w:val="0"/>
        <w:adjustRightInd w:val="0"/>
        <w:ind w:left="540" w:hanging="180"/>
        <w:jc w:val="both"/>
        <w:rPr>
          <w:rFonts w:eastAsia="Times New Roman"/>
        </w:rPr>
      </w:pPr>
      <w:r w:rsidRPr="00DC79DD">
        <w:rPr>
          <w:rFonts w:eastAsia="Times New Roman"/>
        </w:rPr>
        <w:t xml:space="preserve">3) </w:t>
      </w:r>
      <w:r w:rsidRPr="00DC79DD">
        <w:rPr>
          <w:rFonts w:eastAsia="Times New Roman"/>
        </w:rPr>
        <w:tab/>
        <w:t>zmiany zakresu części zamówienia powierzonej Podwykonawcom,</w:t>
      </w:r>
    </w:p>
    <w:p w14:paraId="5C175F0B" w14:textId="77777777" w:rsidR="00D642B2" w:rsidRPr="00DC79DD" w:rsidRDefault="00D642B2" w:rsidP="00D642B2">
      <w:pPr>
        <w:autoSpaceDE w:val="0"/>
        <w:autoSpaceDN w:val="0"/>
        <w:adjustRightInd w:val="0"/>
        <w:ind w:left="540" w:hanging="180"/>
        <w:jc w:val="both"/>
        <w:rPr>
          <w:rFonts w:eastAsia="Times New Roman"/>
        </w:rPr>
      </w:pPr>
      <w:r w:rsidRPr="00DC79DD">
        <w:rPr>
          <w:rFonts w:eastAsia="Times New Roman"/>
        </w:rPr>
        <w:t>4)  zmiany lub rezygnacji z podwykonawstwa,</w:t>
      </w:r>
    </w:p>
    <w:p w14:paraId="07A5FDE5" w14:textId="555C2D4F" w:rsidR="00D642B2" w:rsidRPr="00DC79DD" w:rsidRDefault="00D642B2" w:rsidP="00F80189">
      <w:pPr>
        <w:autoSpaceDE w:val="0"/>
        <w:autoSpaceDN w:val="0"/>
        <w:adjustRightInd w:val="0"/>
        <w:ind w:left="540" w:hanging="180"/>
        <w:jc w:val="both"/>
        <w:rPr>
          <w:rFonts w:eastAsia="Times New Roman"/>
          <w:lang w:eastAsia="ar-SA"/>
        </w:rPr>
      </w:pPr>
      <w:r w:rsidRPr="00DC79DD">
        <w:rPr>
          <w:rFonts w:eastAsia="Times New Roman"/>
        </w:rPr>
        <w:t xml:space="preserve">5) </w:t>
      </w:r>
      <w:r w:rsidRPr="00DC79DD">
        <w:rPr>
          <w:rFonts w:eastAsia="Times New Roman"/>
        </w:rPr>
        <w:tab/>
      </w:r>
      <w:r w:rsidRPr="00DC79DD">
        <w:rPr>
          <w:rFonts w:eastAsia="Times New Roman"/>
          <w:lang w:eastAsia="ar-SA"/>
        </w:rPr>
        <w:t xml:space="preserve">zaistnienia omyłki pisarskiej lub rachunkowej. </w:t>
      </w:r>
    </w:p>
    <w:p w14:paraId="0000013B" w14:textId="3E58B30E" w:rsidR="00930359" w:rsidRDefault="005B55C1" w:rsidP="00D642B2">
      <w:pPr>
        <w:pStyle w:val="Nagwek2"/>
        <w:jc w:val="both"/>
      </w:pPr>
      <w:r w:rsidRPr="00030B07">
        <w:rPr>
          <w:highlight w:val="lightGray"/>
        </w:rPr>
        <w:t>XIV. Pouczenie o środkach ochrony prawnej przysługujących Wykonawcy</w:t>
      </w:r>
    </w:p>
    <w:bookmarkEnd w:id="26"/>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lastRenderedPageBreak/>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4458359" w14:textId="29025E11" w:rsidR="00860726" w:rsidRDefault="00860726" w:rsidP="00860726">
      <w:pPr>
        <w:pStyle w:val="Nagwek2"/>
        <w:jc w:val="both"/>
      </w:pPr>
      <w:bookmarkStart w:id="27" w:name="_uarrfy5kozla" w:colFirst="0" w:colLast="0"/>
      <w:bookmarkEnd w:id="27"/>
      <w:r w:rsidRPr="00D73F7D">
        <w:rPr>
          <w:highlight w:val="lightGray"/>
        </w:rPr>
        <w:t>XV. Informacje dodatkowe</w:t>
      </w:r>
    </w:p>
    <w:p w14:paraId="04C485BA" w14:textId="77777777" w:rsidR="00D15173" w:rsidRDefault="00D15173" w:rsidP="00D15173"/>
    <w:p w14:paraId="35D5A79E" w14:textId="77777777" w:rsidR="00D15173" w:rsidRPr="00D15173" w:rsidRDefault="00D15173" w:rsidP="002205BE">
      <w:pPr>
        <w:numPr>
          <w:ilvl w:val="0"/>
          <w:numId w:val="44"/>
        </w:numPr>
        <w:ind w:left="426" w:hanging="426"/>
        <w:jc w:val="both"/>
      </w:pPr>
      <w:r w:rsidRPr="00D15173">
        <w:t>Zamawiający nie przewiduje aukcji elektronicznej.</w:t>
      </w:r>
    </w:p>
    <w:p w14:paraId="608C25DF" w14:textId="77777777" w:rsidR="00D15173" w:rsidRPr="00D15173" w:rsidRDefault="00D15173" w:rsidP="002205BE">
      <w:pPr>
        <w:numPr>
          <w:ilvl w:val="0"/>
          <w:numId w:val="44"/>
        </w:numPr>
        <w:ind w:left="426" w:hanging="426"/>
        <w:jc w:val="both"/>
      </w:pPr>
      <w:r w:rsidRPr="00D15173">
        <w:t>Zamawiający nie przewiduje złożenia oferty w postaci katalogów elektronicznych.</w:t>
      </w:r>
    </w:p>
    <w:p w14:paraId="7B95D52B" w14:textId="77777777" w:rsidR="00D15173" w:rsidRPr="00D15173" w:rsidRDefault="00D15173" w:rsidP="002205BE">
      <w:pPr>
        <w:numPr>
          <w:ilvl w:val="0"/>
          <w:numId w:val="44"/>
        </w:numPr>
        <w:ind w:left="426" w:hanging="426"/>
        <w:jc w:val="both"/>
      </w:pPr>
      <w:r w:rsidRPr="00D15173">
        <w:t>Zamawiający nie prowadzi postępowania w celu zawarcia umowy ramowej.</w:t>
      </w:r>
    </w:p>
    <w:p w14:paraId="3E1FC7CF" w14:textId="10AC6D99" w:rsidR="00D15173" w:rsidRDefault="00D15173" w:rsidP="002205BE">
      <w:pPr>
        <w:numPr>
          <w:ilvl w:val="0"/>
          <w:numId w:val="44"/>
        </w:numPr>
        <w:ind w:left="426" w:hanging="426"/>
        <w:jc w:val="both"/>
      </w:pPr>
      <w:r w:rsidRPr="00D15173">
        <w:t>Zamawiający nie zastrzega możliwości ubiegania się o udzielenie zamówienia wyłącznie przez Wykonawców, o których mowa w art. 94 PZP.</w:t>
      </w:r>
    </w:p>
    <w:p w14:paraId="047ECE55" w14:textId="4DFCF520" w:rsidR="002205BE" w:rsidRDefault="002205BE" w:rsidP="002205BE">
      <w:pPr>
        <w:numPr>
          <w:ilvl w:val="0"/>
          <w:numId w:val="44"/>
        </w:numPr>
        <w:ind w:left="426" w:hanging="426"/>
        <w:jc w:val="both"/>
      </w:pPr>
      <w:r w:rsidRPr="00A041E4">
        <w:t>Zamawiający nie wymaga odbycia przez Wykonawcę wizji lokalnej lub sprawdzenia przez niego dokumentów niezbędnych do realizacji zamówienia.</w:t>
      </w:r>
    </w:p>
    <w:p w14:paraId="0FBE4010" w14:textId="5D383A2C" w:rsidR="002205BE" w:rsidRPr="00000073" w:rsidRDefault="002205BE" w:rsidP="002205BE">
      <w:pPr>
        <w:numPr>
          <w:ilvl w:val="0"/>
          <w:numId w:val="44"/>
        </w:numPr>
        <w:ind w:left="426" w:hanging="426"/>
        <w:jc w:val="both"/>
      </w:pPr>
      <w:r w:rsidRPr="00A74BAE">
        <w:lastRenderedPageBreak/>
        <w:t xml:space="preserve">Zamawiający nie dopuszcza składania ofert wariantowych oraz w postaci katalogów </w:t>
      </w:r>
      <w:r w:rsidRPr="00000073">
        <w:t>elektronicznych.</w:t>
      </w:r>
    </w:p>
    <w:p w14:paraId="13A8028C" w14:textId="0424AACD" w:rsidR="00451D1C" w:rsidRPr="00000073" w:rsidRDefault="00451D1C" w:rsidP="00451D1C">
      <w:pPr>
        <w:numPr>
          <w:ilvl w:val="0"/>
          <w:numId w:val="44"/>
        </w:numPr>
        <w:ind w:left="426" w:hanging="426"/>
        <w:jc w:val="both"/>
        <w:sectPr w:rsidR="00451D1C" w:rsidRPr="00000073"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r w:rsidRPr="00000073">
        <w:t xml:space="preserve">Zamawiający nie przewiduje udzielenia zamówień, o których mowa w art. 214 ust. 1 pkt 7 ustawy </w:t>
      </w:r>
      <w:proofErr w:type="spellStart"/>
      <w:r w:rsidRPr="00000073">
        <w:t>Pzp</w:t>
      </w:r>
      <w:proofErr w:type="spellEnd"/>
      <w:r w:rsidRPr="00000073">
        <w:t>.</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4C7433EB" w:rsidR="00851F31" w:rsidRPr="00000073" w:rsidRDefault="00851F31" w:rsidP="00000073">
      <w:pPr>
        <w:suppressAutoHyphens/>
        <w:spacing w:after="160" w:line="360" w:lineRule="auto"/>
        <w:ind w:right="-427"/>
        <w:jc w:val="center"/>
        <w:rPr>
          <w:rFonts w:eastAsia="Times New Roman"/>
          <w:b/>
          <w:bCs/>
          <w:lang w:val="pl-PL" w:eastAsia="en-US"/>
        </w:rPr>
      </w:pPr>
      <w:r w:rsidRPr="00851F31">
        <w:rPr>
          <w:rFonts w:eastAsia="Times New Roman"/>
          <w:b/>
          <w:bCs/>
          <w:lang w:val="pl-PL" w:eastAsia="en-US"/>
        </w:rPr>
        <w:t>„</w:t>
      </w:r>
      <w:r w:rsidR="00797557" w:rsidRPr="00797557">
        <w:rPr>
          <w:rFonts w:eastAsia="Times New Roman"/>
          <w:b/>
          <w:bCs/>
          <w:lang w:eastAsia="en-US"/>
        </w:rPr>
        <w:t xml:space="preserve">Pielęgnacja zieleni w pasach drogowych dróg powiatowych miejskich </w:t>
      </w:r>
      <w:r w:rsidR="00797557">
        <w:rPr>
          <w:rFonts w:eastAsia="Times New Roman"/>
          <w:b/>
          <w:bCs/>
          <w:lang w:eastAsia="en-US"/>
        </w:rPr>
        <w:t xml:space="preserve">                                              </w:t>
      </w:r>
      <w:r w:rsidR="00797557" w:rsidRPr="00797557">
        <w:rPr>
          <w:rFonts w:eastAsia="Times New Roman"/>
          <w:b/>
          <w:bCs/>
          <w:lang w:eastAsia="en-US"/>
        </w:rPr>
        <w:t>na terenie miasta Wejherowa</w:t>
      </w:r>
      <w:r w:rsidR="009B3B93">
        <w:rPr>
          <w:rFonts w:eastAsia="Times New Roman"/>
          <w:b/>
          <w:bCs/>
          <w:lang w:eastAsia="en-US"/>
        </w:rPr>
        <w:t xml:space="preserve"> </w:t>
      </w:r>
      <w:r w:rsidR="009B3B93" w:rsidRPr="004F568C">
        <w:rPr>
          <w:b/>
        </w:rPr>
        <w:t>(znak sprawy ZP-</w:t>
      </w:r>
      <w:r w:rsidR="009B3B93">
        <w:rPr>
          <w:b/>
        </w:rPr>
        <w:t>16/2021)</w:t>
      </w:r>
      <w:r w:rsidR="009B3B93">
        <w:rPr>
          <w:rFonts w:eastAsia="Times New Roman"/>
          <w:b/>
          <w:bCs/>
          <w:lang w:eastAsia="en-US"/>
        </w:rPr>
        <w:t xml:space="preserve"> </w:t>
      </w:r>
      <w:r w:rsidRPr="00851F31">
        <w:rPr>
          <w:rFonts w:eastAsia="Times New Roman"/>
          <w:b/>
          <w:bCs/>
          <w:lang w:val="pl-PL" w:eastAsia="en-US"/>
        </w:rPr>
        <w:t>”</w:t>
      </w:r>
    </w:p>
    <w:p w14:paraId="3EEEC4AD" w14:textId="69FEFEDA"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2205BE">
      <w:pPr>
        <w:numPr>
          <w:ilvl w:val="0"/>
          <w:numId w:val="39"/>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573C08F3"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B72E59" w:rsidRPr="00B765CB">
        <w:rPr>
          <w:rFonts w:eastAsia="Times New Roman"/>
          <w:iCs/>
          <w:lang w:val="pl-PL" w:eastAsia="ar-SA"/>
        </w:rPr>
        <w:t>8</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B3AC2C2"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7EDBB186"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4DA4D5AF" w14:textId="6019EE14" w:rsidR="00797557" w:rsidRPr="00D337C9" w:rsidRDefault="00797557" w:rsidP="00797557">
      <w:pPr>
        <w:tabs>
          <w:tab w:val="left" w:pos="360"/>
          <w:tab w:val="right" w:pos="9073"/>
        </w:tabs>
        <w:suppressAutoHyphens/>
        <w:ind w:left="284" w:right="-1" w:hanging="284"/>
        <w:jc w:val="both"/>
        <w:rPr>
          <w:rFonts w:eastAsia="Times New Roman"/>
          <w:b/>
          <w:iCs/>
          <w:lang w:eastAsia="ar-SA"/>
        </w:rPr>
      </w:pPr>
      <w:r>
        <w:rPr>
          <w:rFonts w:eastAsia="Times New Roman"/>
          <w:b/>
          <w:iCs/>
          <w:lang w:eastAsia="ar-SA"/>
        </w:rPr>
        <w:t xml:space="preserve">       </w:t>
      </w:r>
      <w:r w:rsidRPr="00D337C9">
        <w:rPr>
          <w:rFonts w:eastAsia="Times New Roman"/>
          <w:b/>
          <w:iCs/>
          <w:lang w:eastAsia="ar-SA"/>
        </w:rPr>
        <w:t>W ramach kryterium oceny ofert</w:t>
      </w:r>
      <w:r>
        <w:rPr>
          <w:rFonts w:eastAsia="Times New Roman"/>
          <w:b/>
          <w:iCs/>
          <w:lang w:eastAsia="ar-SA"/>
        </w:rPr>
        <w:t>:</w:t>
      </w:r>
    </w:p>
    <w:p w14:paraId="47A68426" w14:textId="11AA8214" w:rsidR="00797557" w:rsidRDefault="00797557"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 xml:space="preserve">Oświadczam, że </w:t>
      </w:r>
      <w:r>
        <w:rPr>
          <w:rFonts w:eastAsia="Times New Roman"/>
          <w:bCs/>
          <w:iCs/>
          <w:lang w:eastAsia="ar-SA"/>
        </w:rPr>
        <w:t>podczas realizacji umowy</w:t>
      </w:r>
      <w:r w:rsidRPr="00377E77">
        <w:rPr>
          <w:rFonts w:eastAsia="Times New Roman"/>
          <w:bCs/>
          <w:iCs/>
          <w:lang w:eastAsia="ar-SA"/>
        </w:rPr>
        <w:t xml:space="preserve"> funkcję </w:t>
      </w:r>
      <w:r>
        <w:rPr>
          <w:rFonts w:eastAsia="Times New Roman"/>
          <w:bCs/>
          <w:iCs/>
          <w:lang w:eastAsia="ar-SA"/>
        </w:rPr>
        <w:t>gospodarza zieleni</w:t>
      </w:r>
      <w:r w:rsidRPr="00377E77">
        <w:rPr>
          <w:rFonts w:eastAsia="Times New Roman"/>
          <w:bCs/>
          <w:iCs/>
          <w:lang w:eastAsia="ar-SA"/>
        </w:rPr>
        <w:t xml:space="preserve"> pełnić będzie:</w:t>
      </w:r>
    </w:p>
    <w:p w14:paraId="5A287D05" w14:textId="77777777"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p>
    <w:p w14:paraId="5E511323" w14:textId="3E69F7E9"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67581C40" w14:textId="77777777" w:rsidR="00797557" w:rsidRDefault="00797557" w:rsidP="00797557">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A40AABA" w14:textId="77777777" w:rsidR="00797557" w:rsidRPr="00377E77" w:rsidRDefault="00797557" w:rsidP="00797557">
      <w:pPr>
        <w:tabs>
          <w:tab w:val="left" w:pos="360"/>
          <w:tab w:val="right" w:pos="9073"/>
        </w:tabs>
        <w:suppressAutoHyphens/>
        <w:ind w:left="284" w:right="-1" w:hanging="284"/>
        <w:jc w:val="center"/>
        <w:rPr>
          <w:rFonts w:eastAsia="Times New Roman"/>
          <w:bCs/>
          <w:i/>
          <w:sz w:val="18"/>
          <w:szCs w:val="18"/>
          <w:lang w:eastAsia="ar-SA"/>
        </w:rPr>
      </w:pPr>
    </w:p>
    <w:p w14:paraId="5DE2757D" w14:textId="077CBF43" w:rsidR="00797557" w:rsidRDefault="00797557" w:rsidP="00797557">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lastRenderedPageBreak/>
        <w:t xml:space="preserve">Jednocześnie </w:t>
      </w:r>
      <w:r w:rsidRPr="00377E77">
        <w:rPr>
          <w:rFonts w:eastAsia="Times New Roman"/>
          <w:bCs/>
          <w:iCs/>
          <w:lang w:eastAsia="ar-SA"/>
        </w:rPr>
        <w:t xml:space="preserve">oświadczam, że w/w osoba </w:t>
      </w:r>
      <w:r>
        <w:rPr>
          <w:rFonts w:eastAsia="Times New Roman"/>
          <w:bCs/>
          <w:iCs/>
          <w:lang w:eastAsia="ar-SA"/>
        </w:rPr>
        <w:t>pełniła funkcję gospodarza zieleni podczas</w:t>
      </w:r>
      <w:r w:rsidRPr="00DD05DD">
        <w:rPr>
          <w:rFonts w:eastAsia="Times New Roman"/>
          <w:bCs/>
          <w:iCs/>
          <w:lang w:eastAsia="ar-SA"/>
        </w:rPr>
        <w:t xml:space="preserve"> realizacj</w:t>
      </w:r>
      <w:r>
        <w:rPr>
          <w:rFonts w:eastAsia="Times New Roman"/>
          <w:bCs/>
          <w:iCs/>
          <w:lang w:eastAsia="ar-SA"/>
        </w:rPr>
        <w:t>i</w:t>
      </w:r>
      <w:r w:rsidRPr="00DD05DD">
        <w:rPr>
          <w:rFonts w:eastAsia="Times New Roman"/>
          <w:bCs/>
          <w:iCs/>
          <w:lang w:eastAsia="ar-SA"/>
        </w:rPr>
        <w:t xml:space="preserve"> zadań (w okresie ostatnich 5 lat) w zakresie pielęgnacji zieleni o wartości pow. </w:t>
      </w:r>
      <w:r>
        <w:rPr>
          <w:rFonts w:eastAsia="Times New Roman"/>
          <w:bCs/>
          <w:iCs/>
          <w:lang w:eastAsia="ar-SA"/>
        </w:rPr>
        <w:t>10</w:t>
      </w:r>
      <w:r w:rsidRPr="00DD05DD">
        <w:rPr>
          <w:rFonts w:eastAsia="Times New Roman"/>
          <w:bCs/>
          <w:iCs/>
          <w:lang w:eastAsia="ar-SA"/>
        </w:rPr>
        <w:t>0.000</w:t>
      </w:r>
      <w:r>
        <w:rPr>
          <w:rFonts w:eastAsia="Times New Roman"/>
          <w:bCs/>
          <w:iCs/>
          <w:lang w:eastAsia="ar-SA"/>
        </w:rPr>
        <w:t>,00</w:t>
      </w:r>
      <w:r w:rsidRPr="00DD05DD">
        <w:rPr>
          <w:rFonts w:eastAsia="Times New Roman"/>
          <w:bCs/>
          <w:iCs/>
          <w:lang w:eastAsia="ar-SA"/>
        </w:rPr>
        <w:t xml:space="preserve"> zł zrealizowanych w ramach jednej umowy (kontraktu).</w:t>
      </w:r>
      <w:r w:rsidRPr="00377E77">
        <w:rPr>
          <w:rFonts w:eastAsia="Times New Roman"/>
          <w:bCs/>
          <w:iCs/>
          <w:lang w:eastAsia="ar-SA"/>
        </w:rPr>
        <w:t>:</w:t>
      </w:r>
    </w:p>
    <w:p w14:paraId="5A6049F4" w14:textId="77777777" w:rsidR="00797557" w:rsidRPr="00377E77" w:rsidRDefault="00797557" w:rsidP="00797557">
      <w:pPr>
        <w:tabs>
          <w:tab w:val="left" w:pos="0"/>
          <w:tab w:val="right" w:pos="9073"/>
        </w:tabs>
        <w:suppressAutoHyphens/>
        <w:ind w:right="-1"/>
        <w:jc w:val="both"/>
        <w:rPr>
          <w:rFonts w:eastAsia="Times New Roman"/>
          <w:bCs/>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49"/>
        <w:gridCol w:w="2271"/>
        <w:gridCol w:w="2271"/>
      </w:tblGrid>
      <w:tr w:rsidR="00797557" w:rsidRPr="00377E77" w14:paraId="4D435718" w14:textId="77777777" w:rsidTr="00362579">
        <w:tc>
          <w:tcPr>
            <w:tcW w:w="671" w:type="dxa"/>
            <w:shd w:val="clear" w:color="auto" w:fill="auto"/>
            <w:vAlign w:val="center"/>
          </w:tcPr>
          <w:p w14:paraId="3B01ECA2" w14:textId="77777777" w:rsidR="00797557" w:rsidRPr="005A777E" w:rsidRDefault="00797557" w:rsidP="00362579">
            <w:pPr>
              <w:tabs>
                <w:tab w:val="left" w:pos="360"/>
                <w:tab w:val="right" w:pos="9073"/>
              </w:tabs>
              <w:suppressAutoHyphens/>
              <w:ind w:left="284" w:right="-1" w:hanging="284"/>
              <w:jc w:val="center"/>
              <w:rPr>
                <w:rFonts w:eastAsia="Times New Roman"/>
                <w:b/>
                <w:iCs/>
                <w:sz w:val="18"/>
                <w:szCs w:val="18"/>
                <w:lang w:eastAsia="ar-SA"/>
              </w:rPr>
            </w:pPr>
            <w:r w:rsidRPr="005A777E">
              <w:rPr>
                <w:rFonts w:eastAsia="Times New Roman"/>
                <w:b/>
                <w:iCs/>
                <w:sz w:val="18"/>
                <w:szCs w:val="18"/>
                <w:lang w:eastAsia="ar-SA"/>
              </w:rPr>
              <w:t>L.p.</w:t>
            </w:r>
          </w:p>
        </w:tc>
        <w:tc>
          <w:tcPr>
            <w:tcW w:w="3849" w:type="dxa"/>
            <w:shd w:val="clear" w:color="auto" w:fill="auto"/>
            <w:vAlign w:val="center"/>
          </w:tcPr>
          <w:p w14:paraId="53DFD845" w14:textId="77777777" w:rsidR="00797557" w:rsidRPr="005A777E" w:rsidRDefault="00797557" w:rsidP="00362579">
            <w:pPr>
              <w:tabs>
                <w:tab w:val="left" w:pos="0"/>
                <w:tab w:val="right" w:pos="9073"/>
              </w:tabs>
              <w:suppressAutoHyphens/>
              <w:ind w:right="-1"/>
              <w:jc w:val="center"/>
              <w:rPr>
                <w:rFonts w:eastAsia="Times New Roman"/>
                <w:b/>
                <w:iCs/>
                <w:sz w:val="18"/>
                <w:szCs w:val="18"/>
                <w:lang w:eastAsia="ar-SA"/>
              </w:rPr>
            </w:pPr>
            <w:r w:rsidRPr="005A777E">
              <w:rPr>
                <w:rFonts w:eastAsia="Times New Roman"/>
                <w:b/>
                <w:iCs/>
                <w:sz w:val="18"/>
                <w:szCs w:val="18"/>
                <w:lang w:eastAsia="ar-SA"/>
              </w:rPr>
              <w:t xml:space="preserve">Określenie przedmiotu umowy </w:t>
            </w:r>
          </w:p>
        </w:tc>
        <w:tc>
          <w:tcPr>
            <w:tcW w:w="2271" w:type="dxa"/>
            <w:shd w:val="clear" w:color="auto" w:fill="auto"/>
            <w:vAlign w:val="center"/>
          </w:tcPr>
          <w:p w14:paraId="4D78AB9A" w14:textId="77777777" w:rsidR="00797557" w:rsidRPr="005A777E" w:rsidRDefault="00797557" w:rsidP="00362579">
            <w:pPr>
              <w:tabs>
                <w:tab w:val="left" w:pos="0"/>
                <w:tab w:val="right" w:pos="9073"/>
              </w:tabs>
              <w:suppressAutoHyphens/>
              <w:ind w:right="-1"/>
              <w:jc w:val="center"/>
              <w:rPr>
                <w:rFonts w:eastAsia="Times New Roman"/>
                <w:b/>
                <w:iCs/>
                <w:sz w:val="18"/>
                <w:szCs w:val="18"/>
                <w:lang w:eastAsia="ar-SA"/>
              </w:rPr>
            </w:pPr>
            <w:r w:rsidRPr="005A777E">
              <w:rPr>
                <w:rFonts w:eastAsia="Times New Roman"/>
                <w:b/>
                <w:iCs/>
                <w:sz w:val="18"/>
                <w:szCs w:val="18"/>
                <w:lang w:eastAsia="ar-SA"/>
              </w:rPr>
              <w:t xml:space="preserve">Data wykonania </w:t>
            </w:r>
          </w:p>
        </w:tc>
        <w:tc>
          <w:tcPr>
            <w:tcW w:w="2271" w:type="dxa"/>
            <w:shd w:val="clear" w:color="auto" w:fill="auto"/>
            <w:vAlign w:val="center"/>
          </w:tcPr>
          <w:p w14:paraId="295C194D" w14:textId="77777777" w:rsidR="00797557" w:rsidRPr="005A777E" w:rsidRDefault="00797557" w:rsidP="00362579">
            <w:pPr>
              <w:tabs>
                <w:tab w:val="left" w:pos="0"/>
                <w:tab w:val="right" w:pos="9073"/>
              </w:tabs>
              <w:suppressAutoHyphens/>
              <w:ind w:right="-1"/>
              <w:jc w:val="center"/>
              <w:rPr>
                <w:rFonts w:eastAsia="Times New Roman"/>
                <w:b/>
                <w:iCs/>
                <w:sz w:val="18"/>
                <w:szCs w:val="18"/>
                <w:lang w:eastAsia="ar-SA"/>
              </w:rPr>
            </w:pPr>
            <w:r w:rsidRPr="005A777E">
              <w:rPr>
                <w:rFonts w:eastAsia="Times New Roman"/>
                <w:b/>
                <w:iCs/>
                <w:sz w:val="18"/>
                <w:szCs w:val="18"/>
                <w:lang w:eastAsia="ar-SA"/>
              </w:rPr>
              <w:t xml:space="preserve">Nazwa odbiorcy </w:t>
            </w:r>
          </w:p>
        </w:tc>
      </w:tr>
      <w:tr w:rsidR="00797557" w:rsidRPr="00377E77" w14:paraId="1B29F1AC" w14:textId="77777777" w:rsidTr="00362579">
        <w:tc>
          <w:tcPr>
            <w:tcW w:w="671" w:type="dxa"/>
            <w:shd w:val="clear" w:color="auto" w:fill="auto"/>
            <w:vAlign w:val="center"/>
          </w:tcPr>
          <w:p w14:paraId="2B710F6F" w14:textId="77777777" w:rsidR="00797557" w:rsidRPr="00377E77" w:rsidRDefault="00797557" w:rsidP="00362579">
            <w:pPr>
              <w:tabs>
                <w:tab w:val="left" w:pos="360"/>
                <w:tab w:val="right" w:pos="9073"/>
              </w:tabs>
              <w:suppressAutoHyphens/>
              <w:ind w:left="284" w:right="-1" w:hanging="284"/>
              <w:jc w:val="center"/>
              <w:rPr>
                <w:rFonts w:eastAsia="Times New Roman"/>
                <w:bCs/>
                <w:iCs/>
                <w:sz w:val="18"/>
                <w:szCs w:val="18"/>
                <w:lang w:eastAsia="ar-SA"/>
              </w:rPr>
            </w:pPr>
            <w:r w:rsidRPr="005A3464">
              <w:rPr>
                <w:rFonts w:eastAsia="Times New Roman"/>
                <w:bCs/>
                <w:iCs/>
                <w:sz w:val="18"/>
                <w:szCs w:val="18"/>
                <w:lang w:eastAsia="ar-SA"/>
              </w:rPr>
              <w:t>1</w:t>
            </w:r>
          </w:p>
        </w:tc>
        <w:tc>
          <w:tcPr>
            <w:tcW w:w="3849" w:type="dxa"/>
            <w:shd w:val="clear" w:color="auto" w:fill="auto"/>
          </w:tcPr>
          <w:p w14:paraId="2B69D564"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c>
          <w:tcPr>
            <w:tcW w:w="2271" w:type="dxa"/>
            <w:shd w:val="clear" w:color="auto" w:fill="auto"/>
          </w:tcPr>
          <w:p w14:paraId="162C1C6C"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c>
          <w:tcPr>
            <w:tcW w:w="2271" w:type="dxa"/>
            <w:shd w:val="clear" w:color="auto" w:fill="auto"/>
          </w:tcPr>
          <w:p w14:paraId="354B0C77"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r>
      <w:tr w:rsidR="00797557" w:rsidRPr="00377E77" w14:paraId="1C3AD363" w14:textId="77777777" w:rsidTr="00362579">
        <w:tc>
          <w:tcPr>
            <w:tcW w:w="671" w:type="dxa"/>
            <w:shd w:val="clear" w:color="auto" w:fill="auto"/>
            <w:vAlign w:val="center"/>
          </w:tcPr>
          <w:p w14:paraId="33290F0E" w14:textId="77777777" w:rsidR="00797557" w:rsidRPr="00377E77" w:rsidRDefault="00797557" w:rsidP="00362579">
            <w:pPr>
              <w:tabs>
                <w:tab w:val="left" w:pos="360"/>
                <w:tab w:val="right" w:pos="9073"/>
              </w:tabs>
              <w:suppressAutoHyphens/>
              <w:ind w:left="284" w:right="-1" w:hanging="284"/>
              <w:jc w:val="center"/>
              <w:rPr>
                <w:rFonts w:eastAsia="Times New Roman"/>
                <w:bCs/>
                <w:iCs/>
                <w:sz w:val="18"/>
                <w:szCs w:val="18"/>
                <w:lang w:eastAsia="ar-SA"/>
              </w:rPr>
            </w:pPr>
            <w:r w:rsidRPr="005A3464">
              <w:rPr>
                <w:rFonts w:eastAsia="Times New Roman"/>
                <w:bCs/>
                <w:iCs/>
                <w:sz w:val="18"/>
                <w:szCs w:val="18"/>
                <w:lang w:eastAsia="ar-SA"/>
              </w:rPr>
              <w:t>2</w:t>
            </w:r>
          </w:p>
        </w:tc>
        <w:tc>
          <w:tcPr>
            <w:tcW w:w="3849" w:type="dxa"/>
            <w:shd w:val="clear" w:color="auto" w:fill="auto"/>
          </w:tcPr>
          <w:p w14:paraId="49334F12"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c>
          <w:tcPr>
            <w:tcW w:w="2271" w:type="dxa"/>
            <w:shd w:val="clear" w:color="auto" w:fill="auto"/>
          </w:tcPr>
          <w:p w14:paraId="506D4E37"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c>
          <w:tcPr>
            <w:tcW w:w="2271" w:type="dxa"/>
            <w:shd w:val="clear" w:color="auto" w:fill="auto"/>
          </w:tcPr>
          <w:p w14:paraId="0C5E644F" w14:textId="77777777" w:rsidR="00797557" w:rsidRPr="00377E77" w:rsidRDefault="00797557" w:rsidP="00362579">
            <w:pPr>
              <w:tabs>
                <w:tab w:val="left" w:pos="360"/>
                <w:tab w:val="right" w:pos="9073"/>
              </w:tabs>
              <w:suppressAutoHyphens/>
              <w:ind w:left="284" w:right="-1" w:hanging="284"/>
              <w:jc w:val="both"/>
              <w:rPr>
                <w:rFonts w:eastAsia="Times New Roman"/>
                <w:bCs/>
                <w:iCs/>
                <w:lang w:eastAsia="ar-SA"/>
              </w:rPr>
            </w:pPr>
          </w:p>
        </w:tc>
      </w:tr>
    </w:tbl>
    <w:p w14:paraId="4D3656B8" w14:textId="77777777" w:rsidR="00797557" w:rsidRPr="002D345A" w:rsidRDefault="00797557" w:rsidP="0011322E">
      <w:pPr>
        <w:tabs>
          <w:tab w:val="right" w:pos="9073"/>
        </w:tabs>
        <w:suppressAutoHyphens/>
        <w:spacing w:line="360" w:lineRule="auto"/>
        <w:ind w:left="426" w:right="-1"/>
        <w:jc w:val="both"/>
        <w:rPr>
          <w:rFonts w:eastAsia="Times New Roman"/>
          <w:bCs/>
          <w:iCs/>
          <w:sz w:val="18"/>
          <w:szCs w:val="18"/>
          <w:lang w:val="pl-PL" w:eastAsia="ar-SA"/>
        </w:rPr>
      </w:pPr>
    </w:p>
    <w:p w14:paraId="7B372FA9" w14:textId="77777777" w:rsidR="00851F31" w:rsidRPr="00851F31" w:rsidRDefault="00851F31" w:rsidP="002205BE">
      <w:pPr>
        <w:numPr>
          <w:ilvl w:val="0"/>
          <w:numId w:val="39"/>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E04D5C6" w:rsidR="00851F31" w:rsidRPr="00851F31" w:rsidRDefault="00851F31" w:rsidP="00D915A3">
      <w:pPr>
        <w:suppressAutoHyphens/>
        <w:spacing w:before="120"/>
        <w:ind w:left="426"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t>
      </w:r>
      <w:r w:rsidR="00797557">
        <w:rPr>
          <w:rFonts w:eastAsia="Times New Roman"/>
          <w:lang w:val="pl-PL" w:eastAsia="ar-SA"/>
        </w:rPr>
        <w:t xml:space="preserve"> </w:t>
      </w:r>
      <w:r w:rsidR="00D915A3">
        <w:rPr>
          <w:rFonts w:eastAsia="Times New Roman"/>
          <w:lang w:val="pl-PL" w:eastAsia="ar-SA"/>
        </w:rPr>
        <w:t xml:space="preserve">       </w:t>
      </w:r>
      <w:r w:rsidRPr="00851F31">
        <w:rPr>
          <w:rFonts w:eastAsia="Times New Roman"/>
          <w:lang w:val="pl-PL" w:eastAsia="ar-SA"/>
        </w:rPr>
        <w:t>Warunków Zamówienia (SWZ),</w:t>
      </w:r>
    </w:p>
    <w:p w14:paraId="37123A30" w14:textId="7FE82B28" w:rsidR="00851F31" w:rsidRPr="00851F31" w:rsidRDefault="00797557"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w:t>
      </w:r>
      <w:r w:rsidR="00D915A3">
        <w:rPr>
          <w:rFonts w:eastAsia="Times New Roman"/>
          <w:lang w:val="pl-PL" w:eastAsia="ar-SA"/>
        </w:rPr>
        <w:t xml:space="preserve"> </w:t>
      </w:r>
      <w:r w:rsidR="00851F31" w:rsidRPr="00851F31">
        <w:rPr>
          <w:rFonts w:eastAsia="Times New Roman"/>
          <w:lang w:val="pl-PL" w:eastAsia="ar-SA"/>
        </w:rPr>
        <w:t xml:space="preserve"> zapoznaliśmy się z zapisami SWZ oraz z wyjaśnieniami i zmianami SWZ przekazanymi </w:t>
      </w:r>
      <w:r>
        <w:rPr>
          <w:rFonts w:eastAsia="Times New Roman"/>
          <w:lang w:val="pl-PL" w:eastAsia="ar-SA"/>
        </w:rPr>
        <w:t xml:space="preserve">  </w:t>
      </w:r>
      <w:r w:rsidR="00851F31" w:rsidRPr="00851F31">
        <w:rPr>
          <w:rFonts w:eastAsia="Times New Roman"/>
          <w:lang w:val="pl-PL" w:eastAsia="ar-SA"/>
        </w:rPr>
        <w:t>przez Zamawiającego i uznajemy się za związanych określonymi w nich postanowieniami i zasadami postępowania,</w:t>
      </w:r>
    </w:p>
    <w:p w14:paraId="514F27B1" w14:textId="6680BCA2" w:rsidR="00851F31" w:rsidRPr="00851F31" w:rsidRDefault="00D915A3"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zapoznaliśmy się z </w:t>
      </w:r>
      <w:r w:rsidR="00851F31" w:rsidRPr="00851F31">
        <w:rPr>
          <w:rFonts w:eastAsia="Times New Roman"/>
          <w:iCs/>
          <w:lang w:val="pl-PL" w:eastAsia="ar-SA"/>
        </w:rPr>
        <w:t>istotnymi dla Stron postanowieniami umowy</w:t>
      </w:r>
      <w:r w:rsidR="00851F31" w:rsidRPr="00851F31">
        <w:rPr>
          <w:rFonts w:eastAsia="Times New Roman"/>
          <w:lang w:val="pl-PL" w:eastAsia="ar-SA"/>
        </w:rPr>
        <w:t>, określonymi w SWZ</w:t>
      </w:r>
      <w:r>
        <w:rPr>
          <w:rFonts w:eastAsia="Times New Roman"/>
          <w:lang w:val="pl-PL" w:eastAsia="ar-SA"/>
        </w:rPr>
        <w:t xml:space="preserve">  </w:t>
      </w:r>
      <w:r w:rsidR="00851F31" w:rsidRPr="00851F31">
        <w:rPr>
          <w:rFonts w:eastAsia="Times New Roman"/>
          <w:lang w:val="pl-PL" w:eastAsia="ar-SA"/>
        </w:rPr>
        <w:t>i zobowiązujemy się, w przypadku wyboru naszej oferty, do zawarcia umowy zgodnej z ofertą, na warunkach określonych w SWZ, w miejscu i terminie wyznaczonym przez Zamawiającego,</w:t>
      </w:r>
    </w:p>
    <w:p w14:paraId="64B28C7D" w14:textId="719D2B40" w:rsidR="00851F31" w:rsidRPr="00851F31" w:rsidRDefault="00D915A3" w:rsidP="00851F31">
      <w:pPr>
        <w:suppressAutoHyphens/>
        <w:spacing w:before="120"/>
        <w:ind w:left="284"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akceptujemy warunki płatności określone przez Zamawiającego w SWZ,</w:t>
      </w:r>
    </w:p>
    <w:p w14:paraId="30C4736C" w14:textId="7182D52D" w:rsidR="00851F31" w:rsidRPr="00851F31" w:rsidRDefault="00D915A3" w:rsidP="00851F31">
      <w:pPr>
        <w:spacing w:before="120" w:after="160"/>
        <w:ind w:left="284" w:hanging="284"/>
        <w:contextualSpacing/>
        <w:rPr>
          <w:rFonts w:eastAsia="Times New Roman"/>
          <w:bCs/>
          <w:lang w:val="pl-PL" w:eastAsia="ar-SA"/>
        </w:rPr>
      </w:pPr>
      <w:r>
        <w:rPr>
          <w:rFonts w:eastAsia="Times New Roman"/>
          <w:lang w:val="pl-PL" w:eastAsia="ar-SA"/>
        </w:rPr>
        <w:t xml:space="preserve">     </w:t>
      </w:r>
      <w:r w:rsidR="00851F31" w:rsidRPr="00851F31">
        <w:rPr>
          <w:rFonts w:eastAsia="Times New Roman"/>
          <w:lang w:val="pl-PL" w:eastAsia="ar-SA"/>
        </w:rPr>
        <w:t xml:space="preserve">- </w:t>
      </w:r>
      <w:r w:rsidR="00851F31" w:rsidRPr="00851F31">
        <w:rPr>
          <w:rFonts w:eastAsia="Times New Roman"/>
          <w:bCs/>
          <w:lang w:val="pl-PL" w:eastAsia="ar-SA"/>
        </w:rPr>
        <w:t>jesteśmy związani ofertą przez czas wskazany w SWZ,</w:t>
      </w:r>
    </w:p>
    <w:p w14:paraId="7B8CD22B" w14:textId="68A8F7C0" w:rsidR="00851F31" w:rsidRPr="00851F31" w:rsidRDefault="00D915A3" w:rsidP="00851F31">
      <w:pPr>
        <w:spacing w:before="120" w:after="160"/>
        <w:ind w:left="284" w:hanging="284"/>
        <w:contextualSpacing/>
        <w:rPr>
          <w:rFonts w:eastAsia="Times New Roman"/>
          <w:lang w:val="pl-PL" w:eastAsia="ar-SA"/>
        </w:rPr>
      </w:pPr>
      <w:r>
        <w:rPr>
          <w:rFonts w:eastAsia="Times New Roman"/>
          <w:bCs/>
          <w:lang w:val="pl-PL" w:eastAsia="ar-SA"/>
        </w:rPr>
        <w:t xml:space="preserve">     </w:t>
      </w:r>
      <w:r w:rsidR="00851F31" w:rsidRPr="00851F31">
        <w:rPr>
          <w:rFonts w:eastAsia="Times New Roman"/>
          <w:bCs/>
          <w:lang w:val="pl-PL" w:eastAsia="ar-SA"/>
        </w:rPr>
        <w:t>- zobowiązujemy się</w:t>
      </w:r>
      <w:r w:rsidR="00851F31" w:rsidRPr="00851F31">
        <w:rPr>
          <w:rFonts w:eastAsia="Times New Roman"/>
          <w:lang w:val="pl-PL" w:eastAsia="ar-SA"/>
        </w:rPr>
        <w:t xml:space="preserve"> do wykonania zamówienia w terminie wskazanym w SWZ,</w:t>
      </w:r>
    </w:p>
    <w:p w14:paraId="6467B6F4" w14:textId="02419EE2"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1"/>
      </w:r>
      <w:r w:rsidR="00851F31" w:rsidRPr="00851F31">
        <w:rPr>
          <w:rFonts w:eastAsia="Times New Roman"/>
          <w:lang w:val="pl-PL" w:eastAsia="ar-SA"/>
        </w:rPr>
        <w:t xml:space="preserve"> wobec osób </w:t>
      </w:r>
      <w:r>
        <w:rPr>
          <w:rFonts w:eastAsia="Times New Roman"/>
          <w:lang w:val="pl-PL" w:eastAsia="ar-SA"/>
        </w:rPr>
        <w:t xml:space="preserve"> </w:t>
      </w:r>
      <w:r w:rsidR="00851F31" w:rsidRPr="00851F31">
        <w:rPr>
          <w:rFonts w:eastAsia="Times New Roman"/>
          <w:lang w:val="pl-PL" w:eastAsia="ar-SA"/>
        </w:rPr>
        <w:t>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00851F31" w:rsidRPr="00851F31">
        <w:rPr>
          <w:rFonts w:eastAsia="Times New Roman"/>
          <w:lang w:val="pl-PL" w:eastAsia="ar-SA"/>
        </w:rPr>
        <w:t>,</w:t>
      </w:r>
    </w:p>
    <w:p w14:paraId="79E287E1" w14:textId="4AAF7B05"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sposób reprezentacji Wykonawcy/Wykonawców wspólnie ubiegających się o udzielenie </w:t>
      </w:r>
      <w:r>
        <w:rPr>
          <w:rFonts w:eastAsia="Times New Roman"/>
          <w:lang w:val="pl-PL" w:eastAsia="ar-SA"/>
        </w:rPr>
        <w:t xml:space="preserve"> </w:t>
      </w:r>
      <w:r w:rsidR="00851F31" w:rsidRPr="00851F31">
        <w:rPr>
          <w:rFonts w:eastAsia="Times New Roman"/>
          <w:lang w:val="pl-PL" w:eastAsia="ar-SA"/>
        </w:rPr>
        <w:t>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2205BE">
      <w:pPr>
        <w:numPr>
          <w:ilvl w:val="0"/>
          <w:numId w:val="39"/>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2205BE">
      <w:pPr>
        <w:numPr>
          <w:ilvl w:val="0"/>
          <w:numId w:val="39"/>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lastRenderedPageBreak/>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205BE">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5FAAB80C" w:rsidR="00851F31" w:rsidRDefault="00851F31" w:rsidP="002205BE">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DB5987A" w14:textId="34144EE3" w:rsidR="00315DFA" w:rsidRDefault="00315DFA" w:rsidP="00315DFA">
      <w:pPr>
        <w:numPr>
          <w:ilvl w:val="2"/>
          <w:numId w:val="38"/>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A23350F" w14:textId="06F94252" w:rsidR="00315DFA" w:rsidRPr="00315DFA" w:rsidRDefault="00315DFA" w:rsidP="00315DFA">
      <w:pPr>
        <w:numPr>
          <w:ilvl w:val="2"/>
          <w:numId w:val="38"/>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315DFA">
      <w:pPr>
        <w:jc w:val="both"/>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38264D61" w:rsidR="006E1933" w:rsidRPr="00417C9B" w:rsidRDefault="006E1933" w:rsidP="00417C9B">
      <w:pPr>
        <w:suppressAutoHyphens/>
        <w:spacing w:after="160" w:line="240" w:lineRule="auto"/>
        <w:jc w:val="both"/>
        <w:rPr>
          <w:rFonts w:eastAsia="Times New Roman"/>
          <w:b/>
          <w:bCs/>
          <w:lang w:val="pl-PL" w:eastAsia="en-US"/>
        </w:rPr>
      </w:pPr>
      <w:r w:rsidRPr="00D3672E">
        <w:t xml:space="preserve">Na potrzeby postępowania o udzielenie zamówienia na </w:t>
      </w:r>
      <w:bookmarkStart w:id="29" w:name="_Hlk73537177"/>
      <w:r w:rsidR="00417C9B" w:rsidRPr="00851F31">
        <w:rPr>
          <w:rFonts w:eastAsia="Times New Roman"/>
          <w:b/>
          <w:bCs/>
          <w:lang w:val="pl-PL" w:eastAsia="en-US"/>
        </w:rPr>
        <w:t>„</w:t>
      </w:r>
      <w:r w:rsidR="00417C9B" w:rsidRPr="00797557">
        <w:rPr>
          <w:rFonts w:eastAsia="Times New Roman"/>
          <w:b/>
          <w:bCs/>
          <w:lang w:eastAsia="en-US"/>
        </w:rPr>
        <w:t xml:space="preserve">Pielęgnacja zieleni w pasach drogowych dróg powiatowych miejskich </w:t>
      </w:r>
      <w:r w:rsidR="00417C9B">
        <w:rPr>
          <w:rFonts w:eastAsia="Times New Roman"/>
          <w:b/>
          <w:bCs/>
          <w:lang w:eastAsia="en-US"/>
        </w:rPr>
        <w:t xml:space="preserve"> </w:t>
      </w:r>
      <w:r w:rsidR="00417C9B" w:rsidRPr="00797557">
        <w:rPr>
          <w:rFonts w:eastAsia="Times New Roman"/>
          <w:b/>
          <w:bCs/>
          <w:lang w:eastAsia="en-US"/>
        </w:rPr>
        <w:t>na terenie miasta Wejherowa</w:t>
      </w:r>
      <w:r w:rsidR="00417C9B" w:rsidRPr="00851F31">
        <w:rPr>
          <w:rFonts w:eastAsia="Times New Roman"/>
          <w:b/>
          <w:bCs/>
          <w:lang w:val="pl-PL" w:eastAsia="en-US"/>
        </w:rPr>
        <w:t>”</w:t>
      </w:r>
      <w:r w:rsidR="00417C9B">
        <w:rPr>
          <w:rFonts w:eastAsia="Times New Roman"/>
          <w:b/>
          <w:bCs/>
          <w:lang w:val="pl-PL" w:eastAsia="en-US"/>
        </w:rPr>
        <w:t xml:space="preserve"> </w:t>
      </w:r>
      <w:bookmarkStart w:id="30" w:name="_Hlk74040604"/>
      <w:r w:rsidRPr="004F568C">
        <w:rPr>
          <w:b/>
        </w:rPr>
        <w:t xml:space="preserve">(znak sprawy </w:t>
      </w:r>
      <w:r w:rsidR="00417C9B">
        <w:rPr>
          <w:b/>
        </w:rPr>
        <w:t xml:space="preserve">                          </w:t>
      </w:r>
      <w:r w:rsidR="004B52F9" w:rsidRPr="004F568C">
        <w:rPr>
          <w:b/>
        </w:rPr>
        <w:t>ZP-</w:t>
      </w:r>
      <w:r w:rsidR="00417C9B">
        <w:rPr>
          <w:b/>
        </w:rPr>
        <w:t>1</w:t>
      </w:r>
      <w:r w:rsidR="00985A21">
        <w:rPr>
          <w:b/>
        </w:rPr>
        <w:t>6</w:t>
      </w:r>
      <w:r w:rsidR="004B52F9">
        <w:rPr>
          <w:b/>
        </w:rPr>
        <w:t>/2021</w:t>
      </w:r>
      <w:r>
        <w:rPr>
          <w:b/>
        </w:rPr>
        <w:t>)</w:t>
      </w:r>
      <w:bookmarkEnd w:id="29"/>
      <w:bookmarkEnd w:id="30"/>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2205BE">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77777777" w:rsidR="006E1933" w:rsidRPr="00AC60E1" w:rsidRDefault="006E1933" w:rsidP="002205BE">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w:t>
      </w:r>
      <w:proofErr w:type="spellStart"/>
      <w:r w:rsidRPr="0070697A">
        <w:rPr>
          <w:i/>
          <w:sz w:val="16"/>
          <w:szCs w:val="16"/>
        </w:rPr>
        <w:t>Pzp</w:t>
      </w:r>
      <w:proofErr w:type="spellEnd"/>
      <w:r w:rsidRPr="0070697A">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31" w:name="_Hlk68788228"/>
      <w:r>
        <w:t>* niepotrzebne skreślić</w:t>
      </w:r>
    </w:p>
    <w:bookmarkEnd w:id="31"/>
    <w:p w14:paraId="1263F787" w14:textId="6F00924F" w:rsidR="006E1933" w:rsidRDefault="006E1933" w:rsidP="006E1933">
      <w:pPr>
        <w:ind w:left="357"/>
        <w:jc w:val="both"/>
        <w:rPr>
          <w:sz w:val="18"/>
          <w:szCs w:val="18"/>
        </w:rPr>
      </w:pPr>
    </w:p>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402240D" w:rsidR="00B74525" w:rsidRPr="00D3672E" w:rsidRDefault="00B74525" w:rsidP="00FC313A">
      <w:pPr>
        <w:suppressLineNumbers/>
        <w:jc w:val="both"/>
      </w:pPr>
      <w:r w:rsidRPr="00D3672E">
        <w:t xml:space="preserve">Na potrzeby postępowania o udzielenie zamówienia na </w:t>
      </w:r>
      <w:r w:rsidR="00417C9B" w:rsidRPr="00851F31">
        <w:rPr>
          <w:rFonts w:eastAsia="Times New Roman"/>
          <w:b/>
          <w:bCs/>
          <w:lang w:val="pl-PL" w:eastAsia="en-US"/>
        </w:rPr>
        <w:t>„</w:t>
      </w:r>
      <w:r w:rsidR="00417C9B" w:rsidRPr="00797557">
        <w:rPr>
          <w:rFonts w:eastAsia="Times New Roman"/>
          <w:b/>
          <w:bCs/>
          <w:lang w:eastAsia="en-US"/>
        </w:rPr>
        <w:t xml:space="preserve">Pielęgnacja zieleni w pasach drogowych dróg powiatowych miejskich </w:t>
      </w:r>
      <w:r w:rsidR="00417C9B">
        <w:rPr>
          <w:rFonts w:eastAsia="Times New Roman"/>
          <w:b/>
          <w:bCs/>
          <w:lang w:eastAsia="en-US"/>
        </w:rPr>
        <w:t xml:space="preserve"> </w:t>
      </w:r>
      <w:r w:rsidR="00417C9B" w:rsidRPr="00797557">
        <w:rPr>
          <w:rFonts w:eastAsia="Times New Roman"/>
          <w:b/>
          <w:bCs/>
          <w:lang w:eastAsia="en-US"/>
        </w:rPr>
        <w:t>na terenie miasta Wejherowa</w:t>
      </w:r>
      <w:r w:rsidR="00417C9B" w:rsidRPr="00851F31">
        <w:rPr>
          <w:rFonts w:eastAsia="Times New Roman"/>
          <w:b/>
          <w:bCs/>
          <w:lang w:val="pl-PL" w:eastAsia="en-US"/>
        </w:rPr>
        <w:t>”</w:t>
      </w:r>
      <w:r w:rsidR="00417C9B">
        <w:rPr>
          <w:rFonts w:eastAsia="Times New Roman"/>
          <w:b/>
          <w:bCs/>
          <w:lang w:val="pl-PL" w:eastAsia="en-US"/>
        </w:rPr>
        <w:t xml:space="preserve"> </w:t>
      </w:r>
      <w:r w:rsidR="00417C9B" w:rsidRPr="004F568C">
        <w:rPr>
          <w:b/>
        </w:rPr>
        <w:t xml:space="preserve">(znak sprawy </w:t>
      </w:r>
      <w:r w:rsidR="00417C9B">
        <w:rPr>
          <w:b/>
        </w:rPr>
        <w:t xml:space="preserve">                          </w:t>
      </w:r>
      <w:r w:rsidR="00417C9B" w:rsidRPr="004F568C">
        <w:rPr>
          <w:b/>
        </w:rPr>
        <w:t>ZP-</w:t>
      </w:r>
      <w:r w:rsidR="00417C9B">
        <w:rPr>
          <w:b/>
        </w:rPr>
        <w:t>1</w:t>
      </w:r>
      <w:r w:rsidR="00985A21">
        <w:rPr>
          <w:b/>
        </w:rPr>
        <w:t>6</w:t>
      </w:r>
      <w:r w:rsidR="00417C9B">
        <w:rPr>
          <w:b/>
        </w:rPr>
        <w:t>/2021)</w:t>
      </w:r>
      <w:r w:rsidR="00144A39">
        <w:rPr>
          <w:b/>
        </w:rPr>
        <w:t xml:space="preserve">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2A991010" w:rsidR="006E1933" w:rsidRPr="002B7FD7" w:rsidRDefault="006E1933" w:rsidP="00FC313A">
      <w:pPr>
        <w:jc w:val="both"/>
      </w:pPr>
      <w:r w:rsidRPr="002B7FD7">
        <w:t>Oświadczam, że spełniam warunki udziału w postępowaniu określone przez zamawiającego</w:t>
      </w:r>
      <w:r w:rsidR="00F648E5">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30086A33" w:rsidR="006E1933" w:rsidRPr="002B7FD7" w:rsidRDefault="006E1933" w:rsidP="00FC313A">
      <w:pPr>
        <w:jc w:val="both"/>
      </w:pPr>
      <w:r w:rsidRPr="002B7FD7">
        <w:t>Oświadczam, że wszystkie informacje podane w powyższych oświadczeniach są aktualne i</w:t>
      </w:r>
      <w:r w:rsidR="00F648E5">
        <w:t> </w:t>
      </w:r>
      <w:r w:rsidRPr="002B7FD7">
        <w:t>zg</w:t>
      </w:r>
      <w:r>
        <w:t>odne z</w:t>
      </w:r>
      <w:r w:rsidR="00F648E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79ADC4AB" w14:textId="77777777" w:rsidR="006E1933" w:rsidRDefault="006E1933" w:rsidP="004F568C">
      <w:pPr>
        <w:tabs>
          <w:tab w:val="left" w:pos="2250"/>
        </w:tabs>
        <w:rPr>
          <w:b/>
          <w:color w:val="000000"/>
          <w:szCs w:val="24"/>
        </w:rPr>
      </w:pPr>
    </w:p>
    <w:p w14:paraId="1A5ED7D9" w14:textId="7C89AA7E" w:rsidR="006E1933" w:rsidRDefault="006E1933" w:rsidP="004F568C">
      <w:pPr>
        <w:tabs>
          <w:tab w:val="left" w:pos="2250"/>
        </w:tabs>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07746CD8" w:rsidR="00877BB8" w:rsidRPr="000A4488" w:rsidRDefault="00877BB8" w:rsidP="000D4CA7">
      <w:pPr>
        <w:jc w:val="both"/>
      </w:pPr>
      <w:r w:rsidRPr="000A4488">
        <w:t>na okres korzystania z nich przy wykonywaniu zamówienia</w:t>
      </w:r>
      <w:r>
        <w:t xml:space="preserve"> </w:t>
      </w:r>
      <w:r w:rsidRPr="000D4CA7">
        <w:t xml:space="preserve">na </w:t>
      </w:r>
      <w:r w:rsidR="00417C9B" w:rsidRPr="00851F31">
        <w:rPr>
          <w:rFonts w:eastAsia="Times New Roman"/>
          <w:b/>
          <w:bCs/>
          <w:lang w:val="pl-PL" w:eastAsia="en-US"/>
        </w:rPr>
        <w:t>„</w:t>
      </w:r>
      <w:r w:rsidR="00417C9B" w:rsidRPr="00797557">
        <w:rPr>
          <w:rFonts w:eastAsia="Times New Roman"/>
          <w:b/>
          <w:bCs/>
          <w:lang w:eastAsia="en-US"/>
        </w:rPr>
        <w:t xml:space="preserve">Pielęgnacja zieleni w pasach drogowych dróg powiatowych miejskich </w:t>
      </w:r>
      <w:r w:rsidR="00417C9B">
        <w:rPr>
          <w:rFonts w:eastAsia="Times New Roman"/>
          <w:b/>
          <w:bCs/>
          <w:lang w:eastAsia="en-US"/>
        </w:rPr>
        <w:t xml:space="preserve"> </w:t>
      </w:r>
      <w:r w:rsidR="00417C9B" w:rsidRPr="00797557">
        <w:rPr>
          <w:rFonts w:eastAsia="Times New Roman"/>
          <w:b/>
          <w:bCs/>
          <w:lang w:eastAsia="en-US"/>
        </w:rPr>
        <w:t>na terenie miasta Wejherowa</w:t>
      </w:r>
      <w:r w:rsidR="00417C9B" w:rsidRPr="00851F31">
        <w:rPr>
          <w:rFonts w:eastAsia="Times New Roman"/>
          <w:b/>
          <w:bCs/>
          <w:lang w:val="pl-PL" w:eastAsia="en-US"/>
        </w:rPr>
        <w:t>”</w:t>
      </w:r>
      <w:r w:rsidR="00417C9B">
        <w:rPr>
          <w:rFonts w:eastAsia="Times New Roman"/>
          <w:b/>
          <w:bCs/>
          <w:lang w:val="pl-PL" w:eastAsia="en-US"/>
        </w:rPr>
        <w:t xml:space="preserve"> </w:t>
      </w:r>
      <w:r w:rsidR="00417C9B" w:rsidRPr="004F568C">
        <w:rPr>
          <w:b/>
        </w:rPr>
        <w:t xml:space="preserve">(znak sprawy </w:t>
      </w:r>
      <w:r w:rsidR="00417C9B">
        <w:rPr>
          <w:b/>
        </w:rPr>
        <w:t xml:space="preserve">                          </w:t>
      </w:r>
      <w:r w:rsidR="00417C9B" w:rsidRPr="004F568C">
        <w:rPr>
          <w:b/>
        </w:rPr>
        <w:t>ZP-</w:t>
      </w:r>
      <w:r w:rsidR="00417C9B">
        <w:rPr>
          <w:b/>
        </w:rPr>
        <w:t>1</w:t>
      </w:r>
      <w:r w:rsidR="00985A21">
        <w:rPr>
          <w:b/>
        </w:rPr>
        <w:t>6</w:t>
      </w:r>
      <w:r w:rsidR="00417C9B">
        <w:rPr>
          <w:b/>
        </w:rPr>
        <w:t>/2021)</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0B69638A" w:rsidR="00A06E00" w:rsidRDefault="00877BB8" w:rsidP="00771F75">
      <w:pPr>
        <w:autoSpaceDE w:val="0"/>
        <w:autoSpaceDN w:val="0"/>
        <w:adjustRightInd w:val="0"/>
        <w:jc w:val="both"/>
      </w:pPr>
      <w:r w:rsidRPr="00C763F5">
        <w:t xml:space="preserve">W postępowaniu o udzielenie zamówienia publicznego na </w:t>
      </w:r>
      <w:r w:rsidR="00863E71" w:rsidRPr="00851F31">
        <w:rPr>
          <w:rFonts w:eastAsia="Times New Roman"/>
          <w:b/>
          <w:bCs/>
          <w:lang w:val="pl-PL" w:eastAsia="en-US"/>
        </w:rPr>
        <w:t>„</w:t>
      </w:r>
      <w:r w:rsidR="00863E71" w:rsidRPr="00797557">
        <w:rPr>
          <w:rFonts w:eastAsia="Times New Roman"/>
          <w:b/>
          <w:bCs/>
          <w:lang w:eastAsia="en-US"/>
        </w:rPr>
        <w:t xml:space="preserve">Pielęgnacja zieleni w pasach drogowych dróg powiatowych miejskich </w:t>
      </w:r>
      <w:r w:rsidR="00863E71">
        <w:rPr>
          <w:rFonts w:eastAsia="Times New Roman"/>
          <w:b/>
          <w:bCs/>
          <w:lang w:eastAsia="en-US"/>
        </w:rPr>
        <w:t xml:space="preserve"> </w:t>
      </w:r>
      <w:r w:rsidR="00863E71" w:rsidRPr="00797557">
        <w:rPr>
          <w:rFonts w:eastAsia="Times New Roman"/>
          <w:b/>
          <w:bCs/>
          <w:lang w:eastAsia="en-US"/>
        </w:rPr>
        <w:t>na terenie miasta Wejherowa</w:t>
      </w:r>
      <w:r w:rsidR="00863E71" w:rsidRPr="00851F31">
        <w:rPr>
          <w:rFonts w:eastAsia="Times New Roman"/>
          <w:b/>
          <w:bCs/>
          <w:lang w:val="pl-PL" w:eastAsia="en-US"/>
        </w:rPr>
        <w:t>”</w:t>
      </w:r>
      <w:r w:rsidR="00863E71">
        <w:rPr>
          <w:rFonts w:eastAsia="Times New Roman"/>
          <w:b/>
          <w:bCs/>
          <w:lang w:val="pl-PL" w:eastAsia="en-US"/>
        </w:rPr>
        <w:t xml:space="preserve"> </w:t>
      </w:r>
      <w:r w:rsidR="00863E71" w:rsidRPr="004F568C">
        <w:rPr>
          <w:b/>
        </w:rPr>
        <w:t xml:space="preserve">(znak sprawy </w:t>
      </w:r>
      <w:r w:rsidR="00863E71">
        <w:rPr>
          <w:b/>
        </w:rPr>
        <w:t xml:space="preserve">                          </w:t>
      </w:r>
      <w:r w:rsidR="00863E71" w:rsidRPr="004F568C">
        <w:rPr>
          <w:b/>
        </w:rPr>
        <w:t>ZP-</w:t>
      </w:r>
      <w:r w:rsidR="00863E71">
        <w:rPr>
          <w:b/>
        </w:rPr>
        <w:t>1</w:t>
      </w:r>
      <w:r w:rsidR="00985A21">
        <w:rPr>
          <w:b/>
        </w:rPr>
        <w:t>6</w:t>
      </w:r>
      <w:r w:rsidR="00863E71">
        <w:rPr>
          <w:b/>
        </w:rPr>
        <w:t>/2021)</w:t>
      </w:r>
      <w:r w:rsidRPr="00C763F5">
        <w:rPr>
          <w:i/>
        </w:rPr>
        <w:t xml:space="preserve">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205BE">
      <w:pPr>
        <w:numPr>
          <w:ilvl w:val="0"/>
          <w:numId w:val="36"/>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2205BE">
      <w:pPr>
        <w:pStyle w:val="Akapitzlist"/>
        <w:numPr>
          <w:ilvl w:val="0"/>
          <w:numId w:val="36"/>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2205BE">
      <w:pPr>
        <w:pStyle w:val="Akapitzlist"/>
        <w:numPr>
          <w:ilvl w:val="0"/>
          <w:numId w:val="36"/>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DB4F35" w:rsidRDefault="00DA0123" w:rsidP="00DA0123">
      <w:pPr>
        <w:suppressAutoHyphens/>
        <w:jc w:val="center"/>
        <w:rPr>
          <w:rFonts w:eastAsia="Times New Roman"/>
          <w:b/>
          <w:u w:val="single"/>
          <w:lang w:val="pl-PL" w:eastAsia="ar-SA"/>
        </w:rPr>
      </w:pPr>
      <w:r w:rsidRPr="00DB4F35">
        <w:rPr>
          <w:rFonts w:eastAsia="Times New Roman"/>
          <w:b/>
          <w:u w:val="single"/>
          <w:lang w:val="pl-PL" w:eastAsia="ar-SA"/>
        </w:rPr>
        <w:t xml:space="preserve">DOTYCZĄCE </w:t>
      </w:r>
      <w:r w:rsidR="00CB2206" w:rsidRPr="00DB4F35">
        <w:rPr>
          <w:rFonts w:eastAsia="Times New Roman"/>
          <w:b/>
          <w:u w:val="single"/>
          <w:lang w:val="pl-PL" w:eastAsia="ar-SA"/>
        </w:rPr>
        <w:t>USŁUG</w:t>
      </w:r>
      <w:r w:rsidRPr="00DB4F35">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DBF107B"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863E71" w:rsidRPr="00851F31">
        <w:rPr>
          <w:rFonts w:eastAsia="Times New Roman"/>
          <w:b/>
          <w:bCs/>
          <w:lang w:val="pl-PL" w:eastAsia="en-US"/>
        </w:rPr>
        <w:t>„</w:t>
      </w:r>
      <w:r w:rsidR="00863E71" w:rsidRPr="00797557">
        <w:rPr>
          <w:rFonts w:eastAsia="Times New Roman"/>
          <w:b/>
          <w:bCs/>
          <w:lang w:eastAsia="en-US"/>
        </w:rPr>
        <w:t xml:space="preserve">Pielęgnacja zieleni </w:t>
      </w:r>
      <w:r w:rsidR="00863E71">
        <w:rPr>
          <w:rFonts w:eastAsia="Times New Roman"/>
          <w:b/>
          <w:bCs/>
          <w:lang w:eastAsia="en-US"/>
        </w:rPr>
        <w:t xml:space="preserve">                   </w:t>
      </w:r>
      <w:r w:rsidR="00863E71" w:rsidRPr="00797557">
        <w:rPr>
          <w:rFonts w:eastAsia="Times New Roman"/>
          <w:b/>
          <w:bCs/>
          <w:lang w:eastAsia="en-US"/>
        </w:rPr>
        <w:t xml:space="preserve">w pasach drogowych dróg powiatowych miejskich </w:t>
      </w:r>
      <w:r w:rsidR="00863E71">
        <w:rPr>
          <w:rFonts w:eastAsia="Times New Roman"/>
          <w:b/>
          <w:bCs/>
          <w:lang w:eastAsia="en-US"/>
        </w:rPr>
        <w:t xml:space="preserve"> </w:t>
      </w:r>
      <w:r w:rsidR="00863E71" w:rsidRPr="00797557">
        <w:rPr>
          <w:rFonts w:eastAsia="Times New Roman"/>
          <w:b/>
          <w:bCs/>
          <w:lang w:eastAsia="en-US"/>
        </w:rPr>
        <w:t>na terenie miasta Wejherowa</w:t>
      </w:r>
      <w:r w:rsidR="00863E71" w:rsidRPr="00851F31">
        <w:rPr>
          <w:rFonts w:eastAsia="Times New Roman"/>
          <w:b/>
          <w:bCs/>
          <w:lang w:val="pl-PL" w:eastAsia="en-US"/>
        </w:rPr>
        <w:t>”</w:t>
      </w:r>
      <w:r w:rsidR="00863E71">
        <w:rPr>
          <w:rFonts w:eastAsia="Times New Roman"/>
          <w:b/>
          <w:bCs/>
          <w:lang w:val="pl-PL" w:eastAsia="en-US"/>
        </w:rPr>
        <w:t xml:space="preserve">                 </w:t>
      </w:r>
      <w:r w:rsidR="00863E71" w:rsidRPr="004F568C">
        <w:rPr>
          <w:b/>
        </w:rPr>
        <w:t>(znak sprawy ZP-</w:t>
      </w:r>
      <w:r w:rsidR="00863E71">
        <w:rPr>
          <w:b/>
        </w:rPr>
        <w:t>1</w:t>
      </w:r>
      <w:r w:rsidR="00985A21">
        <w:rPr>
          <w:b/>
        </w:rPr>
        <w:t>6</w:t>
      </w:r>
      <w:r w:rsidR="00863E71">
        <w:rPr>
          <w:b/>
        </w:rPr>
        <w:t>/2021)</w:t>
      </w:r>
      <w:r w:rsidR="009263DA">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4E3BF901"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32DBA1DA"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1133451E"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F06B27">
      <w:footerReference w:type="first" r:id="rId48"/>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5535C0" w:rsidRDefault="005535C0">
      <w:pPr>
        <w:spacing w:line="240" w:lineRule="auto"/>
      </w:pPr>
      <w:r>
        <w:separator/>
      </w:r>
    </w:p>
  </w:endnote>
  <w:endnote w:type="continuationSeparator" w:id="0">
    <w:p w14:paraId="29C4BC9F" w14:textId="77777777" w:rsidR="005535C0" w:rsidRDefault="0055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5535C0" w:rsidRDefault="005535C0">
    <w:pPr>
      <w:jc w:val="right"/>
    </w:pPr>
    <w:r>
      <w:fldChar w:fldCharType="begin"/>
    </w:r>
    <w:r>
      <w:instrText>PAGE</w:instrText>
    </w:r>
    <w:r>
      <w:fldChar w:fldCharType="separate"/>
    </w:r>
    <w:r>
      <w:rPr>
        <w:noProof/>
      </w:rPr>
      <w:t>2</w:t>
    </w:r>
    <w:r>
      <w:fldChar w:fldCharType="end"/>
    </w:r>
  </w:p>
  <w:p w14:paraId="3692CB58" w14:textId="77777777" w:rsidR="005535C0" w:rsidRDefault="00553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5535C0" w:rsidRDefault="005535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5535C0" w:rsidRDefault="005535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5535C0" w:rsidRDefault="005535C0"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5535C0" w:rsidRPr="000A4488" w:rsidRDefault="005535C0"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5535C0" w:rsidRPr="000A4488" w:rsidRDefault="005535C0" w:rsidP="002205BE">
    <w:pPr>
      <w:numPr>
        <w:ilvl w:val="0"/>
        <w:numId w:val="35"/>
      </w:numPr>
      <w:spacing w:line="240" w:lineRule="auto"/>
      <w:ind w:left="567" w:hanging="283"/>
      <w:jc w:val="both"/>
      <w:rPr>
        <w:sz w:val="16"/>
        <w:szCs w:val="16"/>
      </w:rPr>
    </w:pPr>
    <w:r w:rsidRPr="000A4488">
      <w:rPr>
        <w:sz w:val="16"/>
        <w:szCs w:val="16"/>
      </w:rPr>
      <w:t>sytuacji ekonomicznej lub finansowej,</w:t>
    </w:r>
  </w:p>
  <w:p w14:paraId="7CA35B49" w14:textId="77777777" w:rsidR="005535C0" w:rsidRPr="000A4488" w:rsidRDefault="005535C0" w:rsidP="002205BE">
    <w:pPr>
      <w:numPr>
        <w:ilvl w:val="0"/>
        <w:numId w:val="35"/>
      </w:numPr>
      <w:spacing w:line="240" w:lineRule="auto"/>
      <w:ind w:left="567" w:hanging="283"/>
      <w:jc w:val="both"/>
      <w:rPr>
        <w:sz w:val="16"/>
        <w:szCs w:val="16"/>
      </w:rPr>
    </w:pPr>
    <w:r w:rsidRPr="000A4488">
      <w:rPr>
        <w:sz w:val="16"/>
        <w:szCs w:val="16"/>
      </w:rPr>
      <w:t>zdolności technicznej lub zawodowej,</w:t>
    </w:r>
  </w:p>
  <w:p w14:paraId="21F203C5" w14:textId="77777777" w:rsidR="005535C0" w:rsidRPr="00EE0BB1" w:rsidRDefault="005535C0"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5535C0" w:rsidRDefault="005535C0"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5535C0" w:rsidRDefault="005535C0"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5535C0" w:rsidRDefault="005535C0"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5535C0" w:rsidRDefault="005535C0">
      <w:pPr>
        <w:spacing w:line="240" w:lineRule="auto"/>
      </w:pPr>
      <w:r>
        <w:separator/>
      </w:r>
    </w:p>
  </w:footnote>
  <w:footnote w:type="continuationSeparator" w:id="0">
    <w:p w14:paraId="46A78D38" w14:textId="77777777" w:rsidR="005535C0" w:rsidRDefault="005535C0">
      <w:pPr>
        <w:spacing w:line="240" w:lineRule="auto"/>
      </w:pPr>
      <w:r>
        <w:continuationSeparator/>
      </w:r>
    </w:p>
  </w:footnote>
  <w:footnote w:id="1">
    <w:p w14:paraId="0C7C14F8" w14:textId="5BF0155C" w:rsidR="005535C0" w:rsidRPr="00157FE0" w:rsidRDefault="005535C0" w:rsidP="00315DFA">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5535C0" w:rsidRPr="00294B49" w:rsidRDefault="005535C0" w:rsidP="00315DFA">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5535C0" w:rsidRDefault="005535C0" w:rsidP="00205B7F">
    <w:pPr>
      <w:tabs>
        <w:tab w:val="left" w:pos="2805"/>
      </w:tabs>
      <w:rPr>
        <w:rFonts w:eastAsia="Calibri"/>
        <w:color w:val="434343"/>
      </w:rPr>
    </w:pPr>
    <w:r>
      <w:rPr>
        <w:rFonts w:eastAsia="Calibri"/>
        <w:color w:val="434343"/>
      </w:rPr>
      <w:tab/>
    </w:r>
  </w:p>
  <w:p w14:paraId="00000177" w14:textId="41BD3CCD" w:rsidR="005535C0" w:rsidRPr="001A03F1" w:rsidRDefault="005535C0">
    <w:pPr>
      <w:rPr>
        <w:rFonts w:eastAsia="Calibri"/>
        <w:b/>
        <w:bCs/>
        <w:color w:val="434343"/>
      </w:rPr>
    </w:pPr>
    <w:r w:rsidRPr="00F06B27">
      <w:rPr>
        <w:rFonts w:eastAsia="Calibri"/>
        <w:color w:val="434343"/>
      </w:rPr>
      <w:t xml:space="preserve">Nr postępowania: </w:t>
    </w:r>
    <w:r w:rsidRPr="001A03F1">
      <w:rPr>
        <w:b/>
        <w:bCs/>
      </w:rPr>
      <w:t>ZP-</w:t>
    </w:r>
    <w:r w:rsidR="00FE30C7">
      <w:rPr>
        <w:b/>
        <w:bCs/>
      </w:rPr>
      <w:t>16</w:t>
    </w:r>
    <w:r w:rsidRPr="001A03F1">
      <w:rPr>
        <w:b/>
        <w:bCs/>
      </w:rPr>
      <w:t>/2021</w:t>
    </w:r>
  </w:p>
  <w:p w14:paraId="0C83717E" w14:textId="77777777" w:rsidR="005535C0" w:rsidRDefault="00553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5535C0" w:rsidRPr="001A03F1" w:rsidRDefault="005535C0" w:rsidP="004364C9">
    <w:pPr>
      <w:pStyle w:val="Nagwek"/>
      <w:jc w:val="center"/>
      <w:rPr>
        <w:b/>
        <w:bCs/>
      </w:rPr>
    </w:pPr>
    <w:bookmarkStart w:id="28" w:name="_Hlk66798426"/>
    <w:r w:rsidRPr="001A03F1">
      <w:rPr>
        <w:b/>
        <w:bCs/>
      </w:rPr>
      <w:t xml:space="preserve">Zarząd Drogowy dla Powiatu Puckiego i Wejherowskiego </w:t>
    </w:r>
  </w:p>
  <w:p w14:paraId="4F9809DD" w14:textId="370D9DE3" w:rsidR="005535C0" w:rsidRPr="001A03F1" w:rsidRDefault="005535C0"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5535C0" w:rsidRPr="004364C9" w:rsidRDefault="005535C0" w:rsidP="004364C9">
    <w:pPr>
      <w:pStyle w:val="Nagwek"/>
      <w:jc w:val="center"/>
    </w:pPr>
    <w:r w:rsidRPr="004364C9">
      <w:t>ul. Pucka 11</w:t>
    </w:r>
  </w:p>
  <w:p w14:paraId="36D20E9F" w14:textId="7A8F2EBD" w:rsidR="005535C0" w:rsidRDefault="005535C0" w:rsidP="004364C9">
    <w:pPr>
      <w:pStyle w:val="Nagwek"/>
      <w:jc w:val="center"/>
    </w:pPr>
    <w:r w:rsidRPr="004364C9">
      <w:t>84-200 Wejherowo</w:t>
    </w:r>
  </w:p>
  <w:bookmarkEnd w:id="28"/>
  <w:p w14:paraId="6200F168" w14:textId="773C0865" w:rsidR="005535C0" w:rsidRPr="004364C9" w:rsidRDefault="005535C0"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5535C0" w:rsidRPr="001A03F1" w:rsidRDefault="005535C0" w:rsidP="00D96B2E">
    <w:pPr>
      <w:tabs>
        <w:tab w:val="left" w:pos="2805"/>
      </w:tabs>
      <w:rPr>
        <w:rFonts w:eastAsia="Calibri"/>
        <w:b/>
        <w:bCs/>
        <w:color w:val="434343"/>
      </w:rPr>
    </w:pPr>
  </w:p>
  <w:p w14:paraId="468EBAF4" w14:textId="77777777" w:rsidR="005535C0" w:rsidRDefault="005535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5535C0" w:rsidRPr="00D71987" w:rsidRDefault="005535C0"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5535C0" w:rsidRPr="002E2099" w:rsidRDefault="005535C0"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36158D5"/>
    <w:multiLevelType w:val="hybridMultilevel"/>
    <w:tmpl w:val="FC7814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107C09"/>
    <w:multiLevelType w:val="multilevel"/>
    <w:tmpl w:val="93189E44"/>
    <w:lvl w:ilvl="0">
      <w:start w:val="11"/>
      <w:numFmt w:val="decimal"/>
      <w:lvlText w:val="%1."/>
      <w:lvlJc w:val="left"/>
      <w:pPr>
        <w:tabs>
          <w:tab w:val="num" w:pos="464"/>
        </w:tabs>
        <w:ind w:left="464" w:hanging="180"/>
      </w:pPr>
      <w:rPr>
        <w:rFonts w:hint="default"/>
        <w:b/>
      </w:rPr>
    </w:lvl>
    <w:lvl w:ilvl="1">
      <w:start w:val="1"/>
      <w:numFmt w:val="lowerLetter"/>
      <w:lvlText w:val="%2)"/>
      <w:lvlJc w:val="center"/>
      <w:pPr>
        <w:tabs>
          <w:tab w:val="num" w:pos="1724"/>
        </w:tabs>
        <w:ind w:left="1724" w:hanging="360"/>
      </w:pPr>
      <w:rPr>
        <w:rFonts w:ascii="Arial" w:eastAsia="Times New Roman" w:hAnsi="Arial" w:cs="Arial" w:hint="default"/>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color w:val="auto"/>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0"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2623F8E"/>
    <w:multiLevelType w:val="hybridMultilevel"/>
    <w:tmpl w:val="41664C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7FF2E0D"/>
    <w:multiLevelType w:val="hybridMultilevel"/>
    <w:tmpl w:val="A95CE09A"/>
    <w:lvl w:ilvl="0" w:tplc="C53E915E">
      <w:start w:val="1"/>
      <w:numFmt w:val="lowerLetter"/>
      <w:lvlText w:val="%1)"/>
      <w:lvlJc w:val="left"/>
      <w:pPr>
        <w:tabs>
          <w:tab w:val="num" w:pos="700"/>
        </w:tabs>
        <w:ind w:left="700" w:hanging="360"/>
      </w:pPr>
      <w:rPr>
        <w:i w:val="0"/>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15"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9"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1E27D2"/>
    <w:multiLevelType w:val="hybridMultilevel"/>
    <w:tmpl w:val="37ECA4C4"/>
    <w:lvl w:ilvl="0" w:tplc="0A98D19E">
      <w:start w:val="1"/>
      <w:numFmt w:val="decimal"/>
      <w:lvlText w:val="%1."/>
      <w:lvlJc w:val="left"/>
      <w:pPr>
        <w:tabs>
          <w:tab w:val="num" w:pos="700"/>
        </w:tabs>
        <w:ind w:left="700" w:hanging="360"/>
      </w:pPr>
      <w:rPr>
        <w:rFonts w:ascii="Times New Roman" w:eastAsia="Times New Roman" w:hAnsi="Times New Roman" w:cs="Times New Roman"/>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9243BA"/>
    <w:multiLevelType w:val="hybridMultilevel"/>
    <w:tmpl w:val="FEB8669A"/>
    <w:lvl w:ilvl="0" w:tplc="352EA61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9"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0"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747"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45"/>
  </w:num>
  <w:num w:numId="2">
    <w:abstractNumId w:val="29"/>
  </w:num>
  <w:num w:numId="3">
    <w:abstractNumId w:val="32"/>
  </w:num>
  <w:num w:numId="4">
    <w:abstractNumId w:val="16"/>
  </w:num>
  <w:num w:numId="5">
    <w:abstractNumId w:val="15"/>
  </w:num>
  <w:num w:numId="6">
    <w:abstractNumId w:val="10"/>
  </w:num>
  <w:num w:numId="7">
    <w:abstractNumId w:val="33"/>
  </w:num>
  <w:num w:numId="8">
    <w:abstractNumId w:val="18"/>
  </w:num>
  <w:num w:numId="9">
    <w:abstractNumId w:val="7"/>
  </w:num>
  <w:num w:numId="10">
    <w:abstractNumId w:val="20"/>
  </w:num>
  <w:num w:numId="11">
    <w:abstractNumId w:val="47"/>
  </w:num>
  <w:num w:numId="12">
    <w:abstractNumId w:val="23"/>
  </w:num>
  <w:num w:numId="13">
    <w:abstractNumId w:val="43"/>
  </w:num>
  <w:num w:numId="14">
    <w:abstractNumId w:val="44"/>
  </w:num>
  <w:num w:numId="15">
    <w:abstractNumId w:val="12"/>
  </w:num>
  <w:num w:numId="16">
    <w:abstractNumId w:val="34"/>
  </w:num>
  <w:num w:numId="17">
    <w:abstractNumId w:val="5"/>
  </w:num>
  <w:num w:numId="18">
    <w:abstractNumId w:val="30"/>
  </w:num>
  <w:num w:numId="19">
    <w:abstractNumId w:val="35"/>
  </w:num>
  <w:num w:numId="20">
    <w:abstractNumId w:val="6"/>
  </w:num>
  <w:num w:numId="21">
    <w:abstractNumId w:val="8"/>
  </w:num>
  <w:num w:numId="22">
    <w:abstractNumId w:val="46"/>
  </w:num>
  <w:num w:numId="23">
    <w:abstractNumId w:val="26"/>
  </w:num>
  <w:num w:numId="24">
    <w:abstractNumId w:val="4"/>
  </w:num>
  <w:num w:numId="25">
    <w:abstractNumId w:val="38"/>
  </w:num>
  <w:num w:numId="26">
    <w:abstractNumId w:val="27"/>
  </w:num>
  <w:num w:numId="27">
    <w:abstractNumId w:val="2"/>
  </w:num>
  <w:num w:numId="28">
    <w:abstractNumId w:val="24"/>
  </w:num>
  <w:num w:numId="29">
    <w:abstractNumId w:val="37"/>
  </w:num>
  <w:num w:numId="30">
    <w:abstractNumId w:val="28"/>
  </w:num>
  <w:num w:numId="31">
    <w:abstractNumId w:val="42"/>
  </w:num>
  <w:num w:numId="32">
    <w:abstractNumId w:val="21"/>
  </w:num>
  <w:num w:numId="33">
    <w:abstractNumId w:val="17"/>
  </w:num>
  <w:num w:numId="34">
    <w:abstractNumId w:val="3"/>
  </w:num>
  <w:num w:numId="35">
    <w:abstractNumId w:val="31"/>
  </w:num>
  <w:num w:numId="36">
    <w:abstractNumId w:val="36"/>
  </w:num>
  <w:num w:numId="37">
    <w:abstractNumId w:val="11"/>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9"/>
  </w:num>
  <w:num w:numId="45">
    <w:abstractNumId w:val="1"/>
  </w:num>
  <w:num w:numId="46">
    <w:abstractNumId w:val="39"/>
  </w:num>
  <w:num w:numId="47">
    <w:abstractNumId w:val="9"/>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073"/>
    <w:rsid w:val="00001570"/>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84463"/>
    <w:rsid w:val="000966E4"/>
    <w:rsid w:val="000967C2"/>
    <w:rsid w:val="000A1605"/>
    <w:rsid w:val="000A4C1A"/>
    <w:rsid w:val="000A4EA7"/>
    <w:rsid w:val="000A5151"/>
    <w:rsid w:val="000A6C2E"/>
    <w:rsid w:val="000B3AB3"/>
    <w:rsid w:val="000B3F38"/>
    <w:rsid w:val="000C041A"/>
    <w:rsid w:val="000C17C1"/>
    <w:rsid w:val="000D1123"/>
    <w:rsid w:val="000D2890"/>
    <w:rsid w:val="000D28C0"/>
    <w:rsid w:val="000D4B77"/>
    <w:rsid w:val="000D4CA7"/>
    <w:rsid w:val="000E0C01"/>
    <w:rsid w:val="000E286C"/>
    <w:rsid w:val="000E2FA6"/>
    <w:rsid w:val="000E397F"/>
    <w:rsid w:val="000E6557"/>
    <w:rsid w:val="000F6731"/>
    <w:rsid w:val="000F7875"/>
    <w:rsid w:val="001009BE"/>
    <w:rsid w:val="001017F4"/>
    <w:rsid w:val="00103BF8"/>
    <w:rsid w:val="001063E7"/>
    <w:rsid w:val="0011226C"/>
    <w:rsid w:val="0011322E"/>
    <w:rsid w:val="00123F1D"/>
    <w:rsid w:val="00123FB2"/>
    <w:rsid w:val="00124058"/>
    <w:rsid w:val="00125EFE"/>
    <w:rsid w:val="0013121D"/>
    <w:rsid w:val="00144A39"/>
    <w:rsid w:val="001465C7"/>
    <w:rsid w:val="00147288"/>
    <w:rsid w:val="001552F3"/>
    <w:rsid w:val="00157CD2"/>
    <w:rsid w:val="00157FE0"/>
    <w:rsid w:val="00172CD9"/>
    <w:rsid w:val="00186EE1"/>
    <w:rsid w:val="00187C3C"/>
    <w:rsid w:val="001A03F1"/>
    <w:rsid w:val="001A5489"/>
    <w:rsid w:val="001B5499"/>
    <w:rsid w:val="001C06AD"/>
    <w:rsid w:val="001C7B81"/>
    <w:rsid w:val="001D0AC7"/>
    <w:rsid w:val="001D6AFF"/>
    <w:rsid w:val="001E5A2C"/>
    <w:rsid w:val="001F0C44"/>
    <w:rsid w:val="001F52F4"/>
    <w:rsid w:val="001F603E"/>
    <w:rsid w:val="001F64FA"/>
    <w:rsid w:val="001F6FE8"/>
    <w:rsid w:val="002050B9"/>
    <w:rsid w:val="00205B7F"/>
    <w:rsid w:val="002134EE"/>
    <w:rsid w:val="002205BE"/>
    <w:rsid w:val="00233CA8"/>
    <w:rsid w:val="002358A2"/>
    <w:rsid w:val="00236981"/>
    <w:rsid w:val="0023731F"/>
    <w:rsid w:val="00237EB6"/>
    <w:rsid w:val="00245E7C"/>
    <w:rsid w:val="00253F7E"/>
    <w:rsid w:val="00260093"/>
    <w:rsid w:val="00260833"/>
    <w:rsid w:val="00264A1A"/>
    <w:rsid w:val="00265938"/>
    <w:rsid w:val="00265BD4"/>
    <w:rsid w:val="00273B49"/>
    <w:rsid w:val="002744DC"/>
    <w:rsid w:val="00280A87"/>
    <w:rsid w:val="0028293E"/>
    <w:rsid w:val="00293682"/>
    <w:rsid w:val="00294B49"/>
    <w:rsid w:val="0029513E"/>
    <w:rsid w:val="00296605"/>
    <w:rsid w:val="00297FF3"/>
    <w:rsid w:val="002A1122"/>
    <w:rsid w:val="002A4799"/>
    <w:rsid w:val="002B1570"/>
    <w:rsid w:val="002B1620"/>
    <w:rsid w:val="002B1C0D"/>
    <w:rsid w:val="002B4225"/>
    <w:rsid w:val="002C6EB9"/>
    <w:rsid w:val="002D0F02"/>
    <w:rsid w:val="002D2EA2"/>
    <w:rsid w:val="002D345A"/>
    <w:rsid w:val="002E0272"/>
    <w:rsid w:val="002E2099"/>
    <w:rsid w:val="002E533E"/>
    <w:rsid w:val="002E59FE"/>
    <w:rsid w:val="002F2F90"/>
    <w:rsid w:val="002F42C9"/>
    <w:rsid w:val="002F4D89"/>
    <w:rsid w:val="002F4E7F"/>
    <w:rsid w:val="003034C0"/>
    <w:rsid w:val="003049B1"/>
    <w:rsid w:val="00312814"/>
    <w:rsid w:val="00315DFA"/>
    <w:rsid w:val="003169D6"/>
    <w:rsid w:val="003200D3"/>
    <w:rsid w:val="00320B47"/>
    <w:rsid w:val="0032640F"/>
    <w:rsid w:val="003275B9"/>
    <w:rsid w:val="00344A3D"/>
    <w:rsid w:val="00345EDE"/>
    <w:rsid w:val="003462E7"/>
    <w:rsid w:val="0035229D"/>
    <w:rsid w:val="00353015"/>
    <w:rsid w:val="00382817"/>
    <w:rsid w:val="0038473E"/>
    <w:rsid w:val="00384B51"/>
    <w:rsid w:val="003921A4"/>
    <w:rsid w:val="00395B91"/>
    <w:rsid w:val="00396FFF"/>
    <w:rsid w:val="003A53CE"/>
    <w:rsid w:val="003B03FA"/>
    <w:rsid w:val="003B1071"/>
    <w:rsid w:val="003B452C"/>
    <w:rsid w:val="003D4261"/>
    <w:rsid w:val="003D693C"/>
    <w:rsid w:val="003D71E5"/>
    <w:rsid w:val="003E61FA"/>
    <w:rsid w:val="00410903"/>
    <w:rsid w:val="0041120D"/>
    <w:rsid w:val="00411CF1"/>
    <w:rsid w:val="00417956"/>
    <w:rsid w:val="00417C9B"/>
    <w:rsid w:val="00427AE2"/>
    <w:rsid w:val="00432439"/>
    <w:rsid w:val="00433EF6"/>
    <w:rsid w:val="00434AF7"/>
    <w:rsid w:val="004364C9"/>
    <w:rsid w:val="00436E91"/>
    <w:rsid w:val="00437BC2"/>
    <w:rsid w:val="0044185D"/>
    <w:rsid w:val="00441910"/>
    <w:rsid w:val="0044319D"/>
    <w:rsid w:val="004473D5"/>
    <w:rsid w:val="00451D1C"/>
    <w:rsid w:val="00452579"/>
    <w:rsid w:val="00454A65"/>
    <w:rsid w:val="00456CB5"/>
    <w:rsid w:val="00461038"/>
    <w:rsid w:val="00461131"/>
    <w:rsid w:val="00462949"/>
    <w:rsid w:val="00466074"/>
    <w:rsid w:val="00466893"/>
    <w:rsid w:val="0047236C"/>
    <w:rsid w:val="00473D79"/>
    <w:rsid w:val="004771FC"/>
    <w:rsid w:val="00477577"/>
    <w:rsid w:val="0048655F"/>
    <w:rsid w:val="00490457"/>
    <w:rsid w:val="00490F5D"/>
    <w:rsid w:val="004926D6"/>
    <w:rsid w:val="004928CD"/>
    <w:rsid w:val="004947E8"/>
    <w:rsid w:val="0049546F"/>
    <w:rsid w:val="004A11BA"/>
    <w:rsid w:val="004A28A1"/>
    <w:rsid w:val="004A51DB"/>
    <w:rsid w:val="004B0D91"/>
    <w:rsid w:val="004B4D90"/>
    <w:rsid w:val="004B52F9"/>
    <w:rsid w:val="004C3C9C"/>
    <w:rsid w:val="004D063E"/>
    <w:rsid w:val="004D66B9"/>
    <w:rsid w:val="004E0EB2"/>
    <w:rsid w:val="004E4C60"/>
    <w:rsid w:val="004F0AFE"/>
    <w:rsid w:val="004F24A1"/>
    <w:rsid w:val="004F3896"/>
    <w:rsid w:val="004F568C"/>
    <w:rsid w:val="004F7FC4"/>
    <w:rsid w:val="00506C90"/>
    <w:rsid w:val="00515DF8"/>
    <w:rsid w:val="00523EB3"/>
    <w:rsid w:val="00524951"/>
    <w:rsid w:val="005273E3"/>
    <w:rsid w:val="005327A3"/>
    <w:rsid w:val="00532CCD"/>
    <w:rsid w:val="00534426"/>
    <w:rsid w:val="00537F81"/>
    <w:rsid w:val="00540527"/>
    <w:rsid w:val="005416DD"/>
    <w:rsid w:val="005516A7"/>
    <w:rsid w:val="005535C0"/>
    <w:rsid w:val="00557C37"/>
    <w:rsid w:val="00575470"/>
    <w:rsid w:val="00576F38"/>
    <w:rsid w:val="00577244"/>
    <w:rsid w:val="00580B09"/>
    <w:rsid w:val="00583D18"/>
    <w:rsid w:val="00590669"/>
    <w:rsid w:val="00591E15"/>
    <w:rsid w:val="005950FF"/>
    <w:rsid w:val="005A4919"/>
    <w:rsid w:val="005A6143"/>
    <w:rsid w:val="005A7F59"/>
    <w:rsid w:val="005B12B6"/>
    <w:rsid w:val="005B55C1"/>
    <w:rsid w:val="005B6525"/>
    <w:rsid w:val="005B7477"/>
    <w:rsid w:val="005B7C5D"/>
    <w:rsid w:val="005C037A"/>
    <w:rsid w:val="005C7F14"/>
    <w:rsid w:val="005D2498"/>
    <w:rsid w:val="005D3F63"/>
    <w:rsid w:val="005E2BAA"/>
    <w:rsid w:val="005F0A08"/>
    <w:rsid w:val="005F1C91"/>
    <w:rsid w:val="00600278"/>
    <w:rsid w:val="00600346"/>
    <w:rsid w:val="00613E0B"/>
    <w:rsid w:val="00614222"/>
    <w:rsid w:val="00617276"/>
    <w:rsid w:val="00617B93"/>
    <w:rsid w:val="006223BF"/>
    <w:rsid w:val="00623A6D"/>
    <w:rsid w:val="00623F5F"/>
    <w:rsid w:val="006351DC"/>
    <w:rsid w:val="006409FF"/>
    <w:rsid w:val="00642BF2"/>
    <w:rsid w:val="00646828"/>
    <w:rsid w:val="00646F5B"/>
    <w:rsid w:val="00646FDA"/>
    <w:rsid w:val="006577D7"/>
    <w:rsid w:val="00661467"/>
    <w:rsid w:val="00661785"/>
    <w:rsid w:val="00664811"/>
    <w:rsid w:val="00665C91"/>
    <w:rsid w:val="006741CB"/>
    <w:rsid w:val="00680E44"/>
    <w:rsid w:val="0068202F"/>
    <w:rsid w:val="00683C5A"/>
    <w:rsid w:val="00687BCF"/>
    <w:rsid w:val="006A171B"/>
    <w:rsid w:val="006A47B4"/>
    <w:rsid w:val="006A6195"/>
    <w:rsid w:val="006B39AF"/>
    <w:rsid w:val="006B4782"/>
    <w:rsid w:val="006B4A14"/>
    <w:rsid w:val="006B5A74"/>
    <w:rsid w:val="006B74F9"/>
    <w:rsid w:val="006C0EBA"/>
    <w:rsid w:val="006C1367"/>
    <w:rsid w:val="006C5DF1"/>
    <w:rsid w:val="006C7075"/>
    <w:rsid w:val="006C7970"/>
    <w:rsid w:val="006D3BAC"/>
    <w:rsid w:val="006E1933"/>
    <w:rsid w:val="006E3F7B"/>
    <w:rsid w:val="006F2889"/>
    <w:rsid w:val="006F7E48"/>
    <w:rsid w:val="0070106C"/>
    <w:rsid w:val="00701362"/>
    <w:rsid w:val="00702EA2"/>
    <w:rsid w:val="007073BD"/>
    <w:rsid w:val="00744077"/>
    <w:rsid w:val="00746409"/>
    <w:rsid w:val="00754BC0"/>
    <w:rsid w:val="00761E77"/>
    <w:rsid w:val="0077104D"/>
    <w:rsid w:val="00771B9A"/>
    <w:rsid w:val="00771F75"/>
    <w:rsid w:val="00776228"/>
    <w:rsid w:val="00780EF5"/>
    <w:rsid w:val="00785A8C"/>
    <w:rsid w:val="00786248"/>
    <w:rsid w:val="00793D60"/>
    <w:rsid w:val="00797557"/>
    <w:rsid w:val="007A0E28"/>
    <w:rsid w:val="007A4013"/>
    <w:rsid w:val="007A532B"/>
    <w:rsid w:val="007A6F1B"/>
    <w:rsid w:val="007B687C"/>
    <w:rsid w:val="007C4693"/>
    <w:rsid w:val="007D50B8"/>
    <w:rsid w:val="007D6C4B"/>
    <w:rsid w:val="007E31CA"/>
    <w:rsid w:val="007F382E"/>
    <w:rsid w:val="007F6823"/>
    <w:rsid w:val="00800A07"/>
    <w:rsid w:val="00801870"/>
    <w:rsid w:val="00804969"/>
    <w:rsid w:val="00806BB1"/>
    <w:rsid w:val="00807A7D"/>
    <w:rsid w:val="00807C75"/>
    <w:rsid w:val="008101F1"/>
    <w:rsid w:val="00820CAE"/>
    <w:rsid w:val="00825018"/>
    <w:rsid w:val="0083041C"/>
    <w:rsid w:val="00830CD8"/>
    <w:rsid w:val="00831987"/>
    <w:rsid w:val="00835FCE"/>
    <w:rsid w:val="00836B19"/>
    <w:rsid w:val="00846991"/>
    <w:rsid w:val="00851F31"/>
    <w:rsid w:val="008571E9"/>
    <w:rsid w:val="008575F9"/>
    <w:rsid w:val="00860726"/>
    <w:rsid w:val="00863E71"/>
    <w:rsid w:val="008676F8"/>
    <w:rsid w:val="00874004"/>
    <w:rsid w:val="00877BB8"/>
    <w:rsid w:val="00884B06"/>
    <w:rsid w:val="00885D6C"/>
    <w:rsid w:val="00886EE0"/>
    <w:rsid w:val="0089633D"/>
    <w:rsid w:val="008A30A7"/>
    <w:rsid w:val="008C4144"/>
    <w:rsid w:val="008C44A4"/>
    <w:rsid w:val="008D1C0E"/>
    <w:rsid w:val="008D46E9"/>
    <w:rsid w:val="008E0285"/>
    <w:rsid w:val="008F30F6"/>
    <w:rsid w:val="00900399"/>
    <w:rsid w:val="00910517"/>
    <w:rsid w:val="0091157E"/>
    <w:rsid w:val="00914FCC"/>
    <w:rsid w:val="00920C98"/>
    <w:rsid w:val="00923E15"/>
    <w:rsid w:val="009263DA"/>
    <w:rsid w:val="009267D2"/>
    <w:rsid w:val="00926A38"/>
    <w:rsid w:val="00930359"/>
    <w:rsid w:val="00933A9B"/>
    <w:rsid w:val="00940D56"/>
    <w:rsid w:val="00943AAF"/>
    <w:rsid w:val="00946ADB"/>
    <w:rsid w:val="00951C13"/>
    <w:rsid w:val="00962172"/>
    <w:rsid w:val="0096331B"/>
    <w:rsid w:val="00963A91"/>
    <w:rsid w:val="009644A4"/>
    <w:rsid w:val="009751E2"/>
    <w:rsid w:val="00976EF0"/>
    <w:rsid w:val="00980A72"/>
    <w:rsid w:val="009847B3"/>
    <w:rsid w:val="00985A21"/>
    <w:rsid w:val="0098735C"/>
    <w:rsid w:val="0099101E"/>
    <w:rsid w:val="00991E05"/>
    <w:rsid w:val="00991FA3"/>
    <w:rsid w:val="00993A3C"/>
    <w:rsid w:val="009B1901"/>
    <w:rsid w:val="009B3B93"/>
    <w:rsid w:val="009B7A4A"/>
    <w:rsid w:val="009D0054"/>
    <w:rsid w:val="009D2147"/>
    <w:rsid w:val="009D7648"/>
    <w:rsid w:val="009E6032"/>
    <w:rsid w:val="009E7730"/>
    <w:rsid w:val="009F0C53"/>
    <w:rsid w:val="009F67BA"/>
    <w:rsid w:val="009F67C1"/>
    <w:rsid w:val="009F6A7C"/>
    <w:rsid w:val="009F7BD2"/>
    <w:rsid w:val="009F7D30"/>
    <w:rsid w:val="00A041E4"/>
    <w:rsid w:val="00A06E00"/>
    <w:rsid w:val="00A12383"/>
    <w:rsid w:val="00A24032"/>
    <w:rsid w:val="00A24333"/>
    <w:rsid w:val="00A26C93"/>
    <w:rsid w:val="00A3182E"/>
    <w:rsid w:val="00A3753C"/>
    <w:rsid w:val="00A40500"/>
    <w:rsid w:val="00A41245"/>
    <w:rsid w:val="00A41AD3"/>
    <w:rsid w:val="00A43856"/>
    <w:rsid w:val="00A44173"/>
    <w:rsid w:val="00A44E0E"/>
    <w:rsid w:val="00A47F09"/>
    <w:rsid w:val="00A54BE7"/>
    <w:rsid w:val="00A559FC"/>
    <w:rsid w:val="00A564D6"/>
    <w:rsid w:val="00A56A12"/>
    <w:rsid w:val="00A61236"/>
    <w:rsid w:val="00A74BAE"/>
    <w:rsid w:val="00A770ED"/>
    <w:rsid w:val="00A80755"/>
    <w:rsid w:val="00A82C49"/>
    <w:rsid w:val="00A832C2"/>
    <w:rsid w:val="00A91751"/>
    <w:rsid w:val="00A9572F"/>
    <w:rsid w:val="00A96395"/>
    <w:rsid w:val="00A96F12"/>
    <w:rsid w:val="00AA5E06"/>
    <w:rsid w:val="00AB12EB"/>
    <w:rsid w:val="00AB54A4"/>
    <w:rsid w:val="00AB7BB7"/>
    <w:rsid w:val="00AC147A"/>
    <w:rsid w:val="00AC3D0D"/>
    <w:rsid w:val="00AD1EA0"/>
    <w:rsid w:val="00AD3836"/>
    <w:rsid w:val="00AD5F83"/>
    <w:rsid w:val="00AE1C52"/>
    <w:rsid w:val="00AE5B0E"/>
    <w:rsid w:val="00AE69FB"/>
    <w:rsid w:val="00AF3E7D"/>
    <w:rsid w:val="00AF56B2"/>
    <w:rsid w:val="00AF60E1"/>
    <w:rsid w:val="00B00D0E"/>
    <w:rsid w:val="00B113E3"/>
    <w:rsid w:val="00B14F6D"/>
    <w:rsid w:val="00B151BE"/>
    <w:rsid w:val="00B20EA1"/>
    <w:rsid w:val="00B22E53"/>
    <w:rsid w:val="00B24186"/>
    <w:rsid w:val="00B269CA"/>
    <w:rsid w:val="00B35514"/>
    <w:rsid w:val="00B36F50"/>
    <w:rsid w:val="00B44ED4"/>
    <w:rsid w:val="00B607E6"/>
    <w:rsid w:val="00B72238"/>
    <w:rsid w:val="00B7270D"/>
    <w:rsid w:val="00B72743"/>
    <w:rsid w:val="00B72E59"/>
    <w:rsid w:val="00B74525"/>
    <w:rsid w:val="00B754B8"/>
    <w:rsid w:val="00B75CA3"/>
    <w:rsid w:val="00B765CB"/>
    <w:rsid w:val="00B76659"/>
    <w:rsid w:val="00B80F36"/>
    <w:rsid w:val="00B827B3"/>
    <w:rsid w:val="00B87541"/>
    <w:rsid w:val="00B93E5E"/>
    <w:rsid w:val="00BB16BB"/>
    <w:rsid w:val="00BB49CD"/>
    <w:rsid w:val="00BB76AB"/>
    <w:rsid w:val="00BD047E"/>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6CD9"/>
    <w:rsid w:val="00C51C77"/>
    <w:rsid w:val="00C57715"/>
    <w:rsid w:val="00C623B5"/>
    <w:rsid w:val="00C6314E"/>
    <w:rsid w:val="00C63E28"/>
    <w:rsid w:val="00C66B98"/>
    <w:rsid w:val="00C709A4"/>
    <w:rsid w:val="00C84A8C"/>
    <w:rsid w:val="00C8527A"/>
    <w:rsid w:val="00C853D8"/>
    <w:rsid w:val="00C939E7"/>
    <w:rsid w:val="00CA38E7"/>
    <w:rsid w:val="00CA66C5"/>
    <w:rsid w:val="00CB0CD8"/>
    <w:rsid w:val="00CB1348"/>
    <w:rsid w:val="00CB2206"/>
    <w:rsid w:val="00CB7016"/>
    <w:rsid w:val="00CC50E7"/>
    <w:rsid w:val="00CC6D51"/>
    <w:rsid w:val="00CD3920"/>
    <w:rsid w:val="00CE73E3"/>
    <w:rsid w:val="00CE75E7"/>
    <w:rsid w:val="00CE7E1B"/>
    <w:rsid w:val="00D063F4"/>
    <w:rsid w:val="00D10495"/>
    <w:rsid w:val="00D15173"/>
    <w:rsid w:val="00D21C32"/>
    <w:rsid w:val="00D272BB"/>
    <w:rsid w:val="00D30F62"/>
    <w:rsid w:val="00D360A9"/>
    <w:rsid w:val="00D362AD"/>
    <w:rsid w:val="00D370FA"/>
    <w:rsid w:val="00D43F25"/>
    <w:rsid w:val="00D47184"/>
    <w:rsid w:val="00D544DE"/>
    <w:rsid w:val="00D5561B"/>
    <w:rsid w:val="00D642B2"/>
    <w:rsid w:val="00D67D4C"/>
    <w:rsid w:val="00D71987"/>
    <w:rsid w:val="00D7252E"/>
    <w:rsid w:val="00D73F7D"/>
    <w:rsid w:val="00D76AC1"/>
    <w:rsid w:val="00D8016C"/>
    <w:rsid w:val="00D915A3"/>
    <w:rsid w:val="00D96B2E"/>
    <w:rsid w:val="00D976D2"/>
    <w:rsid w:val="00DA0123"/>
    <w:rsid w:val="00DA2B3F"/>
    <w:rsid w:val="00DB0AAC"/>
    <w:rsid w:val="00DB26F2"/>
    <w:rsid w:val="00DB4051"/>
    <w:rsid w:val="00DB4F35"/>
    <w:rsid w:val="00DD700F"/>
    <w:rsid w:val="00DD7A2E"/>
    <w:rsid w:val="00DE294E"/>
    <w:rsid w:val="00DF0516"/>
    <w:rsid w:val="00DF2AD7"/>
    <w:rsid w:val="00DF7C94"/>
    <w:rsid w:val="00E03ABF"/>
    <w:rsid w:val="00E04A73"/>
    <w:rsid w:val="00E128AD"/>
    <w:rsid w:val="00E13E0A"/>
    <w:rsid w:val="00E211AF"/>
    <w:rsid w:val="00E212B6"/>
    <w:rsid w:val="00E23527"/>
    <w:rsid w:val="00E325E7"/>
    <w:rsid w:val="00E35922"/>
    <w:rsid w:val="00E407F6"/>
    <w:rsid w:val="00E41E69"/>
    <w:rsid w:val="00E4218E"/>
    <w:rsid w:val="00E46416"/>
    <w:rsid w:val="00E513EE"/>
    <w:rsid w:val="00E529DD"/>
    <w:rsid w:val="00E53AA6"/>
    <w:rsid w:val="00E60B15"/>
    <w:rsid w:val="00E63C06"/>
    <w:rsid w:val="00E6529E"/>
    <w:rsid w:val="00E70C5D"/>
    <w:rsid w:val="00E749E3"/>
    <w:rsid w:val="00E815EE"/>
    <w:rsid w:val="00E81706"/>
    <w:rsid w:val="00E83386"/>
    <w:rsid w:val="00E852C1"/>
    <w:rsid w:val="00E90FB1"/>
    <w:rsid w:val="00E92F4A"/>
    <w:rsid w:val="00E9693E"/>
    <w:rsid w:val="00EA0354"/>
    <w:rsid w:val="00EA1168"/>
    <w:rsid w:val="00EA2CD3"/>
    <w:rsid w:val="00EA3289"/>
    <w:rsid w:val="00EA3B64"/>
    <w:rsid w:val="00EA7198"/>
    <w:rsid w:val="00EB08AA"/>
    <w:rsid w:val="00EB4A38"/>
    <w:rsid w:val="00EB576D"/>
    <w:rsid w:val="00EB67A9"/>
    <w:rsid w:val="00EC19E2"/>
    <w:rsid w:val="00EC362A"/>
    <w:rsid w:val="00EC4FFA"/>
    <w:rsid w:val="00EC79DF"/>
    <w:rsid w:val="00ED0788"/>
    <w:rsid w:val="00ED3A62"/>
    <w:rsid w:val="00ED575A"/>
    <w:rsid w:val="00EE3683"/>
    <w:rsid w:val="00EF0D0A"/>
    <w:rsid w:val="00EF1D59"/>
    <w:rsid w:val="00EF47BC"/>
    <w:rsid w:val="00EF4E03"/>
    <w:rsid w:val="00EF6612"/>
    <w:rsid w:val="00F01A3A"/>
    <w:rsid w:val="00F06B27"/>
    <w:rsid w:val="00F13319"/>
    <w:rsid w:val="00F24E2A"/>
    <w:rsid w:val="00F257BD"/>
    <w:rsid w:val="00F31392"/>
    <w:rsid w:val="00F32B75"/>
    <w:rsid w:val="00F34616"/>
    <w:rsid w:val="00F36EC1"/>
    <w:rsid w:val="00F37A6B"/>
    <w:rsid w:val="00F50E12"/>
    <w:rsid w:val="00F51094"/>
    <w:rsid w:val="00F538BA"/>
    <w:rsid w:val="00F622B2"/>
    <w:rsid w:val="00F648E5"/>
    <w:rsid w:val="00F66761"/>
    <w:rsid w:val="00F66DC8"/>
    <w:rsid w:val="00F70A33"/>
    <w:rsid w:val="00F72D21"/>
    <w:rsid w:val="00F764A6"/>
    <w:rsid w:val="00F80189"/>
    <w:rsid w:val="00F830F0"/>
    <w:rsid w:val="00F83C1F"/>
    <w:rsid w:val="00F84F1B"/>
    <w:rsid w:val="00F9321C"/>
    <w:rsid w:val="00F96CDD"/>
    <w:rsid w:val="00FA21D1"/>
    <w:rsid w:val="00FA4820"/>
    <w:rsid w:val="00FB22F1"/>
    <w:rsid w:val="00FB2395"/>
    <w:rsid w:val="00FB5690"/>
    <w:rsid w:val="00FC313A"/>
    <w:rsid w:val="00FC634F"/>
    <w:rsid w:val="00FD1A70"/>
    <w:rsid w:val="00FD5226"/>
    <w:rsid w:val="00FE0AB7"/>
    <w:rsid w:val="00FE209B"/>
    <w:rsid w:val="00FE30C7"/>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5F0A08"/>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30</Pages>
  <Words>9869</Words>
  <Characters>59220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125</cp:revision>
  <dcterms:created xsi:type="dcterms:W3CDTF">2021-02-16T07:40:00Z</dcterms:created>
  <dcterms:modified xsi:type="dcterms:W3CDTF">2021-06-08T09:26:00Z</dcterms:modified>
</cp:coreProperties>
</file>