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60" w:after="0"/>
        <w:rPr/>
      </w:pPr>
      <w:r>
        <w:rPr/>
        <mc:AlternateContent>
          <mc:Choice Requires="wpg">
            <w:drawing>
              <wp:anchor behindDoc="1" distT="0" distB="0" distL="0" distR="0" simplePos="0" locked="0" layoutInCell="0" allowOverlap="1" relativeHeight="3" wp14:anchorId="473C829A">
                <wp:simplePos x="0" y="0"/>
                <wp:positionH relativeFrom="page">
                  <wp:posOffset>447675</wp:posOffset>
                </wp:positionH>
                <wp:positionV relativeFrom="margin">
                  <wp:posOffset>26670</wp:posOffset>
                </wp:positionV>
                <wp:extent cx="6864985" cy="8138160"/>
                <wp:effectExtent l="0" t="0" r="0" b="0"/>
                <wp:wrapNone/>
                <wp:docPr id="1" name="Grupa 6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4840" cy="8138160"/>
                          <a:chOff x="0" y="0"/>
                          <a:chExt cx="6864840" cy="813816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6858000" cy="12312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676680"/>
                            <a:ext cx="6858000" cy="446148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Spacing"/>
                                <w:spacing w:before="120" w:after="0"/>
                                <w:jc w:val="center"/>
                                <w:rPr>
                                  <w:color w:val="FFFFFF" w:themeColor="background1"/>
                                  <w:lang w:val="pl-PL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lang w:val="pl-PL"/>
                                </w:rPr>
                                <w:t>Niniejszy dokument stanowi załącznik do wniosku o dofinansowanie projektu ze środków Europejskiego Funduszu Rozwoju Regionalnego realizowanego w ramach programu regionalnego Fundusze Europejskie dla Warmii i Mazur 2021-2027</w:t>
                              </w:r>
                            </w:p>
                          </w:txbxContent>
                        </wps:txbx>
                        <wps:bodyPr lIns="457200" rIns="457200" tIns="731520" bIns="457200" anchor="b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6840" y="1231920"/>
                            <a:ext cx="6858000" cy="2444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Spacing"/>
                                <w:jc w:val="center"/>
                                <w:rPr>
                                  <w:rFonts w:ascii="Calibri Light" w:hAnsi="Calibri Light" w:eastAsia="" w:cs="" w:asciiTheme="majorHAnsi" w:cstheme="majorBidi" w:eastAsiaTheme="majorEastAsia" w:hAnsiTheme="majorHAnsi"/>
                                  <w:b/>
                                  <w:b/>
                                  <w:bCs/>
                                  <w:caps/>
                                  <w:color w:val="FF0000"/>
                                  <w:lang w:val="pl-PL"/>
                                </w:rPr>
                              </w:pPr>
                              <w:sdt>
                                <w:sdtPr>
                                  <w:id w:val="1705133916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alias w:val="Tytuł"/>
                                  <w:text/>
                                </w:sdtPr>
                                <w:sdtContent>
                                  <w:r>
                                    <w:rPr/>
                                    <w:t>BIZNESPLAN</w:t>
                                  </w:r>
                                </w:sdtContent>
                              </w:sdt>
                            </w:p>
                          </w:txbxContent>
                        </wps:txbx>
                        <wps:bodyPr lIns="457200" rIns="457200" tIns="91440" bIns="91440" anchor="ctr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88000</wp14:pctWidth>
                </wp14:sizeRelH>
              </wp:anchor>
            </w:drawing>
          </mc:Choice>
          <mc:Fallback>
            <w:pict>
              <v:group id="shape_0" alt="Grupa 62" style="position:absolute;margin-left:35.25pt;margin-top:2.1pt;width:540.5pt;height:640.8pt" coordorigin="705,42" coordsize="10810,12816">
                <v:rect id="shape_0" ID="Prostokąt 194" path="m0,0l-2147483645,0l-2147483645,-2147483646l0,-2147483646xe" fillcolor="#4472c4" stroked="f" o:allowincell="f" style="position:absolute;left:705;top:42;width:10799;height:1938;mso-wrap-style:none;v-text-anchor:middle;mso-position-horizontal-relative:page;mso-position-vertical-relative:margin">
                  <v:fill o:detectmouseclick="t" type="solid" color2="#bb8d3b"/>
                  <v:stroke color="#3465a4" weight="12600" joinstyle="miter" endcap="flat"/>
                  <w10:wrap type="none"/>
                </v:rect>
                <v:rect id="shape_0" ID="Prostokąt 195" path="m0,0l-2147483645,0l-2147483645,-2147483646l0,-2147483646xe" fillcolor="#4472c4" stroked="f" o:allowincell="f" style="position:absolute;left:705;top:5832;width:10799;height:7025;mso-wrap-style:square;v-text-anchor:bottom;mso-position-horizontal-relative:page;mso-position-vertical-relative:margin">
                  <v:fill o:detectmouseclick="t" type="solid" color2="#bb8d3b"/>
                  <v:stroke color="#3465a4" weight="12600" joinstyle="miter" endcap="flat"/>
                  <v:textbox>
                    <w:txbxContent>
                      <w:p>
                        <w:pPr>
                          <w:pStyle w:val="NoSpacing"/>
                          <w:spacing w:before="120" w:after="0"/>
                          <w:jc w:val="center"/>
                          <w:rPr>
                            <w:color w:val="FFFFFF" w:themeColor="background1"/>
                            <w:lang w:val="pl-PL"/>
                          </w:rPr>
                        </w:pPr>
                        <w:r>
                          <w:rPr>
                            <w:color w:val="FFFFFF" w:themeColor="background1"/>
                            <w:lang w:val="pl-PL"/>
                          </w:rPr>
                          <w:t>Niniejszy dokument stanowi załącznik do wniosku o dofinansowanie projektu ze środków Europejskiego Funduszu Rozwoju Regionalnego realizowanego w ramach programu regionalnego Fundusze Europejskie dla Warmii i Mazur 2021-2027</w:t>
                        </w:r>
                      </w:p>
                    </w:txbxContent>
                  </v:textbox>
                  <w10:wrap type="none"/>
                </v:rect>
                <v:rect id="shape_0" ID="Pole tekstowe 196" path="m0,0l-2147483645,0l-2147483645,-2147483646l0,-2147483646xe" fillcolor="white" stroked="f" o:allowincell="f" style="position:absolute;left:716;top:1982;width:10799;height:3848;mso-wrap-style:square;v-text-anchor:middle;mso-position-horizontal-relative:page;mso-position-vertical-relative:margin">
                  <v:fill o:detectmouseclick="t" type="solid" color2="black"/>
                  <v:stroke color="#3465a4" weight="6480" joinstyle="round" endcap="flat"/>
                  <v:textbox>
                    <w:txbxContent>
                      <w:p>
                        <w:pPr>
                          <w:pStyle w:val="NoSpacing"/>
                          <w:jc w:val="center"/>
                          <w:rPr>
                            <w:rFonts w:ascii="Calibri Light" w:hAnsi="Calibri Light" w:eastAsia="" w:cs="" w:asciiTheme="majorHAnsi" w:cstheme="majorBidi" w:eastAsiaTheme="majorEastAsia" w:hAnsiTheme="majorHAnsi"/>
                            <w:b/>
                            <w:b/>
                            <w:bCs/>
                            <w:caps/>
                            <w:color w:val="FF0000"/>
                            <w:lang w:val="pl-PL"/>
                          </w:rPr>
                        </w:pPr>
                        <w:sdt>
                          <w:sdtPr>
                            <w:id w:val="54555814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alias w:val="Tytuł"/>
                            <w:text/>
                          </w:sdtPr>
                          <w:sdtContent>
                            <w:r>
                              <w:rPr/>
                              <w:t>BIZNESPLAN</w:t>
                            </w:r>
                          </w:sdtContent>
                        </w:sdt>
                      </w:p>
                    </w:txbxContent>
                  </v:textbox>
                  <w10:wrap type="none"/>
                </v:rect>
              </v:group>
            </w:pict>
          </mc:Fallback>
        </mc:AlternateContent>
      </w:r>
    </w:p>
    <w:sdt>
      <w:sdtPr>
        <w:docPartObj>
          <w:docPartGallery w:val="Cover Pages"/>
          <w:docPartUnique w:val="true"/>
        </w:docPartObj>
        <w:id w:val="1473985128"/>
      </w:sdtPr>
      <w:sdtContent>
        <w:p>
          <w:pPr>
            <w:pStyle w:val="Normal"/>
            <w:rPr/>
          </w:pPr>
          <w:r>
            <w:rPr/>
          </w:r>
        </w:p>
        <w:p>
          <w:pPr>
            <w:pStyle w:val="Normal"/>
            <w:rPr/>
          </w:pPr>
          <w:r>
            <w:rPr/>
          </w:r>
        </w:p>
        <w:p>
          <w:pPr>
            <w:pStyle w:val="Normal"/>
            <w:rPr/>
          </w:pPr>
          <w:r>
            <w:rPr/>
          </w:r>
        </w:p>
        <w:p>
          <w:pPr>
            <w:pStyle w:val="Normal"/>
            <w:rPr/>
          </w:pPr>
          <w:r>
            <w:rPr/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  <w:bookmarkStart w:id="0" w:name="_GoBack"/>
          <w:bookmarkStart w:id="1" w:name="_GoBack"/>
          <w:bookmarkEnd w:id="1"/>
        </w:p>
        <w:p>
          <w:pPr>
            <w:pStyle w:val="Normal"/>
            <w:tabs>
              <w:tab w:val="clear" w:pos="720"/>
              <w:tab w:val="left" w:pos="6675" w:leader="none"/>
            </w:tabs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  <w:tab/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center"/>
            <w:rPr>
              <w:b/>
              <w:b/>
              <w:bCs/>
            </w:rPr>
          </w:pPr>
          <w:r>
            <w:rPr>
              <w:bCs/>
            </w:rPr>
            <w:t>Data sporządzenia:10.09.2024 r.</w:t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spacing w:lineRule="auto" w:line="259" w:before="0" w:after="160"/>
            <w:jc w:val="left"/>
            <w:rPr>
              <w:b/>
              <w:b/>
              <w:bCs/>
            </w:rPr>
          </w:pPr>
          <w:r>
            <w:rPr>
              <w:b/>
              <w:bCs/>
            </w:rPr>
          </w:r>
        </w:p>
        <w:p>
          <w:pPr>
            <w:pStyle w:val="Normal"/>
            <w:rPr/>
          </w:pPr>
          <w:r>
            <w:rPr/>
          </w:r>
        </w:p>
      </w:sdtContent>
    </w:sdt>
    <w:sdt>
      <w:sdtPr>
        <w:docPartObj>
          <w:docPartGallery w:val="Cover Pages"/>
          <w:docPartUnique w:val="true"/>
        </w:docPartObj>
        <w:id w:val="1798754705"/>
      </w:sdtPr>
      <w:sdtContent>
        <w:p>
          <w:pPr>
            <w:pStyle w:val="Normal"/>
            <w:rPr/>
          </w:pPr>
          <w:r>
            <w:rPr/>
          </w:r>
        </w:p>
        <w:p>
          <w:pPr>
            <w:pStyle w:val="Normal"/>
            <w:rPr/>
          </w:pPr>
          <w:r>
            <w:rPr/>
          </w:r>
        </w:p>
        <w:p>
          <w:pPr>
            <w:pStyle w:val="Normal"/>
            <w:spacing w:lineRule="auto" w:line="259" w:before="0" w:after="160"/>
            <w:jc w:val="left"/>
            <w:rPr/>
          </w:pPr>
          <w:r>
            <w:rPr/>
            <w:drawing>
              <wp:anchor behindDoc="0" distT="0" distB="0" distL="0" distR="0" simplePos="0" locked="0" layoutInCell="0" allowOverlap="1" relativeHeight="2">
                <wp:simplePos x="0" y="0"/>
                <wp:positionH relativeFrom="page">
                  <wp:posOffset>432435</wp:posOffset>
                </wp:positionH>
                <wp:positionV relativeFrom="paragraph">
                  <wp:posOffset>309245</wp:posOffset>
                </wp:positionV>
                <wp:extent cx="6696075" cy="786130"/>
                <wp:effectExtent l="0" t="0" r="0" b="0"/>
                <wp:wrapNone/>
                <wp:docPr id="4" name="Obraz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braz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96075" cy="7861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>
          <w:pPr>
            <w:pStyle w:val="Nagwekspisutreci"/>
            <w:ind w:left="0" w:hanging="0"/>
            <w:rPr/>
          </w:pPr>
          <w:r>
            <w:rPr/>
            <w:t>Spis treści</w:t>
          </w:r>
        </w:p>
        <w:p>
          <w:pPr>
            <w:pStyle w:val="Spistreci1"/>
            <w:rPr>
              <w:rFonts w:ascii="Calibri" w:hAnsi="Calibri" w:eastAsia="" w:cs="" w:asciiTheme="minorHAnsi" w:cstheme="minorBidi" w:eastAsiaTheme="minorEastAsia" w:hAnsiTheme="minorHAnsi"/>
              <w:b w:val="false"/>
              <w:b w:val="false"/>
              <w:bCs w:val="false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r>
            <w:fldChar w:fldCharType="begin"/>
          </w:r>
          <w:r>
            <w:rPr>
              <w:webHidden/>
              <w:rStyle w:val="Czeindeksu"/>
              <w:rFonts w:cs="Calibri"/>
            </w:rPr>
            <w:instrText xml:space="preserve"> TOC \z \o "1-3" \u \h</w:instrText>
          </w:r>
          <w:r>
            <w:rPr>
              <w:webHidden/>
              <w:rStyle w:val="Czeindeksu"/>
              <w:rFonts w:cs="Calibri"/>
            </w:rPr>
            <w:fldChar w:fldCharType="separate"/>
          </w:r>
          <w:hyperlink w:anchor="_Toc147425868">
            <w:r>
              <w:rPr>
                <w:webHidden/>
                <w:rStyle w:val="Czeindeksu"/>
                <w:rFonts w:cs="Calibri" w:cstheme="minorHAnsi"/>
              </w:rPr>
              <w:t>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b w:val="false"/>
                <w:bCs w:val="false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Definicja celów projektu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_Toc147425868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69">
            <w:r>
              <w:rPr>
                <w:webHidden/>
                <w:rStyle w:val="Czeindeksu"/>
              </w:rPr>
              <w:t>1.1.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interesariuszy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_Toc147425869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0">
            <w:r>
              <w:rPr>
                <w:webHidden/>
                <w:rStyle w:val="Czeindeksu"/>
              </w:rPr>
              <w:t>1.2.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sytuacji problemowej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_Toc147425870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3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1">
            <w:r>
              <w:rPr>
                <w:webHidden/>
                <w:rStyle w:val="Czeindeksu"/>
              </w:rPr>
              <w:t>1.3.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celów projektu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_Toc147425871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4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1"/>
            <w:rPr>
              <w:rFonts w:ascii="Calibri" w:hAnsi="Calibri" w:eastAsia="" w:cs="" w:asciiTheme="minorHAnsi" w:cstheme="minorBidi" w:eastAsiaTheme="minorEastAsia" w:hAnsiTheme="minorHAnsi"/>
              <w:b w:val="false"/>
              <w:b w:val="false"/>
              <w:bCs w:val="false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2">
            <w:r>
              <w:rPr>
                <w:webHidden/>
                <w:rStyle w:val="Czeindeksu"/>
                <w:rFonts w:cs="Calibri" w:cstheme="minorHAnsi"/>
              </w:rPr>
              <w:t>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b w:val="false"/>
                <w:bCs w:val="false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Identyfikacja projektu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_Toc147425872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3">
            <w:r>
              <w:rPr>
                <w:webHidden/>
                <w:rStyle w:val="Czeindeksu"/>
              </w:rPr>
              <w:t>2.1.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wariantów realizacji projektu (nie dotyczy projektów o charakterze nieinwestycyjnym)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_Toc147425873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4">
            <w:r>
              <w:rPr>
                <w:webHidden/>
                <w:rStyle w:val="Czeindeksu"/>
              </w:rPr>
              <w:t>2.2.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popytu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_Toc147425874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6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5">
            <w:r>
              <w:rPr>
                <w:webHidden/>
                <w:rStyle w:val="Czeindeksu"/>
              </w:rPr>
              <w:t>2.3.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Potencjał do realizacji wybranego wariantu projektu (dotyczy również partnerów i realizatorów projektu)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_Toc147425875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6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6">
            <w:r>
              <w:rPr>
                <w:webHidden/>
                <w:rStyle w:val="Czeindeksu"/>
                <w:rFonts w:cs="Times New Roman"/>
                <w:w w:val="100"/>
              </w:rPr>
              <w:t>2.3.1.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Potencjał instytucjonalny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_Toc147425876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6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7">
            <w:r>
              <w:rPr>
                <w:webHidden/>
                <w:rStyle w:val="Czeindeksu"/>
                <w:rFonts w:cs="Times New Roman"/>
                <w:w w:val="100"/>
              </w:rPr>
              <w:t>2.3.2.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Potencjał kadrowy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_Toc147425877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7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8">
            <w:r>
              <w:rPr>
                <w:webHidden/>
                <w:rStyle w:val="Czeindeksu"/>
                <w:rFonts w:cs="Times New Roman"/>
                <w:w w:val="100"/>
              </w:rPr>
              <w:t>2.3.3.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Potencjał techniczny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_Toc147425878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7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79">
            <w:r>
              <w:rPr>
                <w:webHidden/>
                <w:rStyle w:val="Czeindeksu"/>
              </w:rPr>
              <w:t>2.4.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Charakterystyka wybranego wariantu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_Toc147425879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8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0">
            <w:r>
              <w:rPr>
                <w:webHidden/>
                <w:rStyle w:val="Czeindeksu"/>
              </w:rPr>
              <w:t>2.5.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Zgodność wybranego wariantu z kryteriami wyboru projektów współfinansowanych z programu regionalnego Fundusze Europejskie dla Warmii i Mazur 2021-2027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_Toc147425880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9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1">
            <w:r>
              <w:rPr>
                <w:webHidden/>
                <w:rStyle w:val="Czeindeksu"/>
                <w:rFonts w:cs="Times New Roman"/>
                <w:w w:val="100"/>
              </w:rPr>
              <w:t>2.5.1.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Kryteria horyzontalne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_Toc147425881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9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2">
            <w:r>
              <w:rPr>
                <w:webHidden/>
                <w:rStyle w:val="Czeindeksu"/>
                <w:rFonts w:cs="Times New Roman"/>
                <w:w w:val="100"/>
              </w:rPr>
              <w:t>2.5.2.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Pozostałe kryteria oceny projektu wynikające z Regulaminu wyboru projektów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_Toc147425882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3">
            <w:r>
              <w:rPr>
                <w:webHidden/>
                <w:rStyle w:val="Czeindeksu"/>
                <w:rFonts w:cs="Times New Roman"/>
                <w:w w:val="100"/>
              </w:rPr>
              <w:t>2.5.3.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Dodatkowe informacje niezbędne do oceny projektu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_Toc147425883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1"/>
            <w:rPr>
              <w:rFonts w:ascii="Calibri" w:hAnsi="Calibri" w:eastAsia="" w:cs="" w:asciiTheme="minorHAnsi" w:cstheme="minorBidi" w:eastAsiaTheme="minorEastAsia" w:hAnsiTheme="minorHAnsi"/>
              <w:b w:val="false"/>
              <w:b w:val="false"/>
              <w:bCs w:val="false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4">
            <w:r>
              <w:rPr>
                <w:webHidden/>
                <w:rStyle w:val="Czeindeksu"/>
                <w:rFonts w:cs="Calibri" w:cstheme="minorHAnsi"/>
              </w:rPr>
              <w:t>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b w:val="false"/>
                <w:bCs w:val="false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finansowa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_Toc147425884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13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5">
            <w:r>
              <w:rPr>
                <w:webHidden/>
                <w:rStyle w:val="Czeindeksu"/>
              </w:rPr>
              <w:t>3.1.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finansowa (część rachunkowa)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_Toc147425885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13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6">
            <w:r>
              <w:rPr>
                <w:webHidden/>
                <w:rStyle w:val="Czeindeksu"/>
              </w:rPr>
              <w:t>3.2.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finansowa (część opisowa podsumowująca wyniki kalkulacji)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_Toc147425886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14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1"/>
            <w:rPr>
              <w:rFonts w:ascii="Calibri" w:hAnsi="Calibri" w:eastAsia="" w:cs="" w:asciiTheme="minorHAnsi" w:cstheme="minorBidi" w:eastAsiaTheme="minorEastAsia" w:hAnsiTheme="minorHAnsi"/>
              <w:b w:val="false"/>
              <w:b w:val="false"/>
              <w:bCs w:val="false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7">
            <w:r>
              <w:rPr>
                <w:webHidden/>
                <w:rStyle w:val="Czeindeksu"/>
                <w:rFonts w:cs="Calibri" w:cstheme="minorHAnsi"/>
                <w:iCs/>
              </w:rPr>
              <w:t>4.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b w:val="false"/>
                <w:bCs w:val="false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 xml:space="preserve">Analiza kosztów i korzyści </w:t>
            </w:r>
            <w:r>
              <w:rPr>
                <w:rStyle w:val="Czeindeksu"/>
                <w:i/>
                <w:iCs/>
              </w:rPr>
              <w:t>(jeżeli dotyczy)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_Toc147425887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14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8">
            <w:r>
              <w:rPr>
                <w:webHidden/>
                <w:rStyle w:val="Czeindeksu"/>
              </w:rPr>
              <w:t>4.1.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ekonomiczna (część rachunkowa)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_Toc147425888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14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89">
            <w:r>
              <w:rPr>
                <w:webHidden/>
                <w:rStyle w:val="Czeindeksu"/>
              </w:rPr>
              <w:t>4.2.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kosztów i korzyści (część opisowa podsumowująca wyniki kalkulacji)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_Toc147425889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14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1"/>
            <w:rPr>
              <w:rFonts w:ascii="Calibri" w:hAnsi="Calibri" w:eastAsia="" w:cs="" w:asciiTheme="minorHAnsi" w:cstheme="minorBidi" w:eastAsiaTheme="minorEastAsia" w:hAnsiTheme="minorHAnsi"/>
              <w:b w:val="false"/>
              <w:b w:val="false"/>
              <w:bCs w:val="false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0">
            <w:r>
              <w:rPr>
                <w:webHidden/>
                <w:rStyle w:val="Czeindeksu"/>
                <w:rFonts w:cs="Calibri" w:cstheme="minorHAnsi"/>
              </w:rPr>
              <w:t>5.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b w:val="false"/>
                <w:bCs w:val="false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Pomoc publiczna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_Toc147425890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1">
            <w:r>
              <w:rPr>
                <w:webHidden/>
                <w:rStyle w:val="Czeindeksu"/>
              </w:rPr>
              <w:t>5.1.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Pomoc publiczna (część rachunkowa)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_Toc147425891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2"/>
            <w:rPr>
              <w:rFonts w:ascii="Calibri" w:hAnsi="Calibri" w:eastAsia="" w:cs="" w:asciiTheme="minorHAnsi" w:cstheme="minorBidi" w:eastAsiaTheme="minorEastAsia" w:hAnsiTheme="minorHAnsi"/>
              <w:caps w:val="false"/>
              <w:smallCaps w:val="false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2">
            <w:r>
              <w:rPr>
                <w:webHidden/>
                <w:rStyle w:val="Czeindeksu"/>
              </w:rPr>
              <w:t>5.2.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caps w:val="false"/>
                <w:smallCaps w:val="false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Pomoc publiczna (część opisowa)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_Toc147425892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3">
            <w:r>
              <w:rPr>
                <w:webHidden/>
                <w:rStyle w:val="Czeindeksu"/>
                <w:rFonts w:cs="Times New Roman"/>
                <w:w w:val="100"/>
              </w:rPr>
              <w:t>5.2.1.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Analiza występowania pomocy publicznej (lub de minimis) w projekcie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_Toc147425893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15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4">
            <w:r>
              <w:rPr>
                <w:webHidden/>
                <w:rStyle w:val="Czeindeksu"/>
                <w:rFonts w:cs="Times New Roman"/>
                <w:w w:val="100"/>
              </w:rPr>
              <w:t>5.2.2.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Odniesienie do spełnienia przesłanek trudnej sytuacji ekonomicznej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_Toc147425894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17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Spistreci3"/>
            <w:rPr>
              <w:rFonts w:ascii="Calibri" w:hAnsi="Calibri" w:eastAsia="" w:cs="" w:asciiTheme="minorHAnsi" w:cstheme="minorBidi" w:eastAsiaTheme="minorEastAsia" w:hAnsiTheme="minorHAnsi"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47425895">
            <w:r>
              <w:rPr>
                <w:webHidden/>
                <w:rStyle w:val="Czeindeksu"/>
                <w:rFonts w:cs="Times New Roman"/>
                <w:w w:val="100"/>
              </w:rPr>
              <w:t>5.2.3.</w:t>
            </w:r>
            <w:r>
              <w:rPr>
                <w:rStyle w:val="Czeindeksu"/>
                <w:rFonts w:eastAsia="" w:cs="" w:ascii="Calibri" w:hAnsi="Calibri" w:asciiTheme="minorHAnsi" w:cstheme="minorBidi" w:eastAsiaTheme="minorEastAsia" w:hAnsiTheme="minorHAnsi"/>
                <w:kern w:val="2"/>
                <w:sz w:val="22"/>
                <w:szCs w:val="22"/>
                <w:lang w:val="en-GB" w:eastAsia="en-GB"/>
                <w14:ligatures w14:val="standardContextual"/>
              </w:rPr>
              <w:tab/>
            </w:r>
            <w:r>
              <w:rPr>
                <w:rStyle w:val="Czeindeksu"/>
              </w:rPr>
              <w:t>Wybór przeznaczenia pomocy publicznej /de minimis (jeśli dotyczy)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_Toc147425895 \h</w:instrText>
            </w:r>
            <w:r>
              <w:rPr>
                <w:webHidden/>
              </w:rPr>
              <w:fldChar w:fldCharType="separate"/>
            </w:r>
            <w:r>
              <w:rPr>
                <w:rStyle w:val="Czeindeksu"/>
                <w:vanish w:val="false"/>
              </w:rPr>
              <w:tab/>
              <w:t>17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Normal"/>
            <w:rPr/>
          </w:pPr>
          <w:r>
            <w:rPr/>
          </w:r>
          <w:r>
            <w:rPr/>
            <w:fldChar w:fldCharType="end"/>
          </w:r>
        </w:p>
      </w:sdtContent>
    </w:sdt>
    <w:p>
      <w:pPr>
        <w:sectPr>
          <w:headerReference w:type="default" r:id="rId3"/>
          <w:headerReference w:type="first" r:id="rId4"/>
          <w:footerReference w:type="default" r:id="rId5"/>
          <w:type w:val="nextPage"/>
          <w:pgSz w:w="11906" w:h="16838"/>
          <w:pgMar w:left="1871" w:right="1276" w:gutter="0" w:header="708" w:top="2268" w:footer="873" w:bottom="1701"/>
          <w:pgNumType w:start="0" w:fmt="decimal"/>
          <w:formProt w:val="false"/>
          <w:titlePg/>
          <w:textDirection w:val="lrTb"/>
          <w:docGrid w:type="default" w:linePitch="360" w:charSpace="0"/>
        </w:sect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agwek1"/>
        <w:rPr/>
      </w:pPr>
      <w:bookmarkStart w:id="2" w:name="_Toc147425868"/>
      <w:bookmarkStart w:id="3" w:name="_Toc146056543"/>
      <w:r>
        <w:rPr/>
        <w:t>Definicja celów projektu</w:t>
      </w:r>
      <w:bookmarkEnd w:id="2"/>
      <w:bookmarkEnd w:id="3"/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3467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288"/>
        <w:gridCol w:w="10178"/>
      </w:tblGrid>
      <w:tr>
        <w:trPr>
          <w:trHeight w:val="70" w:hRule="atLeast"/>
        </w:trPr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4" w:name="_Hlk144584216"/>
            <w:bookmarkStart w:id="5" w:name="_Toc147425869"/>
            <w:bookmarkStart w:id="6" w:name="_Toc146056544"/>
            <w:r>
              <w:rPr/>
              <w:t>Analiza interesariuszy</w:t>
            </w:r>
            <w:bookmarkEnd w:id="4"/>
            <w:bookmarkEnd w:id="5"/>
            <w:bookmarkEnd w:id="6"/>
          </w:p>
        </w:tc>
      </w:tr>
      <w:tr>
        <w:trPr>
          <w:trHeight w:val="6789" w:hRule="atLeast"/>
        </w:trPr>
        <w:tc>
          <w:tcPr>
            <w:tcW w:w="328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before="60" w:after="0"/>
              <w:ind w:left="426" w:hanging="426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(maks. 1 strona)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426" w:hanging="426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Pytania pomocnicze: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204" w:hanging="204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Opisz sposób wyboru grup interesariuszy projektu oraz scharakteryzuj wybrane do analizy grupy interesariuszy.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204" w:hanging="204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Wybierz wszystkie kluczowe dla realizacji projektu grupy interesariuszy.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204" w:hanging="204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Opisz stosunek wszystkich grup interesariuszy do realizacji działań w projekcie oraz ewentualnie działania mające na celu zmianę negatywnego nastawienia niektórych grup do projektu.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204" w:hanging="204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Opisz jakie są potrzeby poszczególnych grup interesariuszy w zakresie objętym projektem.</w:t>
            </w:r>
          </w:p>
        </w:tc>
        <w:tc>
          <w:tcPr>
            <w:tcW w:w="1017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3467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431"/>
        <w:gridCol w:w="10035"/>
      </w:tblGrid>
      <w:tr>
        <w:trPr>
          <w:trHeight w:val="70" w:hRule="atLeast"/>
        </w:trPr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7" w:name="_Hlk144584478"/>
            <w:bookmarkStart w:id="8" w:name="_Toc147425870"/>
            <w:bookmarkStart w:id="9" w:name="_Toc146056545"/>
            <w:r>
              <w:rPr/>
              <w:t>Analiza sytuacji problemowej</w:t>
            </w:r>
            <w:bookmarkEnd w:id="7"/>
            <w:bookmarkEnd w:id="8"/>
            <w:bookmarkEnd w:id="9"/>
          </w:p>
        </w:tc>
      </w:tr>
      <w:tr>
        <w:trPr>
          <w:trHeight w:val="3016" w:hRule="atLeast"/>
        </w:trPr>
        <w:tc>
          <w:tcPr>
            <w:tcW w:w="34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before="60" w:after="0"/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(maks. 0,5 strony)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Skąd wynika potrzeba realizacji projektu?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Od kiedy istnieje potrzeba rozwiązania sytuacji problemowej? Dlaczego do tej pory nie została zrealizowana?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Czy projekt odpowiada na potrzeby interesariuszy tzn. czy potrzeba realizacji danego projektu jest zrozumiała i jasno wynika z problemów i niedogodności?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Które problemy wybrano do rozwiązania przez projekt (wszystkie, czy tylko część)? Jeżeli tylko część, to z czego to wynika? Których interesariuszy dotyczą wybrane problemy (wszystkich zidentyfikowanych, czy wybranych)?</w:t>
            </w:r>
          </w:p>
        </w:tc>
        <w:tc>
          <w:tcPr>
            <w:tcW w:w="100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552" w:hRule="atLeast"/>
        </w:trPr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10" w:name="_Toc147425871"/>
            <w:bookmarkStart w:id="11" w:name="_Toc146056546"/>
            <w:r>
              <w:rPr/>
              <w:t>Analiza celów projektu</w:t>
            </w:r>
            <w:bookmarkEnd w:id="10"/>
            <w:bookmarkEnd w:id="11"/>
          </w:p>
        </w:tc>
      </w:tr>
      <w:tr>
        <w:trPr>
          <w:trHeight w:val="8402" w:hRule="atLeast"/>
        </w:trPr>
        <w:tc>
          <w:tcPr>
            <w:tcW w:w="34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before="60" w:after="0"/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bookmarkStart w:id="12" w:name="_Hlk144586079"/>
            <w:bookmarkEnd w:id="12"/>
            <w:r>
              <w:rPr>
                <w:rFonts w:ascii="Calibri" w:hAnsi="Calibri" w:asciiTheme="minorHAnsi" w:hAnsiTheme="minorHAnsi"/>
                <w:sz w:val="16"/>
                <w:szCs w:val="16"/>
              </w:rPr>
              <w:t>(maks. 2 strony)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Opisz związek celów projektu z potrzebami interesariuszy.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Jakie korzyści społeczno-gospodarcze można osiągnąć dzięki wdrożeniu projektu?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Czy cele projektu są spójne ze sobą i logicznie z siebie wynikają?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Czy cele są opisem przyszłego stanu rzeczy, który zaistnieje po rozwiązaniu problemów, zgodnie z techniką SMART tzn. czy cele są konkretne, mierzalne, osiągalne, realistyczne i określone w czasie?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Czy projekt realizuje cele Działania FEWiM 2021-2027, w tym wykazuje wszystkie wskaźniki zapisane w Regulaminie wyboru projektów i Szczegółowym Opisie Priorytetów FEWiM 2021-2027 (SZOP), które go dotyczą?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Jakie wskaźniki produktu lub rezultatu przyjęto do oceny realizacji celu projektu?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 xml:space="preserve">• 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>Czy planowane przedsięwzięcie zrealizuje wszystkie cele projektu?</w:t>
            </w:r>
          </w:p>
        </w:tc>
        <w:tc>
          <w:tcPr>
            <w:tcW w:w="100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agwek1"/>
        <w:rPr/>
      </w:pPr>
      <w:bookmarkStart w:id="13" w:name="_Hlk144586079"/>
      <w:bookmarkStart w:id="14" w:name="_Toc147425872"/>
      <w:bookmarkStart w:id="15" w:name="_Toc146056547"/>
      <w:bookmarkEnd w:id="13"/>
      <w:r>
        <w:rPr/>
        <w:t>Identyfikacja projektu</w:t>
      </w:r>
      <w:bookmarkEnd w:id="14"/>
      <w:bookmarkEnd w:id="15"/>
    </w:p>
    <w:tbl>
      <w:tblPr>
        <w:tblW w:w="13467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431"/>
        <w:gridCol w:w="10035"/>
      </w:tblGrid>
      <w:tr>
        <w:trPr/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16" w:name="_Toc147425873"/>
            <w:bookmarkStart w:id="17" w:name="_Toc146056548"/>
            <w:r>
              <w:rPr/>
              <w:t>Analiza wariantów realizacji projektu</w:t>
            </w:r>
            <w:bookmarkEnd w:id="17"/>
            <w:r>
              <w:rPr/>
              <w:t xml:space="preserve"> (nie dotyczy projektów o charakterze nieinwestycyjnym)</w:t>
            </w:r>
            <w:bookmarkEnd w:id="16"/>
          </w:p>
        </w:tc>
      </w:tr>
      <w:tr>
        <w:trPr>
          <w:trHeight w:val="7693" w:hRule="atLeast"/>
        </w:trPr>
        <w:tc>
          <w:tcPr>
            <w:tcW w:w="34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before="60" w:after="0"/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(maks. 2 strony, po 1 stronie na wariant)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Zidentyfikuj warianty strategiczne realizacji projektu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W jaki sposób można rozwiązać wcześniej zidentyfikowane problemy oraz potrzeby?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•</w:t>
            </w:r>
            <w:r>
              <w:rPr>
                <w:rFonts w:ascii="Calibri" w:hAnsi="Calibri" w:asciiTheme="minorHAnsi" w:hAnsiTheme="minorHAnsi"/>
                <w:sz w:val="16"/>
                <w:szCs w:val="16"/>
              </w:rPr>
              <w:tab/>
              <w:t>W jakim stopniu zidentyfikowane warianty odpowiadają na potrzeby społeczności?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Możliwe 2 warianty (pierwszy bez realizacji projektu z kontynuacją dotychczasowej działalności oraz drugi z projektem)</w:t>
            </w:r>
          </w:p>
        </w:tc>
        <w:tc>
          <w:tcPr>
            <w:tcW w:w="100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Wariant 1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Wariant 2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3467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431"/>
        <w:gridCol w:w="10035"/>
      </w:tblGrid>
      <w:tr>
        <w:trPr/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18" w:name="_Toc147425874"/>
            <w:bookmarkStart w:id="19" w:name="_Toc146056549"/>
            <w:r>
              <w:rPr/>
              <w:t>Analiza popytu</w:t>
            </w:r>
            <w:bookmarkEnd w:id="18"/>
            <w:bookmarkEnd w:id="19"/>
          </w:p>
        </w:tc>
      </w:tr>
      <w:tr>
        <w:trPr/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Analiza popytu</w:t>
            </w:r>
          </w:p>
        </w:tc>
      </w:tr>
      <w:tr>
        <w:trPr>
          <w:trHeight w:val="3662" w:hRule="atLeast"/>
        </w:trPr>
        <w:tc>
          <w:tcPr>
            <w:tcW w:w="34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before="60" w:after="0"/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(maks. 1 strona)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ind w:left="-88" w:hanging="0"/>
              <w:jc w:val="left"/>
              <w:rPr>
                <w:rFonts w:ascii="Calibri" w:hAnsi="Calibri" w:asciiTheme="minorHAnsi" w:hAnsiTheme="minorHAnsi"/>
                <w:sz w:val="16"/>
                <w:szCs w:val="16"/>
              </w:rPr>
            </w:pPr>
            <w:r>
              <w:rPr>
                <w:rFonts w:ascii="Calibri" w:hAnsi="Calibri" w:asciiTheme="minorHAnsi" w:hAnsiTheme="minorHAnsi"/>
                <w:sz w:val="16"/>
                <w:szCs w:val="16"/>
              </w:rPr>
              <w:t>Określ ilościowe społeczne zapotrzebowania na realizację planowanej inwestycji. W tym zakresie należy uwzględnić zarówno bieżący (w oparciu o aktualne dane), jak również prognozowany popyt (w oparciu o prognozy uwzględniające m.in. wskaźniki makroekonomiczne i społeczne), przy czym analizę prognozowanego popytu należy przeprowadzić dla scenariusza z projektem oraz bez projektu.</w:t>
            </w:r>
          </w:p>
        </w:tc>
        <w:tc>
          <w:tcPr>
            <w:tcW w:w="100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470"/>
      </w:tblGrid>
      <w:tr>
        <w:trPr/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20" w:name="_Toc147425875"/>
            <w:bookmarkStart w:id="21" w:name="_Toc146056550"/>
            <w:r>
              <w:rPr/>
              <w:t>Potencjał do realizacji wybranego wariantu projektu</w:t>
            </w:r>
            <w:bookmarkEnd w:id="21"/>
            <w:r>
              <w:rPr/>
              <w:t xml:space="preserve"> (dotyczy również partnerów i realizatorów projektu)</w:t>
            </w:r>
            <w:bookmarkEnd w:id="20"/>
          </w:p>
        </w:tc>
      </w:tr>
      <w:tr>
        <w:trPr>
          <w:trHeight w:val="322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(maks. 1 strona)</w:t>
            </w:r>
          </w:p>
        </w:tc>
      </w:tr>
      <w:tr>
        <w:trPr>
          <w:trHeight w:val="481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22" w:name="_Toc147425876"/>
            <w:bookmarkStart w:id="23" w:name="_Toc146056551"/>
            <w:r>
              <w:rPr/>
              <w:t>Potencjał instytucjonalny</w:t>
            </w:r>
            <w:bookmarkEnd w:id="22"/>
            <w:bookmarkEnd w:id="23"/>
          </w:p>
        </w:tc>
      </w:tr>
      <w:tr>
        <w:trPr>
          <w:trHeight w:val="636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bookmarkStart w:id="24" w:name="_Hlk146056844"/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•</w:t>
            </w: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ab/>
            </w:r>
            <w:bookmarkStart w:id="25" w:name="_Hlk146056843"/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Opisz zasoby organizacyjne (lub plan ich pozyskania) niezbędne do wdrożenia wybranego wariantu projektu zgodnie z okresem realizacji projektu.</w:t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•</w:t>
            </w: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ab/>
              <w:t>Jakie planujesz procedury umożliwiające zarządzenie, monitorowanie postępów i kontrolę jakości projektu</w:t>
            </w:r>
            <w:bookmarkEnd w:id="25"/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?</w:t>
            </w:r>
            <w:bookmarkEnd w:id="24"/>
          </w:p>
        </w:tc>
      </w:tr>
      <w:tr>
        <w:trPr>
          <w:trHeight w:val="1340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560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</w:tcPr>
          <w:p>
            <w:pPr>
              <w:pStyle w:val="Nagwek3"/>
              <w:widowControl w:val="false"/>
              <w:spacing w:before="240" w:after="240"/>
              <w:ind w:left="490" w:hanging="504"/>
              <w:rPr>
                <w:sz w:val="18"/>
                <w:szCs w:val="18"/>
              </w:rPr>
            </w:pPr>
            <w:bookmarkStart w:id="26" w:name="_Toc147425877"/>
            <w:bookmarkStart w:id="27" w:name="_Toc146056552"/>
            <w:r>
              <w:rPr/>
              <w:t>Potencjał kadrowy</w:t>
            </w:r>
            <w:bookmarkEnd w:id="26"/>
            <w:bookmarkEnd w:id="27"/>
          </w:p>
        </w:tc>
      </w:tr>
      <w:tr>
        <w:trPr>
          <w:trHeight w:val="636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•</w:t>
            </w: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ab/>
              <w:t>Opisz wymagania dotyczące kompetencji i umiejętności członków zespołu projektowego.</w:t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•</w:t>
            </w: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ab/>
              <w:t>Czy planujesz skorzystać z zespołu zewnętrznego i jeśli tak, to jakie będą jego kompetencje?</w:t>
            </w:r>
          </w:p>
        </w:tc>
      </w:tr>
      <w:tr>
        <w:trPr>
          <w:trHeight w:val="1367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269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</w:tcPr>
          <w:p>
            <w:pPr>
              <w:pStyle w:val="Nagwek3"/>
              <w:widowControl w:val="false"/>
              <w:spacing w:before="240" w:after="240"/>
              <w:ind w:left="490" w:hanging="504"/>
              <w:rPr>
                <w:sz w:val="18"/>
                <w:szCs w:val="18"/>
              </w:rPr>
            </w:pPr>
            <w:bookmarkStart w:id="28" w:name="_Toc147425878"/>
            <w:bookmarkStart w:id="29" w:name="_Toc146056553"/>
            <w:r>
              <w:rPr/>
              <w:t>Potencjał techniczny</w:t>
            </w:r>
            <w:bookmarkEnd w:id="28"/>
            <w:bookmarkEnd w:id="29"/>
          </w:p>
        </w:tc>
      </w:tr>
      <w:tr>
        <w:trPr>
          <w:trHeight w:val="636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60" w:after="0"/>
              <w:ind w:left="486" w:hanging="486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•</w:t>
            </w: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ab/>
            </w:r>
            <w:bookmarkStart w:id="30" w:name="_Hlk146056845"/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Jakie rozwiązania techniczne zamierzasz zastosować w projekcie?</w:t>
            </w:r>
          </w:p>
          <w:p>
            <w:pPr>
              <w:pStyle w:val="Normal"/>
              <w:widowControl w:val="false"/>
              <w:spacing w:before="60" w:after="120"/>
              <w:ind w:left="486" w:hanging="486"/>
              <w:rPr>
                <w:rFonts w:ascii="Calibri" w:hAnsi="Calibri" w:eastAsia="Calibri" w:cs="" w:asciiTheme="minorHAnsi" w:cstheme="minorBidi" w:eastAsiaTheme="minorHAnsi" w:hAnsiTheme="minorHAnsi"/>
                <w:strike/>
                <w:kern w:val="2"/>
                <w:lang w:eastAsia="en-US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•</w:t>
            </w:r>
            <w:r>
              <w:rPr>
                <w:rFonts w:cs="Calibri" w:ascii="Calibri" w:hAnsi="Calibri" w:asciiTheme="minorHAnsi" w:cstheme="minorHAnsi" w:hAnsiTheme="minorHAnsi"/>
              </w:rPr>
              <w:tab/>
              <w:t>Opisz kwestie prawne związane z realizacją wybranego rozwiązania inwestycyjnego (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</w:rPr>
              <w:t>jeśli dotyczy</w:t>
            </w:r>
            <w:r>
              <w:rPr>
                <w:rFonts w:cs="Calibri" w:ascii="Calibri" w:hAnsi="Calibri" w:asciiTheme="minorHAnsi" w:cstheme="minorHAnsi" w:hAnsiTheme="minorHAnsi"/>
              </w:rPr>
              <w:t>)? (zgodność zapisów projektu z aktami prawnymi dotyczącymi poszczególnych dziedzin, np. prawo budowlane, ochrona środowiska oraz przepisy tematycznie powiązane z rozwiązaniem inwestycyjnym, posiadane decyzje administracyjne).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spacing w:lineRule="auto" w:line="276" w:before="120" w:after="120"/>
              <w:ind w:left="486" w:hanging="486"/>
              <w:contextualSpacing/>
              <w:jc w:val="left"/>
              <w:rPr>
                <w:rFonts w:ascii="Calibri" w:hAnsi="Calibri" w:eastAsia="Calibri" w:cs="" w:asciiTheme="minorHAnsi" w:cstheme="minorBidi" w:eastAsiaTheme="minorHAnsi" w:hAnsi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="Calibri" w:cs="" w:ascii="Calibri" w:hAnsi="Calibri" w:asciiTheme="minorHAnsi" w:cstheme="minorBidi" w:eastAsiaTheme="minorHAnsi" w:hAnsiTheme="minorHAnsi"/>
                <w:kern w:val="2"/>
                <w:lang w:eastAsia="en-US"/>
                <w14:ligatures w14:val="standardContextual"/>
              </w:rPr>
              <w:t>Jeżeli zakres projektu nie wymaga uzyskania pozwolenia na budowę lub zgłoszenia robót budowlanych przedstaw uzasadnienie oparte na obowiązujących przepisach prawnych.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567" w:leader="none"/>
              </w:tabs>
              <w:spacing w:lineRule="auto" w:line="276" w:before="120" w:after="0"/>
              <w:ind w:left="486" w:hanging="486"/>
              <w:jc w:val="left"/>
              <w:rPr>
                <w:rFonts w:ascii="Calibri" w:hAnsi="Calibri" w:eastAsia="Calibri" w:cs="" w:asciiTheme="minorHAnsi" w:cstheme="minorBidi" w:eastAsiaTheme="minorHAnsi" w:hAnsi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="Calibri" w:cs="" w:ascii="Calibri" w:hAnsi="Calibri" w:asciiTheme="minorHAnsi" w:cstheme="minorBidi" w:eastAsiaTheme="minorHAnsi" w:hAnsiTheme="minorHAnsi"/>
                <w:kern w:val="2"/>
                <w:lang w:eastAsia="en-US"/>
                <w14:ligatures w14:val="standardContextual"/>
              </w:rPr>
              <w:t>Opisz zapotrzebowanie na media i ich dostępność w lokalizacji, w której będzie realizowany projekt oraz podczas eksploatacji jego produktów, takich jak woda, prąd, sieć ciepłownicza, gaz. Informacje te mają kluczowe znaczenie dla oceny dostępności niezbędnych zasobów I infrastruktury w kontekście realizacji projektu.</w:t>
            </w:r>
            <w:bookmarkEnd w:id="30"/>
          </w:p>
        </w:tc>
      </w:tr>
      <w:tr>
        <w:trPr>
          <w:trHeight w:val="2038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/>
      </w:pPr>
      <w:r>
        <w:rPr/>
      </w:r>
      <w:bookmarkStart w:id="31" w:name="_Toc146056554"/>
      <w:bookmarkStart w:id="32" w:name="_Toc146056554"/>
    </w:p>
    <w:tbl>
      <w:tblPr>
        <w:tblW w:w="13467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572"/>
        <w:gridCol w:w="9894"/>
      </w:tblGrid>
      <w:tr>
        <w:trPr/>
        <w:tc>
          <w:tcPr>
            <w:tcW w:w="1346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33" w:name="_Toc146056554"/>
            <w:bookmarkStart w:id="34" w:name="_Toc147425879"/>
            <w:r>
              <w:rPr/>
              <w:t>Charakterystyka wybranego wariantu</w:t>
            </w:r>
            <w:bookmarkEnd w:id="33"/>
            <w:bookmarkEnd w:id="34"/>
          </w:p>
        </w:tc>
      </w:tr>
      <w:tr>
        <w:trPr/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1.</w:t>
              <w:tab/>
              <w:t>Przedmiot projektu (krótki opis ze wskazaniem zaplanowanych działań, w tym wykaz sprzętu)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639" w:hRule="atLeast"/>
        </w:trPr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2.</w:t>
              <w:tab/>
              <w:t>Całkowity koszt inwestycji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705" w:hRule="atLeast"/>
        </w:trPr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3.</w:t>
              <w:tab/>
              <w:t>Całkowity koszt kwalifikowany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688" w:hRule="atLeast"/>
        </w:trPr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4.</w:t>
              <w:tab/>
              <w:t>Lokalizacja projektu (adres, nr działek, nr ksiąg wieczystych)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712" w:hRule="atLeast"/>
        </w:trPr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5.</w:t>
              <w:tab/>
              <w:t>Funkcjonalne i rzeczowe powiązania między danym projektem, a istniejącą infrastrukturą (dotyczy wyłącznie projektów infrastrukturalnych);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ab/>
              <w:t>lub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ab/>
              <w:t>Oferta usług na rynku i jej powiązania z działaniami założonymi w projekcie (projekty „miękkie”)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712" w:hRule="atLeast"/>
        </w:trPr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6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6.</w:t>
              <w:tab/>
              <w:t>Data rozpoczęcia i zakończenia rzeczowego poszczególnych działań (w przypadku projektów rozpoczętych przed złożeniem wniosku o dofinansowanie)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35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426" w:leader="none"/>
              </w:tabs>
              <w:spacing w:before="240" w:after="0"/>
              <w:ind w:left="426" w:hanging="426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7.</w:t>
              <w:tab/>
              <w:t xml:space="preserve">Sposób oszacowania wysokości poszczególnych kosztów (w przypadku kosztów uproszczonych tj. kwot ryczałtowych, koszty muszą być opisane w sposób umożliwiający oceniającemu sprawdzenie, czy koszty są kwalifikowalne, racjonalne i efektywne. Istotnym jest zatem, aby w uzasadnieniu kosztów Wnioskodawca przedstawił m.in. informacje pozwalające na weryfikację racjonalności (rynkowości) zaplanowanych kosztów, np. poprzez analizę stron internetowych, informacje o przeanalizowanych ofertach. Należy przedłożyć 3 dokumenty potwierdzające </w:t>
            </w:r>
            <w:r>
              <w:rPr>
                <w:rFonts w:cs="Calibri" w:ascii="Calibri" w:hAnsi="Calibri" w:asciiTheme="minorHAnsi" w:cstheme="minorHAnsi" w:hAnsiTheme="minorHAnsi"/>
                <w:color w:val="000000" w:themeColor="text1"/>
              </w:rPr>
              <w:t>rozeznanie rynku. W przypadku ofert należy załączyć również zapytania skierowane do oferentów. Przedstawione przez Wnioskodawcę koszty nie mogą odbiegać od cen rynkowych. Kwota ryczałtowa musi stanowić średnią z 3 przedstawionych dokumentów potwierdzających rozeznanie rynku)</w:t>
            </w:r>
            <w:r>
              <w:rPr>
                <w:rFonts w:cs="Calibri" w:ascii="Calibri" w:hAnsi="Calibri" w:asciiTheme="minorHAnsi" w:cstheme="minorHAnsi" w:hAnsiTheme="minorHAnsi"/>
              </w:rPr>
              <w:t>.</w:t>
            </w:r>
          </w:p>
        </w:tc>
        <w:tc>
          <w:tcPr>
            <w:tcW w:w="989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470"/>
      </w:tblGrid>
      <w:tr>
        <w:trPr/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35" w:name="_Toc147425880"/>
            <w:r>
              <w:rPr/>
              <w:t>Zgodność wybranego wariantu z kryteriami wyboru projektów współfinansowanych z programu regionalnego Fundusze Europejskie dla Warmii i Mazur 2021-2027</w:t>
            </w:r>
            <w:bookmarkEnd w:id="35"/>
          </w:p>
        </w:tc>
      </w:tr>
      <w:tr>
        <w:trPr>
          <w:trHeight w:val="63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36" w:name="_Toc147425881"/>
            <w:bookmarkStart w:id="37" w:name="_Toc146056556"/>
            <w:r>
              <w:rPr/>
              <w:t>Kryteria horyzontalne</w:t>
            </w:r>
            <w:bookmarkEnd w:id="36"/>
            <w:bookmarkEnd w:id="37"/>
          </w:p>
        </w:tc>
      </w:tr>
      <w:tr>
        <w:trPr>
          <w:trHeight w:val="39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6" w:leader="none"/>
              </w:tabs>
              <w:spacing w:before="60" w:after="0"/>
              <w:ind w:left="346" w:hanging="346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1.</w:t>
              <w:tab/>
              <w:t>Uzasadnij zgodność sposobu realizacji i zakresu projektu z Kartą Praw Podstawowych Unii Europejskiej z dnia 26 października 2012 r.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ascii="Calibri" w:hAnsi="Calibri" w:asciiTheme="minorHAnsi" w:hAnsiTheme="minorHAnsi"/>
              </w:rPr>
              <w:t>2.</w:t>
              <w:tab/>
              <w:t>Uzasadnij zgodność sposobu realizacji i zakresu projektu z Konwencją o Prawach Osób Niepełnosprawnych, sporządzoną w Nowym Jorku dnia 13 grudnia 2006 r.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</w:rPr>
              <w:t>3.</w:t>
              <w:tab/>
              <w:t xml:space="preserve">Uzasadnij zgodność sposobu realizacji i zakresu projektu z Konwencją o Prawach Dziecka przyjętą przez Zgromadzenie Ogólne Narodów Zjednoczonych dnia 20 listopada 1989 r. </w:t>
            </w:r>
            <w:r>
              <w:rPr>
                <w:rFonts w:ascii="Calibri" w:hAnsi="Calibri" w:asciiTheme="minorHAnsi" w:hAnsiTheme="minorHAnsi"/>
                <w:i/>
                <w:iCs/>
              </w:rPr>
              <w:t>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lineRule="auto" w:line="254"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4.</w:t>
              <w:tab/>
              <w:t>Uzasadnij zgodność projektu z klauzulą antydyskryminacyjną.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470"/>
      </w:tblGrid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5.</w:t>
              <w:tab/>
              <w:t>Zgodność z zasadą horyzontalną FEWiM – Zielona transformacja (</w:t>
            </w:r>
            <w:r>
              <w:rPr>
                <w:rFonts w:ascii="Calibri" w:hAnsi="Calibri" w:asciiTheme="minorHAnsi" w:hAnsiTheme="minorHAnsi"/>
                <w:i/>
                <w:iCs/>
                <w:kern w:val="2"/>
                <w14:ligatures w14:val="standardContextual"/>
              </w:rPr>
              <w:t>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452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ind w:left="343" w:hanging="343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6.</w:t>
              <w:tab/>
              <w:t xml:space="preserve">Zgodność z zasadą horyzontalną FEWiM – Cyfrowa transformacja </w:t>
            </w:r>
            <w:r>
              <w:rPr>
                <w:rFonts w:ascii="Calibri" w:hAnsi="Calibri" w:asciiTheme="minorHAnsi" w:hAnsiTheme="minorHAnsi"/>
                <w:i/>
                <w:iCs/>
                <w:kern w:val="2"/>
                <w14:ligatures w14:val="standardContextual"/>
              </w:rPr>
              <w:t>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351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52" w:before="60" w:after="0"/>
              <w:ind w:left="343" w:hanging="343"/>
              <w:jc w:val="left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bookmarkStart w:id="38" w:name="_Hlk144589636"/>
            <w:r>
              <w:rPr>
                <w:rFonts w:cs="Calibri" w:ascii="Calibri" w:hAnsi="Calibri" w:asciiTheme="minorHAnsi" w:cstheme="minorHAnsi" w:hAnsiTheme="minorHAnsi"/>
              </w:rPr>
              <w:t>7.</w:t>
              <w:tab/>
              <w:t>Zgodność z zasadą horyzontalną FEWiM – Gospodarcza transformacja (w zakresie Inteligentnych Specjalizacji)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</w:rPr>
              <w:t>(jeśli dotyczy)</w:t>
            </w:r>
            <w:bookmarkEnd w:id="38"/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39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6" w:leader="none"/>
              </w:tabs>
              <w:spacing w:before="60" w:after="0"/>
              <w:ind w:left="346" w:hanging="346"/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8.</w:t>
              <w:tab/>
              <w:t>Komplementarność projektu (jeśli dotyczy)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rPr>
                <w:rFonts w:ascii="Calibri" w:hAnsi="Calibri" w:asciiTheme="minorHAnsi" w:hAnsiTheme="minorHAnsi"/>
              </w:rPr>
            </w:pPr>
            <w:r>
              <w:rPr>
                <w:rFonts w:ascii="Calibri" w:hAnsi="Calibri" w:asciiTheme="minorHAnsi" w:hAnsiTheme="minorHAnsi"/>
              </w:rPr>
              <w:t>Czy projekt jest komplementarny z innymi przedsięwzięciami już zrealizowanymi, w trakcie realizacji lub wybranymi do realizacji i współfinansowanymi ze środków zagranicznych i polskich?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351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spacing w:lineRule="auto" w:line="252" w:before="60" w:after="0"/>
              <w:ind w:left="343" w:hanging="343"/>
              <w:jc w:val="left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9.</w:t>
              <w:tab/>
              <w:t>Czy projekt przewiduje działania wyrównujące szanse grup zagrożonych dyskryminacją?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470"/>
      </w:tblGrid>
      <w:tr>
        <w:trPr>
          <w:trHeight w:val="351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spacing w:lineRule="auto" w:line="252" w:before="60" w:after="0"/>
              <w:ind w:left="343" w:hanging="343"/>
              <w:jc w:val="left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10.</w:t>
              <w:tab/>
              <w:t>Czy projekt realizowany będzie na terenie powiatów pogranicza?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426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ind w:left="348" w:hanging="348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11.</w:t>
              <w:tab/>
              <w:t>Czy projekt realizowany będzie w formule hybrydowej/parasolowej?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351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spacing w:lineRule="auto" w:line="252" w:before="60" w:after="0"/>
              <w:ind w:left="343" w:hanging="343"/>
              <w:jc w:val="left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12.</w:t>
              <w:tab/>
              <w:t>Czy projekt realizowany będzie na obszarze strategicznej interwencji?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2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2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39" w:name="_Toc147425882"/>
            <w:r>
              <w:rPr/>
              <w:t>Pozostałe kryteria oceny projektu wynikające z Regulaminu wyboru projektów</w:t>
            </w:r>
            <w:bookmarkEnd w:id="39"/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ascii="Calibri" w:hAnsi="Calibri" w:asciiTheme="minorHAnsi" w:hAnsiTheme="minorHAnsi"/>
              </w:rPr>
              <w:t>W tym podrozdziale należy odnieść się do pozostałych warunków określonych w kryteriach wyboru (zgodnie z Kartą z definicjami kryteriów wyboru projektów) na podstawie których dokonywana będzie ocena dofinansowania danego projektu (patrz Regulamin wyboru projektów). Jeżeli zgodność z tymi warunkami jest zawarta w innym miejscu biznesplanu, należy wskazać to miejsce. Wymagane jest spełnienie wszystkich warunków, dlatego należy odnieść się do każdego warunku osobno i dla każdego warunku odrębnie uzasadnić jego spełnienie.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470"/>
      </w:tblGrid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40" w:name="_Toc147425883"/>
            <w:r>
              <w:rPr/>
              <w:t>Dodatkowe informacje niezbędne do oceny projektu</w:t>
            </w:r>
            <w:bookmarkEnd w:id="40"/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ind w:left="346" w:hanging="346"/>
              <w:rPr>
                <w:rFonts w:ascii="Calibri" w:hAnsi="Calibri" w:asciiTheme="minorHAnsi" w:hAnsiTheme="minorHAnsi"/>
              </w:rPr>
            </w:pPr>
            <w:bookmarkStart w:id="41" w:name="_Hlk147414512"/>
            <w:r>
              <w:rPr>
                <w:rFonts w:ascii="Calibri" w:hAnsi="Calibri" w:asciiTheme="minorHAnsi" w:hAnsiTheme="minorHAnsi"/>
              </w:rPr>
              <w:t>1.</w:t>
              <w:tab/>
              <w:t>Struktura organizacyjna projektu w okresie trwałości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Cs/>
              </w:rPr>
            </w:pPr>
            <w:bookmarkStart w:id="42" w:name="_Hlk147414512"/>
            <w:r>
              <w:rPr>
                <w:rFonts w:cs="Calibri" w:ascii="Calibri" w:hAnsi="Calibri" w:asciiTheme="minorHAnsi" w:cstheme="minorHAnsi" w:hAnsiTheme="minorHAnsi"/>
                <w:bCs/>
              </w:rPr>
              <w:t>Jaka będzie struktura organizacyjna projektu po jego realizacji w okresie trwałości (przez co najmniej 5 lat, a w przypadku MŚP przez okres 3 lat, od płatności końcowej na rzecz beneficjenta), tj. wskazanie podmiotu odpowiedzialnego za zarządzanie wytworzonymi w ramach projektu środkami trwałymi, opis mechanizmu prawnego regulującego zarządzanie oraz sposób jego finansowania, rozliczeń związanych z kosztami zarządzania i korzystania z ww. środków?</w:t>
            </w:r>
            <w:bookmarkEnd w:id="42"/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</w:rPr>
            </w:pPr>
            <w:r>
              <w:rPr>
                <w:rFonts w:ascii="Calibri" w:hAnsi="Calibri" w:asciiTheme="minorHAnsi" w:hAnsiTheme="minorHAnsi"/>
              </w:rPr>
              <w:t>2.</w:t>
              <w:tab/>
              <w:t>Czy produkt projektu jest zgodny z koncepcją uniwersalnego projektowania?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433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lineRule="auto" w:line="254" w:before="60" w:after="0"/>
              <w:ind w:left="346" w:hanging="346"/>
              <w:rPr>
                <w:rFonts w:ascii="Calibri" w:hAnsi="Calibri" w:cs="Calibri" w:asciiTheme="minorHAnsi" w:cstheme="minorHAnsi" w:hAnsiTheme="minorHAnsi"/>
                <w:b/>
                <w:b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>3.</w:t>
              <w:tab/>
              <w:t>Czy przedsięwzięcia w projekcie nie są częścią projektu, który został objęty lub powinien być objęty procedurą odzyskiwania zgodnie z art. 65 Rozporządzenia 2021/1060 w następstwie przeniesienia działalności gospodarczej poza obszar objęty Programem? (jeśli dotyczy)</w:t>
            </w:r>
          </w:p>
        </w:tc>
      </w:tr>
      <w:tr>
        <w:trPr>
          <w:trHeight w:val="995" w:hRule="atLeast"/>
        </w:trPr>
        <w:tc>
          <w:tcPr>
            <w:tcW w:w="1347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  <w:p>
            <w:pPr>
              <w:pStyle w:val="Normal"/>
              <w:widowControl w:val="false"/>
              <w:spacing w:lineRule="auto" w:line="254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agwek1"/>
        <w:rPr/>
      </w:pPr>
      <w:bookmarkStart w:id="43" w:name="_Toc147425884"/>
      <w:bookmarkStart w:id="44" w:name="_Toc146056558"/>
      <w:r>
        <w:rPr/>
        <w:t>Analiza finansowa</w:t>
      </w:r>
      <w:bookmarkEnd w:id="43"/>
      <w:bookmarkEnd w:id="44"/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3494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416"/>
        <w:gridCol w:w="8077"/>
      </w:tblGrid>
      <w:tr>
        <w:trPr/>
        <w:tc>
          <w:tcPr>
            <w:tcW w:w="134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45" w:name="_Toc147425885"/>
            <w:bookmarkStart w:id="46" w:name="_Toc146056559"/>
            <w:r>
              <w:rPr/>
              <w:t>Analiza finansowa (część rachunkowa)</w:t>
            </w:r>
            <w:bookmarkEnd w:id="45"/>
            <w:bookmarkEnd w:id="46"/>
          </w:p>
        </w:tc>
      </w:tr>
      <w:tr>
        <w:trPr/>
        <w:tc>
          <w:tcPr>
            <w:tcW w:w="134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 xml:space="preserve">W poniższej tabeli przedstaw założenia oraz w sposób syntetyczny wyniki obliczeń z arkusza kalkulacyjnego: Arkusze „Nakłady”, „Przepływy”, „Efektywność”, „Trwałość”. </w:t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 xml:space="preserve">Przedstaw wysokość taryf ustalających ceny za towary lub usługi zapewniane przez dany projekt, przyjęte do kalkulacji przychodów w arkuszu kalkulacyjnym. 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Opisz w jaki sposób w kalkulacji przychodów wzięto pod uwagę: zasadę „zanieczyszczający płaci”, zasadę pełnego zwrotu kosztów, zasadę dostępności cenowej.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619" w:hRule="atLeast"/>
        </w:trPr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Przedstaw metodę kalkulacji kosztów operacyjnych, przyjęte do kalkulacji kosztów w arkuszu kalkulacyjnym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  <w:i/>
                <w:i/>
                <w:iCs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 xml:space="preserve">Wartość przychodów łącznie (bez projektu) </w:t>
            </w:r>
            <w:r>
              <w:rPr>
                <w:rFonts w:cs="Calibri" w:ascii="Calibri" w:hAnsi="Calibri" w:asciiTheme="minorHAnsi" w:cstheme="minorHAnsi" w:hAnsiTheme="minorHAnsi"/>
                <w:sz w:val="16"/>
                <w:szCs w:val="16"/>
              </w:rPr>
              <w:t xml:space="preserve">–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z arkusza „Przepływy”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Wartość przychodów łącznie (z projektem)</w:t>
            </w:r>
            <w:r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– z arkusza „Przepływy”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Wartość kosztów łącznie (bez projektu)</w:t>
            </w:r>
            <w:r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– z arkusza „Przepływy”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Wartość kosztów łącznie (z projektem)</w:t>
            </w:r>
            <w:r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– z arkusza „Przepływy”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</w:rPr>
              <w:t xml:space="preserve">FNPV/C </w:t>
            </w:r>
            <w:r>
              <w:rPr>
                <w:rFonts w:cs="Calibri" w:ascii="Calibri" w:hAnsi="Calibri" w:asciiTheme="minorHAnsi" w:cstheme="minorHAnsi" w:hAnsiTheme="minorHAnsi"/>
                <w:color w:val="000000"/>
              </w:rPr>
              <w:t>(powinien być &lt;0)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bottom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</w:rPr>
              <w:t xml:space="preserve">FRR/C </w:t>
            </w:r>
            <w:r>
              <w:rPr>
                <w:rFonts w:cs="Calibri" w:ascii="Calibri" w:hAnsi="Calibri" w:asciiTheme="minorHAnsi" w:cstheme="minorHAnsi" w:hAnsiTheme="minorHAnsi"/>
                <w:color w:val="000000"/>
              </w:rPr>
              <w:t>(powinien być &lt;4%)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  <w:bCs/>
                <w:i/>
                <w:i/>
                <w:i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 xml:space="preserve">Czy projekt jest stabilny finansowo? </w:t>
            </w:r>
            <w:r>
              <w:rPr>
                <w:rFonts w:cs="Calibri" w:ascii="Calibri" w:hAnsi="Calibri" w:asciiTheme="minorHAnsi" w:cstheme="minorHAnsi" w:hAnsiTheme="minorHAnsi"/>
                <w:bCs/>
                <w:sz w:val="16"/>
                <w:szCs w:val="16"/>
              </w:rPr>
              <w:t xml:space="preserve">– </w:t>
            </w:r>
            <w:r>
              <w:rPr>
                <w:rFonts w:cs="Calibri" w:ascii="Calibri" w:hAnsi="Calibri" w:asciiTheme="minorHAnsi" w:cstheme="minorHAnsi" w:hAnsiTheme="minorHAnsi"/>
                <w:bCs/>
                <w:i/>
                <w:iCs/>
                <w:sz w:val="16"/>
                <w:szCs w:val="16"/>
              </w:rPr>
              <w:t>z arkusza „Trwałość”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</w:rPr>
              <w:t xml:space="preserve">Czy analiza wykazuje </w:t>
            </w:r>
            <w:bookmarkStart w:id="47" w:name="_Hlk147419443"/>
            <w:r>
              <w:rPr>
                <w:rFonts w:cs="Calibri" w:ascii="Calibri" w:hAnsi="Calibri" w:asciiTheme="minorHAnsi" w:cstheme="minorHAnsi" w:hAnsiTheme="minorHAnsi"/>
                <w:bCs/>
              </w:rPr>
              <w:t>dodatnie roczne saldo skumulowanych przepływów pieniężnych beneficjenta na koniec każdego roku analizy?</w:t>
            </w:r>
            <w:bookmarkEnd w:id="47"/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13494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416"/>
        <w:gridCol w:w="8077"/>
      </w:tblGrid>
      <w:tr>
        <w:trPr/>
        <w:tc>
          <w:tcPr>
            <w:tcW w:w="134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48" w:name="_Toc147425886"/>
            <w:bookmarkStart w:id="49" w:name="_Toc146056560"/>
            <w:r>
              <w:rPr/>
              <w:t>Analiza finansowa (część opisowa podsumowująca wyniki kalkulacji)</w:t>
            </w:r>
            <w:bookmarkEnd w:id="48"/>
            <w:bookmarkEnd w:id="49"/>
          </w:p>
        </w:tc>
      </w:tr>
      <w:tr>
        <w:trPr/>
        <w:tc>
          <w:tcPr>
            <w:tcW w:w="1349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  <w:i/>
                <w:i/>
                <w:iCs/>
              </w:rPr>
            </w:pPr>
            <w:bookmarkStart w:id="50" w:name="_Hlk157599880"/>
            <w:r>
              <w:rPr>
                <w:rFonts w:ascii="Calibri" w:hAnsi="Calibri" w:asciiTheme="minorHAnsi" w:hAnsiTheme="minorHAnsi"/>
                <w:i/>
                <w:iCs/>
              </w:rPr>
              <w:t>Należy uzupełnić odnosząc się do danych wskazanych w Tabeli 6 i Tabeli 7 Arkusza kalkulacyjnego. Tabela 7 nie dotyczy jednostek samorządu terytorialnego.</w:t>
            </w:r>
            <w:bookmarkEnd w:id="50"/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Opisz źródła finansowania wkładu własnego.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619" w:hRule="atLeast"/>
        </w:trPr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Opisz źródła finansowania kosztów operacyjnych, jeśli nie zostaną w pełni pokryte z przychodów generowanych przez projekt.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/>
        <w:tc>
          <w:tcPr>
            <w:tcW w:w="541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Jako potwierdzenie posiadania odpowiednich środków należy, na podstawie bilansu jednostki, podać wartość środków pieniężnych oraz wartość należności na koniec kwartału poprzedzającego kwartał złożenia wniosku o dofinansowanie.</w:t>
            </w:r>
          </w:p>
        </w:tc>
        <w:tc>
          <w:tcPr>
            <w:tcW w:w="8077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agwek1"/>
        <w:rPr>
          <w:i/>
          <w:i/>
          <w:iCs/>
        </w:rPr>
      </w:pPr>
      <w:bookmarkStart w:id="51" w:name="_Toc147425887"/>
      <w:bookmarkStart w:id="52" w:name="_Toc146056561"/>
      <w:r>
        <w:rPr/>
        <w:t xml:space="preserve">Analiza kosztów i korzyści </w:t>
      </w:r>
      <w:r>
        <w:rPr>
          <w:i/>
          <w:iCs/>
        </w:rPr>
        <w:t>(jeżeli dotyczy)</w:t>
      </w:r>
      <w:bookmarkEnd w:id="51"/>
      <w:bookmarkEnd w:id="52"/>
    </w:p>
    <w:tbl>
      <w:tblPr>
        <w:tblW w:w="1350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3500"/>
      </w:tblGrid>
      <w:tr>
        <w:trPr/>
        <w:tc>
          <w:tcPr>
            <w:tcW w:w="13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53" w:name="_Toc147425888"/>
            <w:r>
              <w:rPr/>
              <w:t>Analiza ekonomiczna (część rachunkowa)</w:t>
            </w:r>
            <w:bookmarkEnd w:id="53"/>
          </w:p>
        </w:tc>
      </w:tr>
      <w:tr>
        <w:trPr/>
        <w:tc>
          <w:tcPr>
            <w:tcW w:w="13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Analiza kosztów i korzyści jest obligatoryjna dla projektów, w stosunku do których konieczność jej przeprowadzenia wskazano w Szczegółowym Opisie Priorytetów FEWiM 2021-2027/ Regulaminie Wyboru Projektów. W przypadku pozostałych projektów, Wnioskodawca powinien rozważyć jej przeprowadzenie, gdy znajduje ona uzasadnienie dla wykazania potrzeby dofinansowanie projektu.</w:t>
            </w:r>
          </w:p>
          <w:p>
            <w:pPr>
              <w:pStyle w:val="Normal"/>
              <w:widowControl w:val="false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Jeśli projekt generuje wyłącznie korzyści dla których niemożliwe jest przypisanie wartości pieniężnych, nie dokonuj obliczeń w arkuszu kalkulacyjnym wskazanym w tym podrozdziale Studium Wykonalności i przejdź do pkt 4.2</w:t>
            </w:r>
          </w:p>
          <w:p>
            <w:pPr>
              <w:pStyle w:val="Normal"/>
              <w:widowControl w:val="false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W pozostałych przypadkach dokonaj obliczeń w arkuszu w Tabeli 8 Ocena ekonomicznej efektywności inwestycji zawartej w arkuszu kalkulacyjnym stanowiącym załącznik do Biznesplanu. Uwzględnij wszystkie możliwe efekty środowiskowe, korzyści ekonomiczne oraz społeczne korzyści i koszty.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350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417"/>
        <w:gridCol w:w="8082"/>
      </w:tblGrid>
      <w:tr>
        <w:trPr/>
        <w:tc>
          <w:tcPr>
            <w:tcW w:w="1349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spacing w:before="240" w:after="240"/>
              <w:ind w:left="709" w:hanging="715"/>
              <w:rPr/>
            </w:pPr>
            <w:bookmarkStart w:id="54" w:name="_Hlk147416440"/>
            <w:bookmarkStart w:id="55" w:name="_Toc147425889"/>
            <w:bookmarkStart w:id="56" w:name="_Toc146056562"/>
            <w:bookmarkStart w:id="57" w:name="_Toc144589708"/>
            <w:bookmarkEnd w:id="54"/>
            <w:r>
              <w:rPr/>
              <w:t>Analiza kosztów i korzyści</w:t>
            </w:r>
            <w:bookmarkEnd w:id="56"/>
            <w:bookmarkEnd w:id="57"/>
            <w:r>
              <w:rPr/>
              <w:t xml:space="preserve"> (część opisowa podsumowująca wyniki kalkulacji)</w:t>
            </w:r>
            <w:bookmarkEnd w:id="55"/>
          </w:p>
        </w:tc>
      </w:tr>
      <w:tr>
        <w:trPr/>
        <w:tc>
          <w:tcPr>
            <w:tcW w:w="1349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Opisz wszystkie korzyści generowane przez projekt, dla których nie można przypisać wartości pieniężnych.</w:t>
            </w:r>
          </w:p>
        </w:tc>
      </w:tr>
      <w:tr>
        <w:trPr>
          <w:trHeight w:val="1338" w:hRule="atLeast"/>
        </w:trPr>
        <w:tc>
          <w:tcPr>
            <w:tcW w:w="1349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9E2F3" w:themeFill="accent1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Theme="minorHAnsi" w:hAnsiTheme="minorHAnsi" w:ascii="Calibri" w:hAnsi="Calibri"/>
                <w:i/>
                <w:iCs/>
              </w:rPr>
            </w:r>
          </w:p>
        </w:tc>
      </w:tr>
      <w:tr>
        <w:trPr/>
        <w:tc>
          <w:tcPr>
            <w:tcW w:w="1349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Analiza kosztów i korzyści jest obligatoryjna dla projektów, w stosunku do których konieczność jej przeprowadzenia wskazano w Szczegółowym Opisie Priorytetów FEWiM 2021-2027/ Regulaminie Wyboru Projektów. W przypadku pozostałych projektów, Wnioskodawca powinien rozważyć jej przeprowadzenie, gdy znajduje ona uzasadnienie dla wykazania potrzeby dofinansowanie projektu.</w:t>
            </w:r>
          </w:p>
          <w:p>
            <w:pPr>
              <w:pStyle w:val="Normal"/>
              <w:widowControl w:val="false"/>
              <w:rPr>
                <w:rFonts w:ascii="Calibri" w:hAnsi="Calibri" w:asciiTheme="minorHAnsi" w:hAnsiTheme="minorHAnsi"/>
                <w:i/>
                <w:i/>
                <w:iCs/>
              </w:rPr>
            </w:pPr>
            <w:r>
              <w:rPr>
                <w:rFonts w:ascii="Calibri" w:hAnsi="Calibri" w:asciiTheme="minorHAnsi" w:hAnsiTheme="minorHAnsi"/>
                <w:i/>
                <w:iCs/>
              </w:rPr>
              <w:t>Jeśli przeprowadzono obliczenia w arkuszu kalkulacyjnym, opisz w sposób syntetyczny wyniki obliczeń z arkusza „Analiza ekonomiczna”</w:t>
            </w:r>
          </w:p>
        </w:tc>
      </w:tr>
      <w:tr>
        <w:trPr/>
        <w:tc>
          <w:tcPr>
            <w:tcW w:w="5417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ENPV (powinna być &gt;0)</w:t>
            </w:r>
          </w:p>
        </w:tc>
        <w:tc>
          <w:tcPr>
            <w:tcW w:w="8082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619" w:hRule="atLeast"/>
        </w:trPr>
        <w:tc>
          <w:tcPr>
            <w:tcW w:w="5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cs="Calibri" w:asciiTheme="minorHAnsi" w:cstheme="minorHAnsi" w:hAnsiTheme="minorHAnsi"/>
                <w:kern w:val="2"/>
                <w14:ligatures w14:val="standardContextual"/>
              </w:rPr>
            </w:pPr>
            <w:r>
              <w:rPr>
                <w:rFonts w:cs="Calibri" w:ascii="Calibri" w:hAnsi="Calibri" w:asciiTheme="minorHAnsi" w:cstheme="minorHAnsi" w:hAnsiTheme="minorHAnsi"/>
                <w:kern w:val="2"/>
                <w14:ligatures w14:val="standardContextual"/>
              </w:rPr>
              <w:t>ERR (powinna być &gt; 3%)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619" w:hRule="atLeast"/>
        </w:trPr>
        <w:tc>
          <w:tcPr>
            <w:tcW w:w="5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ascii="Calibri" w:hAnsi="Calibri" w:asciiTheme="minorHAnsi" w:cstheme="minorHAnsi" w:hAnsiTheme="minorHAnsi"/>
              </w:rPr>
              <w:t>B/C (powinien być &gt;1)</w:t>
            </w:r>
          </w:p>
        </w:tc>
        <w:tc>
          <w:tcPr>
            <w:tcW w:w="8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EEAF6" w:themeFill="accent5" w:themeFillTint="33" w:val="clear"/>
            <w:vAlign w:val="center"/>
          </w:tcPr>
          <w:p>
            <w:pPr>
              <w:pStyle w:val="Normal"/>
              <w:widowControl w:val="false"/>
              <w:spacing w:before="60" w:after="0"/>
              <w:jc w:val="left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  <w:bookmarkStart w:id="58" w:name="_Hlk147416440"/>
            <w:bookmarkStart w:id="59" w:name="_Hlk147416440"/>
            <w:bookmarkEnd w:id="59"/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259" w:before="0" w:after="160"/>
        <w:jc w:val="left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agwek1"/>
        <w:rPr>
          <w:rFonts w:ascii="Calibri" w:hAnsi="Calibri" w:asciiTheme="minorHAnsi" w:hAnsiTheme="minorHAnsi"/>
        </w:rPr>
      </w:pPr>
      <w:bookmarkStart w:id="60" w:name="_Toc147425890"/>
      <w:bookmarkStart w:id="61" w:name="_Toc146056564"/>
      <w:r>
        <w:rPr/>
        <w:t>Pomoc publiczna</w:t>
      </w:r>
      <w:bookmarkEnd w:id="60"/>
      <w:bookmarkEnd w:id="61"/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432"/>
        <w:gridCol w:w="10037"/>
      </w:tblGrid>
      <w:tr>
        <w:trPr/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numPr>
                <w:ilvl w:val="1"/>
                <w:numId w:val="7"/>
              </w:numPr>
              <w:spacing w:before="240" w:after="240"/>
              <w:rPr/>
            </w:pPr>
            <w:bookmarkStart w:id="62" w:name="_Toc147425891"/>
            <w:bookmarkStart w:id="63" w:name="_Toc146056565"/>
            <w:r>
              <w:rPr/>
              <w:t>Pomoc publiczna (część rachunkowa)</w:t>
            </w:r>
            <w:bookmarkEnd w:id="62"/>
            <w:bookmarkEnd w:id="63"/>
          </w:p>
        </w:tc>
      </w:tr>
      <w:tr>
        <w:trPr>
          <w:trHeight w:val="418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14:ligatures w14:val="standardContextual"/>
              </w:rPr>
              <w:t xml:space="preserve">Wypełnij arkusz kalkulacyjny „Pomoc publiczna” </w:t>
            </w:r>
            <w:r>
              <w:rPr>
                <w:rFonts w:ascii="Calibri" w:hAnsi="Calibri" w:asciiTheme="minorHAnsi" w:hAnsiTheme="minorHAnsi"/>
                <w:i/>
                <w:iCs/>
                <w:kern w:val="2"/>
                <w14:ligatures w14:val="standardContextual"/>
              </w:rPr>
              <w:t>(jeśli dotyczy)</w:t>
            </w:r>
          </w:p>
        </w:tc>
      </w:tr>
      <w:tr>
        <w:trPr/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BDD6EE" w:themeFill="accent5" w:themeFillTint="66" w:val="clear"/>
            <w:vAlign w:val="center"/>
          </w:tcPr>
          <w:p>
            <w:pPr>
              <w:pStyle w:val="Nagwek2"/>
              <w:widowControl w:val="false"/>
              <w:numPr>
                <w:ilvl w:val="1"/>
                <w:numId w:val="8"/>
              </w:numPr>
              <w:spacing w:before="240" w:after="240"/>
              <w:rPr/>
            </w:pPr>
            <w:bookmarkStart w:id="64" w:name="_Hlk146056242"/>
            <w:bookmarkStart w:id="65" w:name="_Toc147425892"/>
            <w:bookmarkStart w:id="66" w:name="_Toc146056566"/>
            <w:bookmarkEnd w:id="64"/>
            <w:r>
              <w:rPr/>
              <w:t>Pomoc publiczna (część opisowa)</w:t>
            </w:r>
            <w:bookmarkEnd w:id="65"/>
            <w:bookmarkEnd w:id="66"/>
          </w:p>
        </w:tc>
      </w:tr>
      <w:tr>
        <w:trPr>
          <w:trHeight w:val="436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67" w:name="_Hlk146055801"/>
            <w:bookmarkStart w:id="68" w:name="_Toc147425893"/>
            <w:bookmarkStart w:id="69" w:name="_Toc146056567"/>
            <w:bookmarkEnd w:id="67"/>
            <w:r>
              <w:rPr/>
              <w:t>Analiza występowania pomocy publicznej (lub de minimis) w projekcie</w:t>
            </w:r>
            <w:bookmarkEnd w:id="68"/>
            <w:bookmarkEnd w:id="69"/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7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54" w:before="60" w:after="0"/>
              <w:jc w:val="center"/>
              <w:rPr>
                <w:rFonts w:ascii="Calibri" w:hAnsi="Calibri" w:asciiTheme="minorHAnsi" w:hAnsiTheme="minorHAnsi"/>
                <w:b/>
                <w:b/>
                <w:bCs/>
                <w:kern w:val="2"/>
                <w14:ligatures w14:val="standardContextual"/>
              </w:rPr>
            </w:pPr>
            <w:bookmarkStart w:id="70" w:name="_Hlk146055801"/>
            <w:bookmarkStart w:id="71" w:name="_Hlk146056286"/>
            <w:bookmarkStart w:id="72" w:name="_Hlk146055991"/>
            <w:bookmarkEnd w:id="70"/>
            <w:bookmarkEnd w:id="71"/>
            <w:r>
              <w:rPr>
                <w:rFonts w:ascii="Calibri" w:hAnsi="Calibri" w:asciiTheme="minorHAnsi" w:hAnsiTheme="minorHAnsi"/>
                <w:b/>
                <w:bCs/>
                <w:kern w:val="2"/>
                <w14:ligatures w14:val="standardContextual"/>
              </w:rPr>
              <w:t>WERYFIKACJA STATUSU PRZEDSIĘBIORCY (odpowiedz na pytanie)</w:t>
            </w:r>
            <w:bookmarkEnd w:id="72"/>
          </w:p>
        </w:tc>
      </w:tr>
      <w:tr>
        <w:trPr>
          <w:trHeight w:val="1160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1) Czy w ramach działań projektowych (lub z wykorzystaniem środków trwałych zakupionych w ramach projektu) będzie prowadzona działalność polegająca na oferowaniu towarów czy usług na rynku?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Odpowiedź uzasadnij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347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54" w:before="60" w:after="0"/>
              <w:jc w:val="center"/>
              <w:rPr>
                <w:rFonts w:ascii="Calibri" w:hAnsi="Calibri" w:asciiTheme="minorHAnsi" w:hAnsiTheme="minorHAnsi"/>
                <w:b/>
                <w:b/>
                <w:bCs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b/>
                <w:bCs/>
                <w:kern w:val="2"/>
                <w14:ligatures w14:val="standardContextual"/>
              </w:rPr>
              <w:t>TEST POMOCY PUBLICZNEJ (odpowiedz na pytania)</w:t>
            </w:r>
          </w:p>
        </w:tc>
      </w:tr>
      <w:tr>
        <w:trPr>
          <w:trHeight w:val="1166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1) Czy w ramach planowanego wsparcia wystąpi transfer środków publicznych?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Odpowiedź uzasadnij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1264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2) Czy planowane wsparcie będzie udzielane na warunkach korzystniejszych od rynkowych?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Odpowiedź uzasadnij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1420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3) Czy wsparcie będzie miało charakter selektywny?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Odpowiedź uzasadnij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1420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4) Czy wsparcie zakłóca lub grozi zakłóceniem konkurencji oraz może wpłynąć na wymianę wewnątrz wspólnotową?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Odpowiedź uzasadnij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347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54" w:before="60" w:after="0"/>
              <w:jc w:val="center"/>
              <w:rPr>
                <w:rFonts w:ascii="Calibri" w:hAnsi="Calibri" w:asciiTheme="minorHAnsi" w:hAnsiTheme="minorHAnsi"/>
                <w:b/>
                <w:b/>
                <w:bCs/>
                <w:kern w:val="2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b/>
                <w:bCs/>
                <w:kern w:val="2"/>
                <w14:ligatures w14:val="standardContextual"/>
              </w:rPr>
              <w:t>DEFINICJA MŚP</w:t>
            </w:r>
          </w:p>
        </w:tc>
      </w:tr>
      <w:tr>
        <w:trPr>
          <w:trHeight w:val="1403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Przedstaw krótki opis przedsiębiorstwa wskazując ewentualne przedsiębiorstwa powiązane i partnerskie. Zaprezentuj wielkość przedsiębiorstwa będącą wynikiem obliczeń z arkusza kalkulacyjnego.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436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73" w:name="_Hlk146056242"/>
            <w:bookmarkStart w:id="74" w:name="_Hlk146056286"/>
            <w:bookmarkStart w:id="75" w:name="_Toc147425894"/>
            <w:bookmarkStart w:id="76" w:name="_Toc146056568"/>
            <w:bookmarkEnd w:id="73"/>
            <w:bookmarkEnd w:id="74"/>
            <w:r>
              <w:rPr/>
              <w:t>Odniesienie do spełnienia przesłanek trudnej sytuacji ekonomicznej</w:t>
            </w:r>
            <w:bookmarkEnd w:id="75"/>
            <w:bookmarkEnd w:id="76"/>
          </w:p>
        </w:tc>
      </w:tr>
      <w:tr>
        <w:trPr>
          <w:trHeight w:val="3697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Przedstaw wyniki obliczeń z arkusza „Pomoc publiczna”, dotyczące trudnej sytuacji ekonomicznej.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Dodatkowo odpowiedz na pytania: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1. Czy przedsiębiorstwo podlega zbiorowemu postępowaniu w związku z niewypłacalnością lub spełnia kryteria na mocy obowiązującego prawa krajowego, by zostać objętym zbiorowym podstępowaniem w związku z niewypłacalnością na wniosek jej wierzycieli?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 xml:space="preserve">2. Czy przedsiębiorstwo otrzymało pomoc na ratowanie i nie spłaciło do tej pory pożyczki ani nie zakończyło umowy o gwarancję lub otrzymało pomoc na restrukturyzację i nadal podlega planowi restrukturyzacyjnemu? 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ormal"/>
        <w:spacing w:lineRule="auto" w:line="259" w:before="0" w:after="160"/>
        <w:jc w:val="left"/>
        <w:rPr>
          <w:rFonts w:ascii="Calibri" w:hAnsi="Calibri" w:asciiTheme="minorHAnsi" w:hAnsiTheme="minorHAnsi"/>
          <w:b/>
          <w:b/>
        </w:rPr>
      </w:pPr>
      <w:r>
        <w:rPr>
          <w:rFonts w:asciiTheme="minorHAnsi" w:hAnsiTheme="minorHAnsi" w:ascii="Calibri" w:hAnsi="Calibri"/>
          <w:b/>
        </w:rPr>
      </w:r>
    </w:p>
    <w:tbl>
      <w:tblPr>
        <w:tblW w:w="1347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432"/>
        <w:gridCol w:w="10037"/>
      </w:tblGrid>
      <w:tr>
        <w:trPr>
          <w:trHeight w:val="436" w:hRule="atLeast"/>
        </w:trPr>
        <w:tc>
          <w:tcPr>
            <w:tcW w:w="1346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agwek3"/>
              <w:widowControl w:val="false"/>
              <w:spacing w:before="240" w:after="240"/>
              <w:ind w:left="490" w:hanging="504"/>
              <w:rPr/>
            </w:pPr>
            <w:bookmarkStart w:id="77" w:name="_Toc147425895"/>
            <w:bookmarkStart w:id="78" w:name="_Toc146056569"/>
            <w:r>
              <w:rPr/>
              <w:t>Wybór przeznaczenia pomocy publicznej /de minimis (jeśli dotyczy)</w:t>
            </w:r>
            <w:bookmarkEnd w:id="77"/>
            <w:bookmarkEnd w:id="78"/>
          </w:p>
        </w:tc>
      </w:tr>
      <w:tr>
        <w:trPr>
          <w:trHeight w:val="1583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W przypadku pomocy de minimis: wskaż wydatki projektu objęte pomocą de minimis oraz łączną wartość planowanej pomocy de minimis (jeżeli informacja znajduje się w innym miejscu należy wskazać gdzie)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  <w:tr>
        <w:trPr>
          <w:trHeight w:val="1583" w:hRule="atLeast"/>
        </w:trPr>
        <w:tc>
          <w:tcPr>
            <w:tcW w:w="34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 w:before="60" w:after="0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W przypadku pomocy publicznej: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0" w:leader="none"/>
              </w:tabs>
              <w:spacing w:lineRule="auto" w:line="254"/>
              <w:jc w:val="left"/>
              <w:rPr>
                <w:rFonts w:ascii="Calibri" w:hAnsi="Calibri" w:asciiTheme="minorHAnsi" w:hAnsiTheme="minorHAnsi"/>
                <w:color w:val="auto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inorHAnsi" w:hAnsiTheme="minorHAnsi"/>
                <w:kern w:val="2"/>
                <w:sz w:val="16"/>
                <w:szCs w:val="16"/>
                <w14:ligatures w14:val="standardContextual"/>
              </w:rPr>
              <w:t xml:space="preserve">wskaż wydatki projektu objęte danym </w:t>
            </w:r>
            <w:r>
              <w:rPr>
                <w:rFonts w:asciiTheme="minorHAnsi" w:hAnsiTheme="minorHAnsi"/>
                <w:color w:val="auto"/>
                <w:kern w:val="2"/>
                <w:sz w:val="16"/>
                <w:szCs w:val="16"/>
                <w14:ligatures w14:val="standardContextual"/>
              </w:rPr>
              <w:t>przeznaczeniem pomocy publicznej oraz łączną wartość planowanej pomocy publicznej (jeżeli informacja znajduje się w innym miejscu należy wskazać gdzie)</w:t>
            </w:r>
          </w:p>
          <w:p>
            <w:pPr>
              <w:pStyle w:val="List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0" w:leader="none"/>
              </w:tabs>
              <w:spacing w:lineRule="auto" w:line="254"/>
              <w:jc w:val="left"/>
              <w:rPr>
                <w:rFonts w:ascii="Calibri" w:hAnsi="Calibri" w:asciiTheme="minorHAnsi" w:hAnsiTheme="minorHAnsi"/>
                <w:color w:val="auto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inorHAnsi" w:hAnsiTheme="minorHAnsi"/>
                <w:color w:val="auto"/>
                <w:kern w:val="2"/>
                <w:sz w:val="16"/>
                <w:szCs w:val="16"/>
                <w14:ligatures w14:val="standardContextual"/>
              </w:rPr>
              <w:t>uzasadnij spełnienie efektu zachęty (jeśli dotyczy)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pacing w:lineRule="auto" w:line="254"/>
              <w:ind w:left="-88" w:hanging="0"/>
              <w:jc w:val="left"/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Calibri" w:hAnsi="Calibri" w:asciiTheme="minorHAnsi" w:hAnsiTheme="minorHAnsi"/>
                <w:kern w:val="2"/>
                <w:sz w:val="16"/>
                <w:szCs w:val="16"/>
                <w14:ligatures w14:val="standardContextual"/>
              </w:rPr>
              <w:t>3) uzasadnij zgodność planowanego projektu ze szczególnymi warunkami dotyczącymi wybranego przeznaczenia pomocy publicznej.</w:t>
            </w:r>
          </w:p>
        </w:tc>
        <w:tc>
          <w:tcPr>
            <w:tcW w:w="1003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color="auto" w:fill="DEEAF6" w:themeFill="accent5" w:themeFillTint="33" w:val="clear"/>
          </w:tcPr>
          <w:p>
            <w:pPr>
              <w:pStyle w:val="Normal"/>
              <w:widowControl w:val="false"/>
              <w:spacing w:lineRule="auto" w:line="254" w:before="60" w:after="0"/>
              <w:jc w:val="left"/>
              <w:rPr>
                <w:rFonts w:ascii="Calibri" w:hAnsi="Calibri" w:asciiTheme="minorHAnsi" w:hAnsiTheme="minorHAnsi"/>
                <w:kern w:val="2"/>
                <w14:ligatures w14:val="standardContextual"/>
              </w:rPr>
            </w:pPr>
            <w:r>
              <w:rPr>
                <w:rFonts w:asciiTheme="minorHAnsi" w:hAnsiTheme="minorHAnsi" w:ascii="Calibri" w:hAnsi="Calibri"/>
                <w:kern w:val="2"/>
                <w14:ligatures w14:val="standardContextual"/>
              </w:rPr>
            </w:r>
          </w:p>
        </w:tc>
      </w:tr>
    </w:tbl>
    <w:p>
      <w:pPr>
        <w:pStyle w:val="Normal"/>
        <w:spacing w:lineRule="auto" w:line="259" w:before="0" w:after="160"/>
        <w:jc w:val="left"/>
        <w:rPr>
          <w:rFonts w:ascii="Calibri" w:hAnsi="Calibri" w:asciiTheme="minorHAnsi" w:hAnsiTheme="minorHAnsi"/>
          <w:b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  <w:b/>
        </w:rPr>
      </w:pPr>
      <w:r>
        <w:rPr>
          <w:rFonts w:ascii="Calibri" w:hAnsi="Calibri" w:asciiTheme="minorHAnsi" w:hAnsiTheme="minorHAnsi"/>
          <w:b/>
        </w:rPr>
        <w:t>Załącznik nr 1 do Biznesplanu: ARKUSZ KALKULACYJNY DO ANALIZY FINANSOWEJ DLA PROJEKTÓW FINANSOWANYCH Z EFRR W RAMACH PROGRAMU FUNDUSZE EUROPEJSKIE DLA WARMII I MAZUR 2021-2027 (projekty &lt; 50 mln zł)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/>
      </w:r>
    </w:p>
    <w:sectPr>
      <w:headerReference w:type="default" r:id="rId6"/>
      <w:footerReference w:type="default" r:id="rId7"/>
      <w:type w:val="nextPage"/>
      <w:pgSz w:orient="landscape" w:w="16838" w:h="11906"/>
      <w:pgMar w:left="2268" w:right="1701" w:gutter="0" w:header="708" w:top="1417" w:footer="406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 Light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top w:val="single" w:sz="12" w:space="1" w:color="72AF8E"/>
      </w:pBdr>
      <w:spacing w:before="60" w:after="0"/>
      <w:jc w:val="right"/>
      <w:rPr>
        <w:color w:val="333333"/>
        <w:sz w:val="28"/>
        <w:szCs w:val="28"/>
      </w:rPr>
    </w:pPr>
    <w:r>
      <w:rPr/>
      <w:fldChar w:fldCharType="begin"/>
    </w:r>
    <w:r>
      <w:rPr/>
      <w:instrText xml:space="preserve"> PAGE \* ARABIC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top w:val="single" w:sz="12" w:space="1" w:color="72AF8E"/>
      </w:pBdr>
      <w:spacing w:before="60" w:after="0"/>
      <w:jc w:val="right"/>
      <w:rPr>
        <w:color w:val="333333"/>
        <w:sz w:val="28"/>
        <w:szCs w:val="28"/>
      </w:rPr>
    </w:pPr>
    <w:r>
      <w:rPr/>
      <w:fldChar w:fldCharType="begin"/>
    </w:r>
    <w:r>
      <w:rPr/>
      <w:instrText xml:space="preserve"> PAGE \* ARABIC </w:instrText>
    </w:r>
    <w:r>
      <w:rPr/>
      <w:fldChar w:fldCharType="separate"/>
    </w:r>
    <w:r>
      <w:rPr/>
      <w:t>18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7920" w:leader="none"/>
      </w:tabs>
      <w:spacing w:before="60" w:after="0"/>
      <w:ind w:right="3230" w:hanging="0"/>
      <w:rPr>
        <w:color w:val="808080"/>
        <w:sz w:val="16"/>
        <w:szCs w:val="16"/>
      </w:rPr>
    </w:pPr>
    <w:r>
      <w:rPr>
        <w:color w:val="808080"/>
        <w:sz w:val="16"/>
        <w:szCs w:val="16"/>
      </w:rPr>
      <w:t xml:space="preserve"> </w:t>
    </w:r>
  </w:p>
  <w:p>
    <w:pPr>
      <w:pStyle w:val="Normal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60" w:after="0"/>
      <w:ind w:right="-455" w:hanging="0"/>
      <w:rPr>
        <w:rFonts w:ascii="Arial" w:hAnsi="Arial" w:eastAsia="Calibri" w:cs="Arial"/>
        <w:sz w:val="20"/>
        <w:szCs w:val="20"/>
        <w:vertAlign w:val="superscript"/>
      </w:rPr>
    </w:pPr>
    <w:r>
      <w:rPr>
        <w:rFonts w:eastAsia="Calibri" w:cs="Arial" w:ascii="Arial" w:hAnsi="Arial"/>
        <w:sz w:val="20"/>
        <w:szCs w:val="20"/>
        <w:vertAlign w:val="superscript"/>
      </w:rPr>
    </w:r>
  </w:p>
  <w:p>
    <w:pPr>
      <w:pStyle w:val="Normal"/>
      <w:ind w:right="-455" w:hanging="0"/>
      <w:rPr>
        <w:rFonts w:ascii="Arial" w:hAnsi="Arial" w:eastAsia="Calibri" w:cs="Arial"/>
        <w:sz w:val="20"/>
        <w:szCs w:val="20"/>
        <w:vertAlign w:val="superscript"/>
      </w:rPr>
    </w:pPr>
    <w:r>
      <w:rPr>
        <w:rFonts w:eastAsia="Calibri" w:cs="Arial" w:ascii="Arial" w:hAnsi="Arial"/>
        <w:sz w:val="20"/>
        <w:szCs w:val="20"/>
        <w:vertAlign w:val="superscript"/>
      </w:rPr>
    </w:r>
  </w:p>
  <w:p>
    <w:pPr>
      <w:pStyle w:val="Normal"/>
      <w:ind w:left="5812" w:right="-455" w:hanging="0"/>
      <w:jc w:val="right"/>
      <w:rPr>
        <w:rFonts w:ascii="Arial" w:hAnsi="Arial" w:eastAsia="Calibri" w:cs="Arial"/>
        <w:sz w:val="24"/>
        <w:szCs w:val="24"/>
        <w:vertAlign w:val="superscript"/>
      </w:rPr>
    </w:pPr>
    <w:r>
      <w:rPr>
        <w:rFonts w:eastAsia="Calibri" w:cs="Arial" w:ascii="Arial" w:hAnsi="Arial"/>
        <w:sz w:val="20"/>
        <w:szCs w:val="20"/>
        <w:vertAlign w:val="superscript"/>
      </w:rPr>
      <w:t>Załącznik nr 3.2 do załącznika nr 3 do Regulaminu wyboru projektu w ramach naboru nr FEWM.01.07-IZ.00-001/24 z ………………………………. 2024 r.</w:t>
    </w:r>
  </w:p>
  <w:p>
    <w:pPr>
      <w:pStyle w:val="Gwka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7920" w:leader="none"/>
      </w:tabs>
      <w:spacing w:before="60" w:after="0"/>
      <w:ind w:right="3230" w:hanging="0"/>
      <w:rPr>
        <w:color w:val="808080"/>
        <w:sz w:val="16"/>
        <w:szCs w:val="16"/>
      </w:rPr>
    </w:pPr>
    <w:r>
      <w:rPr>
        <w:color w:val="808080"/>
        <w:sz w:val="16"/>
        <w:szCs w:val="16"/>
      </w:rPr>
      <w:t xml:space="preserve"> </w:t>
    </w:r>
  </w:p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gwek1"/>
      <w:numFmt w:val="decimal"/>
      <w:lvlText w:val="%1."/>
      <w:lvlJc w:val="left"/>
      <w:pPr>
        <w:tabs>
          <w:tab w:val="num" w:pos="0"/>
        </w:tabs>
        <w:ind w:left="-633" w:hanging="360"/>
      </w:pPr>
      <w:rPr>
        <w:i w:val="false"/>
        <w:b w:val="false"/>
        <w:rFonts w:ascii="Calibri" w:hAnsi="Calibri" w:cs="Calibri" w:asciiTheme="minorHAnsi" w:cstheme="minorHAnsi" w:hAnsiTheme="minorHAnsi"/>
        <w:color w:val="333333"/>
      </w:rPr>
    </w:lvl>
    <w:lvl w:ilvl="1">
      <w:start w:val="1"/>
      <w:pStyle w:val="Nagwek2"/>
      <w:numFmt w:val="decimal"/>
      <w:lvlText w:val="%1.%2."/>
      <w:lvlJc w:val="left"/>
      <w:pPr>
        <w:tabs>
          <w:tab w:val="num" w:pos="1287"/>
        </w:tabs>
        <w:ind w:left="999" w:hanging="432"/>
      </w:pPr>
      <w:rPr/>
    </w:lvl>
    <w:lvl w:ilvl="2">
      <w:start w:val="1"/>
      <w:pStyle w:val="Nagwek3"/>
      <w:numFmt w:val="decimal"/>
      <w:lvlText w:val="%1.%2.%3."/>
      <w:lvlJc w:val="left"/>
      <w:pPr>
        <w:tabs>
          <w:tab w:val="num" w:pos="807"/>
        </w:tabs>
        <w:ind w:left="231" w:hanging="504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 w:val="false"/>
        <w:kern w:val="0"/>
        <w:szCs w:val="20"/>
        <w:iCs w:val="false"/>
        <w:bCs w:val="false"/>
        <w:w w:val="100"/>
        <w:vanish w:val="false"/>
        <w:rFonts w:ascii="Verdana" w:hAnsi="Verdana" w:cs="Times New Roman"/>
        <w:color w:val="333333"/>
      </w:rPr>
    </w:lvl>
    <w:lvl w:ilvl="3">
      <w:start w:val="1"/>
      <w:pStyle w:val="Nagwek4"/>
      <w:numFmt w:val="decimal"/>
      <w:lvlText w:val="%1.%2.%3.%4."/>
      <w:lvlJc w:val="left"/>
      <w:pPr>
        <w:tabs>
          <w:tab w:val="num" w:pos="1621"/>
        </w:tabs>
        <w:ind w:left="829" w:hanging="648"/>
      </w:pPr>
      <w:rPr>
        <w:color w:val="333333"/>
      </w:rPr>
    </w:lvl>
    <w:lvl w:ilvl="4">
      <w:start w:val="1"/>
      <w:numFmt w:val="decimal"/>
      <w:lvlText w:val="%1.%2.%3.%4.%5."/>
      <w:lvlJc w:val="left"/>
      <w:pPr>
        <w:tabs>
          <w:tab w:val="num" w:pos="1887"/>
        </w:tabs>
        <w:ind w:left="1239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607"/>
        </w:tabs>
        <w:ind w:left="1743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327"/>
        </w:tabs>
        <w:ind w:left="2247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047"/>
        </w:tabs>
        <w:ind w:left="2751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767"/>
        </w:tabs>
        <w:ind w:left="3327" w:hanging="144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color w:val="F3AB2D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-633" w:hanging="360"/>
      </w:pPr>
      <w:rPr>
        <w:i w:val="false"/>
        <w:b w:val="false"/>
        <w:rFonts w:ascii="Calibri" w:hAnsi="Calibri" w:cs="Calibri" w:asciiTheme="minorHAnsi" w:cstheme="minorHAnsi" w:hAnsiTheme="minorHAnsi"/>
        <w:color w:val="333333"/>
      </w:r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999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807"/>
        </w:tabs>
        <w:ind w:left="231" w:hanging="504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 w:val="false"/>
        <w:kern w:val="0"/>
        <w:szCs w:val="20"/>
        <w:iCs w:val="false"/>
        <w:bCs w:val="false"/>
        <w:w w:val="100"/>
        <w:vanish w:val="false"/>
        <w:rFonts w:ascii="Verdana" w:hAnsi="Verdana" w:cs="Times New Roman"/>
        <w:color w:val="333333"/>
      </w:rPr>
    </w:lvl>
    <w:lvl w:ilvl="3">
      <w:start w:val="1"/>
      <w:numFmt w:val="decimal"/>
      <w:lvlText w:val="%1.%2.%3.%4."/>
      <w:lvlJc w:val="left"/>
      <w:pPr>
        <w:tabs>
          <w:tab w:val="num" w:pos="1621"/>
        </w:tabs>
        <w:ind w:left="829" w:hanging="648"/>
      </w:pPr>
      <w:rPr>
        <w:color w:val="333333"/>
      </w:rPr>
    </w:lvl>
    <w:lvl w:ilvl="4">
      <w:start w:val="1"/>
      <w:numFmt w:val="decimal"/>
      <w:lvlText w:val="%1.%2.%3.%4.%5."/>
      <w:lvlJc w:val="left"/>
      <w:pPr>
        <w:tabs>
          <w:tab w:val="num" w:pos="1887"/>
        </w:tabs>
        <w:ind w:left="1239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607"/>
        </w:tabs>
        <w:ind w:left="1743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327"/>
        </w:tabs>
        <w:ind w:left="2247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047"/>
        </w:tabs>
        <w:ind w:left="2751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767"/>
        </w:tabs>
        <w:ind w:left="3327" w:hanging="144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272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9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71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43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15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87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59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31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032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"/>
    <w:lvlOverride w:ilvl="0"/>
    <w:lvlOverride w:ilvl="1">
      <w:startOverride w:val="1"/>
    </w:lvlOverride>
  </w:num>
  <w:num w:numId="8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23f4d"/>
    <w:pPr>
      <w:widowControl/>
      <w:bidi w:val="0"/>
      <w:spacing w:lineRule="auto" w:line="240" w:before="60" w:after="0"/>
      <w:jc w:val="both"/>
    </w:pPr>
    <w:rPr>
      <w:rFonts w:ascii="Verdana" w:hAnsi="Verdana" w:eastAsia="Times New Roman" w:cs="Verdana"/>
      <w:color w:val="auto"/>
      <w:kern w:val="0"/>
      <w:sz w:val="18"/>
      <w:szCs w:val="18"/>
      <w:lang w:val="pl-PL" w:eastAsia="pl-PL" w:bidi="ar-SA"/>
      <w14:ligatures w14:val="none"/>
    </w:rPr>
  </w:style>
  <w:style w:type="paragraph" w:styleId="Nagwek1">
    <w:name w:val="Heading 1"/>
    <w:basedOn w:val="Normal"/>
    <w:next w:val="Normal"/>
    <w:link w:val="Nagwek1Znak"/>
    <w:autoRedefine/>
    <w:uiPriority w:val="99"/>
    <w:qFormat/>
    <w:rsid w:val="00832831"/>
    <w:pPr>
      <w:keepNext w:val="true"/>
      <w:numPr>
        <w:ilvl w:val="0"/>
        <w:numId w:val="1"/>
      </w:numPr>
      <w:pBdr>
        <w:bottom w:val="single" w:sz="12" w:space="1" w:color="72AF8E"/>
      </w:pBdr>
      <w:tabs>
        <w:tab w:val="clear" w:pos="720"/>
        <w:tab w:val="left" w:pos="0" w:leader="none"/>
      </w:tabs>
      <w:spacing w:before="240" w:after="240"/>
      <w:jc w:val="left"/>
      <w:outlineLvl w:val="0"/>
    </w:pPr>
    <w:rPr>
      <w:kern w:val="2"/>
      <w:sz w:val="36"/>
      <w:szCs w:val="36"/>
    </w:rPr>
  </w:style>
  <w:style w:type="paragraph" w:styleId="Nagwek2">
    <w:name w:val="Heading 2"/>
    <w:basedOn w:val="Nagwek1"/>
    <w:next w:val="Normal"/>
    <w:link w:val="Nagwek2Znak"/>
    <w:uiPriority w:val="9"/>
    <w:qFormat/>
    <w:rsid w:val="00de79f6"/>
    <w:pPr>
      <w:numPr>
        <w:ilvl w:val="1"/>
        <w:numId w:val="1"/>
      </w:numPr>
      <w:tabs>
        <w:tab w:val="clear" w:pos="0"/>
        <w:tab w:val="left" w:pos="709" w:leader="none"/>
      </w:tabs>
      <w:ind w:left="709" w:hanging="715"/>
      <w:outlineLvl w:val="1"/>
    </w:pPr>
    <w:rPr>
      <w:b/>
      <w:bCs/>
      <w:color w:val="333333"/>
      <w:sz w:val="22"/>
      <w:szCs w:val="22"/>
    </w:rPr>
  </w:style>
  <w:style w:type="paragraph" w:styleId="Nagwek3">
    <w:name w:val="Heading 3"/>
    <w:basedOn w:val="Nagwek1"/>
    <w:next w:val="Normal"/>
    <w:link w:val="Nagwek3Znak"/>
    <w:uiPriority w:val="9"/>
    <w:qFormat/>
    <w:rsid w:val="00de79f6"/>
    <w:pPr>
      <w:numPr>
        <w:ilvl w:val="2"/>
        <w:numId w:val="1"/>
      </w:numPr>
      <w:outlineLvl w:val="2"/>
    </w:pPr>
    <w:rPr>
      <w:color w:val="333333"/>
      <w:sz w:val="24"/>
      <w:szCs w:val="24"/>
    </w:rPr>
  </w:style>
  <w:style w:type="paragraph" w:styleId="Nagwek4">
    <w:name w:val="Heading 4"/>
    <w:basedOn w:val="Nagwek1"/>
    <w:next w:val="Normal"/>
    <w:link w:val="Nagwek4Znak"/>
    <w:uiPriority w:val="9"/>
    <w:qFormat/>
    <w:rsid w:val="00de79f6"/>
    <w:pPr>
      <w:numPr>
        <w:ilvl w:val="3"/>
        <w:numId w:val="1"/>
      </w:numPr>
      <w:tabs>
        <w:tab w:val="left" w:pos="0" w:leader="none"/>
        <w:tab w:val="left" w:pos="567" w:leader="none"/>
      </w:tabs>
      <w:outlineLvl w:val="3"/>
    </w:pPr>
    <w:rPr>
      <w:color w:val="333333"/>
      <w:sz w:val="22"/>
      <w:szCs w:val="22"/>
    </w:rPr>
  </w:style>
  <w:style w:type="paragraph" w:styleId="Nagwek5">
    <w:name w:val="Heading 5"/>
    <w:basedOn w:val="Normal"/>
    <w:next w:val="Normal"/>
    <w:link w:val="Nagwek5Znak"/>
    <w:uiPriority w:val="9"/>
    <w:qFormat/>
    <w:rsid w:val="00de79f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next w:val="Normal"/>
    <w:link w:val="Nagwek6Znak"/>
    <w:uiPriority w:val="9"/>
    <w:qFormat/>
    <w:rsid w:val="00de79f6"/>
    <w:p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Nagwek7">
    <w:name w:val="Heading 7"/>
    <w:basedOn w:val="Normal"/>
    <w:next w:val="Normal"/>
    <w:link w:val="Nagwek7Znak"/>
    <w:uiPriority w:val="9"/>
    <w:qFormat/>
    <w:rsid w:val="00de79f6"/>
    <w:pPr>
      <w:spacing w:before="240" w:after="60"/>
      <w:outlineLvl w:val="6"/>
    </w:pPr>
    <w:rPr>
      <w:rFonts w:cs="Times New Roman"/>
      <w:sz w:val="24"/>
      <w:szCs w:val="24"/>
    </w:rPr>
  </w:style>
  <w:style w:type="paragraph" w:styleId="Nagwek8">
    <w:name w:val="Heading 8"/>
    <w:basedOn w:val="Normal"/>
    <w:next w:val="Normal"/>
    <w:link w:val="Nagwek8Znak"/>
    <w:uiPriority w:val="9"/>
    <w:qFormat/>
    <w:rsid w:val="00de79f6"/>
    <w:pPr>
      <w:spacing w:before="240" w:after="60"/>
      <w:outlineLvl w:val="7"/>
    </w:pPr>
    <w:rPr>
      <w:rFonts w:cs="Times New Roman"/>
      <w:i/>
      <w:iCs/>
      <w:sz w:val="24"/>
      <w:szCs w:val="24"/>
    </w:rPr>
  </w:style>
  <w:style w:type="paragraph" w:styleId="Nagwek9">
    <w:name w:val="Heading 9"/>
    <w:basedOn w:val="Normal"/>
    <w:next w:val="Normal"/>
    <w:link w:val="Nagwek9Znak"/>
    <w:uiPriority w:val="9"/>
    <w:qFormat/>
    <w:rsid w:val="00de79f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9"/>
    <w:qFormat/>
    <w:rsid w:val="00832831"/>
    <w:rPr>
      <w:rFonts w:ascii="Verdana" w:hAnsi="Verdana" w:eastAsia="Times New Roman" w:cs="Verdana"/>
      <w:kern w:val="2"/>
      <w:sz w:val="36"/>
      <w:szCs w:val="36"/>
      <w:lang w:val="pl-PL" w:eastAsia="pl-PL"/>
      <w14:ligatures w14:val="none"/>
    </w:rPr>
  </w:style>
  <w:style w:type="character" w:styleId="Nagwek2Znak" w:customStyle="1">
    <w:name w:val="Nagłówek 2 Znak"/>
    <w:basedOn w:val="DefaultParagraphFont"/>
    <w:uiPriority w:val="9"/>
    <w:qFormat/>
    <w:rsid w:val="00de79f6"/>
    <w:rPr>
      <w:rFonts w:ascii="Verdana" w:hAnsi="Verdana" w:eastAsia="Times New Roman" w:cs="Verdana"/>
      <w:b/>
      <w:bCs/>
      <w:color w:val="333333"/>
      <w:kern w:val="2"/>
      <w:lang w:val="pl-PL" w:eastAsia="pl-PL"/>
      <w14:ligatures w14:val="none"/>
    </w:rPr>
  </w:style>
  <w:style w:type="character" w:styleId="Nagwek3Znak" w:customStyle="1">
    <w:name w:val="Nagłówek 3 Znak"/>
    <w:basedOn w:val="DefaultParagraphFont"/>
    <w:uiPriority w:val="9"/>
    <w:qFormat/>
    <w:rsid w:val="00de79f6"/>
    <w:rPr>
      <w:rFonts w:ascii="Verdana" w:hAnsi="Verdana" w:eastAsia="Times New Roman" w:cs="Verdana"/>
      <w:color w:val="333333"/>
      <w:kern w:val="2"/>
      <w:sz w:val="24"/>
      <w:szCs w:val="24"/>
      <w:lang w:val="pl-PL" w:eastAsia="pl-PL"/>
      <w14:ligatures w14:val="none"/>
    </w:rPr>
  </w:style>
  <w:style w:type="character" w:styleId="Nagwek4Znak" w:customStyle="1">
    <w:name w:val="Nagłówek 4 Znak"/>
    <w:basedOn w:val="DefaultParagraphFont"/>
    <w:uiPriority w:val="9"/>
    <w:qFormat/>
    <w:rsid w:val="00de79f6"/>
    <w:rPr>
      <w:rFonts w:ascii="Verdana" w:hAnsi="Verdana" w:eastAsia="Times New Roman" w:cs="Verdana"/>
      <w:color w:val="333333"/>
      <w:kern w:val="2"/>
      <w:lang w:val="pl-PL" w:eastAsia="pl-PL"/>
      <w14:ligatures w14:val="none"/>
    </w:rPr>
  </w:style>
  <w:style w:type="character" w:styleId="Nagwek5Znak" w:customStyle="1">
    <w:name w:val="Nagłówek 5 Znak"/>
    <w:basedOn w:val="DefaultParagraphFont"/>
    <w:uiPriority w:val="9"/>
    <w:qFormat/>
    <w:rsid w:val="00de79f6"/>
    <w:rPr>
      <w:rFonts w:ascii="Verdana" w:hAnsi="Verdana" w:eastAsia="Times New Roman" w:cs="Verdana"/>
      <w:b/>
      <w:bCs/>
      <w:i/>
      <w:iCs/>
      <w:kern w:val="0"/>
      <w:sz w:val="26"/>
      <w:szCs w:val="26"/>
      <w:lang w:val="pl-PL" w:eastAsia="pl-PL"/>
      <w14:ligatures w14:val="none"/>
    </w:rPr>
  </w:style>
  <w:style w:type="character" w:styleId="Nagwek6Znak" w:customStyle="1">
    <w:name w:val="Nagłówek 6 Znak"/>
    <w:basedOn w:val="DefaultParagraphFont"/>
    <w:uiPriority w:val="9"/>
    <w:qFormat/>
    <w:rsid w:val="00de79f6"/>
    <w:rPr>
      <w:rFonts w:ascii="Verdana" w:hAnsi="Verdana" w:eastAsia="Times New Roman" w:cs="Times New Roman"/>
      <w:b/>
      <w:bCs/>
      <w:kern w:val="0"/>
      <w:lang w:val="pl-PL" w:eastAsia="pl-PL"/>
      <w14:ligatures w14:val="none"/>
    </w:rPr>
  </w:style>
  <w:style w:type="character" w:styleId="Nagwek7Znak" w:customStyle="1">
    <w:name w:val="Nagłówek 7 Znak"/>
    <w:basedOn w:val="DefaultParagraphFont"/>
    <w:uiPriority w:val="9"/>
    <w:qFormat/>
    <w:rsid w:val="00de79f6"/>
    <w:rPr>
      <w:rFonts w:ascii="Verdana" w:hAnsi="Verdana" w:eastAsia="Times New Roman" w:cs="Times New Roman"/>
      <w:kern w:val="0"/>
      <w:sz w:val="24"/>
      <w:szCs w:val="24"/>
      <w:lang w:val="pl-PL" w:eastAsia="pl-PL"/>
      <w14:ligatures w14:val="none"/>
    </w:rPr>
  </w:style>
  <w:style w:type="character" w:styleId="Nagwek8Znak" w:customStyle="1">
    <w:name w:val="Nagłówek 8 Znak"/>
    <w:basedOn w:val="DefaultParagraphFont"/>
    <w:uiPriority w:val="9"/>
    <w:qFormat/>
    <w:rsid w:val="00de79f6"/>
    <w:rPr>
      <w:rFonts w:ascii="Verdana" w:hAnsi="Verdana" w:eastAsia="Times New Roman" w:cs="Times New Roman"/>
      <w:i/>
      <w:iCs/>
      <w:kern w:val="0"/>
      <w:sz w:val="24"/>
      <w:szCs w:val="24"/>
      <w:lang w:val="pl-PL" w:eastAsia="pl-PL"/>
      <w14:ligatures w14:val="none"/>
    </w:rPr>
  </w:style>
  <w:style w:type="character" w:styleId="Nagwek9Znak" w:customStyle="1">
    <w:name w:val="Nagłówek 9 Znak"/>
    <w:basedOn w:val="DefaultParagraphFont"/>
    <w:uiPriority w:val="9"/>
    <w:qFormat/>
    <w:rsid w:val="00de79f6"/>
    <w:rPr>
      <w:rFonts w:ascii="Arial" w:hAnsi="Arial" w:eastAsia="Times New Roman" w:cs="Arial"/>
      <w:kern w:val="0"/>
      <w:lang w:val="pl-PL" w:eastAsia="pl-PL"/>
      <w14:ligatures w14:val="none"/>
    </w:rPr>
  </w:style>
  <w:style w:type="character" w:styleId="NagwekZnak" w:customStyle="1">
    <w:name w:val="Nagłówek Znak"/>
    <w:basedOn w:val="DefaultParagraphFont"/>
    <w:uiPriority w:val="99"/>
    <w:qFormat/>
    <w:rsid w:val="00de79f6"/>
    <w:rPr>
      <w:rFonts w:ascii="Verdana" w:hAnsi="Verdana" w:eastAsia="Times New Roman" w:cs="Verdana"/>
      <w:kern w:val="0"/>
      <w:sz w:val="18"/>
      <w:szCs w:val="18"/>
      <w:lang w:val="pl-PL" w:eastAsia="pl-PL"/>
      <w14:ligatures w14:val="none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de79f6"/>
    <w:rPr>
      <w:rFonts w:ascii="Tahoma" w:hAnsi="Tahoma" w:eastAsia="Times New Roman" w:cs="Tahoma"/>
      <w:kern w:val="0"/>
      <w:sz w:val="16"/>
      <w:szCs w:val="16"/>
      <w:lang w:val="pl-PL" w:eastAsia="pl-PL"/>
      <w14:ligatures w14:val="none"/>
    </w:rPr>
  </w:style>
  <w:style w:type="character" w:styleId="Czeinternetowe">
    <w:name w:val="Hyperlink"/>
    <w:basedOn w:val="DefaultParagraphFont"/>
    <w:uiPriority w:val="99"/>
    <w:rsid w:val="00de79f6"/>
    <w:rPr>
      <w:color w:val="0000FF"/>
      <w:u w:val="single"/>
    </w:rPr>
  </w:style>
  <w:style w:type="character" w:styleId="MapadokumentuZnak" w:customStyle="1">
    <w:name w:val="Mapa dokumentu Znak"/>
    <w:basedOn w:val="DefaultParagraphFont"/>
    <w:link w:val="DocumentMap"/>
    <w:uiPriority w:val="99"/>
    <w:semiHidden/>
    <w:qFormat/>
    <w:rsid w:val="00de79f6"/>
    <w:rPr>
      <w:rFonts w:ascii="Tahoma" w:hAnsi="Tahoma" w:eastAsia="Times New Roman" w:cs="Tahoma"/>
      <w:kern w:val="0"/>
      <w:sz w:val="20"/>
      <w:szCs w:val="20"/>
      <w:shd w:fill="000080" w:val="clear"/>
      <w:lang w:val="pl-PL" w:eastAsia="pl-PL"/>
      <w14:ligatures w14:val="none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de79f6"/>
    <w:rPr>
      <w:rFonts w:ascii="Verdana" w:hAnsi="Verdana" w:eastAsia="Times New Roman" w:cs="Verdana"/>
      <w:kern w:val="0"/>
      <w:sz w:val="16"/>
      <w:szCs w:val="16"/>
      <w:lang w:val="pl-PL" w:eastAsia="pl-PL"/>
      <w14:ligatures w14:val="none"/>
    </w:rPr>
  </w:style>
  <w:style w:type="character" w:styleId="Znakiprzypiswdolnych">
    <w:name w:val="Znaki przypisów dolnych"/>
    <w:basedOn w:val="DefaultParagraphFont"/>
    <w:uiPriority w:val="99"/>
    <w:semiHidden/>
    <w:qFormat/>
    <w:rsid w:val="00de79f6"/>
    <w:rPr>
      <w:vertAlign w:val="superscript"/>
    </w:rPr>
  </w:style>
  <w:style w:type="character" w:styleId="Zakotwiczenieprzypisudolnego">
    <w:name w:val="Footnote Reference"/>
    <w:rPr>
      <w:vertAlign w:val="superscript"/>
    </w:rPr>
  </w:style>
  <w:style w:type="character" w:styleId="Odwiedzoneczeinternetowe">
    <w:name w:val="FollowedHyperlink"/>
    <w:basedOn w:val="DefaultParagraphFont"/>
    <w:uiPriority w:val="99"/>
    <w:rsid w:val="00de79f6"/>
    <w:rPr>
      <w:color w:val="800080"/>
      <w:u w:val="single"/>
    </w:rPr>
  </w:style>
  <w:style w:type="character" w:styleId="StopkaZnak" w:customStyle="1">
    <w:name w:val="Stopka Znak"/>
    <w:basedOn w:val="DefaultParagraphFont"/>
    <w:uiPriority w:val="99"/>
    <w:qFormat/>
    <w:rsid w:val="00de79f6"/>
    <w:rPr>
      <w:rFonts w:ascii="Verdana" w:hAnsi="Verdana" w:eastAsia="Times New Roman" w:cs="Times New Roman"/>
      <w:kern w:val="0"/>
      <w:sz w:val="20"/>
      <w:szCs w:val="20"/>
      <w:lang w:val="pl-PL" w:eastAsia="pl-PL"/>
      <w14:ligatures w14:val="none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de79f6"/>
    <w:rPr>
      <w:rFonts w:ascii="Arial" w:hAnsi="Arial" w:eastAsia="Times New Roman" w:cs="Arial"/>
      <w:kern w:val="0"/>
      <w:sz w:val="20"/>
      <w:szCs w:val="20"/>
      <w:lang w:val="pl-PL" w:eastAsia="pl-PL"/>
      <w14:ligatures w14:val="none"/>
    </w:rPr>
  </w:style>
  <w:style w:type="character" w:styleId="Znakiprzypiswkocowych">
    <w:name w:val="Znaki przypisów końcowych"/>
    <w:basedOn w:val="DefaultParagraphFont"/>
    <w:uiPriority w:val="99"/>
    <w:semiHidden/>
    <w:qFormat/>
    <w:rsid w:val="00de79f6"/>
    <w:rPr>
      <w:vertAlign w:val="superscript"/>
    </w:rPr>
  </w:style>
  <w:style w:type="character" w:styleId="Zakotwiczenieprzypisukocowego">
    <w:name w:val="Endnote Reference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qFormat/>
    <w:rsid w:val="00de79f6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/>
    <w:rsid w:val="00de79f6"/>
    <w:rPr>
      <w:rFonts w:ascii="Arial" w:hAnsi="Arial" w:eastAsia="Times New Roman" w:cs="Arial"/>
      <w:kern w:val="0"/>
      <w:sz w:val="20"/>
      <w:szCs w:val="20"/>
      <w:lang w:val="pl-PL" w:eastAsia="pl-PL"/>
      <w14:ligatures w14:val="none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e79f6"/>
    <w:rPr>
      <w:rFonts w:ascii="Arial" w:hAnsi="Arial" w:eastAsia="Times New Roman" w:cs="Arial"/>
      <w:b/>
      <w:bCs/>
      <w:kern w:val="0"/>
      <w:sz w:val="20"/>
      <w:szCs w:val="20"/>
      <w:lang w:val="pl-PL" w:eastAsia="pl-PL"/>
      <w14:ligatures w14:val="none"/>
    </w:rPr>
  </w:style>
  <w:style w:type="character" w:styleId="PlandokumentuZnak1" w:customStyle="1">
    <w:name w:val="Plan dokumentu Znak1"/>
    <w:uiPriority w:val="99"/>
    <w:semiHidden/>
    <w:qFormat/>
    <w:rsid w:val="00de79f6"/>
    <w:rPr>
      <w:sz w:val="0"/>
      <w:szCs w:val="0"/>
    </w:rPr>
  </w:style>
  <w:style w:type="character" w:styleId="AkapitzlistZnak" w:customStyle="1">
    <w:name w:val="Akapit z listą Znak"/>
    <w:link w:val="ListParagraph"/>
    <w:uiPriority w:val="34"/>
    <w:qFormat/>
    <w:locked/>
    <w:rsid w:val="00de79f6"/>
    <w:rPr>
      <w:rFonts w:ascii="Calibri" w:hAnsi="Calibri" w:eastAsia="Calibri" w:cs="Times New Roman"/>
      <w:color w:val="000000"/>
      <w:kern w:val="0"/>
      <w:szCs w:val="20"/>
      <w:lang w:val="pl-PL"/>
      <w14:ligatures w14:val="none"/>
    </w:rPr>
  </w:style>
  <w:style w:type="character" w:styleId="TekstprzypisudolnegoZnak1" w:customStyle="1">
    <w:name w:val="Tekst przypisu dolnego Znak1"/>
    <w:basedOn w:val="DefaultParagraphFont"/>
    <w:uiPriority w:val="99"/>
    <w:semiHidden/>
    <w:qFormat/>
    <w:rsid w:val="00de79f6"/>
    <w:rPr>
      <w:rFonts w:ascii="Verdana" w:hAnsi="Verdana" w:cs="Verdana"/>
    </w:rPr>
  </w:style>
  <w:style w:type="character" w:styleId="PlandokumentuZnak" w:customStyle="1">
    <w:name w:val="Plan dokumentu Znak"/>
    <w:basedOn w:val="DefaultParagraphFont"/>
    <w:uiPriority w:val="99"/>
    <w:semiHidden/>
    <w:qFormat/>
    <w:locked/>
    <w:rsid w:val="00de79f6"/>
    <w:rPr>
      <w:sz w:val="2"/>
      <w:szCs w:val="2"/>
    </w:rPr>
  </w:style>
  <w:style w:type="character" w:styleId="BezodstpwZnak" w:customStyle="1">
    <w:name w:val="Bez odstępów Znak"/>
    <w:basedOn w:val="DefaultParagraphFont"/>
    <w:link w:val="NoSpacing"/>
    <w:uiPriority w:val="1"/>
    <w:qFormat/>
    <w:rsid w:val="00de79f6"/>
    <w:rPr>
      <w:rFonts w:eastAsia="" w:eastAsiaTheme="minorEastAsia"/>
      <w:kern w:val="0"/>
      <w:lang w:eastAsia="en-GB"/>
      <w14:ligatures w14:val="none"/>
    </w:rPr>
  </w:style>
  <w:style w:type="character" w:styleId="TekstpodstawowyZnak" w:customStyle="1">
    <w:name w:val="Tekst podstawowy Znak"/>
    <w:basedOn w:val="DefaultParagraphFont"/>
    <w:semiHidden/>
    <w:qFormat/>
    <w:locked/>
    <w:rsid w:val="00f53d18"/>
    <w:rPr>
      <w:rFonts w:ascii="Times New Roman" w:hAnsi="Times New Roman" w:eastAsia="Times New Roman" w:cs="Times New Roman"/>
      <w:b/>
      <w:bCs/>
      <w:sz w:val="24"/>
      <w:szCs w:val="24"/>
      <w:lang w:val="x-none" w:eastAsia="x-none"/>
    </w:rPr>
  </w:style>
  <w:style w:type="character" w:styleId="TekstpodstawowyZnak1" w:customStyle="1">
    <w:name w:val="Tekst podstawowy Znak1"/>
    <w:basedOn w:val="DefaultParagraphFont"/>
    <w:uiPriority w:val="99"/>
    <w:semiHidden/>
    <w:qFormat/>
    <w:rsid w:val="00f53d18"/>
    <w:rPr>
      <w:rFonts w:ascii="Verdana" w:hAnsi="Verdana" w:eastAsia="Times New Roman" w:cs="Verdana"/>
      <w:kern w:val="0"/>
      <w:sz w:val="18"/>
      <w:szCs w:val="18"/>
      <w:lang w:val="pl-PL" w:eastAsia="pl-PL"/>
      <w14:ligatures w14:val="none"/>
    </w:rPr>
  </w:style>
  <w:style w:type="character" w:styleId="Czeindeksu">
    <w:name w:val="Łącze indeksu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semiHidden/>
    <w:unhideWhenUsed/>
    <w:rsid w:val="00f53d18"/>
    <w:pPr>
      <w:spacing w:before="0" w:after="0"/>
      <w:jc w:val="center"/>
    </w:pPr>
    <w:rPr>
      <w:rFonts w:ascii="Times New Roman" w:hAnsi="Times New Roman" w:cs="Times New Roman"/>
      <w:b/>
      <w:bCs/>
      <w:kern w:val="2"/>
      <w:sz w:val="24"/>
      <w:szCs w:val="24"/>
      <w:lang w:val="x-none" w:eastAsia="x-none"/>
      <w14:ligatures w14:val="standardContextual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rsid w:val="00de79f6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PSDBrdo" w:customStyle="1">
    <w:name w:val="PSDB Źródło"/>
    <w:basedOn w:val="Normal"/>
    <w:next w:val="Normal"/>
    <w:uiPriority w:val="99"/>
    <w:qFormat/>
    <w:rsid w:val="00de79f6"/>
    <w:pPr>
      <w:spacing w:before="120" w:after="240"/>
      <w:ind w:left="1134" w:hanging="1134"/>
    </w:pPr>
    <w:rPr>
      <w:i/>
      <w:iCs/>
      <w:sz w:val="14"/>
      <w:szCs w:val="14"/>
    </w:rPr>
  </w:style>
  <w:style w:type="paragraph" w:styleId="PSDBTytu2" w:customStyle="1">
    <w:name w:val="PSDB Tytuł 2"/>
    <w:basedOn w:val="Normal"/>
    <w:uiPriority w:val="99"/>
    <w:qFormat/>
    <w:rsid w:val="00de79f6"/>
    <w:pPr>
      <w:ind w:left="1080" w:right="540" w:hanging="0"/>
    </w:pPr>
    <w:rPr>
      <w:sz w:val="24"/>
      <w:szCs w:val="24"/>
    </w:rPr>
  </w:style>
  <w:style w:type="paragraph" w:styleId="BalloonText">
    <w:name w:val="Balloon Text"/>
    <w:basedOn w:val="Normal"/>
    <w:link w:val="TekstdymkaZnak"/>
    <w:uiPriority w:val="99"/>
    <w:semiHidden/>
    <w:qFormat/>
    <w:rsid w:val="00de79f6"/>
    <w:pPr/>
    <w:rPr>
      <w:rFonts w:ascii="Tahoma" w:hAnsi="Tahoma" w:cs="Tahoma"/>
      <w:sz w:val="16"/>
      <w:szCs w:val="16"/>
    </w:rPr>
  </w:style>
  <w:style w:type="paragraph" w:styleId="PSDBTytu1" w:customStyle="1">
    <w:name w:val="PSDB Tytuł 1"/>
    <w:basedOn w:val="Normal"/>
    <w:uiPriority w:val="99"/>
    <w:qFormat/>
    <w:rsid w:val="00de79f6"/>
    <w:pPr>
      <w:keepNext w:val="true"/>
      <w:spacing w:before="240" w:after="0"/>
      <w:jc w:val="right"/>
      <w:outlineLvl w:val="0"/>
    </w:pPr>
    <w:rPr>
      <w:color w:val="2B2933"/>
      <w:kern w:val="2"/>
      <w:sz w:val="96"/>
      <w:szCs w:val="96"/>
    </w:rPr>
  </w:style>
  <w:style w:type="paragraph" w:styleId="Spistreci2">
    <w:name w:val="TOC 2"/>
    <w:basedOn w:val="Normal"/>
    <w:next w:val="Normal"/>
    <w:autoRedefine/>
    <w:uiPriority w:val="39"/>
    <w:qFormat/>
    <w:rsid w:val="00de79f6"/>
    <w:pPr>
      <w:tabs>
        <w:tab w:val="clear" w:pos="720"/>
        <w:tab w:val="left" w:pos="992" w:leader="none"/>
        <w:tab w:val="right" w:pos="8759" w:leader="none"/>
      </w:tabs>
      <w:spacing w:before="60" w:after="60"/>
      <w:ind w:left="992" w:right="539" w:hanging="567"/>
      <w:jc w:val="left"/>
    </w:pPr>
    <w:rPr>
      <w:smallCaps/>
      <w:sz w:val="16"/>
      <w:szCs w:val="16"/>
    </w:rPr>
  </w:style>
  <w:style w:type="paragraph" w:styleId="Spistreci3">
    <w:name w:val="TOC 3"/>
    <w:basedOn w:val="Normal"/>
    <w:next w:val="Normal"/>
    <w:autoRedefine/>
    <w:uiPriority w:val="39"/>
    <w:qFormat/>
    <w:rsid w:val="0096561c"/>
    <w:pPr>
      <w:tabs>
        <w:tab w:val="clear" w:pos="720"/>
        <w:tab w:val="left" w:pos="1701" w:leader="none"/>
        <w:tab w:val="right" w:pos="8759" w:leader="none"/>
      </w:tabs>
      <w:ind w:left="1701" w:hanging="709"/>
    </w:pPr>
    <w:rPr>
      <w:sz w:val="14"/>
      <w:szCs w:val="14"/>
    </w:rPr>
  </w:style>
  <w:style w:type="paragraph" w:styleId="Spistreci1">
    <w:name w:val="TOC 1"/>
    <w:basedOn w:val="Normal"/>
    <w:next w:val="Normal"/>
    <w:autoRedefine/>
    <w:uiPriority w:val="39"/>
    <w:qFormat/>
    <w:rsid w:val="00de79f6"/>
    <w:pPr>
      <w:pBdr>
        <w:bottom w:val="single" w:sz="4" w:space="1" w:color="999999"/>
      </w:pBdr>
      <w:tabs>
        <w:tab w:val="clear" w:pos="720"/>
        <w:tab w:val="left" w:pos="425" w:leader="none"/>
        <w:tab w:val="right" w:pos="8759" w:leader="none"/>
      </w:tabs>
      <w:spacing w:before="120" w:after="120"/>
      <w:ind w:left="425" w:right="539" w:hanging="425"/>
    </w:pPr>
    <w:rPr>
      <w:b/>
      <w:bCs/>
      <w:smallCaps/>
    </w:rPr>
  </w:style>
  <w:style w:type="paragraph" w:styleId="Nagwekbeznumeracji" w:customStyle="1">
    <w:name w:val="Nagłówek bez numeracji"/>
    <w:basedOn w:val="Normal"/>
    <w:next w:val="Normal"/>
    <w:uiPriority w:val="99"/>
    <w:qFormat/>
    <w:rsid w:val="00de79f6"/>
    <w:pPr>
      <w:pBdr>
        <w:bottom w:val="single" w:sz="12" w:space="1" w:color="72AF8E"/>
      </w:pBdr>
      <w:spacing w:before="240" w:after="240"/>
      <w:ind w:left="-454" w:hanging="0"/>
      <w:jc w:val="left"/>
    </w:pPr>
    <w:rPr>
      <w:sz w:val="36"/>
      <w:szCs w:val="36"/>
    </w:rPr>
  </w:style>
  <w:style w:type="paragraph" w:styleId="Caption">
    <w:name w:val="caption"/>
    <w:basedOn w:val="Normal"/>
    <w:next w:val="Normal"/>
    <w:uiPriority w:val="99"/>
    <w:qFormat/>
    <w:rsid w:val="00de79f6"/>
    <w:pPr>
      <w:tabs>
        <w:tab w:val="clear" w:pos="720"/>
        <w:tab w:val="left" w:pos="1134" w:leader="none"/>
      </w:tabs>
      <w:spacing w:before="120" w:after="120"/>
      <w:ind w:left="1134" w:hanging="1588"/>
    </w:pPr>
    <w:rPr>
      <w:b/>
      <w:bCs/>
      <w:sz w:val="16"/>
      <w:szCs w:val="16"/>
    </w:rPr>
  </w:style>
  <w:style w:type="paragraph" w:styleId="DocumentMap">
    <w:name w:val="Document Map"/>
    <w:basedOn w:val="Normal"/>
    <w:link w:val="MapadokumentuZnak"/>
    <w:uiPriority w:val="99"/>
    <w:semiHidden/>
    <w:qFormat/>
    <w:rsid w:val="00de79f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istreci9">
    <w:name w:val="TOC 9"/>
    <w:basedOn w:val="Normal"/>
    <w:next w:val="Normal"/>
    <w:autoRedefine/>
    <w:uiPriority w:val="99"/>
    <w:semiHidden/>
    <w:rsid w:val="00de79f6"/>
    <w:pPr>
      <w:ind w:left="1760" w:hanging="0"/>
      <w:jc w:val="left"/>
    </w:pPr>
    <w:rPr>
      <w:rFonts w:cs="Times New Roman"/>
      <w:sz w:val="20"/>
      <w:szCs w:val="20"/>
    </w:rPr>
  </w:style>
  <w:style w:type="paragraph" w:styleId="PSDBTabelaNagwek" w:customStyle="1">
    <w:name w:val="PSDB Tabela Nagłówek"/>
    <w:basedOn w:val="Normal"/>
    <w:uiPriority w:val="99"/>
    <w:qFormat/>
    <w:rsid w:val="00de79f6"/>
    <w:pPr>
      <w:jc w:val="center"/>
    </w:pPr>
    <w:rPr>
      <w:b/>
      <w:bCs/>
      <w:color w:val="FFFFFF"/>
      <w:sz w:val="14"/>
      <w:szCs w:val="14"/>
    </w:rPr>
  </w:style>
  <w:style w:type="paragraph" w:styleId="Przypisdolny">
    <w:name w:val="Footnote Text"/>
    <w:basedOn w:val="Normal"/>
    <w:link w:val="TekstprzypisudolnegoZnak"/>
    <w:uiPriority w:val="99"/>
    <w:rsid w:val="00de79f6"/>
    <w:pPr>
      <w:ind w:left="284" w:hanging="284"/>
    </w:pPr>
    <w:rPr>
      <w:sz w:val="16"/>
      <w:szCs w:val="16"/>
    </w:rPr>
  </w:style>
  <w:style w:type="paragraph" w:styleId="Stopka">
    <w:name w:val="Footer"/>
    <w:basedOn w:val="Normal"/>
    <w:link w:val="StopkaZnak"/>
    <w:uiPriority w:val="99"/>
    <w:rsid w:val="00de79f6"/>
    <w:pPr>
      <w:tabs>
        <w:tab w:val="clear" w:pos="720"/>
        <w:tab w:val="center" w:pos="4536" w:leader="none"/>
        <w:tab w:val="right" w:pos="9072" w:leader="none"/>
      </w:tabs>
    </w:pPr>
    <w:rPr>
      <w:rFonts w:cs="Times New Roman"/>
      <w:sz w:val="20"/>
      <w:szCs w:val="20"/>
    </w:rPr>
  </w:style>
  <w:style w:type="paragraph" w:styleId="Spistreci4">
    <w:name w:val="TOC 4"/>
    <w:basedOn w:val="Normal"/>
    <w:next w:val="Normal"/>
    <w:autoRedefine/>
    <w:uiPriority w:val="99"/>
    <w:semiHidden/>
    <w:rsid w:val="00de79f6"/>
    <w:pPr>
      <w:spacing w:before="0" w:after="0"/>
      <w:ind w:left="720" w:hanging="0"/>
      <w:jc w:val="left"/>
    </w:pPr>
    <w:rPr>
      <w:rFonts w:cs="Times New Roman"/>
      <w:sz w:val="24"/>
      <w:szCs w:val="24"/>
    </w:rPr>
  </w:style>
  <w:style w:type="paragraph" w:styleId="Spistreci5">
    <w:name w:val="TOC 5"/>
    <w:basedOn w:val="Normal"/>
    <w:next w:val="Normal"/>
    <w:autoRedefine/>
    <w:uiPriority w:val="99"/>
    <w:semiHidden/>
    <w:rsid w:val="00de79f6"/>
    <w:pPr>
      <w:spacing w:before="0" w:after="0"/>
      <w:ind w:left="960" w:hanging="0"/>
      <w:jc w:val="left"/>
    </w:pPr>
    <w:rPr>
      <w:rFonts w:cs="Times New Roman"/>
      <w:sz w:val="24"/>
      <w:szCs w:val="24"/>
    </w:rPr>
  </w:style>
  <w:style w:type="paragraph" w:styleId="Spistreci6">
    <w:name w:val="TOC 6"/>
    <w:basedOn w:val="Normal"/>
    <w:next w:val="Normal"/>
    <w:autoRedefine/>
    <w:uiPriority w:val="99"/>
    <w:semiHidden/>
    <w:rsid w:val="00de79f6"/>
    <w:pPr>
      <w:spacing w:before="0" w:after="0"/>
      <w:ind w:left="1200" w:hanging="0"/>
      <w:jc w:val="left"/>
    </w:pPr>
    <w:rPr>
      <w:rFonts w:cs="Times New Roman"/>
      <w:sz w:val="24"/>
      <w:szCs w:val="24"/>
    </w:rPr>
  </w:style>
  <w:style w:type="paragraph" w:styleId="Spistreci7">
    <w:name w:val="TOC 7"/>
    <w:basedOn w:val="Normal"/>
    <w:next w:val="Normal"/>
    <w:autoRedefine/>
    <w:uiPriority w:val="99"/>
    <w:semiHidden/>
    <w:rsid w:val="00de79f6"/>
    <w:pPr>
      <w:spacing w:before="0" w:after="0"/>
      <w:ind w:left="1440" w:hanging="0"/>
      <w:jc w:val="left"/>
    </w:pPr>
    <w:rPr>
      <w:rFonts w:cs="Times New Roman"/>
      <w:sz w:val="24"/>
      <w:szCs w:val="24"/>
    </w:rPr>
  </w:style>
  <w:style w:type="paragraph" w:styleId="Spistreci8">
    <w:name w:val="TOC 8"/>
    <w:basedOn w:val="Normal"/>
    <w:next w:val="Normal"/>
    <w:autoRedefine/>
    <w:uiPriority w:val="99"/>
    <w:semiHidden/>
    <w:rsid w:val="00de79f6"/>
    <w:pPr>
      <w:spacing w:before="0" w:after="0"/>
      <w:ind w:left="1680" w:hanging="0"/>
      <w:jc w:val="left"/>
    </w:pPr>
    <w:rPr>
      <w:rFonts w:cs="Times New Roman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qFormat/>
    <w:rsid w:val="00de79f6"/>
    <w:pPr>
      <w:tabs>
        <w:tab w:val="clear" w:pos="720"/>
        <w:tab w:val="left" w:pos="567" w:leader="none"/>
      </w:tabs>
      <w:spacing w:lineRule="auto" w:line="288" w:before="40" w:after="0"/>
      <w:ind w:left="480" w:hanging="480"/>
    </w:pPr>
    <w:rPr>
      <w:rFonts w:ascii="Arial" w:hAnsi="Arial" w:cs="Arial"/>
      <w:sz w:val="24"/>
      <w:szCs w:val="24"/>
    </w:rPr>
  </w:style>
  <w:style w:type="paragraph" w:styleId="Przypiskocowy">
    <w:name w:val="Endnote Text"/>
    <w:basedOn w:val="Normal"/>
    <w:link w:val="TekstprzypisukocowegoZnak"/>
    <w:uiPriority w:val="99"/>
    <w:semiHidden/>
    <w:rsid w:val="00de79f6"/>
    <w:pPr>
      <w:tabs>
        <w:tab w:val="clear" w:pos="720"/>
        <w:tab w:val="left" w:pos="567" w:leader="none"/>
      </w:tabs>
    </w:pPr>
    <w:rPr>
      <w:rFonts w:ascii="Arial" w:hAnsi="Arial" w:cs="Arial"/>
      <w:sz w:val="20"/>
      <w:szCs w:val="20"/>
    </w:rPr>
  </w:style>
  <w:style w:type="paragraph" w:styleId="Annotationtext">
    <w:name w:val="annotation text"/>
    <w:basedOn w:val="Normal"/>
    <w:link w:val="TekstkomentarzaZnak"/>
    <w:uiPriority w:val="99"/>
    <w:qFormat/>
    <w:rsid w:val="00de79f6"/>
    <w:pPr>
      <w:tabs>
        <w:tab w:val="clear" w:pos="720"/>
        <w:tab w:val="left" w:pos="567" w:leader="none"/>
      </w:tabs>
    </w:pPr>
    <w:rPr>
      <w:rFonts w:ascii="Arial" w:hAnsi="Arial" w:cs="Arial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qFormat/>
    <w:rsid w:val="00de79f6"/>
    <w:pPr/>
    <w:rPr>
      <w:b/>
      <w:bCs/>
    </w:rPr>
  </w:style>
  <w:style w:type="paragraph" w:styleId="PSDBrdtytu" w:customStyle="1">
    <w:name w:val="PSDB Śródtytuł"/>
    <w:basedOn w:val="Normal"/>
    <w:uiPriority w:val="99"/>
    <w:qFormat/>
    <w:rsid w:val="00de79f6"/>
    <w:pPr>
      <w:pBdr>
        <w:bottom w:val="single" w:sz="4" w:space="1" w:color="72AF8E"/>
      </w:pBdr>
    </w:pPr>
    <w:rPr>
      <w:b/>
      <w:bCs/>
      <w:color w:val="72AF8E"/>
    </w:rPr>
  </w:style>
  <w:style w:type="paragraph" w:styleId="Znak" w:customStyle="1">
    <w:name w:val="Znak"/>
    <w:basedOn w:val="Normal"/>
    <w:uiPriority w:val="99"/>
    <w:qFormat/>
    <w:rsid w:val="00de79f6"/>
    <w:pPr>
      <w:spacing w:lineRule="exact" w:line="240" w:before="0" w:after="160"/>
      <w:jc w:val="left"/>
    </w:pPr>
    <w:rPr>
      <w:rFonts w:ascii="Tahoma" w:hAnsi="Tahoma" w:cs="Tahoma"/>
      <w:sz w:val="20"/>
      <w:szCs w:val="20"/>
      <w:lang w:val="en-US" w:eastAsia="en-US"/>
    </w:rPr>
  </w:style>
  <w:style w:type="paragraph" w:styleId="Znak7" w:customStyle="1">
    <w:name w:val="Znak7"/>
    <w:basedOn w:val="Normal"/>
    <w:uiPriority w:val="99"/>
    <w:qFormat/>
    <w:rsid w:val="00de79f6"/>
    <w:pPr>
      <w:spacing w:lineRule="exact" w:line="240" w:before="0" w:after="160"/>
      <w:jc w:val="left"/>
    </w:pPr>
    <w:rPr>
      <w:rFonts w:ascii="Tahoma" w:hAnsi="Tahoma" w:cs="Tahoma"/>
      <w:sz w:val="20"/>
      <w:szCs w:val="20"/>
      <w:lang w:val="en-US" w:eastAsia="en-US"/>
    </w:rPr>
  </w:style>
  <w:style w:type="paragraph" w:styleId="ListParagraph">
    <w:name w:val="List Paragraph"/>
    <w:basedOn w:val="Normal"/>
    <w:link w:val="AkapitzlistZnak"/>
    <w:uiPriority w:val="34"/>
    <w:qFormat/>
    <w:rsid w:val="00de79f6"/>
    <w:pPr>
      <w:numPr>
        <w:ilvl w:val="0"/>
        <w:numId w:val="2"/>
      </w:numPr>
      <w:suppressAutoHyphens w:val="true"/>
      <w:spacing w:before="60" w:after="0"/>
      <w:contextualSpacing/>
      <w:textAlignment w:val="baseline"/>
    </w:pPr>
    <w:rPr>
      <w:rFonts w:ascii="Calibri" w:hAnsi="Calibri" w:eastAsia="Calibri" w:cs="Times New Roman"/>
      <w:color w:val="000000"/>
      <w:sz w:val="22"/>
      <w:szCs w:val="20"/>
      <w:lang w:eastAsia="en-US"/>
    </w:rPr>
  </w:style>
  <w:style w:type="paragraph" w:styleId="Default" w:customStyle="1">
    <w:name w:val="Default"/>
    <w:qFormat/>
    <w:rsid w:val="00de79f6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Calibri"/>
      <w:color w:val="000000"/>
      <w:kern w:val="0"/>
      <w:sz w:val="24"/>
      <w:szCs w:val="24"/>
      <w:lang w:val="pl-PL" w:eastAsia="pl-PL" w:bidi="ar-SA"/>
      <w14:ligatures w14:val="none"/>
    </w:rPr>
  </w:style>
  <w:style w:type="paragraph" w:styleId="Nagwekindeksu">
    <w:name w:val="Index Heading"/>
    <w:basedOn w:val="Nagwek"/>
    <w:pPr/>
    <w:rPr/>
  </w:style>
  <w:style w:type="paragraph" w:styleId="Nagwekspisutreci">
    <w:name w:val="TOC Heading"/>
    <w:basedOn w:val="Nagwek1"/>
    <w:next w:val="Normal"/>
    <w:uiPriority w:val="39"/>
    <w:unhideWhenUsed/>
    <w:qFormat/>
    <w:rsid w:val="00de79f6"/>
    <w:pPr>
      <w:keepLines/>
      <w:numPr>
        <w:ilvl w:val="0"/>
        <w:numId w:val="0"/>
      </w:numPr>
      <w:pBdr>
        <w:bottom w:val="nil"/>
      </w:pBdr>
      <w:tabs>
        <w:tab w:val="clear" w:pos="0"/>
      </w:tabs>
      <w:spacing w:lineRule="auto" w:line="276" w:before="480" w:after="0"/>
      <w:outlineLvl w:val="9"/>
    </w:pPr>
    <w:rPr>
      <w:rFonts w:ascii="Calibri Light" w:hAnsi="Calibri Light" w:eastAsia="" w:cs="" w:asciiTheme="majorHAnsi" w:cstheme="majorBidi" w:eastAsiaTheme="majorEastAsia" w:hAnsiTheme="majorHAnsi"/>
      <w:b/>
      <w:bCs/>
      <w:color w:val="2F5496" w:themeColor="accent1" w:themeShade="bf"/>
      <w:kern w:val="0"/>
      <w:sz w:val="28"/>
      <w:szCs w:val="28"/>
      <w:lang w:eastAsia="en-US"/>
    </w:rPr>
  </w:style>
  <w:style w:type="paragraph" w:styleId="Revision">
    <w:name w:val="Revision"/>
    <w:uiPriority w:val="99"/>
    <w:semiHidden/>
    <w:qFormat/>
    <w:rsid w:val="00de79f6"/>
    <w:pPr>
      <w:widowControl/>
      <w:bidi w:val="0"/>
      <w:spacing w:lineRule="auto" w:line="240" w:before="0" w:after="0"/>
      <w:jc w:val="left"/>
    </w:pPr>
    <w:rPr>
      <w:rFonts w:ascii="Verdana" w:hAnsi="Verdana" w:eastAsia="Times New Roman" w:cs="Verdana"/>
      <w:color w:val="auto"/>
      <w:kern w:val="0"/>
      <w:sz w:val="18"/>
      <w:szCs w:val="18"/>
      <w:lang w:val="pl-PL" w:eastAsia="pl-PL" w:bidi="ar-SA"/>
      <w14:ligatures w14:val="none"/>
    </w:rPr>
  </w:style>
  <w:style w:type="paragraph" w:styleId="NoSpacing">
    <w:name w:val="No Spacing"/>
    <w:link w:val="BezodstpwZnak"/>
    <w:uiPriority w:val="1"/>
    <w:qFormat/>
    <w:rsid w:val="00de79f6"/>
    <w:pPr>
      <w:widowControl/>
      <w:bidi w:val="0"/>
      <w:spacing w:lineRule="auto" w:line="240" w:before="0" w:after="0"/>
      <w:jc w:val="left"/>
    </w:pPr>
    <w:rPr>
      <w:rFonts w:eastAsia="" w:eastAsiaTheme="minorEastAsia" w:ascii="Calibri" w:hAnsi="Calibri" w:cs=""/>
      <w:color w:val="auto"/>
      <w:kern w:val="0"/>
      <w:sz w:val="22"/>
      <w:szCs w:val="22"/>
      <w:lang w:eastAsia="en-GB" w:val="en-GB" w:bidi="ar-SA"/>
      <w14:ligatures w14:val="none"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SDBTabeladefinicjenagrze">
    <w:name w:val="PSDB Tabela (definicje na górze)"/>
    <w:uiPriority w:val="99"/>
    <w:rsid w:val="00de79f6"/>
    <w:pPr>
      <w:spacing w:after="0" w:line="240" w:lineRule="auto"/>
    </w:pPr>
    <w:rPr>
      <w:lang w:val="pl-PL" w:eastAsia="pl-PL"/>
      <w:sz w:val="18"/>
      <w:szCs w:val="18"/>
    </w:rPr>
    <w:tblPr>
      <w:tblStyleRowBandSize w:val="1"/>
      <w:tblStyleColBandSize w:val="1"/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99"/>
    <w:rsid w:val="00de79f6"/>
    <w:pPr>
      <w:spacing w:before="120" w:after="0" w:line="240" w:lineRule="auto"/>
      <w:jc w:val="both"/>
    </w:pPr>
    <w:rPr>
      <w:lang w:val="pl-PL"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header" Target="header3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0100A-E3A3-494A-A9FF-630A0953F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LibreOffice/7.4.7.2$Windows_X86_64 LibreOffice_project/723314e595e8007d3cf785c16538505a1c878ca5</Application>
  <AppVersion>15.0000</AppVersion>
  <Pages>11</Pages>
  <Words>2192</Words>
  <Characters>14925</Characters>
  <CharactersWithSpaces>16922</CharactersWithSpaces>
  <Paragraphs>181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2024-01-31T14:32:00Z</dcterms:created>
  <dc:creator>Katarzyna Cichowicz, Marcin CichowiczEU CONSULT Sp. z o.o.  UL. TORUŃSKA 18C LOK. D, 80-747 GDAŃSK</dc:creator>
  <dc:description/>
  <dc:language>pl-PL</dc:language>
  <cp:lastModifiedBy>Tomasz Szklarczyk</cp:lastModifiedBy>
  <dcterms:modified xsi:type="dcterms:W3CDTF">2024-10-14T08:54:00Z</dcterms:modified>
  <cp:revision>16</cp:revision>
  <dc:subject/>
  <dc:title>BIZNESPLAN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