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71" w:rsidRDefault="00F32671" w:rsidP="00EB3306">
      <w:pPr>
        <w:jc w:val="both"/>
        <w:rPr>
          <w:sz w:val="24"/>
          <w:szCs w:val="24"/>
        </w:rPr>
      </w:pPr>
    </w:p>
    <w:p w:rsidR="00F32671" w:rsidRDefault="00F32671" w:rsidP="00EB3306">
      <w:pPr>
        <w:jc w:val="both"/>
        <w:rPr>
          <w:sz w:val="24"/>
          <w:szCs w:val="24"/>
        </w:rPr>
      </w:pPr>
    </w:p>
    <w:p w:rsidR="008C29D5" w:rsidRDefault="008C29D5" w:rsidP="00EB3306">
      <w:pPr>
        <w:jc w:val="both"/>
        <w:rPr>
          <w:b/>
          <w:sz w:val="18"/>
          <w:szCs w:val="18"/>
        </w:rPr>
      </w:pPr>
      <w:r>
        <w:rPr>
          <w:sz w:val="24"/>
          <w:szCs w:val="24"/>
        </w:rPr>
        <w:t xml:space="preserve">oznaczenie sprawy </w:t>
      </w:r>
      <w:r w:rsidR="00400DEF">
        <w:rPr>
          <w:b/>
          <w:sz w:val="24"/>
          <w:szCs w:val="24"/>
        </w:rPr>
        <w:t>ZP/</w:t>
      </w:r>
      <w:r w:rsidR="00D956C8">
        <w:rPr>
          <w:b/>
          <w:sz w:val="24"/>
          <w:szCs w:val="24"/>
        </w:rPr>
        <w:t>TP</w:t>
      </w:r>
      <w:r w:rsidR="00400DEF">
        <w:rPr>
          <w:b/>
          <w:sz w:val="24"/>
          <w:szCs w:val="24"/>
        </w:rPr>
        <w:t>/</w:t>
      </w:r>
      <w:r w:rsidR="00D956C8">
        <w:rPr>
          <w:b/>
          <w:sz w:val="24"/>
          <w:szCs w:val="24"/>
        </w:rPr>
        <w:t>2</w:t>
      </w:r>
      <w:r w:rsidR="00400DEF">
        <w:rPr>
          <w:b/>
          <w:sz w:val="24"/>
          <w:szCs w:val="24"/>
        </w:rPr>
        <w:t>/20</w:t>
      </w:r>
      <w:r w:rsidR="00EA67EB">
        <w:rPr>
          <w:b/>
          <w:sz w:val="24"/>
          <w:szCs w:val="24"/>
        </w:rPr>
        <w:t>2</w:t>
      </w:r>
      <w:r w:rsidR="00D956C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="00B151E7">
        <w:rPr>
          <w:b/>
          <w:sz w:val="24"/>
          <w:szCs w:val="24"/>
        </w:rPr>
        <w:tab/>
      </w:r>
      <w:r w:rsidRPr="00080F29">
        <w:rPr>
          <w:b/>
          <w:sz w:val="18"/>
          <w:szCs w:val="18"/>
        </w:rPr>
        <w:t>INFORMACJA Z OTWARCIA OFERT</w:t>
      </w:r>
    </w:p>
    <w:p w:rsidR="00D956C8" w:rsidRDefault="00D956C8" w:rsidP="00EB3306">
      <w:pPr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W ZAKRESIE CZĘŚCI NR 1</w:t>
      </w:r>
    </w:p>
    <w:p w:rsidR="00447916" w:rsidRDefault="00447916" w:rsidP="008C29D5">
      <w:pPr>
        <w:jc w:val="both"/>
        <w:rPr>
          <w:b/>
          <w:sz w:val="24"/>
          <w:szCs w:val="24"/>
        </w:rPr>
      </w:pPr>
    </w:p>
    <w:p w:rsidR="00D956C8" w:rsidRPr="00BE53F0" w:rsidRDefault="008C29D5" w:rsidP="00D956C8">
      <w:pPr>
        <w:ind w:left="360"/>
        <w:jc w:val="both"/>
        <w:rPr>
          <w:rFonts w:ascii="Arial" w:hAnsi="Arial" w:cs="Arial"/>
          <w:sz w:val="18"/>
          <w:szCs w:val="18"/>
        </w:rPr>
      </w:pPr>
      <w:r w:rsidRPr="00400DEF">
        <w:rPr>
          <w:rFonts w:ascii="Arial" w:hAnsi="Arial" w:cs="Arial"/>
          <w:b/>
          <w:sz w:val="18"/>
          <w:szCs w:val="18"/>
        </w:rPr>
        <w:t>w dniu</w:t>
      </w:r>
      <w:r w:rsidR="00400DEF" w:rsidRPr="00400DEF">
        <w:rPr>
          <w:rFonts w:ascii="Arial" w:hAnsi="Arial" w:cs="Arial"/>
          <w:b/>
          <w:sz w:val="18"/>
          <w:szCs w:val="18"/>
        </w:rPr>
        <w:t xml:space="preserve"> </w:t>
      </w:r>
      <w:r w:rsidR="00D956C8">
        <w:rPr>
          <w:rFonts w:ascii="Arial" w:hAnsi="Arial" w:cs="Arial"/>
          <w:b/>
          <w:sz w:val="18"/>
          <w:szCs w:val="18"/>
        </w:rPr>
        <w:t>24</w:t>
      </w:r>
      <w:r w:rsidR="00400DEF" w:rsidRPr="00400DEF">
        <w:rPr>
          <w:rFonts w:ascii="Arial" w:hAnsi="Arial" w:cs="Arial"/>
          <w:b/>
          <w:sz w:val="18"/>
          <w:szCs w:val="18"/>
        </w:rPr>
        <w:t>.</w:t>
      </w:r>
      <w:r w:rsidR="00D956C8">
        <w:rPr>
          <w:rFonts w:ascii="Arial" w:hAnsi="Arial" w:cs="Arial"/>
          <w:b/>
          <w:sz w:val="18"/>
          <w:szCs w:val="18"/>
        </w:rPr>
        <w:t>03</w:t>
      </w:r>
      <w:r w:rsidR="00400DEF" w:rsidRPr="00400DEF">
        <w:rPr>
          <w:rFonts w:ascii="Arial" w:hAnsi="Arial" w:cs="Arial"/>
          <w:b/>
          <w:sz w:val="18"/>
          <w:szCs w:val="18"/>
        </w:rPr>
        <w:t>.20</w:t>
      </w:r>
      <w:r w:rsidR="00EA67EB">
        <w:rPr>
          <w:rFonts w:ascii="Arial" w:hAnsi="Arial" w:cs="Arial"/>
          <w:b/>
          <w:sz w:val="18"/>
          <w:szCs w:val="18"/>
        </w:rPr>
        <w:t>2</w:t>
      </w:r>
      <w:r w:rsidR="00D956C8">
        <w:rPr>
          <w:rFonts w:ascii="Arial" w:hAnsi="Arial" w:cs="Arial"/>
          <w:b/>
          <w:sz w:val="18"/>
          <w:szCs w:val="18"/>
        </w:rPr>
        <w:t>1</w:t>
      </w:r>
      <w:r w:rsidRPr="00400DEF">
        <w:rPr>
          <w:rFonts w:ascii="Arial" w:hAnsi="Arial" w:cs="Arial"/>
          <w:b/>
          <w:sz w:val="18"/>
          <w:szCs w:val="18"/>
        </w:rPr>
        <w:t xml:space="preserve"> r. </w:t>
      </w:r>
      <w:r w:rsidR="00DA43D4">
        <w:rPr>
          <w:rFonts w:ascii="Arial" w:hAnsi="Arial" w:cs="Arial"/>
          <w:b/>
          <w:sz w:val="18"/>
          <w:szCs w:val="18"/>
        </w:rPr>
        <w:t xml:space="preserve">nastąpiło komisyjne otwarcie ofert </w:t>
      </w:r>
      <w:r w:rsidRPr="00400DEF">
        <w:rPr>
          <w:rFonts w:ascii="Arial" w:hAnsi="Arial" w:cs="Arial"/>
          <w:sz w:val="18"/>
          <w:szCs w:val="18"/>
        </w:rPr>
        <w:t>w postępowaniu prowadzonym w trybie</w:t>
      </w:r>
      <w:r w:rsidR="00447916" w:rsidRPr="00400DEF">
        <w:rPr>
          <w:rFonts w:ascii="Arial" w:hAnsi="Arial" w:cs="Arial"/>
          <w:sz w:val="18"/>
          <w:szCs w:val="18"/>
        </w:rPr>
        <w:t xml:space="preserve"> </w:t>
      </w:r>
      <w:r w:rsidR="00D956C8">
        <w:rPr>
          <w:rFonts w:ascii="Arial" w:hAnsi="Arial" w:cs="Arial"/>
          <w:sz w:val="18"/>
          <w:szCs w:val="18"/>
        </w:rPr>
        <w:t>podstawowym</w:t>
      </w:r>
      <w:r w:rsidR="00447916" w:rsidRPr="00400DEF">
        <w:rPr>
          <w:rFonts w:ascii="Arial" w:hAnsi="Arial" w:cs="Arial"/>
          <w:sz w:val="18"/>
          <w:szCs w:val="18"/>
        </w:rPr>
        <w:t xml:space="preserve"> na:</w:t>
      </w:r>
      <w:r w:rsidRPr="00400DEF">
        <w:rPr>
          <w:rFonts w:ascii="Arial" w:eastAsia="Calibri" w:hAnsi="Arial" w:cs="Arial"/>
          <w:b/>
          <w:snapToGrid w:val="0"/>
          <w:sz w:val="18"/>
          <w:szCs w:val="18"/>
        </w:rPr>
        <w:t xml:space="preserve"> </w:t>
      </w:r>
      <w:r w:rsidR="00D956C8" w:rsidRPr="00BE53F0">
        <w:rPr>
          <w:rFonts w:ascii="Arial" w:hAnsi="Arial" w:cs="Arial"/>
          <w:sz w:val="18"/>
          <w:szCs w:val="18"/>
        </w:rPr>
        <w:t xml:space="preserve">dostawę fabrycznie nowych materiałów eksploatacyjnych do sprzętu informatycznego oraz papieru i urządzeń drukujących w zakresie 2 (dwóch) części: </w:t>
      </w:r>
    </w:p>
    <w:p w:rsidR="008A7E09" w:rsidRPr="00BE53F0" w:rsidRDefault="00D956C8" w:rsidP="00400DEF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E53F0">
        <w:rPr>
          <w:rFonts w:ascii="Arial" w:hAnsi="Arial" w:cs="Arial"/>
          <w:sz w:val="18"/>
          <w:szCs w:val="18"/>
        </w:rPr>
        <w:t xml:space="preserve">CZĘŚĆ NR 1: dostawa fabrycznie nowych materiałów eksploatacyjnych do sprzętu informatycznego wraz z transportem </w:t>
      </w:r>
      <w:r w:rsidRPr="00BE53F0">
        <w:rPr>
          <w:rFonts w:ascii="Arial" w:hAnsi="Arial" w:cs="Arial"/>
          <w:sz w:val="18"/>
          <w:szCs w:val="18"/>
        </w:rPr>
        <w:br/>
        <w:t xml:space="preserve">i rozładunkiem oraz odbiór zużytych opakowań i pojemników po materiałach eksploatacyjnych przez okres 24 miesięcy odo daty dostawy i podpisania protokołu odbioru do/z magazynów 32 Wojskowego Oddziału Gospodarczego w Zamościu zlokalizowanych </w:t>
      </w:r>
      <w:r w:rsidRPr="00BE53F0">
        <w:rPr>
          <w:rFonts w:ascii="Arial" w:hAnsi="Arial" w:cs="Arial"/>
          <w:sz w:val="18"/>
          <w:szCs w:val="18"/>
        </w:rPr>
        <w:br/>
        <w:t xml:space="preserve">w miejscowościach: Lublin i Zamość; CZĘŚC NR 2: dostawa papieru do sprzętu informatycznego wraz </w:t>
      </w:r>
      <w:r w:rsidRPr="00BE53F0">
        <w:rPr>
          <w:rFonts w:ascii="Arial" w:hAnsi="Arial" w:cs="Arial"/>
          <w:sz w:val="18"/>
          <w:szCs w:val="18"/>
        </w:rPr>
        <w:br/>
        <w:t>z transportem i rozładunkiem do magazynów 32 Wojskowego Oddziału Gospodarczego w Zamościu zlokalizowanych w miejscowościach: Lublin i Zamość.</w:t>
      </w:r>
      <w:r w:rsidR="00400DEF" w:rsidRPr="00BE53F0">
        <w:rPr>
          <w:rFonts w:ascii="Arial" w:hAnsi="Arial" w:cs="Arial"/>
          <w:sz w:val="18"/>
          <w:szCs w:val="18"/>
        </w:rPr>
        <w:t xml:space="preserve">  </w:t>
      </w:r>
      <w:r w:rsidR="00BE53F0">
        <w:rPr>
          <w:rFonts w:ascii="Arial" w:hAnsi="Arial" w:cs="Arial"/>
          <w:sz w:val="18"/>
          <w:szCs w:val="18"/>
        </w:rPr>
        <w:br/>
      </w:r>
      <w:r w:rsidR="00400DEF" w:rsidRPr="00BE53F0">
        <w:rPr>
          <w:rFonts w:ascii="Arial" w:hAnsi="Arial" w:cs="Arial"/>
          <w:b/>
          <w:sz w:val="18"/>
          <w:szCs w:val="18"/>
        </w:rPr>
        <w:t>Nr sprawy ZP/</w:t>
      </w:r>
      <w:r w:rsidRPr="00BE53F0">
        <w:rPr>
          <w:rFonts w:ascii="Arial" w:hAnsi="Arial" w:cs="Arial"/>
          <w:b/>
          <w:sz w:val="18"/>
          <w:szCs w:val="18"/>
        </w:rPr>
        <w:t>TP</w:t>
      </w:r>
      <w:r w:rsidR="00400DEF" w:rsidRPr="00BE53F0">
        <w:rPr>
          <w:rFonts w:ascii="Arial" w:hAnsi="Arial" w:cs="Arial"/>
          <w:b/>
          <w:sz w:val="18"/>
          <w:szCs w:val="18"/>
        </w:rPr>
        <w:t>/</w:t>
      </w:r>
      <w:r w:rsidRPr="00BE53F0">
        <w:rPr>
          <w:rFonts w:ascii="Arial" w:hAnsi="Arial" w:cs="Arial"/>
          <w:b/>
          <w:sz w:val="18"/>
          <w:szCs w:val="18"/>
        </w:rPr>
        <w:t>2</w:t>
      </w:r>
      <w:r w:rsidR="00400DEF" w:rsidRPr="00BE53F0">
        <w:rPr>
          <w:rFonts w:ascii="Arial" w:hAnsi="Arial" w:cs="Arial"/>
          <w:b/>
          <w:sz w:val="18"/>
          <w:szCs w:val="18"/>
        </w:rPr>
        <w:t>/20</w:t>
      </w:r>
      <w:r w:rsidR="00EA67EB" w:rsidRPr="00BE53F0">
        <w:rPr>
          <w:rFonts w:ascii="Arial" w:hAnsi="Arial" w:cs="Arial"/>
          <w:b/>
          <w:sz w:val="18"/>
          <w:szCs w:val="18"/>
        </w:rPr>
        <w:t>2</w:t>
      </w:r>
      <w:r w:rsidRPr="00BE53F0">
        <w:rPr>
          <w:rFonts w:ascii="Arial" w:hAnsi="Arial" w:cs="Arial"/>
          <w:b/>
          <w:sz w:val="18"/>
          <w:szCs w:val="18"/>
        </w:rPr>
        <w:t>1</w:t>
      </w:r>
    </w:p>
    <w:p w:rsidR="00400DEF" w:rsidRPr="00DA43D4" w:rsidRDefault="00400DEF" w:rsidP="00400DEF">
      <w:pPr>
        <w:contextualSpacing/>
        <w:jc w:val="both"/>
        <w:rPr>
          <w:rFonts w:ascii="Arial" w:hAnsi="Arial" w:cs="Arial"/>
          <w:b/>
          <w:u w:val="single"/>
        </w:rPr>
      </w:pPr>
    </w:p>
    <w:p w:rsidR="008C29D5" w:rsidRPr="00400DEF" w:rsidRDefault="008C29D5" w:rsidP="00447916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DA43D4">
        <w:rPr>
          <w:rFonts w:ascii="Arial" w:hAnsi="Arial" w:cs="Arial"/>
          <w:b/>
        </w:rPr>
        <w:t xml:space="preserve">Kwota, którą Zamawiający zamierza przeznaczyć na sfinansowanie zamówienia </w:t>
      </w:r>
      <w:r w:rsidR="00D956C8">
        <w:rPr>
          <w:rFonts w:ascii="Arial" w:hAnsi="Arial" w:cs="Arial"/>
          <w:b/>
        </w:rPr>
        <w:t>w zakresie części nr 1</w:t>
      </w:r>
      <w:r w:rsidR="00EA67EB">
        <w:rPr>
          <w:rFonts w:ascii="Arial" w:hAnsi="Arial" w:cs="Arial"/>
          <w:b/>
        </w:rPr>
        <w:t>–</w:t>
      </w:r>
      <w:r w:rsidRPr="00DA43D4">
        <w:rPr>
          <w:rFonts w:ascii="Arial" w:hAnsi="Arial" w:cs="Arial"/>
          <w:b/>
        </w:rPr>
        <w:t xml:space="preserve"> </w:t>
      </w:r>
      <w:r w:rsidR="00D956C8">
        <w:rPr>
          <w:rFonts w:ascii="Arial" w:hAnsi="Arial" w:cs="Arial"/>
          <w:b/>
        </w:rPr>
        <w:t>508 548,42</w:t>
      </w:r>
      <w:r w:rsidR="002E5F8E" w:rsidRPr="00DA43D4">
        <w:rPr>
          <w:rFonts w:ascii="Arial" w:hAnsi="Arial" w:cs="Arial"/>
          <w:b/>
        </w:rPr>
        <w:t xml:space="preserve"> </w:t>
      </w:r>
      <w:r w:rsidR="00447916" w:rsidRPr="00DA43D4">
        <w:rPr>
          <w:rFonts w:ascii="Arial" w:hAnsi="Arial" w:cs="Arial"/>
          <w:b/>
        </w:rPr>
        <w:t>zł brutto</w:t>
      </w:r>
      <w:r w:rsidR="00400DEF">
        <w:rPr>
          <w:rFonts w:ascii="Arial" w:hAnsi="Arial" w:cs="Arial"/>
          <w:b/>
          <w:sz w:val="18"/>
          <w:szCs w:val="18"/>
        </w:rPr>
        <w:t xml:space="preserve">. </w:t>
      </w:r>
    </w:p>
    <w:p w:rsidR="008C29D5" w:rsidRDefault="008C29D5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DA43D4" w:rsidRPr="00DA43D4" w:rsidRDefault="00DA43D4" w:rsidP="00DA43D4">
      <w:pPr>
        <w:pStyle w:val="Bezodstpw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43D4">
        <w:rPr>
          <w:rFonts w:ascii="Arial" w:hAnsi="Arial" w:cs="Arial"/>
          <w:b/>
          <w:sz w:val="20"/>
          <w:szCs w:val="20"/>
        </w:rPr>
        <w:t>Zamawiający – 32 Wojskowy Oddział Gospodarczy w Zamościu informuje, że w prowadzonym postępowaniu w trybie przetargu nieograniczonego –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956C8" w:rsidRPr="00D956C8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 zakresie części nr 1</w:t>
      </w:r>
      <w:r w:rsidR="00D956C8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r w:rsidRPr="00DA43D4">
        <w:rPr>
          <w:rFonts w:ascii="Arial" w:hAnsi="Arial" w:cs="Arial"/>
          <w:b/>
          <w:bCs/>
          <w:color w:val="000000"/>
          <w:sz w:val="20"/>
          <w:szCs w:val="20"/>
        </w:rPr>
        <w:t>wpłynęły oferty:</w:t>
      </w:r>
    </w:p>
    <w:p w:rsidR="00DA43D4" w:rsidRDefault="00DA43D4" w:rsidP="008C29D5">
      <w:pPr>
        <w:pStyle w:val="Tekstpodstawowy"/>
        <w:tabs>
          <w:tab w:val="left" w:pos="284"/>
        </w:tabs>
        <w:jc w:val="both"/>
        <w:rPr>
          <w:b/>
          <w:szCs w:val="22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8930"/>
      </w:tblGrid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Numer</w:t>
            </w:r>
          </w:p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oferty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Nazwa (firma) i adres Wykonawcy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447916" w:rsidRDefault="000550CA" w:rsidP="0044791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47916">
              <w:rPr>
                <w:rFonts w:ascii="Arial" w:hAnsi="Arial" w:cs="Arial"/>
                <w:b/>
                <w:sz w:val="16"/>
                <w:szCs w:val="16"/>
              </w:rPr>
              <w:t>Cena (PLN)</w:t>
            </w: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Pr="00447916" w:rsidRDefault="000550CA" w:rsidP="00EA67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0550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NETPRINT SPÓŁKA CYWILNA JERZY WASIELA, BARTOSZ SZOSTAK</w:t>
            </w:r>
            <w:r>
              <w:br/>
              <w:t xml:space="preserve">32-600 Oświęcim, ul. Unii Europejskiej 10 </w:t>
            </w:r>
            <w:r>
              <w:br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D6342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D73A3A" w:rsidRDefault="000550CA" w:rsidP="00D63421">
            <w:pPr>
              <w:rPr>
                <w:rFonts w:ascii="Arial" w:hAnsi="Arial" w:cs="Arial"/>
                <w:b/>
                <w:u w:val="single"/>
              </w:rPr>
            </w:pPr>
            <w:r w:rsidRPr="00D73A3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D73A3A" w:rsidRDefault="000550CA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NETTO: 296 866,00 zł</w:t>
            </w:r>
          </w:p>
          <w:p w:rsidR="000550CA" w:rsidRPr="00D73A3A" w:rsidRDefault="000550CA" w:rsidP="00D63421">
            <w:pPr>
              <w:rPr>
                <w:rFonts w:ascii="Arial" w:hAnsi="Arial" w:cs="Arial"/>
                <w:b/>
              </w:rPr>
            </w:pPr>
            <w:r w:rsidRPr="00D73A3A">
              <w:rPr>
                <w:rFonts w:ascii="Arial" w:hAnsi="Arial" w:cs="Arial"/>
                <w:b/>
              </w:rPr>
              <w:t>BRUTTO: 365 145,18  zł</w:t>
            </w:r>
          </w:p>
          <w:p w:rsidR="000550CA" w:rsidRPr="00834974" w:rsidRDefault="000550CA" w:rsidP="00D956C8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D956C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0550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PRINTEX SPÓŁKA Z OGRANICZONĄ ODPOWIEDZIALNOŚCIĄ SPÓŁKA KOMANDYTOWA</w:t>
            </w:r>
            <w:r>
              <w:br/>
              <w:t xml:space="preserve">05-270 Marki, al. marsz. Józefa Piłsudskiego 105B </w:t>
            </w:r>
            <w:r>
              <w:br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D956C8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398 730,33 zł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490 438,28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3E5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0550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WITOLD BURDZY NEOPRINT</w:t>
            </w:r>
            <w:r>
              <w:br/>
              <w:t xml:space="preserve">37-464 Stalowa Wola, ul. </w:t>
            </w:r>
            <w:proofErr w:type="spellStart"/>
            <w:r>
              <w:t>Brandwicka</w:t>
            </w:r>
            <w:proofErr w:type="spellEnd"/>
            <w:r>
              <w:t xml:space="preserve"> 67A </w:t>
            </w:r>
            <w:r>
              <w:br/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0550CA" w:rsidRDefault="000550CA" w:rsidP="00D956C8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407 727,77 zł</w:t>
            </w:r>
          </w:p>
          <w:p w:rsidR="000550CA" w:rsidRPr="000550CA" w:rsidRDefault="000550CA" w:rsidP="00D956C8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501 505,16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3E53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3E535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GOLDEN LINE SPÓŁKA Z OGRANICZONĄ ODPOWIEDZIALNOŚCIĄ</w:t>
            </w:r>
            <w:r>
              <w:br/>
              <w:t>35-506 RZESZÓW, KRAKOWSKA, 150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Pr="000550CA" w:rsidRDefault="000550CA" w:rsidP="00BE53F0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421 832,90 zł</w:t>
            </w:r>
            <w:bookmarkStart w:id="0" w:name="_GoBack"/>
            <w:bookmarkEnd w:id="0"/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518 854,79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8E2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D6342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JM DATA SPÓŁKA Z OGRANICZONĄ ODPOWIEDZIALNOŚCIĄ SPÓŁKA KOMANDYTOWA</w:t>
            </w:r>
            <w:r>
              <w:br/>
              <w:t>04-761 Warszawa, ul. Zwoleńska 65A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BE53F0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327 097,00 zł</w:t>
            </w:r>
          </w:p>
          <w:p w:rsidR="000550CA" w:rsidRPr="000550CA" w:rsidRDefault="000550CA" w:rsidP="00BE53F0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402 329,31  zł</w:t>
            </w:r>
          </w:p>
          <w:p w:rsidR="000550CA" w:rsidRPr="00834974" w:rsidRDefault="000550CA" w:rsidP="00944701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8E2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6665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PRZEDSIĘBIORSTWO WIELOBRANŻOWE "MULTIKOM" ADAM PAPIERSKI</w:t>
            </w:r>
            <w:r>
              <w:br/>
              <w:t>85-741 Bydgoszcz, ul. Fabryczna 15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B21A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B21A0C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21A0C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404 916,02 zł</w:t>
            </w:r>
          </w:p>
          <w:p w:rsidR="000550CA" w:rsidRPr="000550CA" w:rsidRDefault="000550CA" w:rsidP="00B21A0C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498 046,76  zł</w:t>
            </w:r>
          </w:p>
          <w:p w:rsidR="000550CA" w:rsidRPr="00834974" w:rsidRDefault="000550CA" w:rsidP="00B21A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0550CA" w:rsidRPr="00447916" w:rsidTr="000550CA">
        <w:trPr>
          <w:trHeight w:val="576"/>
        </w:trPr>
        <w:tc>
          <w:tcPr>
            <w:tcW w:w="851" w:type="dxa"/>
            <w:shd w:val="clear" w:color="auto" w:fill="auto"/>
            <w:vAlign w:val="center"/>
          </w:tcPr>
          <w:p w:rsidR="000550CA" w:rsidRDefault="000550CA" w:rsidP="008E2B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550CA" w:rsidRDefault="000550CA" w:rsidP="006665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t>NIXON Piotr Żak</w:t>
            </w:r>
            <w:r>
              <w:br/>
              <w:t>66-400 Gorzów Wielkopolski, ul. Wiedeńska 5f 9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0550CA" w:rsidRDefault="000550CA" w:rsidP="00B21A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0550CA" w:rsidRPr="000550CA" w:rsidRDefault="000550CA" w:rsidP="00B21A0C">
            <w:pPr>
              <w:rPr>
                <w:rFonts w:ascii="Arial" w:hAnsi="Arial" w:cs="Arial"/>
                <w:b/>
                <w:u w:val="single"/>
              </w:rPr>
            </w:pPr>
            <w:r w:rsidRPr="000550CA">
              <w:rPr>
                <w:rFonts w:ascii="Arial" w:hAnsi="Arial" w:cs="Arial"/>
                <w:b/>
                <w:u w:val="single"/>
              </w:rPr>
              <w:t>CENA RYCZAŁTOWA OGÓŁEM:</w:t>
            </w:r>
          </w:p>
          <w:p w:rsidR="000550CA" w:rsidRPr="000550CA" w:rsidRDefault="000550CA" w:rsidP="00B21A0C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NETTO: 353 898,00 zł</w:t>
            </w:r>
          </w:p>
          <w:p w:rsidR="000550CA" w:rsidRPr="000550CA" w:rsidRDefault="000550CA" w:rsidP="00B21A0C">
            <w:pPr>
              <w:rPr>
                <w:rFonts w:ascii="Arial" w:hAnsi="Arial" w:cs="Arial"/>
                <w:b/>
              </w:rPr>
            </w:pPr>
            <w:r w:rsidRPr="000550CA">
              <w:rPr>
                <w:rFonts w:ascii="Arial" w:hAnsi="Arial" w:cs="Arial"/>
                <w:b/>
              </w:rPr>
              <w:t>BRUTTO: 435 294,54  zł</w:t>
            </w:r>
          </w:p>
          <w:p w:rsidR="000550CA" w:rsidRPr="00834974" w:rsidRDefault="000550CA" w:rsidP="00B21A0C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</w:tbl>
    <w:p w:rsidR="00B151E7" w:rsidRDefault="00B151E7" w:rsidP="00B151E7">
      <w:pPr>
        <w:jc w:val="right"/>
        <w:rPr>
          <w:rFonts w:ascii="Arial" w:hAnsi="Arial" w:cs="Arial"/>
          <w:b/>
          <w:i/>
        </w:rPr>
      </w:pPr>
    </w:p>
    <w:sectPr w:rsidR="00B151E7" w:rsidSect="00BE53F0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07E" w:rsidRDefault="0073507E" w:rsidP="00695BF9">
      <w:r>
        <w:separator/>
      </w:r>
    </w:p>
  </w:endnote>
  <w:endnote w:type="continuationSeparator" w:id="0">
    <w:p w:rsidR="0073507E" w:rsidRDefault="0073507E" w:rsidP="0069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07E" w:rsidRDefault="0073507E" w:rsidP="00695BF9">
      <w:r>
        <w:separator/>
      </w:r>
    </w:p>
  </w:footnote>
  <w:footnote w:type="continuationSeparator" w:id="0">
    <w:p w:rsidR="0073507E" w:rsidRDefault="0073507E" w:rsidP="00695B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7D6"/>
    <w:multiLevelType w:val="hybridMultilevel"/>
    <w:tmpl w:val="1AF20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A7BBF"/>
    <w:multiLevelType w:val="hybridMultilevel"/>
    <w:tmpl w:val="36C48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41B0E"/>
    <w:multiLevelType w:val="hybridMultilevel"/>
    <w:tmpl w:val="2A1A8BA2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F3B67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91C0A"/>
    <w:multiLevelType w:val="hybridMultilevel"/>
    <w:tmpl w:val="84786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A710A"/>
    <w:multiLevelType w:val="hybridMultilevel"/>
    <w:tmpl w:val="CBA074D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086516"/>
    <w:multiLevelType w:val="hybridMultilevel"/>
    <w:tmpl w:val="0C1CF774"/>
    <w:lvl w:ilvl="0" w:tplc="6FC8E08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B637B"/>
    <w:multiLevelType w:val="hybridMultilevel"/>
    <w:tmpl w:val="93AA6AC2"/>
    <w:lvl w:ilvl="0" w:tplc="1BD05C86">
      <w:start w:val="2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546"/>
    <w:rsid w:val="00000AF0"/>
    <w:rsid w:val="0001348C"/>
    <w:rsid w:val="00016489"/>
    <w:rsid w:val="00042278"/>
    <w:rsid w:val="000550CA"/>
    <w:rsid w:val="000721A2"/>
    <w:rsid w:val="000732C7"/>
    <w:rsid w:val="00080F29"/>
    <w:rsid w:val="00095E2E"/>
    <w:rsid w:val="000A7719"/>
    <w:rsid w:val="000C79FD"/>
    <w:rsid w:val="000E4508"/>
    <w:rsid w:val="0011381F"/>
    <w:rsid w:val="001B5F32"/>
    <w:rsid w:val="00212051"/>
    <w:rsid w:val="002475CE"/>
    <w:rsid w:val="00247FC9"/>
    <w:rsid w:val="002934BD"/>
    <w:rsid w:val="002A7F11"/>
    <w:rsid w:val="002D3F1A"/>
    <w:rsid w:val="002E5F8E"/>
    <w:rsid w:val="00331D06"/>
    <w:rsid w:val="003E5350"/>
    <w:rsid w:val="00400DEF"/>
    <w:rsid w:val="004206B1"/>
    <w:rsid w:val="004231B8"/>
    <w:rsid w:val="00447916"/>
    <w:rsid w:val="00497949"/>
    <w:rsid w:val="00511591"/>
    <w:rsid w:val="0053323C"/>
    <w:rsid w:val="005501B5"/>
    <w:rsid w:val="00575BFC"/>
    <w:rsid w:val="006007A4"/>
    <w:rsid w:val="006665F7"/>
    <w:rsid w:val="006767A9"/>
    <w:rsid w:val="00683DA2"/>
    <w:rsid w:val="00695BF9"/>
    <w:rsid w:val="0073507E"/>
    <w:rsid w:val="00763546"/>
    <w:rsid w:val="007E5160"/>
    <w:rsid w:val="00834974"/>
    <w:rsid w:val="008A7E09"/>
    <w:rsid w:val="008B4814"/>
    <w:rsid w:val="008C29D5"/>
    <w:rsid w:val="008E2B69"/>
    <w:rsid w:val="0097046E"/>
    <w:rsid w:val="00996150"/>
    <w:rsid w:val="009F37B9"/>
    <w:rsid w:val="00AD168B"/>
    <w:rsid w:val="00B151E7"/>
    <w:rsid w:val="00B2061C"/>
    <w:rsid w:val="00B905EB"/>
    <w:rsid w:val="00B91CAE"/>
    <w:rsid w:val="00BE53F0"/>
    <w:rsid w:val="00C417FD"/>
    <w:rsid w:val="00C91D34"/>
    <w:rsid w:val="00C95470"/>
    <w:rsid w:val="00CB4389"/>
    <w:rsid w:val="00D73A3A"/>
    <w:rsid w:val="00D956C8"/>
    <w:rsid w:val="00DA43D4"/>
    <w:rsid w:val="00DB5C55"/>
    <w:rsid w:val="00E1324A"/>
    <w:rsid w:val="00EA67EB"/>
    <w:rsid w:val="00EB3306"/>
    <w:rsid w:val="00F01511"/>
    <w:rsid w:val="00F32671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C29D5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8C29D5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8C2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B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DA43D4"/>
    <w:pPr>
      <w:spacing w:after="0" w:line="240" w:lineRule="auto"/>
    </w:p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D956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jluszczak</dc:creator>
  <cp:lastModifiedBy>Łuszczak Joanna</cp:lastModifiedBy>
  <cp:revision>32</cp:revision>
  <cp:lastPrinted>2019-07-05T10:31:00Z</cp:lastPrinted>
  <dcterms:created xsi:type="dcterms:W3CDTF">2017-01-16T11:56:00Z</dcterms:created>
  <dcterms:modified xsi:type="dcterms:W3CDTF">2021-03-24T12:31:00Z</dcterms:modified>
</cp:coreProperties>
</file>