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F5892" w14:textId="77777777" w:rsidR="00D323E4" w:rsidRDefault="00D323E4" w:rsidP="00CE5894">
      <w:pPr>
        <w:spacing w:before="60" w:after="60" w:line="240" w:lineRule="auto"/>
        <w:jc w:val="both"/>
        <w:rPr>
          <w:rFonts w:cstheme="minorHAnsi"/>
        </w:rPr>
      </w:pPr>
    </w:p>
    <w:p w14:paraId="469ED91E" w14:textId="77777777" w:rsidR="00D323E4" w:rsidRPr="003D66E8" w:rsidRDefault="00D323E4" w:rsidP="00D323E4">
      <w:pPr>
        <w:pStyle w:val="ust"/>
        <w:spacing w:before="120" w:after="120"/>
        <w:ind w:left="0" w:firstLine="0"/>
        <w:jc w:val="center"/>
        <w:rPr>
          <w:rFonts w:ascii="Verdana" w:hAnsi="Verdana"/>
          <w:b/>
          <w:bCs/>
          <w:sz w:val="18"/>
          <w:szCs w:val="18"/>
        </w:rPr>
      </w:pPr>
      <w:r w:rsidRPr="003D66E8">
        <w:rPr>
          <w:rFonts w:ascii="Verdana" w:hAnsi="Verdana"/>
          <w:b/>
          <w:bCs/>
          <w:sz w:val="18"/>
          <w:szCs w:val="18"/>
        </w:rPr>
        <w:t>OPIS PRZEDMIOTU ZAMÓWIENIA</w:t>
      </w:r>
    </w:p>
    <w:p w14:paraId="43058A7E" w14:textId="77777777" w:rsidR="00D323E4" w:rsidRDefault="00D323E4" w:rsidP="00CE5894">
      <w:pPr>
        <w:spacing w:before="60" w:after="60" w:line="240" w:lineRule="auto"/>
        <w:jc w:val="both"/>
        <w:rPr>
          <w:rFonts w:cstheme="minorHAnsi"/>
        </w:rPr>
      </w:pPr>
    </w:p>
    <w:p w14:paraId="5CDB3A72" w14:textId="64429EA3" w:rsidR="00EA6C64" w:rsidRPr="00AC727B" w:rsidRDefault="00B85D56" w:rsidP="00CE5894">
      <w:pPr>
        <w:spacing w:before="60" w:after="60" w:line="240" w:lineRule="auto"/>
        <w:jc w:val="both"/>
        <w:rPr>
          <w:rFonts w:cstheme="minorHAnsi"/>
          <w:b/>
        </w:rPr>
      </w:pPr>
      <w:r w:rsidRPr="00AC727B">
        <w:rPr>
          <w:rFonts w:cstheme="minorHAnsi"/>
        </w:rPr>
        <w:t>O</w:t>
      </w:r>
      <w:r w:rsidR="006338E6" w:rsidRPr="00AC727B">
        <w:rPr>
          <w:rFonts w:cstheme="minorHAnsi"/>
        </w:rPr>
        <w:t xml:space="preserve">programowania </w:t>
      </w:r>
      <w:r w:rsidR="00F60CA8" w:rsidRPr="00AC727B">
        <w:rPr>
          <w:rFonts w:cstheme="minorHAnsi"/>
        </w:rPr>
        <w:t>będąc</w:t>
      </w:r>
      <w:r w:rsidR="006338E6" w:rsidRPr="00AC727B">
        <w:rPr>
          <w:rFonts w:cstheme="minorHAnsi"/>
        </w:rPr>
        <w:t>e</w:t>
      </w:r>
      <w:r w:rsidR="00F60CA8" w:rsidRPr="00AC727B">
        <w:rPr>
          <w:rFonts w:cstheme="minorHAnsi"/>
        </w:rPr>
        <w:t xml:space="preserve"> przedmiotem zamówienia przeznaczon</w:t>
      </w:r>
      <w:r w:rsidR="006338E6" w:rsidRPr="00AC727B">
        <w:rPr>
          <w:rFonts w:cstheme="minorHAnsi"/>
        </w:rPr>
        <w:t>e</w:t>
      </w:r>
      <w:r w:rsidRPr="00AC727B">
        <w:rPr>
          <w:rFonts w:cstheme="minorHAnsi"/>
        </w:rPr>
        <w:t xml:space="preserve"> </w:t>
      </w:r>
      <w:r w:rsidR="006338E6" w:rsidRPr="00AC727B">
        <w:rPr>
          <w:rFonts w:cstheme="minorHAnsi"/>
        </w:rPr>
        <w:t xml:space="preserve">są </w:t>
      </w:r>
      <w:r w:rsidR="00F60CA8" w:rsidRPr="00AC727B">
        <w:rPr>
          <w:rFonts w:cstheme="minorHAnsi"/>
        </w:rPr>
        <w:t>dla Centralnego Biura Zwalczania Cyberprzestępczości, które realizuje m.in. zadania związane bezpośrednio z prowadzeniem analiz</w:t>
      </w:r>
      <w:r w:rsidR="006338E6" w:rsidRPr="00AC727B">
        <w:rPr>
          <w:rFonts w:cstheme="minorHAnsi"/>
        </w:rPr>
        <w:t xml:space="preserve"> </w:t>
      </w:r>
      <w:r w:rsidR="00F60CA8" w:rsidRPr="00AC727B">
        <w:rPr>
          <w:rFonts w:cstheme="minorHAnsi"/>
        </w:rPr>
        <w:t>powłamaniowych</w:t>
      </w:r>
      <w:r w:rsidR="006338E6" w:rsidRPr="00AC727B">
        <w:rPr>
          <w:rFonts w:cstheme="minorHAnsi"/>
        </w:rPr>
        <w:t>, dochodzeniowo-śledczych, operacyjnych</w:t>
      </w:r>
      <w:r w:rsidR="00521FB4" w:rsidRPr="00AC727B">
        <w:rPr>
          <w:rFonts w:cstheme="minorHAnsi"/>
        </w:rPr>
        <w:t xml:space="preserve"> </w:t>
      </w:r>
      <w:r w:rsidR="00F60CA8" w:rsidRPr="00AC727B">
        <w:rPr>
          <w:rFonts w:cstheme="minorHAnsi"/>
        </w:rPr>
        <w:t xml:space="preserve">oraz dotyczących incydentów bezpieczeństwa. Zadania te prowadzone są poprzez skanowanie </w:t>
      </w:r>
      <w:r w:rsidR="006338E6" w:rsidRPr="00AC727B">
        <w:rPr>
          <w:rFonts w:cstheme="minorHAnsi"/>
        </w:rPr>
        <w:t xml:space="preserve">systemów operacyjnych, </w:t>
      </w:r>
      <w:r w:rsidR="00F60CA8" w:rsidRPr="00AC727B">
        <w:rPr>
          <w:rFonts w:cstheme="minorHAnsi"/>
        </w:rPr>
        <w:t xml:space="preserve">obrazów dysków, plików oraz zrzutów pamięci w celu </w:t>
      </w:r>
      <w:r w:rsidR="006338E6" w:rsidRPr="00AC727B">
        <w:rPr>
          <w:rFonts w:cstheme="minorHAnsi"/>
        </w:rPr>
        <w:t>dokumentacji</w:t>
      </w:r>
      <w:r w:rsidR="00521FB4" w:rsidRPr="00AC727B">
        <w:rPr>
          <w:rFonts w:cstheme="minorHAnsi"/>
        </w:rPr>
        <w:t xml:space="preserve"> </w:t>
      </w:r>
      <w:r w:rsidR="006338E6" w:rsidRPr="00AC727B">
        <w:rPr>
          <w:rFonts w:cstheme="minorHAnsi"/>
        </w:rPr>
        <w:t>przestępczego charakteru</w:t>
      </w:r>
      <w:r w:rsidR="00F60CA8" w:rsidRPr="00AC727B">
        <w:rPr>
          <w:rFonts w:cstheme="minorHAnsi"/>
        </w:rPr>
        <w:t xml:space="preserve"> działania sprawców oraz w poszukiwaniu ukrytego złośliwego kodu. </w:t>
      </w:r>
      <w:r w:rsidR="00DC1854" w:rsidRPr="00AC727B">
        <w:rPr>
          <w:rFonts w:cstheme="minorHAnsi"/>
        </w:rPr>
        <w:t xml:space="preserve">Zamawiający posiada specjalistyczne oprogramowanie </w:t>
      </w:r>
      <w:r w:rsidR="00466060" w:rsidRPr="00AC727B">
        <w:rPr>
          <w:rFonts w:cstheme="minorHAnsi"/>
        </w:rPr>
        <w:t xml:space="preserve">i zaawansowane narzędzia dedykowane dla </w:t>
      </w:r>
      <w:r w:rsidR="006338E6" w:rsidRPr="00AC727B">
        <w:rPr>
          <w:rFonts w:cstheme="minorHAnsi"/>
        </w:rPr>
        <w:t xml:space="preserve">komputerów stacjonarnych i </w:t>
      </w:r>
      <w:r w:rsidR="00466060" w:rsidRPr="00AC727B">
        <w:rPr>
          <w:rFonts w:cstheme="minorHAnsi"/>
        </w:rPr>
        <w:t>urządzeń mobilnych, które umożliwiają szczegółową analizę treści zawartych w tych urządzeniach, mających na celu przeprowadzenie post</w:t>
      </w:r>
      <w:r w:rsidR="00BD7D75" w:rsidRPr="00AC727B">
        <w:rPr>
          <w:rFonts w:cstheme="minorHAnsi"/>
        </w:rPr>
        <w:t>ę</w:t>
      </w:r>
      <w:r w:rsidR="00466060" w:rsidRPr="00AC727B">
        <w:rPr>
          <w:rFonts w:cstheme="minorHAnsi"/>
        </w:rPr>
        <w:t xml:space="preserve">powania dowodowego. </w:t>
      </w:r>
      <w:r w:rsidR="006338E6" w:rsidRPr="00AC727B">
        <w:rPr>
          <w:rFonts w:cstheme="minorHAnsi"/>
        </w:rPr>
        <w:t>Zamawiający</w:t>
      </w:r>
      <w:r w:rsidRPr="00AC727B">
        <w:rPr>
          <w:rFonts w:cstheme="minorHAnsi"/>
        </w:rPr>
        <w:t xml:space="preserve"> </w:t>
      </w:r>
      <w:r w:rsidR="00EA6C64" w:rsidRPr="00AC727B">
        <w:rPr>
          <w:rFonts w:cstheme="minorHAnsi"/>
        </w:rPr>
        <w:t xml:space="preserve">w ramach aktualnie posiadanych </w:t>
      </w:r>
      <w:r w:rsidR="005B06EC" w:rsidRPr="00AC727B">
        <w:rPr>
          <w:rFonts w:cstheme="minorHAnsi"/>
        </w:rPr>
        <w:t>licencji</w:t>
      </w:r>
      <w:r w:rsidR="00EA6C64" w:rsidRPr="00AC727B">
        <w:rPr>
          <w:rFonts w:cstheme="minorHAnsi"/>
        </w:rPr>
        <w:t xml:space="preserve"> posiada pełny dostęp do edycji</w:t>
      </w:r>
      <w:r w:rsidRPr="00AC727B">
        <w:rPr>
          <w:rFonts w:cstheme="minorHAnsi"/>
        </w:rPr>
        <w:t xml:space="preserve"> </w:t>
      </w:r>
      <w:r w:rsidR="00EA6C64" w:rsidRPr="00AC727B">
        <w:rPr>
          <w:rFonts w:cstheme="minorHAnsi"/>
        </w:rPr>
        <w:t>i</w:t>
      </w:r>
      <w:r w:rsidR="00521FB4" w:rsidRPr="00AC727B">
        <w:rPr>
          <w:rFonts w:cstheme="minorHAnsi"/>
        </w:rPr>
        <w:t xml:space="preserve"> </w:t>
      </w:r>
      <w:r w:rsidR="00EA6C64" w:rsidRPr="00AC727B">
        <w:rPr>
          <w:rFonts w:cstheme="minorHAnsi"/>
        </w:rPr>
        <w:t xml:space="preserve">konfiguracji sporządzonych oraz sporządzanych specjalistycznych analiz. </w:t>
      </w:r>
    </w:p>
    <w:p w14:paraId="0B759C2B" w14:textId="62BA8EE4" w:rsidR="008C21C8" w:rsidRPr="00AC727B" w:rsidRDefault="008C21C8" w:rsidP="00CE5894">
      <w:pPr>
        <w:spacing w:before="60" w:after="60" w:line="240" w:lineRule="auto"/>
        <w:ind w:firstLine="708"/>
        <w:jc w:val="both"/>
        <w:rPr>
          <w:rFonts w:cstheme="minorHAnsi"/>
          <w:b/>
        </w:rPr>
      </w:pPr>
      <w:r w:rsidRPr="00AC727B">
        <w:rPr>
          <w:rFonts w:cstheme="minorHAnsi"/>
        </w:rPr>
        <w:t xml:space="preserve">Jeżeli w OPZ użyto do opisania przedmiotu zamówienia oznaczeń lub parametrów wskazujących konkretnego producenta, konkretny produkt lub wskazano znaki towarowe, patenty lub pochodzenie oprogramowania, Zamawiający dopuszcza zastosowanie produktów równoważnych, przez które należy rozumieć produkty o </w:t>
      </w:r>
      <w:r w:rsidR="005B06EC" w:rsidRPr="00AC727B">
        <w:rPr>
          <w:rFonts w:cstheme="minorHAnsi"/>
        </w:rPr>
        <w:t>funkcjonalnościach</w:t>
      </w:r>
      <w:r w:rsidRPr="00AC727B">
        <w:rPr>
          <w:rFonts w:cstheme="minorHAnsi"/>
        </w:rPr>
        <w:t xml:space="preserve"> nie gorszych od </w:t>
      </w:r>
      <w:r w:rsidR="00B85D56" w:rsidRPr="00AC727B">
        <w:rPr>
          <w:rFonts w:cstheme="minorHAnsi"/>
        </w:rPr>
        <w:t xml:space="preserve">oprogramowania wskazanego w </w:t>
      </w:r>
      <w:r w:rsidRPr="00AC727B">
        <w:rPr>
          <w:rFonts w:cstheme="minorHAnsi"/>
        </w:rPr>
        <w:t>OPZ,</w:t>
      </w:r>
      <w:r w:rsidR="00B85D56" w:rsidRPr="00AC727B">
        <w:rPr>
          <w:rFonts w:cstheme="minorHAnsi"/>
        </w:rPr>
        <w:t xml:space="preserve"> </w:t>
      </w:r>
      <w:r w:rsidRPr="00AC727B">
        <w:rPr>
          <w:rFonts w:cstheme="minorHAnsi"/>
        </w:rPr>
        <w:t xml:space="preserve">w pełni kompatybilne. </w:t>
      </w:r>
      <w:r w:rsidRPr="00AC727B">
        <w:rPr>
          <w:rFonts w:cstheme="minorHAnsi"/>
          <w:b/>
        </w:rPr>
        <w:t xml:space="preserve">Wówczas do oferty należy załączyć </w:t>
      </w:r>
      <w:r w:rsidR="002101C8" w:rsidRPr="00AC727B">
        <w:rPr>
          <w:rFonts w:cstheme="minorHAnsi"/>
          <w:b/>
        </w:rPr>
        <w:t xml:space="preserve">karty katalogowe </w:t>
      </w:r>
      <w:r w:rsidRPr="00AC727B">
        <w:rPr>
          <w:rFonts w:cstheme="minorHAnsi"/>
          <w:b/>
        </w:rPr>
        <w:t xml:space="preserve">producenta </w:t>
      </w:r>
      <w:r w:rsidR="006A01CB" w:rsidRPr="00AC727B">
        <w:rPr>
          <w:rFonts w:cstheme="minorHAnsi"/>
          <w:b/>
        </w:rPr>
        <w:t xml:space="preserve">oferowanego </w:t>
      </w:r>
      <w:r w:rsidR="00EA6C64" w:rsidRPr="00AC727B">
        <w:rPr>
          <w:rFonts w:cstheme="minorHAnsi"/>
          <w:b/>
        </w:rPr>
        <w:t xml:space="preserve">oprogramowania </w:t>
      </w:r>
      <w:r w:rsidRPr="00AC727B">
        <w:rPr>
          <w:rFonts w:cstheme="minorHAnsi"/>
          <w:b/>
        </w:rPr>
        <w:t>równoważnego</w:t>
      </w:r>
      <w:r w:rsidR="00EA6C64" w:rsidRPr="00AC727B">
        <w:rPr>
          <w:rFonts w:cstheme="minorHAnsi"/>
          <w:b/>
        </w:rPr>
        <w:t>.</w:t>
      </w:r>
      <w:r w:rsidR="00B85D56" w:rsidRPr="00AC727B">
        <w:rPr>
          <w:rFonts w:cstheme="minorHAnsi"/>
          <w:b/>
        </w:rPr>
        <w:t xml:space="preserve"> Udowodnienie</w:t>
      </w:r>
      <w:r w:rsidR="00B85D56" w:rsidRPr="00AC727B">
        <w:rPr>
          <w:rFonts w:cstheme="minorHAnsi"/>
          <w:b/>
          <w:lang w:val="x-none"/>
        </w:rPr>
        <w:t xml:space="preserve"> równoważności </w:t>
      </w:r>
      <w:r w:rsidR="00B85D56" w:rsidRPr="00AC727B">
        <w:rPr>
          <w:rFonts w:cstheme="minorHAnsi"/>
          <w:b/>
        </w:rPr>
        <w:t xml:space="preserve">oferowanego oprogramowania jest </w:t>
      </w:r>
      <w:r w:rsidR="00B85D56" w:rsidRPr="00AC727B">
        <w:rPr>
          <w:rFonts w:cstheme="minorHAnsi"/>
          <w:b/>
          <w:lang w:val="x-none"/>
        </w:rPr>
        <w:t>obowiązkiem Wykonawcy</w:t>
      </w:r>
      <w:r w:rsidR="00B85D56" w:rsidRPr="00AC727B">
        <w:rPr>
          <w:rFonts w:cstheme="minorHAnsi"/>
          <w:b/>
        </w:rPr>
        <w:t>.</w:t>
      </w:r>
    </w:p>
    <w:p w14:paraId="62C5CD95" w14:textId="77777777" w:rsidR="00A378AB" w:rsidRPr="00AC727B" w:rsidRDefault="00A378AB" w:rsidP="00CE5894">
      <w:pPr>
        <w:spacing w:before="60" w:after="60" w:line="240" w:lineRule="auto"/>
        <w:ind w:firstLine="708"/>
        <w:jc w:val="both"/>
        <w:rPr>
          <w:rFonts w:cstheme="minorHAnsi"/>
          <w:b/>
        </w:rPr>
      </w:pPr>
    </w:p>
    <w:p w14:paraId="271E030B" w14:textId="0982B323" w:rsidR="00EA6C64" w:rsidRPr="00AC727B" w:rsidRDefault="00EA6C64" w:rsidP="00CE5894">
      <w:pPr>
        <w:spacing w:before="60" w:after="60" w:line="240" w:lineRule="auto"/>
        <w:jc w:val="both"/>
        <w:rPr>
          <w:rFonts w:cstheme="minorHAnsi"/>
        </w:rPr>
      </w:pPr>
    </w:p>
    <w:p w14:paraId="761EEBED" w14:textId="1B4DD55E" w:rsidR="00C93737" w:rsidRPr="00AC727B" w:rsidRDefault="00C93737" w:rsidP="00CE5894">
      <w:pPr>
        <w:spacing w:before="60" w:after="60" w:line="240" w:lineRule="auto"/>
        <w:jc w:val="both"/>
        <w:rPr>
          <w:rFonts w:cstheme="minorHAnsi"/>
        </w:rPr>
      </w:pPr>
    </w:p>
    <w:p w14:paraId="13FF2AC7" w14:textId="3F18CD8A" w:rsidR="00C93737" w:rsidRPr="00AC727B" w:rsidRDefault="00C93737" w:rsidP="00CE5894">
      <w:pPr>
        <w:spacing w:before="60" w:after="60" w:line="240" w:lineRule="auto"/>
        <w:jc w:val="both"/>
        <w:rPr>
          <w:rFonts w:cstheme="minorHAnsi"/>
        </w:rPr>
      </w:pPr>
    </w:p>
    <w:p w14:paraId="3591F848" w14:textId="3BEEB122" w:rsidR="00C93737" w:rsidRPr="00AC727B" w:rsidRDefault="00C93737" w:rsidP="00CE5894">
      <w:pPr>
        <w:spacing w:before="60" w:after="60" w:line="240" w:lineRule="auto"/>
        <w:jc w:val="both"/>
        <w:rPr>
          <w:rFonts w:cstheme="minorHAnsi"/>
        </w:rPr>
      </w:pPr>
    </w:p>
    <w:p w14:paraId="4F0E2A0F" w14:textId="6D7070F1" w:rsidR="00C93737" w:rsidRPr="00AC727B" w:rsidRDefault="00C93737" w:rsidP="00CE5894">
      <w:pPr>
        <w:spacing w:before="60" w:after="60" w:line="240" w:lineRule="auto"/>
        <w:jc w:val="both"/>
        <w:rPr>
          <w:rFonts w:cstheme="minorHAnsi"/>
        </w:rPr>
      </w:pPr>
    </w:p>
    <w:p w14:paraId="0DA9B22F" w14:textId="42256674" w:rsidR="00C93737" w:rsidRPr="00AC727B" w:rsidRDefault="00C93737" w:rsidP="00CE5894">
      <w:pPr>
        <w:spacing w:before="60" w:after="60" w:line="240" w:lineRule="auto"/>
        <w:jc w:val="both"/>
        <w:rPr>
          <w:rFonts w:cstheme="minorHAnsi"/>
        </w:rPr>
      </w:pPr>
    </w:p>
    <w:p w14:paraId="2FD83E84" w14:textId="15E327A5" w:rsidR="00C93737" w:rsidRPr="00AC727B" w:rsidRDefault="00C93737" w:rsidP="00CE5894">
      <w:pPr>
        <w:spacing w:before="60" w:after="60" w:line="240" w:lineRule="auto"/>
        <w:jc w:val="both"/>
        <w:rPr>
          <w:rFonts w:cstheme="minorHAnsi"/>
        </w:rPr>
      </w:pPr>
    </w:p>
    <w:p w14:paraId="4674A8AD" w14:textId="0477D67C" w:rsidR="00C93737" w:rsidRPr="00AC727B" w:rsidRDefault="00C93737" w:rsidP="00CE5894">
      <w:pPr>
        <w:spacing w:before="60" w:after="60" w:line="240" w:lineRule="auto"/>
        <w:jc w:val="both"/>
        <w:rPr>
          <w:rFonts w:cstheme="minorHAnsi"/>
        </w:rPr>
      </w:pPr>
    </w:p>
    <w:p w14:paraId="046BFA2A" w14:textId="3D68C9B1" w:rsidR="00C93737" w:rsidRPr="00AC727B" w:rsidRDefault="00C93737" w:rsidP="00CE5894">
      <w:pPr>
        <w:spacing w:before="60" w:after="60" w:line="240" w:lineRule="auto"/>
        <w:jc w:val="both"/>
        <w:rPr>
          <w:rFonts w:cstheme="minorHAnsi"/>
        </w:rPr>
      </w:pPr>
    </w:p>
    <w:p w14:paraId="780E5A1F" w14:textId="59A45AC2" w:rsidR="00C93737" w:rsidRPr="00AC727B" w:rsidRDefault="00C93737" w:rsidP="00CE5894">
      <w:pPr>
        <w:spacing w:before="60" w:after="60" w:line="240" w:lineRule="auto"/>
        <w:jc w:val="both"/>
        <w:rPr>
          <w:rFonts w:cstheme="minorHAnsi"/>
        </w:rPr>
      </w:pPr>
    </w:p>
    <w:p w14:paraId="113ABC4A" w14:textId="1556275F" w:rsidR="00C93737" w:rsidRPr="00AC727B" w:rsidRDefault="00C93737" w:rsidP="00CE5894">
      <w:pPr>
        <w:spacing w:before="60" w:after="60" w:line="240" w:lineRule="auto"/>
        <w:jc w:val="both"/>
        <w:rPr>
          <w:rFonts w:cstheme="minorHAnsi"/>
        </w:rPr>
      </w:pPr>
    </w:p>
    <w:p w14:paraId="25311BBD" w14:textId="6801EC49" w:rsidR="00C93737" w:rsidRPr="00AC727B" w:rsidRDefault="00C93737" w:rsidP="00CE5894">
      <w:pPr>
        <w:spacing w:before="60" w:after="60" w:line="240" w:lineRule="auto"/>
        <w:jc w:val="both"/>
        <w:rPr>
          <w:rFonts w:cstheme="minorHAnsi"/>
        </w:rPr>
      </w:pPr>
    </w:p>
    <w:p w14:paraId="2CD2A96D" w14:textId="28BA8C92" w:rsidR="00C93737" w:rsidRPr="00AC727B" w:rsidRDefault="00C93737" w:rsidP="00CE5894">
      <w:pPr>
        <w:spacing w:before="60" w:after="60" w:line="240" w:lineRule="auto"/>
        <w:jc w:val="both"/>
        <w:rPr>
          <w:rFonts w:cstheme="minorHAnsi"/>
        </w:rPr>
      </w:pPr>
    </w:p>
    <w:p w14:paraId="17AF8BF1" w14:textId="44985A4B" w:rsidR="00C93737" w:rsidRPr="00AC727B" w:rsidRDefault="00C93737" w:rsidP="00CE5894">
      <w:pPr>
        <w:spacing w:before="60" w:after="60" w:line="240" w:lineRule="auto"/>
        <w:jc w:val="both"/>
        <w:rPr>
          <w:rFonts w:cstheme="minorHAnsi"/>
        </w:rPr>
      </w:pPr>
    </w:p>
    <w:p w14:paraId="23CCBC80" w14:textId="00683865" w:rsidR="00C93737" w:rsidRPr="00AC727B" w:rsidRDefault="00C93737" w:rsidP="00CE5894">
      <w:pPr>
        <w:spacing w:before="60" w:after="60" w:line="240" w:lineRule="auto"/>
        <w:jc w:val="both"/>
        <w:rPr>
          <w:rFonts w:cstheme="minorHAnsi"/>
        </w:rPr>
      </w:pPr>
    </w:p>
    <w:p w14:paraId="39482F84" w14:textId="2153B6F8" w:rsidR="00C93737" w:rsidRPr="00AC727B" w:rsidRDefault="00C93737" w:rsidP="00CE5894">
      <w:pPr>
        <w:spacing w:before="60" w:after="60" w:line="240" w:lineRule="auto"/>
        <w:jc w:val="both"/>
        <w:rPr>
          <w:rFonts w:cstheme="minorHAnsi"/>
        </w:rPr>
      </w:pPr>
    </w:p>
    <w:p w14:paraId="239F0C0E" w14:textId="2E99FB69" w:rsidR="00C93737" w:rsidRDefault="00C93737" w:rsidP="00CE5894">
      <w:pPr>
        <w:spacing w:before="60" w:after="60" w:line="240" w:lineRule="auto"/>
        <w:jc w:val="both"/>
        <w:rPr>
          <w:rFonts w:cstheme="minorHAnsi"/>
        </w:rPr>
      </w:pPr>
    </w:p>
    <w:p w14:paraId="644EBDDD" w14:textId="3BD6B581" w:rsidR="00CE5894" w:rsidRDefault="00CE5894" w:rsidP="00CE5894">
      <w:pPr>
        <w:spacing w:before="60" w:after="60" w:line="240" w:lineRule="auto"/>
        <w:jc w:val="both"/>
        <w:rPr>
          <w:rFonts w:cstheme="minorHAnsi"/>
        </w:rPr>
      </w:pPr>
    </w:p>
    <w:p w14:paraId="36FDF71F" w14:textId="47FE3142" w:rsidR="00CE5894" w:rsidRDefault="00CE5894" w:rsidP="00CE5894">
      <w:pPr>
        <w:spacing w:before="60" w:after="60" w:line="240" w:lineRule="auto"/>
        <w:jc w:val="both"/>
        <w:rPr>
          <w:rFonts w:cstheme="minorHAnsi"/>
        </w:rPr>
      </w:pPr>
    </w:p>
    <w:p w14:paraId="7DB49860" w14:textId="14468E31" w:rsidR="00CE5894" w:rsidRDefault="00CE5894" w:rsidP="00CE5894">
      <w:pPr>
        <w:spacing w:before="60" w:after="60" w:line="240" w:lineRule="auto"/>
        <w:jc w:val="both"/>
        <w:rPr>
          <w:rFonts w:cstheme="minorHAnsi"/>
        </w:rPr>
      </w:pPr>
    </w:p>
    <w:p w14:paraId="71C9B641" w14:textId="6261CE40" w:rsidR="00CE5894" w:rsidRDefault="00CE5894" w:rsidP="00CE5894">
      <w:pPr>
        <w:spacing w:before="60" w:after="60" w:line="240" w:lineRule="auto"/>
        <w:jc w:val="both"/>
        <w:rPr>
          <w:rFonts w:cstheme="minorHAnsi"/>
        </w:rPr>
      </w:pPr>
    </w:p>
    <w:p w14:paraId="5D326A27" w14:textId="77777777" w:rsidR="00CE5894" w:rsidRPr="00AC727B" w:rsidRDefault="00CE5894" w:rsidP="00CE5894">
      <w:pPr>
        <w:spacing w:before="60" w:after="60" w:line="240" w:lineRule="auto"/>
        <w:jc w:val="both"/>
        <w:rPr>
          <w:rFonts w:cstheme="minorHAnsi"/>
        </w:rPr>
      </w:pPr>
    </w:p>
    <w:p w14:paraId="7FF99AD1" w14:textId="77777777" w:rsidR="00D323E4" w:rsidRDefault="00D323E4" w:rsidP="00CE5894">
      <w:pPr>
        <w:spacing w:before="60" w:after="60" w:line="240" w:lineRule="auto"/>
        <w:jc w:val="both"/>
        <w:rPr>
          <w:rFonts w:cstheme="minorHAnsi"/>
          <w:b/>
          <w:color w:val="FF0000"/>
        </w:rPr>
      </w:pPr>
    </w:p>
    <w:p w14:paraId="108D60F6" w14:textId="4AD047A0" w:rsidR="00C93737" w:rsidRDefault="00396170" w:rsidP="00CE5894">
      <w:pPr>
        <w:spacing w:before="60" w:after="60" w:line="240" w:lineRule="auto"/>
        <w:jc w:val="both"/>
        <w:rPr>
          <w:rFonts w:cstheme="minorHAnsi"/>
          <w:b/>
          <w:u w:val="single"/>
        </w:rPr>
      </w:pPr>
      <w:r w:rsidRPr="00751068">
        <w:rPr>
          <w:rFonts w:cstheme="minorHAnsi"/>
          <w:b/>
          <w:u w:val="single"/>
        </w:rPr>
        <w:lastRenderedPageBreak/>
        <w:t>ZADANIE NR 1</w:t>
      </w:r>
    </w:p>
    <w:p w14:paraId="4529BCB2" w14:textId="77777777" w:rsidR="00751068" w:rsidRPr="00751068" w:rsidRDefault="00751068" w:rsidP="00CE5894">
      <w:pPr>
        <w:spacing w:before="60" w:after="60" w:line="240" w:lineRule="auto"/>
        <w:jc w:val="both"/>
        <w:rPr>
          <w:rFonts w:cstheme="minorHAnsi"/>
          <w:b/>
          <w:u w:val="single"/>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576"/>
      </w:tblGrid>
      <w:tr w:rsidR="00523B7D" w:rsidRPr="00AC727B" w14:paraId="6E178BD4" w14:textId="234460B9" w:rsidTr="00B13E23">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74A8E16D" w14:textId="2EEFF7AA" w:rsidR="00523B7D" w:rsidRPr="00AC727B" w:rsidRDefault="005B06EC" w:rsidP="00CE5894">
            <w:pPr>
              <w:spacing w:before="60" w:after="60" w:line="240" w:lineRule="auto"/>
              <w:ind w:left="34"/>
              <w:rPr>
                <w:rFonts w:cstheme="minorHAnsi"/>
                <w:b/>
              </w:rPr>
            </w:pPr>
            <w:bookmarkStart w:id="0" w:name="_Hlk178173388"/>
            <w:r w:rsidRPr="00AC727B">
              <w:rPr>
                <w:rFonts w:cstheme="minorHAnsi"/>
                <w:b/>
              </w:rPr>
              <w:t>O</w:t>
            </w:r>
            <w:r w:rsidR="00523B7D" w:rsidRPr="00AC727B">
              <w:rPr>
                <w:rFonts w:cstheme="minorHAnsi"/>
                <w:b/>
              </w:rPr>
              <w:t>programowani</w:t>
            </w:r>
            <w:r w:rsidR="00544EFD" w:rsidRPr="00AC727B">
              <w:rPr>
                <w:rFonts w:cstheme="minorHAnsi"/>
                <w:b/>
              </w:rPr>
              <w:t>e</w:t>
            </w:r>
            <w:r w:rsidR="00523B7D" w:rsidRPr="00AC727B">
              <w:rPr>
                <w:rFonts w:cstheme="minorHAnsi"/>
                <w:b/>
              </w:rPr>
              <w:t xml:space="preserve"> X-</w:t>
            </w:r>
            <w:proofErr w:type="spellStart"/>
            <w:r w:rsidR="00523B7D" w:rsidRPr="00AC727B">
              <w:rPr>
                <w:rFonts w:cstheme="minorHAnsi"/>
                <w:b/>
              </w:rPr>
              <w:t>Ways</w:t>
            </w:r>
            <w:proofErr w:type="spellEnd"/>
            <w:r w:rsidR="00521FB4" w:rsidRPr="00AC727B">
              <w:rPr>
                <w:rFonts w:cstheme="minorHAnsi"/>
                <w:b/>
              </w:rPr>
              <w:t xml:space="preserve"> </w:t>
            </w:r>
            <w:proofErr w:type="spellStart"/>
            <w:r w:rsidR="00521FB4" w:rsidRPr="00AC727B">
              <w:rPr>
                <w:rFonts w:cstheme="minorHAnsi"/>
                <w:b/>
              </w:rPr>
              <w:t>Forensic</w:t>
            </w:r>
            <w:bookmarkEnd w:id="0"/>
            <w:proofErr w:type="spellEnd"/>
          </w:p>
        </w:tc>
      </w:tr>
      <w:tr w:rsidR="00523B7D" w:rsidRPr="00AC727B" w14:paraId="446E2DB7" w14:textId="77777777" w:rsidTr="00B13E23">
        <w:tc>
          <w:tcPr>
            <w:tcW w:w="497" w:type="dxa"/>
            <w:tcBorders>
              <w:top w:val="single" w:sz="4" w:space="0" w:color="auto"/>
              <w:left w:val="single" w:sz="4" w:space="0" w:color="auto"/>
              <w:bottom w:val="single" w:sz="4" w:space="0" w:color="auto"/>
              <w:right w:val="single" w:sz="4" w:space="0" w:color="auto"/>
            </w:tcBorders>
            <w:vAlign w:val="center"/>
          </w:tcPr>
          <w:p w14:paraId="4CD8A536" w14:textId="30AA4E0B" w:rsidR="00523B7D" w:rsidRPr="00AC727B" w:rsidRDefault="00523B7D" w:rsidP="00CE5894">
            <w:pPr>
              <w:spacing w:before="60" w:after="60" w:line="240" w:lineRule="auto"/>
              <w:jc w:val="center"/>
              <w:rPr>
                <w:rFonts w:cstheme="minorHAnsi"/>
              </w:rPr>
            </w:pPr>
            <w:r w:rsidRPr="00AC727B">
              <w:rPr>
                <w:rFonts w:cstheme="minorHAnsi"/>
              </w:rPr>
              <w:t>1</w:t>
            </w:r>
          </w:p>
        </w:tc>
        <w:tc>
          <w:tcPr>
            <w:tcW w:w="8604" w:type="dxa"/>
            <w:tcBorders>
              <w:top w:val="single" w:sz="4" w:space="0" w:color="auto"/>
              <w:left w:val="single" w:sz="4" w:space="0" w:color="auto"/>
              <w:bottom w:val="single" w:sz="4" w:space="0" w:color="auto"/>
              <w:right w:val="single" w:sz="4" w:space="0" w:color="auto"/>
            </w:tcBorders>
            <w:vAlign w:val="center"/>
          </w:tcPr>
          <w:p w14:paraId="188E726B" w14:textId="157AAF49" w:rsidR="005B06EC" w:rsidRPr="00AC727B" w:rsidRDefault="005B06EC" w:rsidP="00CE5894">
            <w:pPr>
              <w:pStyle w:val="Akapitzlist"/>
              <w:numPr>
                <w:ilvl w:val="0"/>
                <w:numId w:val="1"/>
              </w:numPr>
              <w:spacing w:before="60" w:after="60" w:line="240" w:lineRule="auto"/>
              <w:ind w:left="410" w:hanging="410"/>
              <w:contextualSpacing w:val="0"/>
              <w:rPr>
                <w:rFonts w:cstheme="minorHAnsi"/>
              </w:rPr>
            </w:pPr>
            <w:r w:rsidRPr="00AC727B">
              <w:rPr>
                <w:rFonts w:cstheme="minorHAnsi"/>
              </w:rPr>
              <w:t>prawo do użytkowania: licencja wieczysta</w:t>
            </w:r>
          </w:p>
          <w:p w14:paraId="5A45BA06" w14:textId="6AF5EDE7" w:rsidR="00523B7D" w:rsidRPr="00AC727B" w:rsidRDefault="00523B7D" w:rsidP="00CE5894">
            <w:pPr>
              <w:pStyle w:val="Akapitzlist"/>
              <w:numPr>
                <w:ilvl w:val="0"/>
                <w:numId w:val="1"/>
              </w:numPr>
              <w:spacing w:before="60" w:after="60" w:line="240" w:lineRule="auto"/>
              <w:ind w:left="410" w:hanging="410"/>
              <w:contextualSpacing w:val="0"/>
              <w:rPr>
                <w:rFonts w:cstheme="minorHAnsi"/>
                <w:b/>
              </w:rPr>
            </w:pPr>
            <w:r w:rsidRPr="00AC727B">
              <w:rPr>
                <w:rFonts w:cstheme="minorHAnsi"/>
                <w:b/>
              </w:rPr>
              <w:t>nr licencji:</w:t>
            </w:r>
            <w:r w:rsidR="005B06EC" w:rsidRPr="00AC727B">
              <w:rPr>
                <w:rFonts w:cstheme="minorHAnsi"/>
                <w:b/>
              </w:rPr>
              <w:t xml:space="preserve"> 8002 579B 599F</w:t>
            </w:r>
          </w:p>
          <w:p w14:paraId="35CC4371" w14:textId="13280989" w:rsidR="00523B7D" w:rsidRPr="00AC727B" w:rsidRDefault="00523B7D" w:rsidP="00CE5894">
            <w:pPr>
              <w:pStyle w:val="Akapitzlist"/>
              <w:numPr>
                <w:ilvl w:val="0"/>
                <w:numId w:val="1"/>
              </w:numPr>
              <w:spacing w:before="60" w:after="60" w:line="240" w:lineRule="auto"/>
              <w:ind w:left="410" w:hanging="410"/>
              <w:contextualSpacing w:val="0"/>
              <w:rPr>
                <w:rFonts w:cstheme="minorHAnsi"/>
              </w:rPr>
            </w:pPr>
            <w:r w:rsidRPr="00AC727B">
              <w:rPr>
                <w:rFonts w:cstheme="minorHAnsi"/>
              </w:rPr>
              <w:t>data ważności:</w:t>
            </w:r>
            <w:r w:rsidR="005B06EC" w:rsidRPr="00AC727B">
              <w:rPr>
                <w:rFonts w:cstheme="minorHAnsi"/>
              </w:rPr>
              <w:t xml:space="preserve"> </w:t>
            </w:r>
            <w:r w:rsidR="005B06EC" w:rsidRPr="00AC727B">
              <w:rPr>
                <w:rFonts w:cstheme="minorHAnsi"/>
                <w:b/>
              </w:rPr>
              <w:t>27.12.2024r.</w:t>
            </w:r>
          </w:p>
          <w:p w14:paraId="2E46F44A" w14:textId="461C376A" w:rsidR="00523B7D" w:rsidRPr="00AC727B" w:rsidRDefault="00523B7D" w:rsidP="00CE5894">
            <w:pPr>
              <w:pStyle w:val="Akapitzlist"/>
              <w:numPr>
                <w:ilvl w:val="0"/>
                <w:numId w:val="1"/>
              </w:numPr>
              <w:spacing w:before="60" w:after="60" w:line="240" w:lineRule="auto"/>
              <w:ind w:left="410" w:hanging="410"/>
              <w:contextualSpacing w:val="0"/>
              <w:rPr>
                <w:rFonts w:cstheme="minorHAnsi"/>
              </w:rPr>
            </w:pPr>
            <w:r w:rsidRPr="00AC727B">
              <w:rPr>
                <w:rFonts w:cstheme="minorHAnsi"/>
              </w:rPr>
              <w:t xml:space="preserve">wymagany okres </w:t>
            </w:r>
            <w:r w:rsidR="00FC1EAF" w:rsidRPr="00AC727B">
              <w:rPr>
                <w:rFonts w:cstheme="minorHAnsi"/>
              </w:rPr>
              <w:t>wsparcia technicznego</w:t>
            </w:r>
            <w:r w:rsidRPr="00AC727B">
              <w:rPr>
                <w:rFonts w:cstheme="minorHAnsi"/>
              </w:rPr>
              <w:t xml:space="preserve"> i wszelkich aktualizacji oprogramowania do najnowszej jego wersji przez okres </w:t>
            </w:r>
            <w:r w:rsidRPr="00AC727B">
              <w:rPr>
                <w:rFonts w:cstheme="minorHAnsi"/>
                <w:b/>
              </w:rPr>
              <w:t>min. 3</w:t>
            </w:r>
            <w:r w:rsidR="00FC1EAF" w:rsidRPr="00AC727B">
              <w:rPr>
                <w:rFonts w:cstheme="minorHAnsi"/>
                <w:b/>
              </w:rPr>
              <w:t>6 miesięcy</w:t>
            </w:r>
            <w:r w:rsidRPr="00AC727B">
              <w:rPr>
                <w:rFonts w:cstheme="minorHAnsi"/>
                <w:b/>
              </w:rPr>
              <w:t xml:space="preserve"> </w:t>
            </w:r>
            <w:r w:rsidRPr="00AC727B">
              <w:rPr>
                <w:rFonts w:cstheme="minorHAnsi"/>
              </w:rPr>
              <w:t xml:space="preserve">od upływu daty ważności w pkt. </w:t>
            </w:r>
            <w:r w:rsidR="005B06EC" w:rsidRPr="00AC727B">
              <w:rPr>
                <w:rFonts w:cstheme="minorHAnsi"/>
              </w:rPr>
              <w:t>c</w:t>
            </w:r>
            <w:r w:rsidRPr="00AC727B">
              <w:rPr>
                <w:rFonts w:cstheme="minorHAnsi"/>
              </w:rPr>
              <w:t>)</w:t>
            </w:r>
            <w:r w:rsidR="00C5598A" w:rsidRPr="00AC727B">
              <w:rPr>
                <w:rFonts w:cstheme="minorHAnsi"/>
              </w:rPr>
              <w:t>, nie może powodować skrócenia czasu jej obowiązywania.</w:t>
            </w:r>
          </w:p>
        </w:tc>
      </w:tr>
      <w:tr w:rsidR="00D473A4" w:rsidRPr="00AC727B" w14:paraId="74C56FC6" w14:textId="77777777" w:rsidTr="00B13E23">
        <w:tc>
          <w:tcPr>
            <w:tcW w:w="497" w:type="dxa"/>
            <w:tcBorders>
              <w:top w:val="single" w:sz="4" w:space="0" w:color="auto"/>
              <w:left w:val="single" w:sz="4" w:space="0" w:color="auto"/>
              <w:bottom w:val="single" w:sz="4" w:space="0" w:color="auto"/>
              <w:right w:val="single" w:sz="4" w:space="0" w:color="auto"/>
            </w:tcBorders>
            <w:vAlign w:val="center"/>
          </w:tcPr>
          <w:p w14:paraId="59C54743" w14:textId="1D2CA2A0" w:rsidR="00D473A4" w:rsidRPr="00AC727B" w:rsidRDefault="00D473A4" w:rsidP="00CE5894">
            <w:pPr>
              <w:spacing w:before="60" w:after="60" w:line="240" w:lineRule="auto"/>
              <w:jc w:val="center"/>
              <w:rPr>
                <w:rFonts w:cstheme="minorHAnsi"/>
              </w:rPr>
            </w:pPr>
            <w:r w:rsidRPr="00AC727B">
              <w:rPr>
                <w:rFonts w:cstheme="minorHAnsi"/>
              </w:rPr>
              <w:t>2</w:t>
            </w:r>
          </w:p>
        </w:tc>
        <w:tc>
          <w:tcPr>
            <w:tcW w:w="8604" w:type="dxa"/>
            <w:tcBorders>
              <w:top w:val="single" w:sz="4" w:space="0" w:color="auto"/>
              <w:left w:val="single" w:sz="4" w:space="0" w:color="auto"/>
              <w:bottom w:val="single" w:sz="4" w:space="0" w:color="auto"/>
              <w:right w:val="single" w:sz="4" w:space="0" w:color="auto"/>
            </w:tcBorders>
            <w:vAlign w:val="center"/>
          </w:tcPr>
          <w:p w14:paraId="76BC77EF" w14:textId="77777777" w:rsidR="00D473A4" w:rsidRPr="00AC727B" w:rsidRDefault="00D473A4" w:rsidP="00CE5894">
            <w:pPr>
              <w:pStyle w:val="Akapitzlist"/>
              <w:numPr>
                <w:ilvl w:val="0"/>
                <w:numId w:val="3"/>
              </w:numPr>
              <w:spacing w:before="60" w:after="60" w:line="240" w:lineRule="auto"/>
              <w:contextualSpacing w:val="0"/>
              <w:rPr>
                <w:rFonts w:cstheme="minorHAnsi"/>
              </w:rPr>
            </w:pPr>
            <w:r w:rsidRPr="00AC727B">
              <w:rPr>
                <w:rFonts w:cstheme="minorHAnsi"/>
              </w:rPr>
              <w:t>prawo do użytkowania: licencja wieczysta</w:t>
            </w:r>
          </w:p>
          <w:p w14:paraId="3751F373" w14:textId="6938853E" w:rsidR="00D473A4" w:rsidRPr="00AC727B" w:rsidRDefault="00D473A4" w:rsidP="00CE5894">
            <w:pPr>
              <w:pStyle w:val="Akapitzlist"/>
              <w:numPr>
                <w:ilvl w:val="0"/>
                <w:numId w:val="3"/>
              </w:numPr>
              <w:spacing w:before="60" w:after="60" w:line="240" w:lineRule="auto"/>
              <w:contextualSpacing w:val="0"/>
              <w:rPr>
                <w:rFonts w:cstheme="minorHAnsi"/>
                <w:b/>
              </w:rPr>
            </w:pPr>
            <w:r w:rsidRPr="00AC727B">
              <w:rPr>
                <w:rFonts w:cstheme="minorHAnsi"/>
                <w:b/>
              </w:rPr>
              <w:t xml:space="preserve">nr licencji: </w:t>
            </w:r>
            <w:r w:rsidR="00521FB4" w:rsidRPr="00AC727B">
              <w:rPr>
                <w:rFonts w:cstheme="minorHAnsi"/>
                <w:b/>
              </w:rPr>
              <w:t>F234 3659 5ACF</w:t>
            </w:r>
          </w:p>
          <w:p w14:paraId="0F169C9F" w14:textId="4145D000" w:rsidR="00C5598A" w:rsidRPr="00AC727B" w:rsidRDefault="00D473A4" w:rsidP="00CE5894">
            <w:pPr>
              <w:pStyle w:val="Akapitzlist"/>
              <w:numPr>
                <w:ilvl w:val="0"/>
                <w:numId w:val="3"/>
              </w:numPr>
              <w:spacing w:before="60" w:after="60" w:line="240" w:lineRule="auto"/>
              <w:contextualSpacing w:val="0"/>
              <w:rPr>
                <w:rFonts w:cstheme="minorHAnsi"/>
              </w:rPr>
            </w:pPr>
            <w:r w:rsidRPr="00AC727B">
              <w:rPr>
                <w:rFonts w:cstheme="minorHAnsi"/>
              </w:rPr>
              <w:t xml:space="preserve">data ważności: </w:t>
            </w:r>
            <w:r w:rsidR="00521FB4" w:rsidRPr="00AC727B">
              <w:rPr>
                <w:rFonts w:cstheme="minorHAnsi"/>
                <w:b/>
              </w:rPr>
              <w:t>15</w:t>
            </w:r>
            <w:r w:rsidRPr="00AC727B">
              <w:rPr>
                <w:rFonts w:cstheme="minorHAnsi"/>
                <w:b/>
              </w:rPr>
              <w:t>.</w:t>
            </w:r>
            <w:r w:rsidR="00521FB4" w:rsidRPr="00AC727B">
              <w:rPr>
                <w:rFonts w:cstheme="minorHAnsi"/>
                <w:b/>
              </w:rPr>
              <w:t>06</w:t>
            </w:r>
            <w:r w:rsidRPr="00AC727B">
              <w:rPr>
                <w:rFonts w:cstheme="minorHAnsi"/>
                <w:b/>
              </w:rPr>
              <w:t>.202</w:t>
            </w:r>
            <w:r w:rsidR="00521FB4" w:rsidRPr="00AC727B">
              <w:rPr>
                <w:rFonts w:cstheme="minorHAnsi"/>
                <w:b/>
              </w:rPr>
              <w:t>5</w:t>
            </w:r>
            <w:r w:rsidRPr="00AC727B">
              <w:rPr>
                <w:rFonts w:cstheme="minorHAnsi"/>
                <w:b/>
              </w:rPr>
              <w:t>r.</w:t>
            </w:r>
          </w:p>
          <w:p w14:paraId="004BBE05" w14:textId="33550F1E" w:rsidR="00C5598A" w:rsidRPr="00AC727B" w:rsidRDefault="00D473A4" w:rsidP="00CE5894">
            <w:pPr>
              <w:pStyle w:val="Akapitzlist"/>
              <w:numPr>
                <w:ilvl w:val="0"/>
                <w:numId w:val="3"/>
              </w:numPr>
              <w:spacing w:before="60" w:after="60" w:line="240" w:lineRule="auto"/>
              <w:contextualSpacing w:val="0"/>
              <w:rPr>
                <w:rFonts w:cstheme="minorHAnsi"/>
              </w:rPr>
            </w:pPr>
            <w:r w:rsidRPr="00AC727B">
              <w:rPr>
                <w:rFonts w:cstheme="minorHAnsi"/>
              </w:rPr>
              <w:t xml:space="preserve">wymagany </w:t>
            </w:r>
            <w:bookmarkStart w:id="1" w:name="_Hlk178174511"/>
            <w:r w:rsidRPr="00AC727B">
              <w:rPr>
                <w:rFonts w:cstheme="minorHAnsi"/>
              </w:rPr>
              <w:t xml:space="preserve">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w:t>
            </w:r>
            <w:r w:rsidRPr="00AC727B">
              <w:rPr>
                <w:rFonts w:cstheme="minorHAnsi"/>
              </w:rPr>
              <w:br/>
              <w:t>w pkt. c)</w:t>
            </w:r>
            <w:r w:rsidR="00C5598A" w:rsidRPr="00AC727B">
              <w:rPr>
                <w:rFonts w:cstheme="minorHAnsi"/>
              </w:rPr>
              <w:t>, nie może powodować skrócenia czasu jej obowiązywania.</w:t>
            </w:r>
            <w:bookmarkEnd w:id="1"/>
          </w:p>
        </w:tc>
      </w:tr>
    </w:tbl>
    <w:p w14:paraId="185C45B8" w14:textId="77777777" w:rsidR="00D67435" w:rsidRPr="00AC727B" w:rsidRDefault="00D67435" w:rsidP="00CE5894">
      <w:pPr>
        <w:spacing w:before="60" w:after="60" w:line="240" w:lineRule="auto"/>
        <w:rPr>
          <w:rFonts w:cstheme="minorHAnsi"/>
          <w:b/>
        </w:rPr>
      </w:pPr>
    </w:p>
    <w:p w14:paraId="69D7E23B" w14:textId="27A45A53" w:rsidR="001022CE" w:rsidRPr="00AC727B" w:rsidRDefault="00FA5DBE" w:rsidP="00CE5894">
      <w:pPr>
        <w:spacing w:before="60" w:after="60" w:line="240" w:lineRule="auto"/>
        <w:ind w:left="284"/>
        <w:rPr>
          <w:rFonts w:cstheme="minorHAnsi"/>
          <w:b/>
        </w:rPr>
      </w:pPr>
      <w:r w:rsidRPr="00AC727B">
        <w:rPr>
          <w:rFonts w:cstheme="minorHAnsi"/>
          <w:b/>
        </w:rPr>
        <w:t>K</w:t>
      </w:r>
      <w:r w:rsidR="001022CE" w:rsidRPr="00AC727B">
        <w:rPr>
          <w:rFonts w:cstheme="minorHAnsi"/>
          <w:b/>
        </w:rPr>
        <w:t>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1022CE" w:rsidRPr="00AC727B" w14:paraId="4772EB5C" w14:textId="77777777" w:rsidTr="00B13E23">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1A0EEB92" w14:textId="77777777" w:rsidR="001022CE" w:rsidRPr="00AC727B" w:rsidRDefault="001022CE"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96FF65D" w14:textId="77777777" w:rsidR="001022CE" w:rsidRPr="00AC727B" w:rsidRDefault="001022CE"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74B1BB5" w14:textId="77777777" w:rsidR="001022CE" w:rsidRPr="00AC727B" w:rsidRDefault="001022CE" w:rsidP="00CE5894">
            <w:pPr>
              <w:spacing w:before="60" w:after="60" w:line="240" w:lineRule="auto"/>
              <w:jc w:val="center"/>
              <w:rPr>
                <w:rFonts w:cstheme="minorHAnsi"/>
                <w:lang w:eastAsia="en-US"/>
              </w:rPr>
            </w:pPr>
            <w:r w:rsidRPr="00AC727B">
              <w:rPr>
                <w:rFonts w:cstheme="minorHAnsi"/>
              </w:rPr>
              <w:t>Znaczenie</w:t>
            </w:r>
          </w:p>
        </w:tc>
      </w:tr>
      <w:tr w:rsidR="001022CE" w:rsidRPr="00AC727B" w14:paraId="46459601" w14:textId="77777777" w:rsidTr="00B13E23">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1EBC04E3" w14:textId="77777777" w:rsidR="001022CE" w:rsidRPr="00AC727B" w:rsidRDefault="001022CE"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2E14317D" w14:textId="77777777" w:rsidR="001022CE" w:rsidRPr="00AC727B" w:rsidRDefault="001022CE"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57BB44A7" w14:textId="10349561" w:rsidR="001022CE" w:rsidRPr="00AC727B" w:rsidRDefault="00A9342A" w:rsidP="00CE5894">
            <w:pPr>
              <w:spacing w:before="60" w:after="60" w:line="240" w:lineRule="auto"/>
              <w:jc w:val="center"/>
              <w:rPr>
                <w:rFonts w:cstheme="minorHAnsi"/>
                <w:bCs/>
                <w:lang w:eastAsia="en-US"/>
              </w:rPr>
            </w:pPr>
            <w:r w:rsidRPr="00AC727B">
              <w:rPr>
                <w:rFonts w:cstheme="minorHAnsi"/>
                <w:bCs/>
              </w:rPr>
              <w:t>10</w:t>
            </w:r>
            <w:r w:rsidR="001022CE" w:rsidRPr="00AC727B">
              <w:rPr>
                <w:rFonts w:cstheme="minorHAnsi"/>
                <w:bCs/>
              </w:rPr>
              <w:t>0</w:t>
            </w:r>
            <w:r w:rsidR="003168D4" w:rsidRPr="00AC727B">
              <w:rPr>
                <w:rFonts w:cstheme="minorHAnsi"/>
                <w:bCs/>
              </w:rPr>
              <w:t xml:space="preserve"> </w:t>
            </w:r>
            <w:r w:rsidR="001022CE" w:rsidRPr="00AC727B">
              <w:rPr>
                <w:rFonts w:cstheme="minorHAnsi"/>
                <w:bCs/>
              </w:rPr>
              <w:t>%</w:t>
            </w:r>
          </w:p>
        </w:tc>
      </w:tr>
    </w:tbl>
    <w:p w14:paraId="0AD6D82C" w14:textId="496DEC63" w:rsidR="001022CE" w:rsidRPr="00AC727B" w:rsidRDefault="001022CE" w:rsidP="00CE5894">
      <w:pPr>
        <w:spacing w:before="60" w:after="60" w:line="240" w:lineRule="auto"/>
        <w:rPr>
          <w:rFonts w:eastAsiaTheme="minorHAnsi" w:cstheme="minorHAnsi"/>
          <w:lang w:eastAsia="en-US"/>
        </w:rPr>
      </w:pPr>
    </w:p>
    <w:p w14:paraId="16B2344F" w14:textId="77777777" w:rsidR="001022CE" w:rsidRPr="00AC727B" w:rsidRDefault="006D5627" w:rsidP="00CE5894">
      <w:pPr>
        <w:tabs>
          <w:tab w:val="num" w:pos="1440"/>
        </w:tabs>
        <w:spacing w:before="60" w:after="60" w:line="240" w:lineRule="auto"/>
        <w:jc w:val="center"/>
        <w:rPr>
          <w:rFonts w:eastAsia="Calibri" w:cstheme="minorHAnsi"/>
          <w:b/>
          <w:bCs/>
        </w:rPr>
      </w:pPr>
      <w:r w:rsidRPr="00AC727B">
        <w:rPr>
          <w:rFonts w:eastAsia="Calibri" w:cstheme="minorHAnsi"/>
          <w:b/>
          <w:bCs/>
        </w:rPr>
        <w:t>O</w:t>
      </w:r>
      <w:r w:rsidR="001022CE" w:rsidRPr="00AC727B">
        <w:rPr>
          <w:rFonts w:eastAsia="Calibri" w:cstheme="minorHAnsi"/>
          <w:b/>
          <w:bCs/>
        </w:rPr>
        <w:t>ferta cenowa</w:t>
      </w:r>
    </w:p>
    <w:tbl>
      <w:tblPr>
        <w:tblW w:w="779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473"/>
        <w:gridCol w:w="1749"/>
      </w:tblGrid>
      <w:tr w:rsidR="00D323E4" w:rsidRPr="00AC727B" w14:paraId="37167D1C" w14:textId="2A0EBE7E" w:rsidTr="00D323E4">
        <w:tc>
          <w:tcPr>
            <w:tcW w:w="569" w:type="dxa"/>
            <w:tcBorders>
              <w:top w:val="single" w:sz="4" w:space="0" w:color="auto"/>
              <w:left w:val="single" w:sz="4" w:space="0" w:color="auto"/>
              <w:bottom w:val="single" w:sz="4" w:space="0" w:color="auto"/>
              <w:right w:val="single" w:sz="4" w:space="0" w:color="auto"/>
            </w:tcBorders>
            <w:vAlign w:val="center"/>
          </w:tcPr>
          <w:p w14:paraId="70D76263" w14:textId="31743BE0"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Lp.</w:t>
            </w:r>
          </w:p>
        </w:tc>
        <w:tc>
          <w:tcPr>
            <w:tcW w:w="5473" w:type="dxa"/>
            <w:tcBorders>
              <w:top w:val="single" w:sz="4" w:space="0" w:color="auto"/>
              <w:left w:val="single" w:sz="4" w:space="0" w:color="auto"/>
              <w:bottom w:val="single" w:sz="4" w:space="0" w:color="auto"/>
              <w:right w:val="single" w:sz="4" w:space="0" w:color="auto"/>
            </w:tcBorders>
            <w:vAlign w:val="center"/>
            <w:hideMark/>
          </w:tcPr>
          <w:p w14:paraId="4788F1D8" w14:textId="2B1C1ED4"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Przedmiot zamówienia</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BB2CE26" w14:textId="42805598"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Cena brutto/szt.</w:t>
            </w:r>
          </w:p>
        </w:tc>
      </w:tr>
      <w:tr w:rsidR="00D323E4" w:rsidRPr="00AC727B" w14:paraId="766EB6CE" w14:textId="51BCFE72" w:rsidTr="00D323E4">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76D9E9A7" w14:textId="473C4F65"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1.</w:t>
            </w:r>
          </w:p>
        </w:tc>
        <w:tc>
          <w:tcPr>
            <w:tcW w:w="5473" w:type="dxa"/>
            <w:tcBorders>
              <w:top w:val="single" w:sz="4" w:space="0" w:color="auto"/>
              <w:left w:val="single" w:sz="4" w:space="0" w:color="auto"/>
              <w:bottom w:val="single" w:sz="4" w:space="0" w:color="auto"/>
              <w:right w:val="single" w:sz="4" w:space="0" w:color="auto"/>
            </w:tcBorders>
            <w:vAlign w:val="center"/>
          </w:tcPr>
          <w:p w14:paraId="2C66440C" w14:textId="41502D5B" w:rsidR="00D323E4" w:rsidRPr="00AC727B" w:rsidRDefault="00D323E4" w:rsidP="00CE5894">
            <w:pPr>
              <w:spacing w:before="60" w:after="60" w:line="240" w:lineRule="auto"/>
              <w:rPr>
                <w:rFonts w:cstheme="minorHAnsi"/>
                <w:b/>
              </w:rPr>
            </w:pPr>
            <w:r w:rsidRPr="00AC727B">
              <w:rPr>
                <w:rFonts w:cstheme="minorHAnsi"/>
                <w:b/>
                <w:bCs/>
              </w:rPr>
              <w:t xml:space="preserve">Oprogramowanie </w:t>
            </w:r>
            <w:r w:rsidRPr="00AC727B">
              <w:rPr>
                <w:rFonts w:cstheme="minorHAnsi"/>
                <w:b/>
              </w:rPr>
              <w:t>X-</w:t>
            </w:r>
            <w:proofErr w:type="spellStart"/>
            <w:r w:rsidRPr="00AC727B">
              <w:rPr>
                <w:rFonts w:cstheme="minorHAnsi"/>
                <w:b/>
              </w:rPr>
              <w:t>Ways</w:t>
            </w:r>
            <w:proofErr w:type="spellEnd"/>
            <w:r w:rsidRPr="00AC727B">
              <w:rPr>
                <w:rFonts w:cstheme="minorHAnsi"/>
                <w:b/>
              </w:rPr>
              <w:t xml:space="preserve"> </w:t>
            </w:r>
            <w:proofErr w:type="spellStart"/>
            <w:r w:rsidRPr="00AC727B">
              <w:rPr>
                <w:rFonts w:cstheme="minorHAnsi"/>
                <w:b/>
              </w:rPr>
              <w:t>Forensic</w:t>
            </w:r>
            <w:proofErr w:type="spellEnd"/>
          </w:p>
          <w:p w14:paraId="61A99A17" w14:textId="145CA2E3" w:rsidR="00D323E4" w:rsidRPr="00AC727B" w:rsidRDefault="00D323E4" w:rsidP="00CE5894">
            <w:pPr>
              <w:spacing w:before="60" w:after="60" w:line="240" w:lineRule="auto"/>
              <w:rPr>
                <w:rFonts w:cstheme="minorHAnsi"/>
                <w:b/>
              </w:rPr>
            </w:pPr>
            <w:r w:rsidRPr="00AC727B">
              <w:rPr>
                <w:rFonts w:cstheme="minorHAnsi"/>
                <w:b/>
              </w:rPr>
              <w:t>nr licencji: 8002 579B 599F</w:t>
            </w:r>
          </w:p>
          <w:p w14:paraId="1247C87E" w14:textId="23745907" w:rsidR="00D323E4" w:rsidRPr="00AC727B" w:rsidRDefault="00D323E4" w:rsidP="00CE5894">
            <w:pPr>
              <w:spacing w:before="60" w:after="60" w:line="240" w:lineRule="auto"/>
              <w:rPr>
                <w:rFonts w:cstheme="minorHAnsi"/>
                <w:b/>
              </w:rPr>
            </w:pPr>
            <w:r w:rsidRPr="00AC727B">
              <w:rPr>
                <w:rFonts w:cstheme="minorHAnsi"/>
              </w:rPr>
              <w:t>wsparcie techniczne i dostęp do wszelkich aktualizacji oprogramowania do najnowszej jego wersji p</w:t>
            </w:r>
            <w:r w:rsidRPr="00AC727B">
              <w:rPr>
                <w:rFonts w:cstheme="minorHAnsi"/>
                <w:bCs/>
              </w:rPr>
              <w:t xml:space="preserve">rzez </w:t>
            </w:r>
            <w:r w:rsidRPr="00AC727B">
              <w:rPr>
                <w:rFonts w:cstheme="minorHAnsi"/>
                <w:b/>
                <w:bCs/>
              </w:rPr>
              <w:t xml:space="preserve">okres min. 36 miesięcy od dnia </w:t>
            </w:r>
            <w:r w:rsidRPr="00AC727B">
              <w:rPr>
                <w:rFonts w:cstheme="minorHAnsi"/>
                <w:b/>
              </w:rPr>
              <w:t>28.12.2024r.</w:t>
            </w:r>
          </w:p>
        </w:tc>
        <w:tc>
          <w:tcPr>
            <w:tcW w:w="1749" w:type="dxa"/>
            <w:tcBorders>
              <w:top w:val="single" w:sz="4" w:space="0" w:color="auto"/>
              <w:left w:val="single" w:sz="4" w:space="0" w:color="auto"/>
              <w:right w:val="single" w:sz="4" w:space="0" w:color="auto"/>
            </w:tcBorders>
            <w:vAlign w:val="center"/>
          </w:tcPr>
          <w:p w14:paraId="66E34C62" w14:textId="77777777" w:rsidR="00D323E4" w:rsidRPr="00AC727B" w:rsidRDefault="00D323E4" w:rsidP="00CE5894">
            <w:pPr>
              <w:spacing w:before="60" w:after="60" w:line="240" w:lineRule="auto"/>
              <w:ind w:left="-108" w:right="-108"/>
              <w:jc w:val="center"/>
              <w:rPr>
                <w:rFonts w:cstheme="minorHAnsi"/>
                <w:b/>
                <w:bCs/>
              </w:rPr>
            </w:pPr>
          </w:p>
        </w:tc>
      </w:tr>
      <w:tr w:rsidR="00D323E4" w:rsidRPr="00AC727B" w14:paraId="769C6B07" w14:textId="1C59FBCC" w:rsidTr="00D323E4">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722C4862" w14:textId="774ABF94"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2.</w:t>
            </w:r>
          </w:p>
        </w:tc>
        <w:tc>
          <w:tcPr>
            <w:tcW w:w="5473" w:type="dxa"/>
            <w:tcBorders>
              <w:top w:val="single" w:sz="4" w:space="0" w:color="auto"/>
              <w:left w:val="single" w:sz="4" w:space="0" w:color="auto"/>
              <w:bottom w:val="single" w:sz="4" w:space="0" w:color="auto"/>
              <w:right w:val="single" w:sz="4" w:space="0" w:color="auto"/>
            </w:tcBorders>
            <w:vAlign w:val="center"/>
          </w:tcPr>
          <w:p w14:paraId="27E1D868" w14:textId="2B952051" w:rsidR="00D323E4" w:rsidRPr="00AC727B" w:rsidRDefault="00D323E4" w:rsidP="00CE5894">
            <w:pPr>
              <w:spacing w:before="60" w:after="60" w:line="240" w:lineRule="auto"/>
              <w:rPr>
                <w:rFonts w:cstheme="minorHAnsi"/>
                <w:b/>
                <w:bCs/>
              </w:rPr>
            </w:pPr>
            <w:r w:rsidRPr="00AC727B">
              <w:rPr>
                <w:rFonts w:cstheme="minorHAnsi"/>
                <w:b/>
                <w:bCs/>
              </w:rPr>
              <w:t>Oprogramowanie X-</w:t>
            </w:r>
            <w:proofErr w:type="spellStart"/>
            <w:r w:rsidRPr="00AC727B">
              <w:rPr>
                <w:rFonts w:cstheme="minorHAnsi"/>
                <w:b/>
                <w:bCs/>
              </w:rPr>
              <w:t>Ways</w:t>
            </w:r>
            <w:proofErr w:type="spellEnd"/>
            <w:r w:rsidRPr="00AC727B">
              <w:rPr>
                <w:rFonts w:cstheme="minorHAnsi"/>
                <w:b/>
                <w:bCs/>
              </w:rPr>
              <w:t xml:space="preserve"> </w:t>
            </w:r>
            <w:proofErr w:type="spellStart"/>
            <w:r w:rsidRPr="00AC727B">
              <w:rPr>
                <w:rFonts w:cstheme="minorHAnsi"/>
                <w:b/>
                <w:bCs/>
              </w:rPr>
              <w:t>Forensic</w:t>
            </w:r>
            <w:proofErr w:type="spellEnd"/>
          </w:p>
          <w:p w14:paraId="1E37CA8D" w14:textId="2B8B5AFD" w:rsidR="00D323E4" w:rsidRPr="00AC727B" w:rsidRDefault="00D323E4" w:rsidP="00CE5894">
            <w:pPr>
              <w:spacing w:before="60" w:after="60" w:line="240" w:lineRule="auto"/>
              <w:rPr>
                <w:rFonts w:cstheme="minorHAnsi"/>
                <w:b/>
              </w:rPr>
            </w:pPr>
            <w:r w:rsidRPr="00AC727B">
              <w:rPr>
                <w:rFonts w:cstheme="minorHAnsi"/>
                <w:b/>
              </w:rPr>
              <w:t>nr licencji: F234 3659 5ACF</w:t>
            </w:r>
          </w:p>
          <w:p w14:paraId="5D62429C" w14:textId="281AE704" w:rsidR="00D323E4" w:rsidRPr="00AC727B" w:rsidRDefault="00D323E4" w:rsidP="00CE5894">
            <w:pPr>
              <w:spacing w:before="60" w:after="60" w:line="240" w:lineRule="auto"/>
              <w:rPr>
                <w:rFonts w:cstheme="minorHAnsi"/>
                <w:bCs/>
              </w:rPr>
            </w:pPr>
            <w:r w:rsidRPr="00AC727B">
              <w:rPr>
                <w:rFonts w:cstheme="minorHAnsi"/>
              </w:rPr>
              <w:t>wsparcie techniczne i dostęp do wszelkich aktualizacji oprogramowania do najnowszej jego wersji p</w:t>
            </w:r>
            <w:r w:rsidRPr="00AC727B">
              <w:rPr>
                <w:rFonts w:cstheme="minorHAnsi"/>
                <w:bCs/>
              </w:rPr>
              <w:t xml:space="preserve">rzez </w:t>
            </w:r>
            <w:r w:rsidRPr="00AC727B">
              <w:rPr>
                <w:rFonts w:cstheme="minorHAnsi"/>
                <w:b/>
                <w:bCs/>
              </w:rPr>
              <w:t>okres min. 36 miesięcy od dnia</w:t>
            </w:r>
            <w:r w:rsidRPr="00AC727B">
              <w:rPr>
                <w:rFonts w:cstheme="minorHAnsi"/>
                <w:b/>
              </w:rPr>
              <w:t xml:space="preserve"> 16.06.2025r.</w:t>
            </w:r>
          </w:p>
        </w:tc>
        <w:tc>
          <w:tcPr>
            <w:tcW w:w="1749" w:type="dxa"/>
            <w:tcBorders>
              <w:top w:val="single" w:sz="4" w:space="0" w:color="auto"/>
              <w:left w:val="single" w:sz="4" w:space="0" w:color="auto"/>
              <w:bottom w:val="single" w:sz="4" w:space="0" w:color="auto"/>
              <w:right w:val="single" w:sz="4" w:space="0" w:color="auto"/>
            </w:tcBorders>
            <w:vAlign w:val="center"/>
          </w:tcPr>
          <w:p w14:paraId="1DA24E24" w14:textId="77777777" w:rsidR="00D323E4" w:rsidRPr="00AC727B" w:rsidRDefault="00D323E4" w:rsidP="00CE5894">
            <w:pPr>
              <w:spacing w:before="60" w:after="60" w:line="240" w:lineRule="auto"/>
              <w:ind w:left="-108" w:right="-108"/>
              <w:jc w:val="center"/>
              <w:rPr>
                <w:rFonts w:cstheme="minorHAnsi"/>
                <w:b/>
                <w:bCs/>
              </w:rPr>
            </w:pPr>
          </w:p>
        </w:tc>
      </w:tr>
      <w:tr w:rsidR="00D323E4" w:rsidRPr="00AC727B" w14:paraId="346E3257" w14:textId="5F362BD2" w:rsidTr="00D323E4">
        <w:trPr>
          <w:trHeight w:val="705"/>
        </w:trPr>
        <w:tc>
          <w:tcPr>
            <w:tcW w:w="6042" w:type="dxa"/>
            <w:gridSpan w:val="2"/>
            <w:tcBorders>
              <w:top w:val="single" w:sz="4" w:space="0" w:color="auto"/>
              <w:left w:val="single" w:sz="4" w:space="0" w:color="auto"/>
              <w:bottom w:val="single" w:sz="4" w:space="0" w:color="auto"/>
              <w:right w:val="single" w:sz="4" w:space="0" w:color="auto"/>
            </w:tcBorders>
            <w:vAlign w:val="center"/>
          </w:tcPr>
          <w:p w14:paraId="603F3B5D" w14:textId="061D8231" w:rsidR="00D323E4" w:rsidRPr="00AC727B" w:rsidRDefault="00D323E4" w:rsidP="00CE5894">
            <w:pPr>
              <w:spacing w:before="60" w:after="60" w:line="240" w:lineRule="auto"/>
              <w:jc w:val="right"/>
              <w:rPr>
                <w:rFonts w:cstheme="minorHAnsi"/>
                <w:b/>
                <w:bCs/>
              </w:rPr>
            </w:pPr>
            <w:r w:rsidRPr="00AC727B">
              <w:rPr>
                <w:rFonts w:cstheme="minorHAnsi"/>
                <w:b/>
                <w:bCs/>
              </w:rPr>
              <w:t>Razem wartość brutto :</w:t>
            </w:r>
          </w:p>
        </w:tc>
        <w:tc>
          <w:tcPr>
            <w:tcW w:w="1749" w:type="dxa"/>
            <w:tcBorders>
              <w:top w:val="single" w:sz="4" w:space="0" w:color="auto"/>
              <w:left w:val="single" w:sz="4" w:space="0" w:color="auto"/>
              <w:right w:val="single" w:sz="4" w:space="0" w:color="auto"/>
            </w:tcBorders>
            <w:vAlign w:val="center"/>
          </w:tcPr>
          <w:p w14:paraId="74D542BD" w14:textId="77777777" w:rsidR="00D323E4" w:rsidRPr="00AC727B" w:rsidRDefault="00D323E4" w:rsidP="00CE5894">
            <w:pPr>
              <w:spacing w:before="60" w:after="60" w:line="240" w:lineRule="auto"/>
              <w:ind w:left="-108" w:right="-108"/>
              <w:jc w:val="center"/>
              <w:rPr>
                <w:rFonts w:cstheme="minorHAnsi"/>
                <w:b/>
                <w:bCs/>
              </w:rPr>
            </w:pPr>
          </w:p>
        </w:tc>
      </w:tr>
    </w:tbl>
    <w:p w14:paraId="2E201682" w14:textId="658DF8C7" w:rsidR="00C34B67" w:rsidRPr="00AC727B" w:rsidRDefault="00C34B67" w:rsidP="00CE5894">
      <w:pPr>
        <w:tabs>
          <w:tab w:val="num" w:pos="1440"/>
        </w:tabs>
        <w:spacing w:before="60" w:after="60" w:line="240" w:lineRule="auto"/>
        <w:rPr>
          <w:rFonts w:eastAsia="Calibri" w:cstheme="minorHAnsi"/>
          <w:b/>
          <w:bCs/>
        </w:rPr>
      </w:pPr>
    </w:p>
    <w:p w14:paraId="4D4E0C24" w14:textId="1179EA0B" w:rsidR="00D66751" w:rsidRPr="00D66751" w:rsidRDefault="00D66751" w:rsidP="00CE5894">
      <w:pPr>
        <w:tabs>
          <w:tab w:val="num" w:pos="1440"/>
        </w:tabs>
        <w:spacing w:before="60" w:after="60" w:line="240" w:lineRule="auto"/>
        <w:rPr>
          <w:rFonts w:eastAsia="Calibri" w:cstheme="minorHAnsi"/>
          <w:bCs/>
        </w:rPr>
      </w:pPr>
      <w:r>
        <w:rPr>
          <w:rFonts w:eastAsia="Calibri" w:cstheme="minorHAnsi"/>
          <w:b/>
          <w:bCs/>
        </w:rPr>
        <w:t xml:space="preserve">Dostawa </w:t>
      </w:r>
      <w:r w:rsidR="00D323E4" w:rsidRPr="00D323E4">
        <w:rPr>
          <w:rFonts w:eastAsia="Calibri" w:cstheme="minorHAnsi"/>
          <w:bCs/>
        </w:rPr>
        <w:t>d</w:t>
      </w:r>
      <w:r w:rsidRPr="00D66751">
        <w:rPr>
          <w:rFonts w:eastAsia="Calibri" w:cstheme="minorHAnsi"/>
          <w:bCs/>
        </w:rPr>
        <w:t>o 30 dni kalendarzowych od dnia podpisania umowy.</w:t>
      </w:r>
    </w:p>
    <w:p w14:paraId="3030796C" w14:textId="608E2C0D" w:rsidR="00E73FF4" w:rsidRPr="00751068" w:rsidRDefault="00E73FF4" w:rsidP="00CE5894">
      <w:pPr>
        <w:tabs>
          <w:tab w:val="num" w:pos="1440"/>
        </w:tabs>
        <w:spacing w:before="60" w:after="60" w:line="240" w:lineRule="auto"/>
        <w:rPr>
          <w:rFonts w:eastAsia="Calibri" w:cstheme="minorHAnsi"/>
          <w:b/>
          <w:bCs/>
          <w:u w:val="single"/>
        </w:rPr>
      </w:pPr>
    </w:p>
    <w:p w14:paraId="6327E86C" w14:textId="77777777" w:rsidR="00077E06" w:rsidRDefault="00077E06">
      <w:pPr>
        <w:rPr>
          <w:rFonts w:cstheme="minorHAnsi"/>
          <w:b/>
          <w:u w:val="single"/>
        </w:rPr>
      </w:pPr>
      <w:r>
        <w:rPr>
          <w:rFonts w:cstheme="minorHAnsi"/>
          <w:b/>
          <w:u w:val="single"/>
        </w:rPr>
        <w:br w:type="page"/>
      </w:r>
    </w:p>
    <w:p w14:paraId="54076A14" w14:textId="3848FD3D" w:rsidR="00E37ACD" w:rsidRDefault="00E37ACD" w:rsidP="00CE5894">
      <w:pPr>
        <w:spacing w:before="60" w:after="60" w:line="240" w:lineRule="auto"/>
        <w:jc w:val="both"/>
        <w:rPr>
          <w:rFonts w:cstheme="minorHAnsi"/>
          <w:b/>
          <w:u w:val="single"/>
        </w:rPr>
      </w:pPr>
      <w:r w:rsidRPr="00751068">
        <w:rPr>
          <w:rFonts w:cstheme="minorHAnsi"/>
          <w:b/>
          <w:u w:val="single"/>
        </w:rPr>
        <w:lastRenderedPageBreak/>
        <w:t>ZADANIE NR 2</w:t>
      </w:r>
    </w:p>
    <w:p w14:paraId="537EDE79" w14:textId="77777777" w:rsidR="00751068" w:rsidRPr="00751068" w:rsidRDefault="00751068" w:rsidP="00CE5894">
      <w:pPr>
        <w:spacing w:before="60" w:after="60" w:line="240" w:lineRule="auto"/>
        <w:jc w:val="both"/>
        <w:rPr>
          <w:rFonts w:cstheme="minorHAnsi"/>
          <w:b/>
          <w:u w:val="single"/>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8347"/>
      </w:tblGrid>
      <w:tr w:rsidR="00E37ACD" w:rsidRPr="00AC727B" w14:paraId="566FC633" w14:textId="77777777" w:rsidTr="002B3E62">
        <w:tc>
          <w:tcPr>
            <w:tcW w:w="8675" w:type="dxa"/>
            <w:gridSpan w:val="2"/>
            <w:tcBorders>
              <w:top w:val="single" w:sz="4" w:space="0" w:color="auto"/>
              <w:left w:val="single" w:sz="4" w:space="0" w:color="auto"/>
              <w:bottom w:val="single" w:sz="4" w:space="0" w:color="auto"/>
              <w:right w:val="single" w:sz="4" w:space="0" w:color="auto"/>
            </w:tcBorders>
            <w:vAlign w:val="center"/>
            <w:hideMark/>
          </w:tcPr>
          <w:p w14:paraId="3B7D7149" w14:textId="6C31300B" w:rsidR="00E37ACD" w:rsidRPr="00AC727B" w:rsidRDefault="00E37ACD" w:rsidP="00CE5894">
            <w:pPr>
              <w:spacing w:before="60" w:after="60" w:line="240" w:lineRule="auto"/>
              <w:ind w:left="34"/>
              <w:rPr>
                <w:rFonts w:cstheme="minorHAnsi"/>
                <w:b/>
              </w:rPr>
            </w:pPr>
            <w:r w:rsidRPr="00AC727B">
              <w:rPr>
                <w:rFonts w:cstheme="minorHAnsi"/>
                <w:b/>
              </w:rPr>
              <w:t xml:space="preserve">Oprogramowanie </w:t>
            </w:r>
            <w:proofErr w:type="spellStart"/>
            <w:r w:rsidRPr="00AC727B">
              <w:rPr>
                <w:rFonts w:cstheme="minorHAnsi"/>
                <w:b/>
              </w:rPr>
              <w:t>Sumuri</w:t>
            </w:r>
            <w:proofErr w:type="spellEnd"/>
            <w:r w:rsidRPr="00AC727B">
              <w:rPr>
                <w:rFonts w:cstheme="minorHAnsi"/>
                <w:b/>
              </w:rPr>
              <w:t xml:space="preserve"> </w:t>
            </w:r>
            <w:proofErr w:type="spellStart"/>
            <w:r w:rsidRPr="00AC727B">
              <w:rPr>
                <w:rFonts w:cstheme="minorHAnsi"/>
                <w:b/>
              </w:rPr>
              <w:t>Recon</w:t>
            </w:r>
            <w:proofErr w:type="spellEnd"/>
            <w:r w:rsidRPr="00AC727B">
              <w:rPr>
                <w:rFonts w:cstheme="minorHAnsi"/>
                <w:b/>
              </w:rPr>
              <w:t xml:space="preserve"> ITR</w:t>
            </w:r>
          </w:p>
        </w:tc>
      </w:tr>
      <w:tr w:rsidR="00E37ACD" w:rsidRPr="00AC727B" w14:paraId="14F5ECF0" w14:textId="77777777" w:rsidTr="002B3E62">
        <w:tc>
          <w:tcPr>
            <w:tcW w:w="0" w:type="auto"/>
            <w:tcBorders>
              <w:top w:val="single" w:sz="4" w:space="0" w:color="auto"/>
              <w:left w:val="single" w:sz="4" w:space="0" w:color="auto"/>
              <w:bottom w:val="single" w:sz="4" w:space="0" w:color="auto"/>
              <w:right w:val="single" w:sz="4" w:space="0" w:color="auto"/>
            </w:tcBorders>
            <w:vAlign w:val="center"/>
          </w:tcPr>
          <w:p w14:paraId="191373B6" w14:textId="77777777" w:rsidR="00E37ACD" w:rsidRPr="00AC727B" w:rsidRDefault="00E37ACD" w:rsidP="00CE5894">
            <w:pPr>
              <w:spacing w:before="60" w:after="60" w:line="240" w:lineRule="auto"/>
              <w:jc w:val="center"/>
              <w:rPr>
                <w:rFonts w:cstheme="minorHAnsi"/>
              </w:rPr>
            </w:pPr>
            <w:r w:rsidRPr="00AC727B">
              <w:rPr>
                <w:rFonts w:cstheme="minorHAnsi"/>
              </w:rPr>
              <w:t>1</w:t>
            </w:r>
          </w:p>
        </w:tc>
        <w:tc>
          <w:tcPr>
            <w:tcW w:w="8347" w:type="dxa"/>
            <w:tcBorders>
              <w:top w:val="single" w:sz="4" w:space="0" w:color="auto"/>
              <w:left w:val="single" w:sz="4" w:space="0" w:color="auto"/>
              <w:bottom w:val="single" w:sz="4" w:space="0" w:color="auto"/>
              <w:right w:val="single" w:sz="4" w:space="0" w:color="auto"/>
            </w:tcBorders>
            <w:vAlign w:val="center"/>
          </w:tcPr>
          <w:p w14:paraId="1A4AD726" w14:textId="77777777" w:rsidR="00E37ACD" w:rsidRPr="00AC727B" w:rsidRDefault="00E37ACD" w:rsidP="00CE5894">
            <w:pPr>
              <w:pStyle w:val="Akapitzlist"/>
              <w:numPr>
                <w:ilvl w:val="0"/>
                <w:numId w:val="4"/>
              </w:numPr>
              <w:spacing w:before="60" w:after="60" w:line="240" w:lineRule="auto"/>
              <w:ind w:left="268" w:hanging="310"/>
              <w:contextualSpacing w:val="0"/>
              <w:rPr>
                <w:rFonts w:cstheme="minorHAnsi"/>
              </w:rPr>
            </w:pPr>
            <w:r w:rsidRPr="00AC727B">
              <w:rPr>
                <w:rFonts w:cstheme="minorHAnsi"/>
              </w:rPr>
              <w:t>prawo do użytkowania: licencja wieczysta</w:t>
            </w:r>
          </w:p>
          <w:p w14:paraId="442C91F7" w14:textId="0923D028" w:rsidR="00E37ACD" w:rsidRPr="00AC727B" w:rsidRDefault="00E37ACD" w:rsidP="00CE5894">
            <w:pPr>
              <w:pStyle w:val="Akapitzlist"/>
              <w:numPr>
                <w:ilvl w:val="0"/>
                <w:numId w:val="4"/>
              </w:numPr>
              <w:spacing w:before="60" w:after="60" w:line="240" w:lineRule="auto"/>
              <w:ind w:left="244" w:hanging="284"/>
              <w:contextualSpacing w:val="0"/>
              <w:rPr>
                <w:rFonts w:cstheme="minorHAnsi"/>
                <w:b/>
              </w:rPr>
            </w:pPr>
            <w:r w:rsidRPr="00AC727B">
              <w:rPr>
                <w:rFonts w:cstheme="minorHAnsi"/>
                <w:b/>
              </w:rPr>
              <w:t xml:space="preserve">nr licencji: </w:t>
            </w:r>
            <w:r w:rsidR="00A9342A" w:rsidRPr="00AC727B">
              <w:rPr>
                <w:rFonts w:cstheme="minorHAnsi"/>
                <w:b/>
              </w:rPr>
              <w:t>MSFT30S6XMNS0T800930T</w:t>
            </w:r>
          </w:p>
          <w:p w14:paraId="7CE87D4E" w14:textId="77953D66" w:rsidR="00E37ACD" w:rsidRPr="00AC727B" w:rsidRDefault="00E37ACD" w:rsidP="00CE5894">
            <w:pPr>
              <w:pStyle w:val="Akapitzlist"/>
              <w:numPr>
                <w:ilvl w:val="0"/>
                <w:numId w:val="4"/>
              </w:numPr>
              <w:spacing w:before="60" w:after="60" w:line="240" w:lineRule="auto"/>
              <w:ind w:left="244" w:hanging="284"/>
              <w:contextualSpacing w:val="0"/>
              <w:rPr>
                <w:rFonts w:cstheme="minorHAnsi"/>
              </w:rPr>
            </w:pPr>
            <w:r w:rsidRPr="00AC727B">
              <w:rPr>
                <w:rFonts w:cstheme="minorHAnsi"/>
              </w:rPr>
              <w:t xml:space="preserve">data ważności: </w:t>
            </w:r>
            <w:r w:rsidR="00A9342A" w:rsidRPr="00AC727B">
              <w:rPr>
                <w:rFonts w:cstheme="minorHAnsi"/>
                <w:b/>
              </w:rPr>
              <w:t>1</w:t>
            </w:r>
            <w:r w:rsidRPr="00AC727B">
              <w:rPr>
                <w:rFonts w:cstheme="minorHAnsi"/>
                <w:b/>
              </w:rPr>
              <w:t>7.12.2024r.</w:t>
            </w:r>
          </w:p>
          <w:p w14:paraId="7E1C0B99" w14:textId="7D701851" w:rsidR="00E37ACD" w:rsidRPr="00AC727B" w:rsidRDefault="00E37ACD" w:rsidP="00CE5894">
            <w:pPr>
              <w:pStyle w:val="Akapitzlist"/>
              <w:numPr>
                <w:ilvl w:val="0"/>
                <w:numId w:val="4"/>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 xml:space="preserve">od upływu daty ważności w pkt. c), </w:t>
            </w:r>
            <w:r w:rsidR="00B13E23" w:rsidRPr="00AC727B">
              <w:rPr>
                <w:rFonts w:cstheme="minorHAnsi"/>
              </w:rPr>
              <w:br/>
            </w:r>
            <w:r w:rsidRPr="00AC727B">
              <w:rPr>
                <w:rFonts w:cstheme="minorHAnsi"/>
              </w:rPr>
              <w:t>nie może powodować skrócenia czasu jej obowiązywania.</w:t>
            </w:r>
          </w:p>
        </w:tc>
      </w:tr>
    </w:tbl>
    <w:p w14:paraId="0DB52F32" w14:textId="77777777" w:rsidR="00E37ACD" w:rsidRPr="00AC727B" w:rsidRDefault="00E37ACD" w:rsidP="00CE5894">
      <w:pPr>
        <w:spacing w:before="60" w:after="60" w:line="240" w:lineRule="auto"/>
        <w:rPr>
          <w:rFonts w:cstheme="minorHAnsi"/>
          <w:b/>
        </w:rPr>
      </w:pPr>
    </w:p>
    <w:p w14:paraId="7AE05652" w14:textId="77777777" w:rsidR="00E37ACD" w:rsidRPr="00AC727B" w:rsidRDefault="00E37ACD"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E37ACD" w:rsidRPr="00AC727B" w14:paraId="6C5DB39A"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0B5C7ABC" w14:textId="77777777" w:rsidR="00E37ACD" w:rsidRPr="00AC727B" w:rsidRDefault="00E37ACD"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5DD23FC" w14:textId="77777777" w:rsidR="00E37ACD" w:rsidRPr="00AC727B" w:rsidRDefault="00E37ACD"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3FBA6266" w14:textId="77777777" w:rsidR="00E37ACD" w:rsidRPr="00AC727B" w:rsidRDefault="00E37ACD" w:rsidP="00CE5894">
            <w:pPr>
              <w:spacing w:before="60" w:after="60" w:line="240" w:lineRule="auto"/>
              <w:jc w:val="center"/>
              <w:rPr>
                <w:rFonts w:cstheme="minorHAnsi"/>
                <w:lang w:eastAsia="en-US"/>
              </w:rPr>
            </w:pPr>
            <w:r w:rsidRPr="00AC727B">
              <w:rPr>
                <w:rFonts w:cstheme="minorHAnsi"/>
              </w:rPr>
              <w:t>Znaczenie</w:t>
            </w:r>
          </w:p>
        </w:tc>
      </w:tr>
      <w:tr w:rsidR="00E37ACD" w:rsidRPr="00AC727B" w14:paraId="7DA02AAD"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61BFFEE6" w14:textId="77777777" w:rsidR="00E37ACD" w:rsidRPr="00AC727B" w:rsidRDefault="00E37ACD"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1DA2A362" w14:textId="77777777" w:rsidR="00E37ACD" w:rsidRPr="00AC727B" w:rsidRDefault="00E37ACD"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0362BAAD" w14:textId="11B1559B" w:rsidR="00E37ACD" w:rsidRPr="00AC727B" w:rsidRDefault="006D1420" w:rsidP="00CE5894">
            <w:pPr>
              <w:spacing w:before="60" w:after="60" w:line="240" w:lineRule="auto"/>
              <w:jc w:val="center"/>
              <w:rPr>
                <w:rFonts w:cstheme="minorHAnsi"/>
                <w:bCs/>
                <w:lang w:eastAsia="en-US"/>
              </w:rPr>
            </w:pPr>
            <w:r w:rsidRPr="00AC727B">
              <w:rPr>
                <w:rFonts w:cstheme="minorHAnsi"/>
                <w:bCs/>
              </w:rPr>
              <w:t>10</w:t>
            </w:r>
            <w:r w:rsidR="00E37ACD" w:rsidRPr="00AC727B">
              <w:rPr>
                <w:rFonts w:cstheme="minorHAnsi"/>
                <w:bCs/>
              </w:rPr>
              <w:t>0 %</w:t>
            </w:r>
          </w:p>
        </w:tc>
      </w:tr>
    </w:tbl>
    <w:p w14:paraId="18BC0F5B" w14:textId="77777777" w:rsidR="00E37ACD" w:rsidRPr="00AC727B" w:rsidRDefault="00E37ACD" w:rsidP="00CE5894">
      <w:pPr>
        <w:spacing w:before="60" w:after="60" w:line="240" w:lineRule="auto"/>
        <w:rPr>
          <w:rFonts w:eastAsiaTheme="minorHAnsi" w:cstheme="minorHAnsi"/>
          <w:lang w:eastAsia="en-US"/>
        </w:rPr>
      </w:pPr>
    </w:p>
    <w:p w14:paraId="01A5E231" w14:textId="77777777" w:rsidR="00E37ACD" w:rsidRPr="00AC727B" w:rsidRDefault="00E37ACD"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26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1404"/>
      </w:tblGrid>
      <w:tr w:rsidR="00D323E4" w:rsidRPr="00AC727B" w14:paraId="00D08B2A" w14:textId="6DC5E0A3" w:rsidTr="00D323E4">
        <w:tc>
          <w:tcPr>
            <w:tcW w:w="563" w:type="dxa"/>
            <w:tcBorders>
              <w:top w:val="single" w:sz="4" w:space="0" w:color="auto"/>
              <w:left w:val="single" w:sz="4" w:space="0" w:color="auto"/>
              <w:bottom w:val="single" w:sz="4" w:space="0" w:color="auto"/>
              <w:right w:val="single" w:sz="4" w:space="0" w:color="auto"/>
            </w:tcBorders>
            <w:vAlign w:val="center"/>
          </w:tcPr>
          <w:p w14:paraId="53E313E4" w14:textId="77777777" w:rsidR="00D323E4" w:rsidRPr="00AC727B" w:rsidRDefault="00D323E4" w:rsidP="00CE5894">
            <w:pPr>
              <w:spacing w:before="60" w:after="60" w:line="240" w:lineRule="auto"/>
              <w:ind w:left="-102" w:right="-108"/>
              <w:jc w:val="center"/>
              <w:rPr>
                <w:rFonts w:cstheme="minorHAnsi"/>
                <w:b/>
                <w:bCs/>
              </w:rPr>
            </w:pPr>
            <w:bookmarkStart w:id="2" w:name="_Hlk178177193"/>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97F0478"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Przedmiot zamówienia</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8DB5174"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Cena brutto/szt.</w:t>
            </w:r>
          </w:p>
        </w:tc>
      </w:tr>
      <w:tr w:rsidR="00D323E4" w:rsidRPr="00AC727B" w14:paraId="363FAA4F" w14:textId="67C3ABB0" w:rsidTr="00D323E4">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5B776A53"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184D8BA1" w14:textId="224A1D96" w:rsidR="00D323E4" w:rsidRPr="00AC727B" w:rsidRDefault="00D323E4" w:rsidP="00CE5894">
            <w:pPr>
              <w:spacing w:before="60" w:after="60" w:line="240" w:lineRule="auto"/>
              <w:rPr>
                <w:rFonts w:cstheme="minorHAnsi"/>
                <w:b/>
              </w:rPr>
            </w:pPr>
            <w:r w:rsidRPr="00AC727B">
              <w:rPr>
                <w:rFonts w:cstheme="minorHAnsi"/>
                <w:b/>
                <w:bCs/>
              </w:rPr>
              <w:t xml:space="preserve">Oprogramowanie </w:t>
            </w:r>
            <w:proofErr w:type="spellStart"/>
            <w:r w:rsidRPr="00AC727B">
              <w:rPr>
                <w:rFonts w:cstheme="minorHAnsi"/>
                <w:b/>
              </w:rPr>
              <w:t>Sumuri</w:t>
            </w:r>
            <w:proofErr w:type="spellEnd"/>
            <w:r w:rsidRPr="00AC727B">
              <w:rPr>
                <w:rFonts w:cstheme="minorHAnsi"/>
                <w:b/>
              </w:rPr>
              <w:t xml:space="preserve"> </w:t>
            </w:r>
            <w:proofErr w:type="spellStart"/>
            <w:r w:rsidRPr="00AC727B">
              <w:rPr>
                <w:rFonts w:cstheme="minorHAnsi"/>
                <w:b/>
              </w:rPr>
              <w:t>Recon</w:t>
            </w:r>
            <w:proofErr w:type="spellEnd"/>
            <w:r w:rsidRPr="00AC727B">
              <w:rPr>
                <w:rFonts w:cstheme="minorHAnsi"/>
                <w:b/>
              </w:rPr>
              <w:t xml:space="preserve"> ITR</w:t>
            </w:r>
          </w:p>
          <w:p w14:paraId="4880FB44" w14:textId="0D07E93C" w:rsidR="00D323E4" w:rsidRPr="00AC727B" w:rsidRDefault="00D323E4" w:rsidP="00CE5894">
            <w:pPr>
              <w:spacing w:before="60" w:after="60" w:line="240" w:lineRule="auto"/>
              <w:rPr>
                <w:rFonts w:cstheme="minorHAnsi"/>
                <w:b/>
              </w:rPr>
            </w:pPr>
            <w:r w:rsidRPr="00AC727B">
              <w:rPr>
                <w:rFonts w:cstheme="minorHAnsi"/>
                <w:b/>
              </w:rPr>
              <w:t>nr licencji: MSFT30S6XMNS0T800930T</w:t>
            </w:r>
          </w:p>
          <w:p w14:paraId="173437F9" w14:textId="4782D128" w:rsidR="00D323E4" w:rsidRPr="00AC727B" w:rsidRDefault="00D323E4" w:rsidP="00CE5894">
            <w:pPr>
              <w:spacing w:before="60" w:after="60" w:line="240" w:lineRule="auto"/>
              <w:rPr>
                <w:rFonts w:cstheme="minorHAnsi"/>
                <w:bCs/>
              </w:rPr>
            </w:pPr>
            <w:r w:rsidRPr="00AC727B">
              <w:rPr>
                <w:rFonts w:cstheme="minorHAnsi"/>
              </w:rPr>
              <w:t>wsparcie techniczne i dostęp do wszelkich aktualizacji oprogramowania do najnowszej jego wersji p</w:t>
            </w:r>
            <w:r w:rsidRPr="00AC727B">
              <w:rPr>
                <w:rFonts w:cstheme="minorHAnsi"/>
                <w:bCs/>
              </w:rPr>
              <w:t>rzez</w:t>
            </w:r>
            <w:r w:rsidRPr="00AC727B">
              <w:rPr>
                <w:rFonts w:cstheme="minorHAnsi"/>
                <w:bCs/>
              </w:rPr>
              <w:br/>
            </w:r>
            <w:r w:rsidRPr="00AC727B">
              <w:rPr>
                <w:rFonts w:cstheme="minorHAnsi"/>
                <w:b/>
                <w:bCs/>
              </w:rPr>
              <w:t>okres min. 36 miesięcy od dnia</w:t>
            </w:r>
            <w:r w:rsidRPr="00AC727B">
              <w:rPr>
                <w:rFonts w:cstheme="minorHAnsi"/>
                <w:b/>
              </w:rPr>
              <w:t xml:space="preserve"> 18.12.2024r.</w:t>
            </w:r>
          </w:p>
        </w:tc>
        <w:tc>
          <w:tcPr>
            <w:tcW w:w="1404" w:type="dxa"/>
            <w:tcBorders>
              <w:top w:val="single" w:sz="4" w:space="0" w:color="auto"/>
              <w:left w:val="single" w:sz="4" w:space="0" w:color="auto"/>
              <w:right w:val="single" w:sz="4" w:space="0" w:color="auto"/>
            </w:tcBorders>
            <w:vAlign w:val="center"/>
          </w:tcPr>
          <w:p w14:paraId="4953FDE2" w14:textId="77777777" w:rsidR="00D323E4" w:rsidRPr="00AC727B" w:rsidRDefault="00D323E4" w:rsidP="00CE5894">
            <w:pPr>
              <w:spacing w:before="60" w:after="60" w:line="240" w:lineRule="auto"/>
              <w:ind w:left="-108" w:right="-108"/>
              <w:jc w:val="center"/>
              <w:rPr>
                <w:rFonts w:cstheme="minorHAnsi"/>
                <w:b/>
                <w:bCs/>
              </w:rPr>
            </w:pPr>
          </w:p>
        </w:tc>
      </w:tr>
      <w:bookmarkEnd w:id="2"/>
    </w:tbl>
    <w:p w14:paraId="048049C7" w14:textId="664A2BB1" w:rsidR="00923948" w:rsidRPr="00AC727B" w:rsidRDefault="00923948" w:rsidP="00CE5894">
      <w:pPr>
        <w:tabs>
          <w:tab w:val="left" w:pos="426"/>
        </w:tabs>
        <w:spacing w:before="60" w:after="60" w:line="240" w:lineRule="auto"/>
        <w:jc w:val="both"/>
        <w:rPr>
          <w:rFonts w:cstheme="minorHAnsi"/>
        </w:rPr>
      </w:pPr>
    </w:p>
    <w:p w14:paraId="7EA5DEF3" w14:textId="0D1464C4" w:rsidR="00D66751" w:rsidRPr="00D66751" w:rsidRDefault="00D66751" w:rsidP="00D66751">
      <w:pPr>
        <w:tabs>
          <w:tab w:val="num" w:pos="1440"/>
        </w:tabs>
        <w:spacing w:before="60" w:after="60" w:line="240" w:lineRule="auto"/>
        <w:rPr>
          <w:rFonts w:eastAsia="Calibri" w:cstheme="minorHAnsi"/>
          <w:bCs/>
        </w:rPr>
      </w:pPr>
      <w:r>
        <w:rPr>
          <w:rFonts w:eastAsia="Calibri" w:cstheme="minorHAnsi"/>
          <w:b/>
          <w:bCs/>
        </w:rPr>
        <w:t xml:space="preserve">Dostawa </w:t>
      </w:r>
      <w:r w:rsidR="00D323E4" w:rsidRPr="00D323E4">
        <w:rPr>
          <w:rFonts w:eastAsia="Calibri" w:cstheme="minorHAnsi"/>
          <w:bCs/>
        </w:rPr>
        <w:t>d</w:t>
      </w:r>
      <w:r w:rsidRPr="00D66751">
        <w:rPr>
          <w:rFonts w:eastAsia="Calibri" w:cstheme="minorHAnsi"/>
          <w:bCs/>
        </w:rPr>
        <w:t>o 30 dni kalendarzowych od dnia podpisania umowy.</w:t>
      </w:r>
    </w:p>
    <w:p w14:paraId="467B1C10" w14:textId="7BF067D4" w:rsidR="00A9342A" w:rsidRPr="00AC727B" w:rsidRDefault="00A9342A" w:rsidP="00CE5894">
      <w:pPr>
        <w:tabs>
          <w:tab w:val="left" w:pos="426"/>
        </w:tabs>
        <w:spacing w:before="60" w:after="60" w:line="240" w:lineRule="auto"/>
        <w:jc w:val="both"/>
        <w:rPr>
          <w:rFonts w:cstheme="minorHAnsi"/>
        </w:rPr>
      </w:pPr>
    </w:p>
    <w:p w14:paraId="2D82E6C0" w14:textId="0D72AC53" w:rsidR="00456062" w:rsidRDefault="00456062" w:rsidP="00CE5894">
      <w:pPr>
        <w:spacing w:before="60" w:after="60" w:line="240" w:lineRule="auto"/>
        <w:jc w:val="both"/>
        <w:rPr>
          <w:rFonts w:cstheme="minorHAnsi"/>
          <w:b/>
          <w:u w:val="single"/>
        </w:rPr>
      </w:pPr>
      <w:r w:rsidRPr="00751068">
        <w:rPr>
          <w:rFonts w:cstheme="minorHAnsi"/>
          <w:b/>
          <w:u w:val="single"/>
        </w:rPr>
        <w:t>ZADANIE NR 3</w:t>
      </w:r>
    </w:p>
    <w:p w14:paraId="0D0C5A38" w14:textId="77777777" w:rsidR="00077E06" w:rsidRPr="00751068" w:rsidRDefault="00077E06" w:rsidP="00CE5894">
      <w:pPr>
        <w:spacing w:before="60" w:after="60" w:line="240" w:lineRule="auto"/>
        <w:jc w:val="both"/>
        <w:rPr>
          <w:rFonts w:cstheme="minorHAnsi"/>
          <w:b/>
          <w:u w:val="single"/>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456062" w:rsidRPr="00AC727B" w14:paraId="1FE3F1DE"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11DB29EC" w14:textId="2AA249A5" w:rsidR="00456062" w:rsidRPr="00AC727B" w:rsidRDefault="00456062" w:rsidP="00CE5894">
            <w:pPr>
              <w:spacing w:before="60" w:after="60" w:line="240" w:lineRule="auto"/>
              <w:ind w:left="34"/>
              <w:rPr>
                <w:rFonts w:cstheme="minorHAnsi"/>
                <w:b/>
              </w:rPr>
            </w:pPr>
            <w:r w:rsidRPr="00AC727B">
              <w:rPr>
                <w:rFonts w:cstheme="minorHAnsi"/>
                <w:b/>
              </w:rPr>
              <w:t xml:space="preserve">Oprogramowanie </w:t>
            </w:r>
            <w:proofErr w:type="spellStart"/>
            <w:r w:rsidRPr="00AC727B">
              <w:rPr>
                <w:rFonts w:cstheme="minorHAnsi"/>
                <w:b/>
              </w:rPr>
              <w:t>Oxygen</w:t>
            </w:r>
            <w:proofErr w:type="spellEnd"/>
            <w:r w:rsidRPr="00AC727B">
              <w:rPr>
                <w:rFonts w:cstheme="minorHAnsi"/>
                <w:b/>
              </w:rPr>
              <w:t xml:space="preserve"> </w:t>
            </w:r>
            <w:proofErr w:type="spellStart"/>
            <w:r w:rsidRPr="00AC727B">
              <w:rPr>
                <w:rFonts w:cstheme="minorHAnsi"/>
                <w:b/>
              </w:rPr>
              <w:t>Forensic</w:t>
            </w:r>
            <w:proofErr w:type="spellEnd"/>
          </w:p>
        </w:tc>
      </w:tr>
      <w:tr w:rsidR="00456062" w:rsidRPr="00AC727B" w14:paraId="6D093E57"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06C28ECB" w14:textId="77777777" w:rsidR="00456062" w:rsidRPr="00AC727B" w:rsidRDefault="00456062"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70ECBD9C" w14:textId="0863008D" w:rsidR="00456062" w:rsidRPr="00AC727B" w:rsidRDefault="00456062" w:rsidP="00CE5894">
            <w:pPr>
              <w:pStyle w:val="Akapitzlist"/>
              <w:numPr>
                <w:ilvl w:val="0"/>
                <w:numId w:val="5"/>
              </w:numPr>
              <w:spacing w:before="60" w:after="60" w:line="240" w:lineRule="auto"/>
              <w:ind w:left="268" w:hanging="310"/>
              <w:contextualSpacing w:val="0"/>
              <w:rPr>
                <w:rFonts w:cstheme="minorHAnsi"/>
              </w:rPr>
            </w:pPr>
            <w:r w:rsidRPr="00AC727B">
              <w:rPr>
                <w:rFonts w:cstheme="minorHAnsi"/>
              </w:rPr>
              <w:t xml:space="preserve">prawo do użytkowania: </w:t>
            </w:r>
            <w:r w:rsidR="00E73FF4" w:rsidRPr="00AC727B">
              <w:rPr>
                <w:rFonts w:cstheme="minorHAnsi"/>
              </w:rPr>
              <w:t>licencja wieczysta</w:t>
            </w:r>
          </w:p>
          <w:p w14:paraId="45330EE5" w14:textId="6F4F7DE2" w:rsidR="00456062" w:rsidRPr="00AC727B" w:rsidRDefault="00456062" w:rsidP="00CE5894">
            <w:pPr>
              <w:pStyle w:val="Akapitzlist"/>
              <w:numPr>
                <w:ilvl w:val="0"/>
                <w:numId w:val="5"/>
              </w:numPr>
              <w:spacing w:before="60" w:after="60" w:line="240" w:lineRule="auto"/>
              <w:ind w:left="244" w:hanging="284"/>
              <w:contextualSpacing w:val="0"/>
              <w:rPr>
                <w:rFonts w:cstheme="minorHAnsi"/>
                <w:b/>
              </w:rPr>
            </w:pPr>
            <w:r w:rsidRPr="00AC727B">
              <w:rPr>
                <w:rFonts w:cstheme="minorHAnsi"/>
                <w:b/>
              </w:rPr>
              <w:t>nr licencji: 186829</w:t>
            </w:r>
          </w:p>
          <w:p w14:paraId="52CF3F88" w14:textId="524AFD4D" w:rsidR="00456062" w:rsidRPr="00AC727B" w:rsidRDefault="00456062" w:rsidP="00CE5894">
            <w:pPr>
              <w:pStyle w:val="Akapitzlist"/>
              <w:numPr>
                <w:ilvl w:val="0"/>
                <w:numId w:val="5"/>
              </w:numPr>
              <w:spacing w:before="60" w:after="60" w:line="240" w:lineRule="auto"/>
              <w:ind w:left="244" w:hanging="284"/>
              <w:contextualSpacing w:val="0"/>
              <w:rPr>
                <w:rFonts w:cstheme="minorHAnsi"/>
              </w:rPr>
            </w:pPr>
            <w:r w:rsidRPr="00AC727B">
              <w:rPr>
                <w:rFonts w:cstheme="minorHAnsi"/>
              </w:rPr>
              <w:t xml:space="preserve">data ważności: </w:t>
            </w:r>
            <w:r w:rsidRPr="00AC727B">
              <w:rPr>
                <w:rFonts w:cstheme="minorHAnsi"/>
                <w:b/>
              </w:rPr>
              <w:t>13.12.2024r.</w:t>
            </w:r>
          </w:p>
          <w:p w14:paraId="73C52429" w14:textId="67962CF7" w:rsidR="00456062" w:rsidRPr="00AC727B" w:rsidRDefault="00456062" w:rsidP="00CE5894">
            <w:pPr>
              <w:pStyle w:val="Akapitzlist"/>
              <w:numPr>
                <w:ilvl w:val="0"/>
                <w:numId w:val="5"/>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 w pkt. c), nie może powodować skrócenia czasu jej obowiązywania.</w:t>
            </w:r>
          </w:p>
        </w:tc>
      </w:tr>
    </w:tbl>
    <w:p w14:paraId="16A97CC7" w14:textId="77777777" w:rsidR="00456062" w:rsidRPr="00AC727B" w:rsidRDefault="00456062" w:rsidP="00CE5894">
      <w:pPr>
        <w:spacing w:before="60" w:after="60" w:line="240" w:lineRule="auto"/>
        <w:rPr>
          <w:rFonts w:cstheme="minorHAnsi"/>
          <w:b/>
        </w:rPr>
      </w:pPr>
    </w:p>
    <w:p w14:paraId="7F24AACB" w14:textId="77777777" w:rsidR="00456062" w:rsidRPr="00AC727B" w:rsidRDefault="00456062"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456062" w:rsidRPr="00AC727B" w14:paraId="5CCE90C6"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3CB9190B" w14:textId="77777777" w:rsidR="00456062" w:rsidRPr="00AC727B" w:rsidRDefault="00456062"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24029908" w14:textId="77777777" w:rsidR="00456062" w:rsidRPr="00AC727B" w:rsidRDefault="00456062"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12B5A02D" w14:textId="77777777" w:rsidR="00456062" w:rsidRPr="00AC727B" w:rsidRDefault="00456062" w:rsidP="00CE5894">
            <w:pPr>
              <w:spacing w:before="60" w:after="60" w:line="240" w:lineRule="auto"/>
              <w:jc w:val="center"/>
              <w:rPr>
                <w:rFonts w:cstheme="minorHAnsi"/>
                <w:lang w:eastAsia="en-US"/>
              </w:rPr>
            </w:pPr>
            <w:r w:rsidRPr="00AC727B">
              <w:rPr>
                <w:rFonts w:cstheme="minorHAnsi"/>
              </w:rPr>
              <w:t>Znaczenie</w:t>
            </w:r>
          </w:p>
        </w:tc>
      </w:tr>
      <w:tr w:rsidR="00456062" w:rsidRPr="00AC727B" w14:paraId="10BC59AB"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7B94DF22" w14:textId="77777777" w:rsidR="00456062" w:rsidRPr="00AC727B" w:rsidRDefault="00456062"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19410813" w14:textId="77777777" w:rsidR="00456062" w:rsidRPr="00AC727B" w:rsidRDefault="00456062"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EDF89F4" w14:textId="77777777" w:rsidR="00456062" w:rsidRPr="00AC727B" w:rsidRDefault="00456062" w:rsidP="00CE5894">
            <w:pPr>
              <w:spacing w:before="60" w:after="60" w:line="240" w:lineRule="auto"/>
              <w:jc w:val="center"/>
              <w:rPr>
                <w:rFonts w:cstheme="minorHAnsi"/>
                <w:bCs/>
                <w:lang w:eastAsia="en-US"/>
              </w:rPr>
            </w:pPr>
            <w:r w:rsidRPr="00AC727B">
              <w:rPr>
                <w:rFonts w:cstheme="minorHAnsi"/>
                <w:bCs/>
              </w:rPr>
              <w:t>100 %</w:t>
            </w:r>
          </w:p>
        </w:tc>
      </w:tr>
    </w:tbl>
    <w:p w14:paraId="414943A2" w14:textId="77777777" w:rsidR="00456062" w:rsidRPr="00AC727B" w:rsidRDefault="00456062" w:rsidP="00CE5894">
      <w:pPr>
        <w:tabs>
          <w:tab w:val="num" w:pos="1440"/>
        </w:tabs>
        <w:spacing w:before="60" w:after="60" w:line="240" w:lineRule="auto"/>
        <w:jc w:val="center"/>
        <w:rPr>
          <w:rFonts w:eastAsia="Calibri" w:cstheme="minorHAnsi"/>
          <w:b/>
          <w:bCs/>
        </w:rPr>
      </w:pPr>
      <w:r w:rsidRPr="00AC727B">
        <w:rPr>
          <w:rFonts w:eastAsia="Calibri" w:cstheme="minorHAnsi"/>
          <w:b/>
          <w:bCs/>
        </w:rPr>
        <w:lastRenderedPageBreak/>
        <w:t>Oferta cenowa</w:t>
      </w:r>
    </w:p>
    <w:tbl>
      <w:tblPr>
        <w:tblW w:w="726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1404"/>
      </w:tblGrid>
      <w:tr w:rsidR="00D323E4" w:rsidRPr="00AC727B" w14:paraId="4629D383" w14:textId="77777777" w:rsidTr="00D323E4">
        <w:tc>
          <w:tcPr>
            <w:tcW w:w="563" w:type="dxa"/>
            <w:tcBorders>
              <w:top w:val="single" w:sz="4" w:space="0" w:color="auto"/>
              <w:left w:val="single" w:sz="4" w:space="0" w:color="auto"/>
              <w:bottom w:val="single" w:sz="4" w:space="0" w:color="auto"/>
              <w:right w:val="single" w:sz="4" w:space="0" w:color="auto"/>
            </w:tcBorders>
            <w:vAlign w:val="center"/>
          </w:tcPr>
          <w:p w14:paraId="32B476F1"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5043D444"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Przedmiot zamówienia</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53310F0"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Cena brutto/szt.</w:t>
            </w:r>
          </w:p>
        </w:tc>
      </w:tr>
      <w:tr w:rsidR="00D323E4" w:rsidRPr="00AC727B" w14:paraId="7DA7EFA6" w14:textId="77777777" w:rsidTr="00D323E4">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4DA422CE"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7690DCB1" w14:textId="59A7D916" w:rsidR="00D323E4" w:rsidRPr="00AC727B" w:rsidRDefault="00D323E4" w:rsidP="00CE5894">
            <w:pPr>
              <w:spacing w:before="60" w:after="60" w:line="240" w:lineRule="auto"/>
              <w:rPr>
                <w:rFonts w:cstheme="minorHAnsi"/>
                <w:b/>
              </w:rPr>
            </w:pPr>
            <w:r w:rsidRPr="00AC727B">
              <w:rPr>
                <w:rFonts w:cstheme="minorHAnsi"/>
                <w:b/>
                <w:bCs/>
              </w:rPr>
              <w:t xml:space="preserve">Oprogramowanie </w:t>
            </w:r>
            <w:proofErr w:type="spellStart"/>
            <w:r w:rsidRPr="00AC727B">
              <w:rPr>
                <w:rFonts w:cstheme="minorHAnsi"/>
                <w:b/>
              </w:rPr>
              <w:t>Oxygen</w:t>
            </w:r>
            <w:proofErr w:type="spellEnd"/>
            <w:r w:rsidRPr="00AC727B">
              <w:rPr>
                <w:rFonts w:cstheme="minorHAnsi"/>
                <w:b/>
              </w:rPr>
              <w:t xml:space="preserve"> </w:t>
            </w:r>
            <w:proofErr w:type="spellStart"/>
            <w:r w:rsidRPr="00AC727B">
              <w:rPr>
                <w:rFonts w:cstheme="minorHAnsi"/>
                <w:b/>
              </w:rPr>
              <w:t>Forensic</w:t>
            </w:r>
            <w:proofErr w:type="spellEnd"/>
            <w:r w:rsidRPr="00AC727B">
              <w:rPr>
                <w:rFonts w:cstheme="minorHAnsi"/>
              </w:rPr>
              <w:br/>
            </w:r>
            <w:r w:rsidRPr="00AC727B">
              <w:rPr>
                <w:rFonts w:cstheme="minorHAnsi"/>
                <w:b/>
              </w:rPr>
              <w:t>nr licencji: 186829</w:t>
            </w:r>
          </w:p>
          <w:p w14:paraId="2E6F68C4" w14:textId="34235502" w:rsidR="00D323E4" w:rsidRPr="00AC727B" w:rsidRDefault="00D323E4" w:rsidP="00CE5894">
            <w:pPr>
              <w:spacing w:before="60" w:after="60" w:line="240" w:lineRule="auto"/>
              <w:rPr>
                <w:rFonts w:cstheme="minorHAnsi"/>
                <w:bCs/>
              </w:rPr>
            </w:pPr>
            <w:r w:rsidRPr="00AC727B">
              <w:rPr>
                <w:rFonts w:cstheme="minorHAnsi"/>
              </w:rPr>
              <w:t>wsparcie techniczne i dostęp do wszelkich aktualizacji oprogramowania do najnowszej jego wersji p</w:t>
            </w:r>
            <w:r w:rsidRPr="00AC727B">
              <w:rPr>
                <w:rFonts w:cstheme="minorHAnsi"/>
                <w:bCs/>
              </w:rPr>
              <w:t>rzez</w:t>
            </w:r>
            <w:r w:rsidRPr="00AC727B">
              <w:rPr>
                <w:rFonts w:cstheme="minorHAnsi"/>
                <w:bCs/>
              </w:rPr>
              <w:br/>
            </w:r>
            <w:r w:rsidRPr="00AC727B">
              <w:rPr>
                <w:rFonts w:cstheme="minorHAnsi"/>
                <w:b/>
                <w:bCs/>
              </w:rPr>
              <w:t>okres min. 36 miesięcy od dnia</w:t>
            </w:r>
            <w:r w:rsidRPr="00AC727B">
              <w:rPr>
                <w:rFonts w:cstheme="minorHAnsi"/>
                <w:b/>
              </w:rPr>
              <w:t xml:space="preserve"> 14.12.2024r.</w:t>
            </w:r>
          </w:p>
        </w:tc>
        <w:tc>
          <w:tcPr>
            <w:tcW w:w="1404" w:type="dxa"/>
            <w:tcBorders>
              <w:top w:val="single" w:sz="4" w:space="0" w:color="auto"/>
              <w:left w:val="single" w:sz="4" w:space="0" w:color="auto"/>
              <w:right w:val="single" w:sz="4" w:space="0" w:color="auto"/>
            </w:tcBorders>
            <w:vAlign w:val="center"/>
          </w:tcPr>
          <w:p w14:paraId="0312E16D" w14:textId="77777777" w:rsidR="00D323E4" w:rsidRPr="00AC727B" w:rsidRDefault="00D323E4" w:rsidP="00CE5894">
            <w:pPr>
              <w:spacing w:before="60" w:after="60" w:line="240" w:lineRule="auto"/>
              <w:ind w:left="-108" w:right="-108"/>
              <w:jc w:val="center"/>
              <w:rPr>
                <w:rFonts w:cstheme="minorHAnsi"/>
                <w:b/>
                <w:bCs/>
              </w:rPr>
            </w:pPr>
          </w:p>
        </w:tc>
      </w:tr>
    </w:tbl>
    <w:p w14:paraId="35BCF800" w14:textId="77777777" w:rsidR="00456062" w:rsidRPr="00AC727B" w:rsidRDefault="00456062" w:rsidP="00CE5894">
      <w:pPr>
        <w:tabs>
          <w:tab w:val="left" w:pos="426"/>
        </w:tabs>
        <w:spacing w:before="60" w:after="60" w:line="240" w:lineRule="auto"/>
        <w:jc w:val="both"/>
        <w:rPr>
          <w:rFonts w:cstheme="minorHAnsi"/>
        </w:rPr>
      </w:pPr>
    </w:p>
    <w:p w14:paraId="6E7E6A85" w14:textId="1616B275" w:rsidR="001D6F49" w:rsidRPr="00D66751" w:rsidRDefault="00077E06" w:rsidP="001D6F49">
      <w:pPr>
        <w:tabs>
          <w:tab w:val="num" w:pos="1440"/>
        </w:tabs>
        <w:spacing w:before="60" w:after="60" w:line="240" w:lineRule="auto"/>
        <w:rPr>
          <w:rFonts w:eastAsia="Calibri" w:cstheme="minorHAnsi"/>
          <w:bCs/>
        </w:rPr>
      </w:pPr>
      <w:r>
        <w:rPr>
          <w:rFonts w:eastAsia="Calibri" w:cstheme="minorHAnsi"/>
          <w:b/>
          <w:bCs/>
        </w:rPr>
        <w:t>Dostawa</w:t>
      </w:r>
      <w:r w:rsidR="001D6F49">
        <w:rPr>
          <w:rFonts w:eastAsia="Calibri" w:cstheme="minorHAnsi"/>
          <w:b/>
          <w:bCs/>
        </w:rPr>
        <w:t xml:space="preserve"> </w:t>
      </w:r>
      <w:r w:rsidR="00D323E4" w:rsidRPr="00D323E4">
        <w:rPr>
          <w:rFonts w:eastAsia="Calibri" w:cstheme="minorHAnsi"/>
          <w:bCs/>
        </w:rPr>
        <w:t>d</w:t>
      </w:r>
      <w:r w:rsidR="001D6F49" w:rsidRPr="00D66751">
        <w:rPr>
          <w:rFonts w:eastAsia="Calibri" w:cstheme="minorHAnsi"/>
          <w:bCs/>
        </w:rPr>
        <w:t>o 30 dni kalendarzowych od dnia podpisania umowy.</w:t>
      </w:r>
    </w:p>
    <w:p w14:paraId="0AEEC4D4" w14:textId="0501A920" w:rsidR="00A9342A" w:rsidRPr="00AC727B" w:rsidRDefault="00A9342A" w:rsidP="00CE5894">
      <w:pPr>
        <w:tabs>
          <w:tab w:val="left" w:pos="426"/>
        </w:tabs>
        <w:spacing w:before="60" w:after="60" w:line="240" w:lineRule="auto"/>
        <w:jc w:val="both"/>
        <w:rPr>
          <w:rFonts w:cstheme="minorHAnsi"/>
        </w:rPr>
      </w:pPr>
    </w:p>
    <w:p w14:paraId="62B901A1" w14:textId="6D50CD99" w:rsidR="00456062" w:rsidRPr="00751068" w:rsidRDefault="00456062" w:rsidP="00CE5894">
      <w:pPr>
        <w:spacing w:before="60" w:after="60" w:line="240" w:lineRule="auto"/>
        <w:jc w:val="both"/>
        <w:rPr>
          <w:rFonts w:cstheme="minorHAnsi"/>
          <w:b/>
          <w:u w:val="single"/>
        </w:rPr>
      </w:pPr>
      <w:r w:rsidRPr="00751068">
        <w:rPr>
          <w:rFonts w:cstheme="minorHAnsi"/>
          <w:b/>
          <w:u w:val="single"/>
        </w:rPr>
        <w:t>ZADANIE NR 4</w:t>
      </w:r>
    </w:p>
    <w:p w14:paraId="09408BFF" w14:textId="77777777" w:rsidR="00D323E4" w:rsidRPr="00D323E4" w:rsidRDefault="00D323E4" w:rsidP="00CE5894">
      <w:pPr>
        <w:spacing w:before="60" w:after="60" w:line="240" w:lineRule="auto"/>
        <w:jc w:val="both"/>
        <w:rPr>
          <w:rFonts w:cstheme="minorHAnsi"/>
          <w: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456062" w:rsidRPr="00AC727B" w14:paraId="4DFED38A"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6E806064" w14:textId="2E540B2C" w:rsidR="00456062" w:rsidRPr="00AC727B" w:rsidRDefault="00456062" w:rsidP="00CE5894">
            <w:pPr>
              <w:spacing w:before="60" w:after="60" w:line="240" w:lineRule="auto"/>
              <w:ind w:left="34"/>
              <w:rPr>
                <w:rFonts w:cstheme="minorHAnsi"/>
                <w:b/>
              </w:rPr>
            </w:pPr>
            <w:r w:rsidRPr="00AC727B">
              <w:rPr>
                <w:rFonts w:cstheme="minorHAnsi"/>
                <w:b/>
              </w:rPr>
              <w:t xml:space="preserve">Oprogramowanie </w:t>
            </w:r>
            <w:r w:rsidR="004D60AC" w:rsidRPr="00AC727B">
              <w:rPr>
                <w:rFonts w:cstheme="minorHAnsi"/>
                <w:b/>
              </w:rPr>
              <w:t xml:space="preserve">Magnet </w:t>
            </w:r>
            <w:proofErr w:type="spellStart"/>
            <w:r w:rsidR="004D60AC" w:rsidRPr="00AC727B">
              <w:rPr>
                <w:rFonts w:cstheme="minorHAnsi"/>
                <w:b/>
              </w:rPr>
              <w:t>Axiom</w:t>
            </w:r>
            <w:proofErr w:type="spellEnd"/>
          </w:p>
        </w:tc>
      </w:tr>
      <w:tr w:rsidR="00456062" w:rsidRPr="00AC727B" w14:paraId="663941E5"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44062EAC" w14:textId="77777777" w:rsidR="00456062" w:rsidRPr="00AC727B" w:rsidRDefault="00456062"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3C3958A6" w14:textId="312B939F" w:rsidR="00456062" w:rsidRPr="00AC727B" w:rsidRDefault="00456062" w:rsidP="00CE5894">
            <w:pPr>
              <w:pStyle w:val="Akapitzlist"/>
              <w:numPr>
                <w:ilvl w:val="0"/>
                <w:numId w:val="6"/>
              </w:numPr>
              <w:spacing w:before="60" w:after="60" w:line="240" w:lineRule="auto"/>
              <w:ind w:left="268" w:hanging="310"/>
              <w:contextualSpacing w:val="0"/>
              <w:rPr>
                <w:rFonts w:cstheme="minorHAnsi"/>
              </w:rPr>
            </w:pPr>
            <w:r w:rsidRPr="00AC727B">
              <w:rPr>
                <w:rFonts w:cstheme="minorHAnsi"/>
              </w:rPr>
              <w:t xml:space="preserve">prawo do użytkowania: </w:t>
            </w:r>
            <w:r w:rsidR="004D60AC" w:rsidRPr="00AC727B">
              <w:rPr>
                <w:rFonts w:cstheme="minorHAnsi"/>
              </w:rPr>
              <w:t>subskrypcja roczna</w:t>
            </w:r>
          </w:p>
          <w:p w14:paraId="7F0A9BD0" w14:textId="3A9B2335" w:rsidR="00456062" w:rsidRPr="00AC727B" w:rsidRDefault="00456062" w:rsidP="00CE5894">
            <w:pPr>
              <w:pStyle w:val="Akapitzlist"/>
              <w:numPr>
                <w:ilvl w:val="0"/>
                <w:numId w:val="6"/>
              </w:numPr>
              <w:spacing w:before="60" w:after="60" w:line="240" w:lineRule="auto"/>
              <w:ind w:left="244" w:hanging="284"/>
              <w:contextualSpacing w:val="0"/>
              <w:rPr>
                <w:rFonts w:cstheme="minorHAnsi"/>
                <w:b/>
              </w:rPr>
            </w:pPr>
            <w:r w:rsidRPr="00AC727B">
              <w:rPr>
                <w:rFonts w:cstheme="minorHAnsi"/>
                <w:b/>
              </w:rPr>
              <w:t xml:space="preserve">nr licencji: </w:t>
            </w:r>
            <w:r w:rsidR="004D60AC" w:rsidRPr="00AC727B">
              <w:rPr>
                <w:rFonts w:cstheme="minorHAnsi"/>
                <w:b/>
              </w:rPr>
              <w:t>B202105120007438</w:t>
            </w:r>
          </w:p>
          <w:p w14:paraId="55086DA7" w14:textId="240EB7B1" w:rsidR="00456062" w:rsidRPr="00AC727B" w:rsidRDefault="00456062" w:rsidP="00CE5894">
            <w:pPr>
              <w:pStyle w:val="Akapitzlist"/>
              <w:numPr>
                <w:ilvl w:val="0"/>
                <w:numId w:val="6"/>
              </w:numPr>
              <w:spacing w:before="60" w:after="60" w:line="240" w:lineRule="auto"/>
              <w:ind w:left="244" w:hanging="284"/>
              <w:contextualSpacing w:val="0"/>
              <w:rPr>
                <w:rFonts w:cstheme="minorHAnsi"/>
              </w:rPr>
            </w:pPr>
            <w:r w:rsidRPr="00AC727B">
              <w:rPr>
                <w:rFonts w:cstheme="minorHAnsi"/>
              </w:rPr>
              <w:t xml:space="preserve">data ważności: </w:t>
            </w:r>
            <w:r w:rsidR="004D60AC" w:rsidRPr="00AC727B">
              <w:rPr>
                <w:rFonts w:cstheme="minorHAnsi"/>
                <w:b/>
              </w:rPr>
              <w:t>27</w:t>
            </w:r>
            <w:r w:rsidRPr="00AC727B">
              <w:rPr>
                <w:rFonts w:cstheme="minorHAnsi"/>
                <w:b/>
              </w:rPr>
              <w:t>.12.2024r.</w:t>
            </w:r>
          </w:p>
          <w:p w14:paraId="3F637982" w14:textId="54EF16DB" w:rsidR="00456062" w:rsidRPr="00AC727B" w:rsidRDefault="008C24E6" w:rsidP="00CE5894">
            <w:pPr>
              <w:pStyle w:val="Akapitzlist"/>
              <w:numPr>
                <w:ilvl w:val="0"/>
                <w:numId w:val="6"/>
              </w:numPr>
              <w:spacing w:before="60" w:after="60" w:line="240" w:lineRule="auto"/>
              <w:ind w:left="244" w:hanging="284"/>
              <w:contextualSpacing w:val="0"/>
              <w:rPr>
                <w:rFonts w:cstheme="minorHAnsi"/>
              </w:rPr>
            </w:pPr>
            <w:r w:rsidRPr="00AC727B">
              <w:rPr>
                <w:rFonts w:cstheme="minorHAnsi"/>
                <w:b/>
              </w:rPr>
              <w:t>nowa lub odnowi</w:t>
            </w:r>
            <w:r w:rsidR="00470A14">
              <w:rPr>
                <w:rFonts w:cstheme="minorHAnsi"/>
                <w:b/>
              </w:rPr>
              <w:t>ona</w:t>
            </w:r>
            <w:r w:rsidRPr="00AC727B">
              <w:rPr>
                <w:rFonts w:cstheme="minorHAnsi"/>
                <w:b/>
              </w:rPr>
              <w:t xml:space="preserve"> subskrypcj</w:t>
            </w:r>
            <w:r w:rsidR="00470A14">
              <w:rPr>
                <w:rFonts w:cstheme="minorHAnsi"/>
                <w:b/>
              </w:rPr>
              <w:t>a</w:t>
            </w:r>
            <w:r w:rsidR="004D60AC" w:rsidRPr="00AC727B">
              <w:rPr>
                <w:rFonts w:cstheme="minorHAnsi"/>
              </w:rPr>
              <w:t xml:space="preserve">, </w:t>
            </w:r>
            <w:r w:rsidR="00456062" w:rsidRPr="00AC727B">
              <w:rPr>
                <w:rFonts w:cstheme="minorHAnsi"/>
              </w:rPr>
              <w:t>wsparci</w:t>
            </w:r>
            <w:r w:rsidRPr="00AC727B">
              <w:rPr>
                <w:rFonts w:cstheme="minorHAnsi"/>
              </w:rPr>
              <w:t>e</w:t>
            </w:r>
            <w:r w:rsidR="00456062" w:rsidRPr="00AC727B">
              <w:rPr>
                <w:rFonts w:cstheme="minorHAnsi"/>
              </w:rPr>
              <w:t xml:space="preserve"> techniczne i </w:t>
            </w:r>
            <w:r w:rsidRPr="00AC727B">
              <w:rPr>
                <w:rFonts w:cstheme="minorHAnsi"/>
              </w:rPr>
              <w:t xml:space="preserve">dostęp do </w:t>
            </w:r>
            <w:r w:rsidR="00456062" w:rsidRPr="00AC727B">
              <w:rPr>
                <w:rFonts w:cstheme="minorHAnsi"/>
              </w:rPr>
              <w:t xml:space="preserve">wszelkich aktualizacji oprogramowania do najnowszej jego wersji przez okres </w:t>
            </w:r>
            <w:r w:rsidR="00456062" w:rsidRPr="00AC727B">
              <w:rPr>
                <w:rFonts w:cstheme="minorHAnsi"/>
                <w:b/>
              </w:rPr>
              <w:t xml:space="preserve">min. 36 miesięcy </w:t>
            </w:r>
            <w:r w:rsidR="00456062" w:rsidRPr="00AC727B">
              <w:rPr>
                <w:rFonts w:cstheme="minorHAnsi"/>
              </w:rPr>
              <w:t>od upływu daty ważności w pkt. c), nie może powodować skrócenia czasu jej obowiązywania.</w:t>
            </w:r>
          </w:p>
        </w:tc>
      </w:tr>
    </w:tbl>
    <w:p w14:paraId="3DA1EDF2" w14:textId="77777777" w:rsidR="00456062" w:rsidRPr="00AC727B" w:rsidRDefault="00456062" w:rsidP="00CE5894">
      <w:pPr>
        <w:spacing w:before="60" w:after="60" w:line="240" w:lineRule="auto"/>
        <w:rPr>
          <w:rFonts w:cstheme="minorHAnsi"/>
          <w:b/>
        </w:rPr>
      </w:pPr>
    </w:p>
    <w:p w14:paraId="08322B25" w14:textId="77777777" w:rsidR="00456062" w:rsidRPr="00AC727B" w:rsidRDefault="00456062"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456062" w:rsidRPr="00AC727B" w14:paraId="52984312"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07ADCFD6" w14:textId="77777777" w:rsidR="00456062" w:rsidRPr="00AC727B" w:rsidRDefault="00456062"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20AEA5B" w14:textId="77777777" w:rsidR="00456062" w:rsidRPr="00AC727B" w:rsidRDefault="00456062"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7CD85F0" w14:textId="77777777" w:rsidR="00456062" w:rsidRPr="00AC727B" w:rsidRDefault="00456062" w:rsidP="00CE5894">
            <w:pPr>
              <w:spacing w:before="60" w:after="60" w:line="240" w:lineRule="auto"/>
              <w:jc w:val="center"/>
              <w:rPr>
                <w:rFonts w:cstheme="minorHAnsi"/>
                <w:lang w:eastAsia="en-US"/>
              </w:rPr>
            </w:pPr>
            <w:r w:rsidRPr="00AC727B">
              <w:rPr>
                <w:rFonts w:cstheme="minorHAnsi"/>
              </w:rPr>
              <w:t>Znaczenie</w:t>
            </w:r>
          </w:p>
        </w:tc>
      </w:tr>
      <w:tr w:rsidR="00456062" w:rsidRPr="00AC727B" w14:paraId="1BABE938"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3651DF2F" w14:textId="77777777" w:rsidR="00456062" w:rsidRPr="00AC727B" w:rsidRDefault="00456062"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DEBD926" w14:textId="77777777" w:rsidR="00456062" w:rsidRPr="00AC727B" w:rsidRDefault="00456062"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5BF68728" w14:textId="77777777" w:rsidR="00456062" w:rsidRPr="00AC727B" w:rsidRDefault="00456062" w:rsidP="00CE5894">
            <w:pPr>
              <w:spacing w:before="60" w:after="60" w:line="240" w:lineRule="auto"/>
              <w:jc w:val="center"/>
              <w:rPr>
                <w:rFonts w:cstheme="minorHAnsi"/>
                <w:bCs/>
                <w:lang w:eastAsia="en-US"/>
              </w:rPr>
            </w:pPr>
            <w:r w:rsidRPr="00AC727B">
              <w:rPr>
                <w:rFonts w:cstheme="minorHAnsi"/>
                <w:bCs/>
              </w:rPr>
              <w:t>100 %</w:t>
            </w:r>
          </w:p>
        </w:tc>
      </w:tr>
    </w:tbl>
    <w:p w14:paraId="2D1EBB19" w14:textId="77777777" w:rsidR="00456062" w:rsidRPr="00AC727B" w:rsidRDefault="00456062" w:rsidP="00CE5894">
      <w:pPr>
        <w:spacing w:before="60" w:after="60" w:line="240" w:lineRule="auto"/>
        <w:rPr>
          <w:rFonts w:eastAsiaTheme="minorHAnsi" w:cstheme="minorHAnsi"/>
          <w:lang w:eastAsia="en-US"/>
        </w:rPr>
      </w:pPr>
    </w:p>
    <w:p w14:paraId="0EFC78F0" w14:textId="77777777" w:rsidR="00456062" w:rsidRPr="00AC727B" w:rsidRDefault="00456062"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D323E4" w:rsidRPr="00AC727B" w14:paraId="6F7AD546" w14:textId="77777777" w:rsidTr="00DD6095">
        <w:tc>
          <w:tcPr>
            <w:tcW w:w="563" w:type="dxa"/>
            <w:tcBorders>
              <w:top w:val="single" w:sz="4" w:space="0" w:color="auto"/>
              <w:left w:val="single" w:sz="4" w:space="0" w:color="auto"/>
              <w:bottom w:val="single" w:sz="4" w:space="0" w:color="auto"/>
              <w:right w:val="single" w:sz="4" w:space="0" w:color="auto"/>
            </w:tcBorders>
            <w:vAlign w:val="center"/>
          </w:tcPr>
          <w:p w14:paraId="06B85446"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6885C709"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F319AA7"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Cena brutto/szt.</w:t>
            </w:r>
          </w:p>
        </w:tc>
      </w:tr>
      <w:tr w:rsidR="00D323E4" w:rsidRPr="00AC727B" w14:paraId="52590C37" w14:textId="77777777" w:rsidTr="00DD6095">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5654CF45"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47668ADA" w14:textId="3FB803DC" w:rsidR="00D323E4" w:rsidRPr="00AC727B" w:rsidRDefault="00D323E4" w:rsidP="00CE5894">
            <w:pPr>
              <w:spacing w:before="60" w:after="60" w:line="240" w:lineRule="auto"/>
              <w:rPr>
                <w:rFonts w:cstheme="minorHAnsi"/>
                <w:b/>
              </w:rPr>
            </w:pPr>
            <w:r w:rsidRPr="00AC727B">
              <w:rPr>
                <w:rFonts w:cstheme="minorHAnsi"/>
                <w:b/>
                <w:bCs/>
              </w:rPr>
              <w:t xml:space="preserve">Oprogramowanie </w:t>
            </w:r>
            <w:r w:rsidRPr="00AC727B">
              <w:rPr>
                <w:rFonts w:cstheme="minorHAnsi"/>
                <w:b/>
              </w:rPr>
              <w:t xml:space="preserve">Magnet </w:t>
            </w:r>
            <w:proofErr w:type="spellStart"/>
            <w:r w:rsidRPr="00AC727B">
              <w:rPr>
                <w:rFonts w:cstheme="minorHAnsi"/>
                <w:b/>
              </w:rPr>
              <w:t>Axiom</w:t>
            </w:r>
            <w:proofErr w:type="spellEnd"/>
          </w:p>
          <w:p w14:paraId="397FBCC7" w14:textId="27AC30BB" w:rsidR="00D323E4" w:rsidRPr="00AC727B" w:rsidRDefault="00D323E4" w:rsidP="00CE5894">
            <w:pPr>
              <w:spacing w:before="60" w:after="60" w:line="240" w:lineRule="auto"/>
              <w:rPr>
                <w:rFonts w:cstheme="minorHAnsi"/>
                <w:b/>
              </w:rPr>
            </w:pPr>
            <w:r w:rsidRPr="00AC727B">
              <w:rPr>
                <w:rFonts w:cstheme="minorHAnsi"/>
                <w:b/>
              </w:rPr>
              <w:t>nr licencji: ………………………………………………………</w:t>
            </w:r>
          </w:p>
          <w:p w14:paraId="1E16DC2F" w14:textId="79264BD0" w:rsidR="00D323E4" w:rsidRPr="00AC727B" w:rsidRDefault="00D323E4" w:rsidP="00CE5894">
            <w:pPr>
              <w:spacing w:before="60" w:after="60" w:line="240" w:lineRule="auto"/>
              <w:rPr>
                <w:rFonts w:cstheme="minorHAnsi"/>
                <w:b/>
              </w:rPr>
            </w:pPr>
            <w:r w:rsidRPr="00AC727B">
              <w:rPr>
                <w:rFonts w:cstheme="minorHAnsi"/>
                <w:u w:val="single"/>
              </w:rPr>
              <w:t>nowa lub odnowi</w:t>
            </w:r>
            <w:r>
              <w:rPr>
                <w:rFonts w:cstheme="minorHAnsi"/>
                <w:u w:val="single"/>
              </w:rPr>
              <w:t>ona</w:t>
            </w:r>
            <w:r w:rsidRPr="00AC727B">
              <w:rPr>
                <w:rFonts w:cstheme="minorHAnsi"/>
                <w:u w:val="single"/>
              </w:rPr>
              <w:t xml:space="preserve"> *</w:t>
            </w:r>
            <w:r w:rsidRPr="00AC727B">
              <w:rPr>
                <w:rFonts w:cstheme="minorHAnsi"/>
              </w:rPr>
              <w:t xml:space="preserve"> subskrypcja roczna, wsparcie techniczne i dostęp do wszelkich aktualizacji oprogramowania do najnowszej jego wersji p</w:t>
            </w:r>
            <w:r w:rsidRPr="00AC727B">
              <w:rPr>
                <w:rFonts w:cstheme="minorHAnsi"/>
                <w:bCs/>
              </w:rPr>
              <w:t xml:space="preserve">rzez </w:t>
            </w:r>
            <w:r w:rsidRPr="00AC727B">
              <w:rPr>
                <w:rFonts w:cstheme="minorHAnsi"/>
                <w:b/>
                <w:bCs/>
              </w:rPr>
              <w:t>okres min. 36 miesięcy od dnia</w:t>
            </w:r>
            <w:r w:rsidRPr="00AC727B">
              <w:rPr>
                <w:rFonts w:cstheme="minorHAnsi"/>
                <w:b/>
              </w:rPr>
              <w:t xml:space="preserve"> 28.12.2024r.</w:t>
            </w:r>
          </w:p>
          <w:p w14:paraId="0630DA42" w14:textId="77777777" w:rsidR="00D323E4" w:rsidRPr="00AC727B" w:rsidRDefault="00D323E4" w:rsidP="00CE5894">
            <w:pPr>
              <w:spacing w:before="60" w:after="60" w:line="240" w:lineRule="auto"/>
              <w:rPr>
                <w:rFonts w:cstheme="minorHAnsi"/>
                <w:bCs/>
              </w:rPr>
            </w:pPr>
          </w:p>
          <w:p w14:paraId="23BABEFB" w14:textId="1B31C40F" w:rsidR="00D323E4" w:rsidRPr="00AC727B" w:rsidRDefault="00D323E4" w:rsidP="00CE5894">
            <w:pPr>
              <w:spacing w:before="60" w:after="60" w:line="240" w:lineRule="auto"/>
              <w:rPr>
                <w:rFonts w:cstheme="minorHAnsi"/>
                <w:bCs/>
              </w:rPr>
            </w:pPr>
            <w:r w:rsidRPr="00AC727B">
              <w:rPr>
                <w:rFonts w:cstheme="minorHAnsi"/>
                <w:b/>
                <w:bCs/>
              </w:rPr>
              <w:t>Jeżeli w dniu składania oferty nie jest znany numer nowej licencji, Wykonawca dostarczy dokument producenta potwierdzający jej numer w dniu dostawy oprogramowania.</w:t>
            </w:r>
          </w:p>
        </w:tc>
        <w:tc>
          <w:tcPr>
            <w:tcW w:w="2074" w:type="dxa"/>
            <w:tcBorders>
              <w:top w:val="single" w:sz="4" w:space="0" w:color="auto"/>
              <w:left w:val="single" w:sz="4" w:space="0" w:color="auto"/>
              <w:right w:val="single" w:sz="4" w:space="0" w:color="auto"/>
            </w:tcBorders>
            <w:vAlign w:val="center"/>
          </w:tcPr>
          <w:p w14:paraId="4E3D68B7" w14:textId="77777777" w:rsidR="00D323E4" w:rsidRPr="00AC727B" w:rsidRDefault="00D323E4" w:rsidP="00CE5894">
            <w:pPr>
              <w:spacing w:before="60" w:after="60" w:line="240" w:lineRule="auto"/>
              <w:ind w:left="-108" w:right="-108"/>
              <w:jc w:val="center"/>
              <w:rPr>
                <w:rFonts w:cstheme="minorHAnsi"/>
                <w:b/>
                <w:bCs/>
              </w:rPr>
            </w:pPr>
          </w:p>
        </w:tc>
      </w:tr>
    </w:tbl>
    <w:p w14:paraId="560FC75B" w14:textId="568687DB" w:rsidR="004D60AC" w:rsidRPr="00AC727B" w:rsidRDefault="008C24E6" w:rsidP="00CE5894">
      <w:pPr>
        <w:pStyle w:val="Akapitzlist"/>
        <w:tabs>
          <w:tab w:val="left" w:pos="426"/>
        </w:tabs>
        <w:spacing w:before="60" w:after="60" w:line="240" w:lineRule="auto"/>
        <w:contextualSpacing w:val="0"/>
        <w:jc w:val="both"/>
        <w:rPr>
          <w:rFonts w:cstheme="minorHAnsi"/>
          <w:u w:val="single"/>
        </w:rPr>
      </w:pPr>
      <w:r w:rsidRPr="00AC727B">
        <w:rPr>
          <w:rFonts w:cstheme="minorHAnsi"/>
          <w:u w:val="single"/>
        </w:rPr>
        <w:t>* niepotrzebne skreślić</w:t>
      </w:r>
    </w:p>
    <w:p w14:paraId="153F4050" w14:textId="3693019F" w:rsidR="004D60AC" w:rsidRPr="00AC727B" w:rsidRDefault="004D60AC" w:rsidP="00CE5894">
      <w:pPr>
        <w:tabs>
          <w:tab w:val="left" w:pos="426"/>
        </w:tabs>
        <w:spacing w:before="60" w:after="60" w:line="240" w:lineRule="auto"/>
        <w:jc w:val="both"/>
        <w:rPr>
          <w:rFonts w:cstheme="minorHAnsi"/>
        </w:rPr>
      </w:pPr>
    </w:p>
    <w:p w14:paraId="1708E642" w14:textId="7FC8E1B5"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D323E4">
        <w:rPr>
          <w:rFonts w:eastAsia="Calibri" w:cstheme="minorHAnsi"/>
          <w:bCs/>
        </w:rPr>
        <w:t>d</w:t>
      </w:r>
      <w:r w:rsidRPr="00D66751">
        <w:rPr>
          <w:rFonts w:eastAsia="Calibri" w:cstheme="minorHAnsi"/>
          <w:bCs/>
        </w:rPr>
        <w:t>o 30 dni kalendarzowych od dnia podpisania umowy.</w:t>
      </w:r>
    </w:p>
    <w:p w14:paraId="1D4FC7B0" w14:textId="46B8B418" w:rsidR="00A45E09" w:rsidRPr="00751068" w:rsidRDefault="00A45E09" w:rsidP="00CE5894">
      <w:pPr>
        <w:spacing w:before="60" w:after="60" w:line="240" w:lineRule="auto"/>
        <w:jc w:val="both"/>
        <w:rPr>
          <w:rFonts w:cstheme="minorHAnsi"/>
          <w:b/>
          <w:u w:val="single"/>
        </w:rPr>
      </w:pPr>
      <w:r w:rsidRPr="00751068">
        <w:rPr>
          <w:rFonts w:cstheme="minorHAnsi"/>
          <w:b/>
          <w:u w:val="single"/>
        </w:rPr>
        <w:lastRenderedPageBreak/>
        <w:t>ZADANIE NR 5</w:t>
      </w:r>
    </w:p>
    <w:p w14:paraId="0C475C87" w14:textId="77777777" w:rsidR="00D323E4" w:rsidRPr="00D323E4" w:rsidRDefault="00D323E4" w:rsidP="00CE5894">
      <w:pPr>
        <w:spacing w:before="60" w:after="60" w:line="240" w:lineRule="auto"/>
        <w:jc w:val="both"/>
        <w:rPr>
          <w:rFonts w:cstheme="minorHAnsi"/>
          <w: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A45E09" w:rsidRPr="00AC727B" w14:paraId="2752DE52"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18AC5C05" w14:textId="3D293AF9" w:rsidR="00A45E09" w:rsidRPr="00AC727B" w:rsidRDefault="00A45E09" w:rsidP="00CE5894">
            <w:pPr>
              <w:spacing w:before="60" w:after="60" w:line="240" w:lineRule="auto"/>
              <w:ind w:left="34"/>
              <w:rPr>
                <w:rFonts w:cstheme="minorHAnsi"/>
                <w:b/>
              </w:rPr>
            </w:pPr>
            <w:r w:rsidRPr="00AC727B">
              <w:rPr>
                <w:rFonts w:cstheme="minorHAnsi"/>
                <w:b/>
              </w:rPr>
              <w:t xml:space="preserve">Oprogramowanie </w:t>
            </w:r>
            <w:proofErr w:type="spellStart"/>
            <w:r w:rsidRPr="00AC727B">
              <w:rPr>
                <w:rFonts w:cstheme="minorHAnsi"/>
                <w:b/>
              </w:rPr>
              <w:t>Elcomsoft</w:t>
            </w:r>
            <w:proofErr w:type="spellEnd"/>
            <w:r w:rsidRPr="00AC727B">
              <w:rPr>
                <w:rFonts w:cstheme="minorHAnsi"/>
                <w:b/>
              </w:rPr>
              <w:t xml:space="preserve"> Premium </w:t>
            </w:r>
            <w:proofErr w:type="spellStart"/>
            <w:r w:rsidRPr="00AC727B">
              <w:rPr>
                <w:rFonts w:cstheme="minorHAnsi"/>
                <w:b/>
              </w:rPr>
              <w:t>Forensic</w:t>
            </w:r>
            <w:proofErr w:type="spellEnd"/>
          </w:p>
        </w:tc>
      </w:tr>
      <w:tr w:rsidR="00A45E09" w:rsidRPr="00AC727B" w14:paraId="5E41048F"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3127B39A" w14:textId="77777777" w:rsidR="00A45E09" w:rsidRPr="00AC727B" w:rsidRDefault="00A45E09"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5B21DD2E" w14:textId="77777777" w:rsidR="00A45E09" w:rsidRPr="00AC727B" w:rsidRDefault="00A45E09" w:rsidP="00CE5894">
            <w:pPr>
              <w:pStyle w:val="Akapitzlist"/>
              <w:numPr>
                <w:ilvl w:val="0"/>
                <w:numId w:val="7"/>
              </w:numPr>
              <w:spacing w:before="60" w:after="60" w:line="240" w:lineRule="auto"/>
              <w:ind w:left="277" w:hanging="301"/>
              <w:contextualSpacing w:val="0"/>
              <w:rPr>
                <w:rFonts w:cstheme="minorHAnsi"/>
              </w:rPr>
            </w:pPr>
            <w:r w:rsidRPr="00AC727B">
              <w:rPr>
                <w:rFonts w:cstheme="minorHAnsi"/>
              </w:rPr>
              <w:t>prawo do użytkowania: licencja wieczysta</w:t>
            </w:r>
          </w:p>
          <w:p w14:paraId="3D2F1D6E" w14:textId="1D1BA253" w:rsidR="00A45E09" w:rsidRPr="00AC727B" w:rsidRDefault="00A45E09" w:rsidP="00CE5894">
            <w:pPr>
              <w:pStyle w:val="Akapitzlist"/>
              <w:numPr>
                <w:ilvl w:val="0"/>
                <w:numId w:val="7"/>
              </w:numPr>
              <w:spacing w:before="60" w:after="60" w:line="240" w:lineRule="auto"/>
              <w:ind w:left="244" w:hanging="284"/>
              <w:contextualSpacing w:val="0"/>
              <w:rPr>
                <w:rFonts w:cstheme="minorHAnsi"/>
                <w:b/>
              </w:rPr>
            </w:pPr>
            <w:r w:rsidRPr="00AC727B">
              <w:rPr>
                <w:rFonts w:cstheme="minorHAnsi"/>
                <w:b/>
              </w:rPr>
              <w:t>nr licencji: 312939</w:t>
            </w:r>
          </w:p>
          <w:p w14:paraId="5388D821" w14:textId="413E1BBF" w:rsidR="00A45E09" w:rsidRPr="00AC727B" w:rsidRDefault="00A45E09" w:rsidP="00CE5894">
            <w:pPr>
              <w:pStyle w:val="Akapitzlist"/>
              <w:numPr>
                <w:ilvl w:val="0"/>
                <w:numId w:val="7"/>
              </w:numPr>
              <w:spacing w:before="60" w:after="60" w:line="240" w:lineRule="auto"/>
              <w:ind w:left="244" w:hanging="284"/>
              <w:contextualSpacing w:val="0"/>
              <w:rPr>
                <w:rFonts w:cstheme="minorHAnsi"/>
              </w:rPr>
            </w:pPr>
            <w:r w:rsidRPr="00AC727B">
              <w:rPr>
                <w:rFonts w:cstheme="minorHAnsi"/>
              </w:rPr>
              <w:t xml:space="preserve">data ważności: </w:t>
            </w:r>
            <w:r w:rsidRPr="00AC727B">
              <w:rPr>
                <w:rFonts w:cstheme="minorHAnsi"/>
                <w:b/>
              </w:rPr>
              <w:t>13.12.2024r.</w:t>
            </w:r>
          </w:p>
          <w:p w14:paraId="43D85BA8" w14:textId="1298072A" w:rsidR="00A45E09" w:rsidRPr="00AC727B" w:rsidRDefault="00A45E09" w:rsidP="00CE5894">
            <w:pPr>
              <w:pStyle w:val="Akapitzlist"/>
              <w:numPr>
                <w:ilvl w:val="0"/>
                <w:numId w:val="7"/>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 w pkt. c), nie może powodować skrócenia czasu jej obowiązywania.</w:t>
            </w:r>
          </w:p>
        </w:tc>
      </w:tr>
    </w:tbl>
    <w:p w14:paraId="7F58DB8E" w14:textId="77777777" w:rsidR="00A45E09" w:rsidRPr="00AC727B" w:rsidRDefault="00A45E09" w:rsidP="00CE5894">
      <w:pPr>
        <w:spacing w:before="60" w:after="60" w:line="240" w:lineRule="auto"/>
        <w:rPr>
          <w:rFonts w:cstheme="minorHAnsi"/>
          <w:b/>
        </w:rPr>
      </w:pPr>
    </w:p>
    <w:p w14:paraId="0EEBCF39" w14:textId="77777777" w:rsidR="00A45E09" w:rsidRPr="00AC727B" w:rsidRDefault="00A45E09"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A45E09" w:rsidRPr="00AC727B" w14:paraId="49AD97C0"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07798245" w14:textId="77777777" w:rsidR="00A45E09" w:rsidRPr="00AC727B" w:rsidRDefault="00A45E09"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5B874C42" w14:textId="77777777" w:rsidR="00A45E09" w:rsidRPr="00AC727B" w:rsidRDefault="00A45E09"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70856CD8" w14:textId="77777777" w:rsidR="00A45E09" w:rsidRPr="00AC727B" w:rsidRDefault="00A45E09" w:rsidP="00CE5894">
            <w:pPr>
              <w:spacing w:before="60" w:after="60" w:line="240" w:lineRule="auto"/>
              <w:jc w:val="center"/>
              <w:rPr>
                <w:rFonts w:cstheme="minorHAnsi"/>
                <w:lang w:eastAsia="en-US"/>
              </w:rPr>
            </w:pPr>
            <w:r w:rsidRPr="00AC727B">
              <w:rPr>
                <w:rFonts w:cstheme="minorHAnsi"/>
              </w:rPr>
              <w:t>Znaczenie</w:t>
            </w:r>
          </w:p>
        </w:tc>
      </w:tr>
      <w:tr w:rsidR="00A45E09" w:rsidRPr="00AC727B" w14:paraId="6949F9BA"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23A36F34" w14:textId="77777777" w:rsidR="00A45E09" w:rsidRPr="00AC727B" w:rsidRDefault="00A45E09"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FEDD82F" w14:textId="77777777" w:rsidR="00A45E09" w:rsidRPr="00AC727B" w:rsidRDefault="00A45E09"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728B690D" w14:textId="77777777" w:rsidR="00A45E09" w:rsidRPr="00AC727B" w:rsidRDefault="00A45E09" w:rsidP="00CE5894">
            <w:pPr>
              <w:spacing w:before="60" w:after="60" w:line="240" w:lineRule="auto"/>
              <w:jc w:val="center"/>
              <w:rPr>
                <w:rFonts w:cstheme="minorHAnsi"/>
                <w:bCs/>
                <w:lang w:eastAsia="en-US"/>
              </w:rPr>
            </w:pPr>
            <w:r w:rsidRPr="00AC727B">
              <w:rPr>
                <w:rFonts w:cstheme="minorHAnsi"/>
                <w:bCs/>
              </w:rPr>
              <w:t>100 %</w:t>
            </w:r>
          </w:p>
        </w:tc>
      </w:tr>
    </w:tbl>
    <w:p w14:paraId="55FE44E3" w14:textId="77777777" w:rsidR="00A45E09" w:rsidRPr="00AC727B" w:rsidRDefault="00A45E09" w:rsidP="00CE5894">
      <w:pPr>
        <w:spacing w:before="60" w:after="60" w:line="240" w:lineRule="auto"/>
        <w:rPr>
          <w:rFonts w:eastAsiaTheme="minorHAnsi" w:cstheme="minorHAnsi"/>
          <w:lang w:eastAsia="en-US"/>
        </w:rPr>
      </w:pPr>
    </w:p>
    <w:p w14:paraId="16A59D05" w14:textId="77777777" w:rsidR="00A45E09" w:rsidRPr="00AC727B" w:rsidRDefault="00A45E09"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D323E4" w:rsidRPr="00AC727B" w14:paraId="1C390ED7" w14:textId="77777777" w:rsidTr="00DD6095">
        <w:tc>
          <w:tcPr>
            <w:tcW w:w="563" w:type="dxa"/>
            <w:tcBorders>
              <w:top w:val="single" w:sz="4" w:space="0" w:color="auto"/>
              <w:left w:val="single" w:sz="4" w:space="0" w:color="auto"/>
              <w:bottom w:val="single" w:sz="4" w:space="0" w:color="auto"/>
              <w:right w:val="single" w:sz="4" w:space="0" w:color="auto"/>
            </w:tcBorders>
            <w:vAlign w:val="center"/>
          </w:tcPr>
          <w:p w14:paraId="6A859983"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225F287C"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37A0D41F" w14:textId="77777777" w:rsidR="00D323E4" w:rsidRPr="00AC727B" w:rsidRDefault="00D323E4" w:rsidP="00CE5894">
            <w:pPr>
              <w:spacing w:before="60" w:after="60" w:line="240" w:lineRule="auto"/>
              <w:ind w:left="-108" w:right="-108"/>
              <w:jc w:val="center"/>
              <w:rPr>
                <w:rFonts w:cstheme="minorHAnsi"/>
                <w:b/>
                <w:bCs/>
              </w:rPr>
            </w:pPr>
            <w:r w:rsidRPr="00AC727B">
              <w:rPr>
                <w:rFonts w:cstheme="minorHAnsi"/>
                <w:b/>
                <w:bCs/>
              </w:rPr>
              <w:t>Cena brutto/szt.</w:t>
            </w:r>
          </w:p>
        </w:tc>
      </w:tr>
      <w:tr w:rsidR="00D323E4" w:rsidRPr="00AC727B" w14:paraId="64200EFE" w14:textId="77777777" w:rsidTr="00DD6095">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53FB07F3" w14:textId="77777777" w:rsidR="00D323E4" w:rsidRPr="00AC727B" w:rsidRDefault="00D323E4"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606CD7CE" w14:textId="6BB9488E" w:rsidR="00D323E4" w:rsidRPr="00AC727B" w:rsidRDefault="00D323E4" w:rsidP="00CE5894">
            <w:pPr>
              <w:spacing w:before="60" w:after="60" w:line="240" w:lineRule="auto"/>
              <w:rPr>
                <w:rFonts w:cstheme="minorHAnsi"/>
                <w:b/>
              </w:rPr>
            </w:pPr>
            <w:r w:rsidRPr="00AC727B">
              <w:rPr>
                <w:rFonts w:cstheme="minorHAnsi"/>
                <w:b/>
                <w:bCs/>
              </w:rPr>
              <w:t xml:space="preserve">Oprogramowanie </w:t>
            </w:r>
            <w:proofErr w:type="spellStart"/>
            <w:r w:rsidRPr="00AC727B">
              <w:rPr>
                <w:rFonts w:cstheme="minorHAnsi"/>
                <w:b/>
              </w:rPr>
              <w:t>Elcomsoft</w:t>
            </w:r>
            <w:proofErr w:type="spellEnd"/>
            <w:r w:rsidRPr="00AC727B">
              <w:rPr>
                <w:rFonts w:cstheme="minorHAnsi"/>
                <w:b/>
              </w:rPr>
              <w:t xml:space="preserve"> Premium </w:t>
            </w:r>
            <w:proofErr w:type="spellStart"/>
            <w:r w:rsidRPr="00AC727B">
              <w:rPr>
                <w:rFonts w:cstheme="minorHAnsi"/>
                <w:b/>
              </w:rPr>
              <w:t>Forensic</w:t>
            </w:r>
            <w:proofErr w:type="spellEnd"/>
            <w:r w:rsidRPr="00AC727B">
              <w:rPr>
                <w:rFonts w:cstheme="minorHAnsi"/>
              </w:rPr>
              <w:br/>
            </w:r>
            <w:r w:rsidRPr="00AC727B">
              <w:rPr>
                <w:rFonts w:cstheme="minorHAnsi"/>
                <w:b/>
              </w:rPr>
              <w:t>nr licencji: 312939</w:t>
            </w:r>
          </w:p>
          <w:p w14:paraId="4A9FF491" w14:textId="3F593F5D" w:rsidR="00D323E4" w:rsidRPr="00AC727B" w:rsidRDefault="00D323E4" w:rsidP="00CE5894">
            <w:pPr>
              <w:spacing w:before="60" w:after="60" w:line="240" w:lineRule="auto"/>
              <w:rPr>
                <w:rFonts w:cstheme="minorHAnsi"/>
                <w:bCs/>
              </w:rPr>
            </w:pPr>
            <w:r w:rsidRPr="00AC727B">
              <w:rPr>
                <w:rFonts w:cstheme="minorHAnsi"/>
              </w:rPr>
              <w:t xml:space="preserve">wsparcie techniczne i dostęp do wszelkich aktualizacji oprogramowania do najnowszej jego wersji </w:t>
            </w:r>
            <w:r w:rsidRPr="00AC727B">
              <w:rPr>
                <w:rFonts w:cstheme="minorHAnsi"/>
              </w:rPr>
              <w:br/>
            </w:r>
            <w:r w:rsidRPr="00AC727B">
              <w:rPr>
                <w:rFonts w:cstheme="minorHAnsi"/>
                <w:b/>
              </w:rPr>
              <w:t>p</w:t>
            </w:r>
            <w:r w:rsidRPr="00AC727B">
              <w:rPr>
                <w:rFonts w:cstheme="minorHAnsi"/>
                <w:b/>
                <w:bCs/>
              </w:rPr>
              <w:t>rzez okres min. 36 miesięcy od dnia</w:t>
            </w:r>
            <w:r w:rsidRPr="00AC727B">
              <w:rPr>
                <w:rFonts w:cstheme="minorHAnsi"/>
                <w:b/>
              </w:rPr>
              <w:t xml:space="preserve"> 14.12.2024r.</w:t>
            </w:r>
          </w:p>
        </w:tc>
        <w:tc>
          <w:tcPr>
            <w:tcW w:w="2074" w:type="dxa"/>
            <w:tcBorders>
              <w:top w:val="single" w:sz="4" w:space="0" w:color="auto"/>
              <w:left w:val="single" w:sz="4" w:space="0" w:color="auto"/>
              <w:right w:val="single" w:sz="4" w:space="0" w:color="auto"/>
            </w:tcBorders>
            <w:vAlign w:val="center"/>
          </w:tcPr>
          <w:p w14:paraId="75764CBE" w14:textId="77777777" w:rsidR="00D323E4" w:rsidRPr="00AC727B" w:rsidRDefault="00D323E4" w:rsidP="00CE5894">
            <w:pPr>
              <w:spacing w:before="60" w:after="60" w:line="240" w:lineRule="auto"/>
              <w:ind w:left="-108" w:right="-108"/>
              <w:jc w:val="center"/>
              <w:rPr>
                <w:rFonts w:cstheme="minorHAnsi"/>
                <w:b/>
                <w:bCs/>
              </w:rPr>
            </w:pPr>
          </w:p>
        </w:tc>
      </w:tr>
    </w:tbl>
    <w:p w14:paraId="36FCD2BF" w14:textId="1C2DB8E3" w:rsidR="004D60AC" w:rsidRPr="00AC727B" w:rsidRDefault="004D60AC" w:rsidP="00CE5894">
      <w:pPr>
        <w:tabs>
          <w:tab w:val="left" w:pos="426"/>
        </w:tabs>
        <w:spacing w:before="60" w:after="60" w:line="240" w:lineRule="auto"/>
        <w:jc w:val="both"/>
        <w:rPr>
          <w:rFonts w:cstheme="minorHAnsi"/>
        </w:rPr>
      </w:pPr>
    </w:p>
    <w:p w14:paraId="18905079" w14:textId="0C9855A7"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D323E4">
        <w:rPr>
          <w:rFonts w:eastAsia="Calibri" w:cstheme="minorHAnsi"/>
          <w:bCs/>
        </w:rPr>
        <w:t>d</w:t>
      </w:r>
      <w:r w:rsidRPr="00D66751">
        <w:rPr>
          <w:rFonts w:eastAsia="Calibri" w:cstheme="minorHAnsi"/>
          <w:bCs/>
        </w:rPr>
        <w:t>o 30 dni kalendarzowych od dnia podpisania umowy.</w:t>
      </w:r>
    </w:p>
    <w:p w14:paraId="7D421FBF" w14:textId="09D46363" w:rsidR="004D60AC" w:rsidRDefault="004D60AC" w:rsidP="00CE5894">
      <w:pPr>
        <w:tabs>
          <w:tab w:val="left" w:pos="426"/>
        </w:tabs>
        <w:spacing w:before="60" w:after="60" w:line="240" w:lineRule="auto"/>
        <w:jc w:val="both"/>
        <w:rPr>
          <w:rFonts w:cstheme="minorHAnsi"/>
        </w:rPr>
      </w:pPr>
    </w:p>
    <w:p w14:paraId="2B1F91CA" w14:textId="28ADF9A2" w:rsidR="00A45E09" w:rsidRPr="00751068" w:rsidRDefault="00A45E09" w:rsidP="00CE5894">
      <w:pPr>
        <w:spacing w:before="60" w:after="60" w:line="240" w:lineRule="auto"/>
        <w:jc w:val="both"/>
        <w:rPr>
          <w:rFonts w:cstheme="minorHAnsi"/>
          <w:b/>
          <w:u w:val="single"/>
        </w:rPr>
      </w:pPr>
      <w:r w:rsidRPr="00751068">
        <w:rPr>
          <w:rFonts w:cstheme="minorHAnsi"/>
          <w:b/>
          <w:u w:val="single"/>
        </w:rPr>
        <w:t>ZADANIE NR 6</w:t>
      </w:r>
    </w:p>
    <w:p w14:paraId="063A2657" w14:textId="77777777" w:rsidR="00DD6095" w:rsidRPr="00DD6095" w:rsidRDefault="00DD6095" w:rsidP="00CE5894">
      <w:pPr>
        <w:spacing w:before="60" w:after="60" w:line="240" w:lineRule="auto"/>
        <w:jc w:val="both"/>
        <w:rPr>
          <w:rFonts w:cstheme="minorHAnsi"/>
          <w: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A45E09" w:rsidRPr="00AC727B" w14:paraId="383E033E"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7528C5ED" w14:textId="303123A7" w:rsidR="00A45E09" w:rsidRPr="00AC727B" w:rsidRDefault="00A45E09" w:rsidP="00CE5894">
            <w:pPr>
              <w:spacing w:before="60" w:after="60" w:line="240" w:lineRule="auto"/>
              <w:ind w:left="34"/>
              <w:rPr>
                <w:rFonts w:cstheme="minorHAnsi"/>
                <w:b/>
              </w:rPr>
            </w:pPr>
            <w:r w:rsidRPr="00AC727B">
              <w:rPr>
                <w:rFonts w:cstheme="minorHAnsi"/>
                <w:b/>
              </w:rPr>
              <w:t xml:space="preserve">Oprogramowanie </w:t>
            </w:r>
            <w:proofErr w:type="spellStart"/>
            <w:r w:rsidRPr="00AC727B">
              <w:rPr>
                <w:rFonts w:cstheme="minorHAnsi"/>
                <w:b/>
              </w:rPr>
              <w:t>Belkasoft</w:t>
            </w:r>
            <w:proofErr w:type="spellEnd"/>
            <w:r w:rsidRPr="00AC727B">
              <w:rPr>
                <w:rFonts w:cstheme="minorHAnsi"/>
                <w:b/>
              </w:rPr>
              <w:t xml:space="preserve"> BEC X </w:t>
            </w:r>
            <w:proofErr w:type="spellStart"/>
            <w:r w:rsidRPr="00AC727B">
              <w:rPr>
                <w:rFonts w:cstheme="minorHAnsi"/>
                <w:b/>
              </w:rPr>
              <w:t>Forensic</w:t>
            </w:r>
            <w:proofErr w:type="spellEnd"/>
          </w:p>
        </w:tc>
      </w:tr>
      <w:tr w:rsidR="00A45E09" w:rsidRPr="00AC727B" w14:paraId="3A764D5B"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3E0F3BF6" w14:textId="77777777" w:rsidR="00A45E09" w:rsidRPr="00AC727B" w:rsidRDefault="00A45E09"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697C2F6C" w14:textId="77777777" w:rsidR="00A45E09" w:rsidRPr="00AC727B" w:rsidRDefault="00A45E09" w:rsidP="00CE5894">
            <w:pPr>
              <w:pStyle w:val="Akapitzlist"/>
              <w:numPr>
                <w:ilvl w:val="0"/>
                <w:numId w:val="8"/>
              </w:numPr>
              <w:spacing w:before="60" w:after="60" w:line="240" w:lineRule="auto"/>
              <w:ind w:left="277" w:hanging="301"/>
              <w:contextualSpacing w:val="0"/>
              <w:rPr>
                <w:rFonts w:cstheme="minorHAnsi"/>
              </w:rPr>
            </w:pPr>
            <w:r w:rsidRPr="00AC727B">
              <w:rPr>
                <w:rFonts w:cstheme="minorHAnsi"/>
              </w:rPr>
              <w:t>prawo do użytkowania: licencja wieczysta</w:t>
            </w:r>
          </w:p>
          <w:p w14:paraId="5C342104" w14:textId="13F35215" w:rsidR="00A45E09" w:rsidRPr="00AC727B" w:rsidRDefault="00A45E09" w:rsidP="00CE5894">
            <w:pPr>
              <w:pStyle w:val="Akapitzlist"/>
              <w:numPr>
                <w:ilvl w:val="0"/>
                <w:numId w:val="8"/>
              </w:numPr>
              <w:spacing w:before="60" w:after="60" w:line="240" w:lineRule="auto"/>
              <w:ind w:left="244" w:hanging="284"/>
              <w:contextualSpacing w:val="0"/>
              <w:rPr>
                <w:rFonts w:cstheme="minorHAnsi"/>
                <w:b/>
              </w:rPr>
            </w:pPr>
            <w:r w:rsidRPr="00AC727B">
              <w:rPr>
                <w:rFonts w:cstheme="minorHAnsi"/>
                <w:b/>
              </w:rPr>
              <w:t>nr licencji: 0A6Z 40FD 740F</w:t>
            </w:r>
          </w:p>
          <w:p w14:paraId="56E38E0A" w14:textId="2983C46D" w:rsidR="00A45E09" w:rsidRPr="00AC727B" w:rsidRDefault="00A45E09" w:rsidP="00CE5894">
            <w:pPr>
              <w:pStyle w:val="Akapitzlist"/>
              <w:numPr>
                <w:ilvl w:val="0"/>
                <w:numId w:val="8"/>
              </w:numPr>
              <w:spacing w:before="60" w:after="60" w:line="240" w:lineRule="auto"/>
              <w:ind w:left="244" w:hanging="284"/>
              <w:contextualSpacing w:val="0"/>
              <w:rPr>
                <w:rFonts w:cstheme="minorHAnsi"/>
              </w:rPr>
            </w:pPr>
            <w:r w:rsidRPr="00AC727B">
              <w:rPr>
                <w:rFonts w:cstheme="minorHAnsi"/>
              </w:rPr>
              <w:t xml:space="preserve">data ważności: </w:t>
            </w:r>
            <w:r w:rsidRPr="00AC727B">
              <w:rPr>
                <w:rFonts w:cstheme="minorHAnsi"/>
                <w:b/>
              </w:rPr>
              <w:t>13.12.2024r.</w:t>
            </w:r>
          </w:p>
          <w:p w14:paraId="72CCEB93" w14:textId="1E33DD17" w:rsidR="00A45E09" w:rsidRPr="00AC727B" w:rsidRDefault="00A45E09" w:rsidP="00CE5894">
            <w:pPr>
              <w:pStyle w:val="Akapitzlist"/>
              <w:numPr>
                <w:ilvl w:val="0"/>
                <w:numId w:val="8"/>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 w pkt. c), nie może powodować skrócenia czasu jej obowiązywania.</w:t>
            </w:r>
          </w:p>
        </w:tc>
      </w:tr>
    </w:tbl>
    <w:p w14:paraId="678265B6" w14:textId="77777777" w:rsidR="00A45E09" w:rsidRPr="00AC727B" w:rsidRDefault="00A45E09" w:rsidP="00CE5894">
      <w:pPr>
        <w:spacing w:before="60" w:after="60" w:line="240" w:lineRule="auto"/>
        <w:rPr>
          <w:rFonts w:cstheme="minorHAnsi"/>
          <w:b/>
        </w:rPr>
      </w:pPr>
    </w:p>
    <w:p w14:paraId="1084E62A" w14:textId="77777777" w:rsidR="00A45E09" w:rsidRPr="00AC727B" w:rsidRDefault="00A45E09"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A45E09" w:rsidRPr="00AC727B" w14:paraId="71C38F37"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557E9413" w14:textId="77777777" w:rsidR="00A45E09" w:rsidRPr="00AC727B" w:rsidRDefault="00A45E09"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4038D4B" w14:textId="77777777" w:rsidR="00A45E09" w:rsidRPr="00AC727B" w:rsidRDefault="00A45E09"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475061C5" w14:textId="77777777" w:rsidR="00A45E09" w:rsidRPr="00AC727B" w:rsidRDefault="00A45E09" w:rsidP="00CE5894">
            <w:pPr>
              <w:spacing w:before="60" w:after="60" w:line="240" w:lineRule="auto"/>
              <w:jc w:val="center"/>
              <w:rPr>
                <w:rFonts w:cstheme="minorHAnsi"/>
                <w:lang w:eastAsia="en-US"/>
              </w:rPr>
            </w:pPr>
            <w:r w:rsidRPr="00AC727B">
              <w:rPr>
                <w:rFonts w:cstheme="minorHAnsi"/>
              </w:rPr>
              <w:t>Znaczenie</w:t>
            </w:r>
          </w:p>
        </w:tc>
      </w:tr>
      <w:tr w:rsidR="00A45E09" w:rsidRPr="00AC727B" w14:paraId="03F07A64"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765A2A36" w14:textId="77777777" w:rsidR="00A45E09" w:rsidRPr="00AC727B" w:rsidRDefault="00A45E09"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C1255EB" w14:textId="77777777" w:rsidR="00A45E09" w:rsidRPr="00AC727B" w:rsidRDefault="00A45E09"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67725C2" w14:textId="77777777" w:rsidR="00A45E09" w:rsidRPr="00AC727B" w:rsidRDefault="00A45E09" w:rsidP="00CE5894">
            <w:pPr>
              <w:spacing w:before="60" w:after="60" w:line="240" w:lineRule="auto"/>
              <w:jc w:val="center"/>
              <w:rPr>
                <w:rFonts w:cstheme="minorHAnsi"/>
                <w:bCs/>
                <w:lang w:eastAsia="en-US"/>
              </w:rPr>
            </w:pPr>
            <w:r w:rsidRPr="00AC727B">
              <w:rPr>
                <w:rFonts w:cstheme="minorHAnsi"/>
                <w:bCs/>
              </w:rPr>
              <w:t>100 %</w:t>
            </w:r>
          </w:p>
        </w:tc>
      </w:tr>
    </w:tbl>
    <w:p w14:paraId="3B940BEB" w14:textId="77777777" w:rsidR="00A45E09" w:rsidRPr="00AC727B" w:rsidRDefault="00A45E09" w:rsidP="00CE5894">
      <w:pPr>
        <w:spacing w:before="60" w:after="60" w:line="240" w:lineRule="auto"/>
        <w:rPr>
          <w:rFonts w:eastAsiaTheme="minorHAnsi" w:cstheme="minorHAnsi"/>
          <w:lang w:eastAsia="en-US"/>
        </w:rPr>
      </w:pPr>
    </w:p>
    <w:p w14:paraId="399A1C0D" w14:textId="77777777" w:rsidR="00A45E09" w:rsidRPr="00AC727B" w:rsidRDefault="00A45E09" w:rsidP="00CE5894">
      <w:pPr>
        <w:tabs>
          <w:tab w:val="num" w:pos="1440"/>
        </w:tabs>
        <w:spacing w:before="60" w:after="60" w:line="240" w:lineRule="auto"/>
        <w:jc w:val="center"/>
        <w:rPr>
          <w:rFonts w:eastAsia="Calibri" w:cstheme="minorHAnsi"/>
          <w:b/>
          <w:bCs/>
        </w:rPr>
      </w:pPr>
      <w:r w:rsidRPr="00AC727B">
        <w:rPr>
          <w:rFonts w:eastAsia="Calibri" w:cstheme="minorHAnsi"/>
          <w:b/>
          <w:bCs/>
        </w:rPr>
        <w:lastRenderedPageBreak/>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DD6095" w:rsidRPr="00AC727B" w14:paraId="3EB5EA37" w14:textId="77777777" w:rsidTr="00DD6095">
        <w:tc>
          <w:tcPr>
            <w:tcW w:w="563" w:type="dxa"/>
            <w:tcBorders>
              <w:top w:val="single" w:sz="4" w:space="0" w:color="auto"/>
              <w:left w:val="single" w:sz="4" w:space="0" w:color="auto"/>
              <w:bottom w:val="single" w:sz="4" w:space="0" w:color="auto"/>
              <w:right w:val="single" w:sz="4" w:space="0" w:color="auto"/>
            </w:tcBorders>
            <w:vAlign w:val="center"/>
          </w:tcPr>
          <w:p w14:paraId="6832E4DA" w14:textId="77777777" w:rsidR="00DD6095" w:rsidRPr="00AC727B" w:rsidRDefault="00DD6095"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03828000" w14:textId="77777777" w:rsidR="00DD6095" w:rsidRPr="00AC727B" w:rsidRDefault="00DD6095"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0753CB1" w14:textId="77777777" w:rsidR="00DD6095" w:rsidRPr="00AC727B" w:rsidRDefault="00DD6095" w:rsidP="00CE5894">
            <w:pPr>
              <w:spacing w:before="60" w:after="60" w:line="240" w:lineRule="auto"/>
              <w:ind w:left="-108" w:right="-108"/>
              <w:jc w:val="center"/>
              <w:rPr>
                <w:rFonts w:cstheme="minorHAnsi"/>
                <w:b/>
                <w:bCs/>
              </w:rPr>
            </w:pPr>
            <w:r w:rsidRPr="00AC727B">
              <w:rPr>
                <w:rFonts w:cstheme="minorHAnsi"/>
                <w:b/>
                <w:bCs/>
              </w:rPr>
              <w:t>Cena brutto/szt.</w:t>
            </w:r>
          </w:p>
        </w:tc>
      </w:tr>
      <w:tr w:rsidR="00DD6095" w:rsidRPr="00AC727B" w14:paraId="3B3B7D49" w14:textId="77777777" w:rsidTr="00DD6095">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63E715EC" w14:textId="77777777" w:rsidR="00DD6095" w:rsidRPr="00AC727B" w:rsidRDefault="00DD6095"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3340E5B0" w14:textId="45A398C8" w:rsidR="00DD6095" w:rsidRPr="00AC727B" w:rsidRDefault="00DD6095" w:rsidP="00CE5894">
            <w:pPr>
              <w:spacing w:before="60" w:after="60" w:line="240" w:lineRule="auto"/>
              <w:rPr>
                <w:rFonts w:cstheme="minorHAnsi"/>
                <w:b/>
              </w:rPr>
            </w:pPr>
            <w:r w:rsidRPr="00AC727B">
              <w:rPr>
                <w:rFonts w:cstheme="minorHAnsi"/>
                <w:b/>
                <w:bCs/>
              </w:rPr>
              <w:t xml:space="preserve">Oprogramowanie </w:t>
            </w:r>
            <w:proofErr w:type="spellStart"/>
            <w:r w:rsidRPr="00AC727B">
              <w:rPr>
                <w:rFonts w:cstheme="minorHAnsi"/>
                <w:b/>
              </w:rPr>
              <w:t>Belkasoft</w:t>
            </w:r>
            <w:proofErr w:type="spellEnd"/>
            <w:r w:rsidRPr="00AC727B">
              <w:rPr>
                <w:rFonts w:cstheme="minorHAnsi"/>
                <w:b/>
              </w:rPr>
              <w:t xml:space="preserve"> BEC X </w:t>
            </w:r>
            <w:proofErr w:type="spellStart"/>
            <w:r w:rsidRPr="00AC727B">
              <w:rPr>
                <w:rFonts w:cstheme="minorHAnsi"/>
                <w:b/>
              </w:rPr>
              <w:t>Forensic</w:t>
            </w:r>
            <w:proofErr w:type="spellEnd"/>
            <w:r w:rsidRPr="00AC727B">
              <w:rPr>
                <w:rFonts w:cstheme="minorHAnsi"/>
              </w:rPr>
              <w:br/>
            </w:r>
            <w:r w:rsidRPr="00AC727B">
              <w:rPr>
                <w:rFonts w:cstheme="minorHAnsi"/>
                <w:b/>
              </w:rPr>
              <w:t>nr licencji: 0A6Z 40FD 740F</w:t>
            </w:r>
          </w:p>
          <w:p w14:paraId="5BB85A71" w14:textId="7B2E6EB0" w:rsidR="00DD6095" w:rsidRPr="00AC727B" w:rsidRDefault="00DD6095" w:rsidP="00CE5894">
            <w:pPr>
              <w:spacing w:before="60" w:after="60" w:line="240" w:lineRule="auto"/>
              <w:rPr>
                <w:rFonts w:cstheme="minorHAnsi"/>
                <w:bCs/>
              </w:rPr>
            </w:pPr>
            <w:r w:rsidRPr="00AC727B">
              <w:rPr>
                <w:rFonts w:cstheme="minorHAnsi"/>
              </w:rPr>
              <w:t xml:space="preserve">wsparcie techniczne i dostęp do wszelkich aktualizacji oprogramowania do najnowszej jego wersji </w:t>
            </w:r>
            <w:r w:rsidRPr="00AC727B">
              <w:rPr>
                <w:rFonts w:cstheme="minorHAnsi"/>
              </w:rPr>
              <w:br/>
            </w:r>
            <w:r w:rsidRPr="00AC727B">
              <w:rPr>
                <w:rFonts w:cstheme="minorHAnsi"/>
                <w:b/>
              </w:rPr>
              <w:t>p</w:t>
            </w:r>
            <w:r w:rsidRPr="00AC727B">
              <w:rPr>
                <w:rFonts w:cstheme="minorHAnsi"/>
                <w:b/>
                <w:bCs/>
              </w:rPr>
              <w:t>rzez okres min. 36 miesięcy od dnia</w:t>
            </w:r>
            <w:r w:rsidRPr="00AC727B">
              <w:rPr>
                <w:rFonts w:cstheme="minorHAnsi"/>
                <w:b/>
              </w:rPr>
              <w:t xml:space="preserve"> 14.12.2024r.</w:t>
            </w:r>
          </w:p>
        </w:tc>
        <w:tc>
          <w:tcPr>
            <w:tcW w:w="2074" w:type="dxa"/>
            <w:tcBorders>
              <w:top w:val="single" w:sz="4" w:space="0" w:color="auto"/>
              <w:left w:val="single" w:sz="4" w:space="0" w:color="auto"/>
              <w:right w:val="single" w:sz="4" w:space="0" w:color="auto"/>
            </w:tcBorders>
            <w:vAlign w:val="center"/>
          </w:tcPr>
          <w:p w14:paraId="4A728228" w14:textId="77777777" w:rsidR="00DD6095" w:rsidRPr="00AC727B" w:rsidRDefault="00DD6095" w:rsidP="00CE5894">
            <w:pPr>
              <w:spacing w:before="60" w:after="60" w:line="240" w:lineRule="auto"/>
              <w:ind w:left="-108" w:right="-108"/>
              <w:jc w:val="center"/>
              <w:rPr>
                <w:rFonts w:cstheme="minorHAnsi"/>
                <w:b/>
                <w:bCs/>
              </w:rPr>
            </w:pPr>
          </w:p>
        </w:tc>
      </w:tr>
    </w:tbl>
    <w:p w14:paraId="06089BBB" w14:textId="134B08B6" w:rsidR="004D60AC" w:rsidRPr="00AC727B" w:rsidRDefault="004D60AC" w:rsidP="00CE5894">
      <w:pPr>
        <w:tabs>
          <w:tab w:val="left" w:pos="426"/>
        </w:tabs>
        <w:spacing w:before="60" w:after="60" w:line="240" w:lineRule="auto"/>
        <w:jc w:val="both"/>
        <w:rPr>
          <w:rFonts w:cstheme="minorHAnsi"/>
        </w:rPr>
      </w:pPr>
    </w:p>
    <w:p w14:paraId="3D6D1EE1" w14:textId="4B1A9047"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DD6095">
        <w:rPr>
          <w:rFonts w:eastAsia="Calibri" w:cstheme="minorHAnsi"/>
          <w:bCs/>
        </w:rPr>
        <w:t>d</w:t>
      </w:r>
      <w:r w:rsidRPr="00D66751">
        <w:rPr>
          <w:rFonts w:eastAsia="Calibri" w:cstheme="minorHAnsi"/>
          <w:bCs/>
        </w:rPr>
        <w:t>o 30 dni kalendarzowych od dnia podpisania umowy.</w:t>
      </w:r>
    </w:p>
    <w:p w14:paraId="3CF2AE76" w14:textId="451BC8E5" w:rsidR="004D60AC" w:rsidRPr="00AC727B" w:rsidRDefault="004D60AC" w:rsidP="00CE5894">
      <w:pPr>
        <w:tabs>
          <w:tab w:val="left" w:pos="426"/>
        </w:tabs>
        <w:spacing w:before="60" w:after="60" w:line="240" w:lineRule="auto"/>
        <w:jc w:val="both"/>
        <w:rPr>
          <w:rFonts w:cstheme="minorHAnsi"/>
        </w:rPr>
      </w:pPr>
    </w:p>
    <w:p w14:paraId="2A9A3630" w14:textId="77284DD6" w:rsidR="008E71D9" w:rsidRPr="00751068" w:rsidRDefault="008E71D9" w:rsidP="00CE5894">
      <w:pPr>
        <w:spacing w:before="60" w:after="60" w:line="240" w:lineRule="auto"/>
        <w:jc w:val="both"/>
        <w:rPr>
          <w:rFonts w:cstheme="minorHAnsi"/>
          <w:b/>
          <w:u w:val="single"/>
        </w:rPr>
      </w:pPr>
      <w:r w:rsidRPr="00751068">
        <w:rPr>
          <w:rFonts w:cstheme="minorHAnsi"/>
          <w:b/>
          <w:u w:val="single"/>
        </w:rPr>
        <w:t>ZADANIE NR 7</w:t>
      </w:r>
    </w:p>
    <w:p w14:paraId="7FDD80E3" w14:textId="77777777" w:rsidR="00DD6095" w:rsidRPr="00DD6095" w:rsidRDefault="00DD6095" w:rsidP="00CE5894">
      <w:pPr>
        <w:spacing w:before="60" w:after="60" w:line="240" w:lineRule="auto"/>
        <w:jc w:val="both"/>
        <w:rPr>
          <w:rFonts w:cstheme="minorHAnsi"/>
          <w: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8E71D9" w:rsidRPr="00AC727B" w14:paraId="7ED79E49"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791D9485" w14:textId="03661E61" w:rsidR="008E71D9" w:rsidRPr="00AC727B" w:rsidRDefault="008E71D9" w:rsidP="00CE5894">
            <w:pPr>
              <w:spacing w:before="60" w:after="60" w:line="240" w:lineRule="auto"/>
              <w:ind w:left="34"/>
              <w:rPr>
                <w:rFonts w:cstheme="minorHAnsi"/>
                <w:b/>
              </w:rPr>
            </w:pPr>
            <w:r w:rsidRPr="00AC727B">
              <w:rPr>
                <w:rFonts w:cstheme="minorHAnsi"/>
                <w:b/>
              </w:rPr>
              <w:t xml:space="preserve">Oprogramowanie </w:t>
            </w:r>
            <w:proofErr w:type="spellStart"/>
            <w:r w:rsidR="00FD19B6" w:rsidRPr="00AC727B">
              <w:rPr>
                <w:rFonts w:cstheme="minorHAnsi"/>
                <w:b/>
              </w:rPr>
              <w:t>Paraben</w:t>
            </w:r>
            <w:proofErr w:type="spellEnd"/>
            <w:r w:rsidR="00FD19B6" w:rsidRPr="00AC727B">
              <w:rPr>
                <w:rFonts w:cstheme="minorHAnsi"/>
                <w:b/>
              </w:rPr>
              <w:t xml:space="preserve"> E3</w:t>
            </w:r>
            <w:r w:rsidR="006D02F3" w:rsidRPr="00AC727B">
              <w:rPr>
                <w:rFonts w:cstheme="minorHAnsi"/>
                <w:b/>
              </w:rPr>
              <w:t>:Email</w:t>
            </w:r>
          </w:p>
        </w:tc>
      </w:tr>
      <w:tr w:rsidR="008E71D9" w:rsidRPr="00AC727B" w14:paraId="0A2CF7F6"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30E04CFB" w14:textId="77777777" w:rsidR="008E71D9" w:rsidRPr="00AC727B" w:rsidRDefault="008E71D9"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27F619C5" w14:textId="77777777" w:rsidR="008E71D9" w:rsidRPr="00AC727B" w:rsidRDefault="008E71D9" w:rsidP="00CE5894">
            <w:pPr>
              <w:pStyle w:val="Akapitzlist"/>
              <w:numPr>
                <w:ilvl w:val="0"/>
                <w:numId w:val="9"/>
              </w:numPr>
              <w:spacing w:before="60" w:after="60" w:line="240" w:lineRule="auto"/>
              <w:ind w:left="277" w:hanging="301"/>
              <w:contextualSpacing w:val="0"/>
              <w:rPr>
                <w:rFonts w:cstheme="minorHAnsi"/>
              </w:rPr>
            </w:pPr>
            <w:r w:rsidRPr="00AC727B">
              <w:rPr>
                <w:rFonts w:cstheme="minorHAnsi"/>
              </w:rPr>
              <w:t>prawo do użytkowania: licencja wieczysta</w:t>
            </w:r>
          </w:p>
          <w:p w14:paraId="27475337" w14:textId="5ED323B8" w:rsidR="008E71D9" w:rsidRPr="00AC727B" w:rsidRDefault="008E71D9" w:rsidP="00CE5894">
            <w:pPr>
              <w:pStyle w:val="Akapitzlist"/>
              <w:numPr>
                <w:ilvl w:val="0"/>
                <w:numId w:val="9"/>
              </w:numPr>
              <w:spacing w:before="60" w:after="60" w:line="240" w:lineRule="auto"/>
              <w:ind w:left="244" w:hanging="284"/>
              <w:contextualSpacing w:val="0"/>
              <w:rPr>
                <w:rFonts w:cstheme="minorHAnsi"/>
                <w:b/>
              </w:rPr>
            </w:pPr>
            <w:r w:rsidRPr="00AC727B">
              <w:rPr>
                <w:rFonts w:cstheme="minorHAnsi"/>
                <w:b/>
              </w:rPr>
              <w:t xml:space="preserve">nr licencji: </w:t>
            </w:r>
            <w:r w:rsidR="000D1FF9" w:rsidRPr="00AC727B">
              <w:rPr>
                <w:rFonts w:cstheme="minorHAnsi"/>
                <w:b/>
              </w:rPr>
              <w:t>5C59-F257-9696-1844-E600-DBC6-F223-87D7</w:t>
            </w:r>
          </w:p>
          <w:p w14:paraId="765024BE" w14:textId="4F0B0A90" w:rsidR="008E71D9" w:rsidRPr="00AC727B" w:rsidRDefault="008E71D9" w:rsidP="00CE5894">
            <w:pPr>
              <w:pStyle w:val="Akapitzlist"/>
              <w:numPr>
                <w:ilvl w:val="0"/>
                <w:numId w:val="9"/>
              </w:numPr>
              <w:spacing w:before="60" w:after="60" w:line="240" w:lineRule="auto"/>
              <w:ind w:left="244" w:hanging="284"/>
              <w:contextualSpacing w:val="0"/>
              <w:rPr>
                <w:rFonts w:cstheme="minorHAnsi"/>
              </w:rPr>
            </w:pPr>
            <w:r w:rsidRPr="00AC727B">
              <w:rPr>
                <w:rFonts w:cstheme="minorHAnsi"/>
              </w:rPr>
              <w:t xml:space="preserve">data ważności: </w:t>
            </w:r>
            <w:r w:rsidRPr="00AC727B">
              <w:rPr>
                <w:rFonts w:cstheme="minorHAnsi"/>
                <w:b/>
              </w:rPr>
              <w:t>1</w:t>
            </w:r>
            <w:r w:rsidR="00FD19B6" w:rsidRPr="00AC727B">
              <w:rPr>
                <w:rFonts w:cstheme="minorHAnsi"/>
                <w:b/>
              </w:rPr>
              <w:t>5</w:t>
            </w:r>
            <w:r w:rsidRPr="00AC727B">
              <w:rPr>
                <w:rFonts w:cstheme="minorHAnsi"/>
                <w:b/>
              </w:rPr>
              <w:t>.</w:t>
            </w:r>
            <w:r w:rsidR="00FD19B6" w:rsidRPr="00AC727B">
              <w:rPr>
                <w:rFonts w:cstheme="minorHAnsi"/>
                <w:b/>
              </w:rPr>
              <w:t>06</w:t>
            </w:r>
            <w:r w:rsidRPr="00AC727B">
              <w:rPr>
                <w:rFonts w:cstheme="minorHAnsi"/>
                <w:b/>
              </w:rPr>
              <w:t>.202</w:t>
            </w:r>
            <w:r w:rsidR="00FD19B6" w:rsidRPr="00AC727B">
              <w:rPr>
                <w:rFonts w:cstheme="minorHAnsi"/>
                <w:b/>
              </w:rPr>
              <w:t>5</w:t>
            </w:r>
            <w:r w:rsidRPr="00AC727B">
              <w:rPr>
                <w:rFonts w:cstheme="minorHAnsi"/>
                <w:b/>
              </w:rPr>
              <w:t>r.</w:t>
            </w:r>
          </w:p>
          <w:p w14:paraId="7B9E7CF7" w14:textId="2F849A2A" w:rsidR="008E71D9" w:rsidRPr="00AC727B" w:rsidRDefault="008E71D9" w:rsidP="00CE5894">
            <w:pPr>
              <w:pStyle w:val="Akapitzlist"/>
              <w:numPr>
                <w:ilvl w:val="0"/>
                <w:numId w:val="9"/>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 w pkt. c), nie może powodować skrócenia czasu jej obowiązywania.</w:t>
            </w:r>
          </w:p>
        </w:tc>
      </w:tr>
    </w:tbl>
    <w:p w14:paraId="7A313EF4" w14:textId="77777777" w:rsidR="008E71D9" w:rsidRPr="00AC727B" w:rsidRDefault="008E71D9" w:rsidP="00CE5894">
      <w:pPr>
        <w:spacing w:before="60" w:after="60" w:line="240" w:lineRule="auto"/>
        <w:rPr>
          <w:rFonts w:cstheme="minorHAnsi"/>
          <w:b/>
        </w:rPr>
      </w:pPr>
    </w:p>
    <w:p w14:paraId="4E490562" w14:textId="77777777" w:rsidR="008E71D9" w:rsidRPr="00AC727B" w:rsidRDefault="008E71D9"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8E71D9" w:rsidRPr="00AC727B" w14:paraId="77657878"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62606C6C" w14:textId="77777777" w:rsidR="008E71D9" w:rsidRPr="00AC727B" w:rsidRDefault="008E71D9"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282C53B0" w14:textId="77777777" w:rsidR="008E71D9" w:rsidRPr="00AC727B" w:rsidRDefault="008E71D9"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4793425B" w14:textId="77777777" w:rsidR="008E71D9" w:rsidRPr="00AC727B" w:rsidRDefault="008E71D9" w:rsidP="00CE5894">
            <w:pPr>
              <w:spacing w:before="60" w:after="60" w:line="240" w:lineRule="auto"/>
              <w:jc w:val="center"/>
              <w:rPr>
                <w:rFonts w:cstheme="minorHAnsi"/>
                <w:lang w:eastAsia="en-US"/>
              </w:rPr>
            </w:pPr>
            <w:r w:rsidRPr="00AC727B">
              <w:rPr>
                <w:rFonts w:cstheme="minorHAnsi"/>
              </w:rPr>
              <w:t>Znaczenie</w:t>
            </w:r>
          </w:p>
        </w:tc>
      </w:tr>
      <w:tr w:rsidR="008E71D9" w:rsidRPr="00AC727B" w14:paraId="4638FF1C"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0ACB8484" w14:textId="77777777" w:rsidR="008E71D9" w:rsidRPr="00AC727B" w:rsidRDefault="008E71D9"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CA7653D" w14:textId="77777777" w:rsidR="008E71D9" w:rsidRPr="00AC727B" w:rsidRDefault="008E71D9"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7CE3B238" w14:textId="77777777" w:rsidR="008E71D9" w:rsidRPr="00AC727B" w:rsidRDefault="008E71D9" w:rsidP="00CE5894">
            <w:pPr>
              <w:spacing w:before="60" w:after="60" w:line="240" w:lineRule="auto"/>
              <w:jc w:val="center"/>
              <w:rPr>
                <w:rFonts w:cstheme="minorHAnsi"/>
                <w:bCs/>
                <w:lang w:eastAsia="en-US"/>
              </w:rPr>
            </w:pPr>
            <w:r w:rsidRPr="00AC727B">
              <w:rPr>
                <w:rFonts w:cstheme="minorHAnsi"/>
                <w:bCs/>
              </w:rPr>
              <w:t>100 %</w:t>
            </w:r>
          </w:p>
        </w:tc>
      </w:tr>
    </w:tbl>
    <w:p w14:paraId="139FBD40" w14:textId="77777777" w:rsidR="008E71D9" w:rsidRPr="00AC727B" w:rsidRDefault="008E71D9" w:rsidP="00CE5894">
      <w:pPr>
        <w:spacing w:before="60" w:after="60" w:line="240" w:lineRule="auto"/>
        <w:rPr>
          <w:rFonts w:eastAsiaTheme="minorHAnsi" w:cstheme="minorHAnsi"/>
          <w:lang w:eastAsia="en-US"/>
        </w:rPr>
      </w:pPr>
    </w:p>
    <w:p w14:paraId="722BFF30" w14:textId="77777777" w:rsidR="008E71D9" w:rsidRPr="00AC727B" w:rsidRDefault="008E71D9"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DD6095" w:rsidRPr="00AC727B" w14:paraId="01DF7D2B" w14:textId="77777777" w:rsidTr="00DD6095">
        <w:tc>
          <w:tcPr>
            <w:tcW w:w="563" w:type="dxa"/>
            <w:tcBorders>
              <w:top w:val="single" w:sz="4" w:space="0" w:color="auto"/>
              <w:left w:val="single" w:sz="4" w:space="0" w:color="auto"/>
              <w:bottom w:val="single" w:sz="4" w:space="0" w:color="auto"/>
              <w:right w:val="single" w:sz="4" w:space="0" w:color="auto"/>
            </w:tcBorders>
            <w:vAlign w:val="center"/>
          </w:tcPr>
          <w:p w14:paraId="1CE9C475" w14:textId="77777777" w:rsidR="00DD6095" w:rsidRPr="00AC727B" w:rsidRDefault="00DD6095"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F228542" w14:textId="77777777" w:rsidR="00DD6095" w:rsidRPr="00AC727B" w:rsidRDefault="00DD6095"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A5F1D20" w14:textId="77777777" w:rsidR="00DD6095" w:rsidRPr="00AC727B" w:rsidRDefault="00DD6095" w:rsidP="00CE5894">
            <w:pPr>
              <w:spacing w:before="60" w:after="60" w:line="240" w:lineRule="auto"/>
              <w:ind w:left="-108" w:right="-108"/>
              <w:jc w:val="center"/>
              <w:rPr>
                <w:rFonts w:cstheme="minorHAnsi"/>
                <w:b/>
                <w:bCs/>
              </w:rPr>
            </w:pPr>
            <w:r w:rsidRPr="00AC727B">
              <w:rPr>
                <w:rFonts w:cstheme="minorHAnsi"/>
                <w:b/>
                <w:bCs/>
              </w:rPr>
              <w:t>Cena brutto/szt.</w:t>
            </w:r>
          </w:p>
        </w:tc>
      </w:tr>
      <w:tr w:rsidR="00DD6095" w:rsidRPr="00AC727B" w14:paraId="2E57481A" w14:textId="77777777" w:rsidTr="00DD6095">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75D18447" w14:textId="77777777" w:rsidR="00DD6095" w:rsidRPr="00AC727B" w:rsidRDefault="00DD6095"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01CC97B4" w14:textId="410444D8" w:rsidR="00DD6095" w:rsidRPr="00AC727B" w:rsidRDefault="00DD6095" w:rsidP="00CE5894">
            <w:pPr>
              <w:spacing w:before="60" w:after="60" w:line="240" w:lineRule="auto"/>
              <w:rPr>
                <w:rFonts w:cstheme="minorHAnsi"/>
                <w:b/>
              </w:rPr>
            </w:pPr>
            <w:r w:rsidRPr="00AC727B">
              <w:rPr>
                <w:rFonts w:cstheme="minorHAnsi"/>
                <w:b/>
                <w:bCs/>
              </w:rPr>
              <w:t xml:space="preserve">Oprogramowanie </w:t>
            </w:r>
            <w:proofErr w:type="spellStart"/>
            <w:r w:rsidRPr="00AC727B">
              <w:rPr>
                <w:rFonts w:cstheme="minorHAnsi"/>
                <w:b/>
              </w:rPr>
              <w:t>Paraben</w:t>
            </w:r>
            <w:proofErr w:type="spellEnd"/>
            <w:r w:rsidRPr="00AC727B">
              <w:rPr>
                <w:rFonts w:cstheme="minorHAnsi"/>
                <w:b/>
              </w:rPr>
              <w:t xml:space="preserve"> E3:Email</w:t>
            </w:r>
            <w:r w:rsidRPr="00AC727B">
              <w:rPr>
                <w:rFonts w:cstheme="minorHAnsi"/>
              </w:rPr>
              <w:br/>
            </w:r>
            <w:r w:rsidRPr="00AC727B">
              <w:rPr>
                <w:rFonts w:cstheme="minorHAnsi"/>
                <w:b/>
              </w:rPr>
              <w:t>nr licencji: 5C59-F257-9696-1844-E600-DBC6-F223-87D7</w:t>
            </w:r>
          </w:p>
          <w:p w14:paraId="20E47AD5" w14:textId="364B2099" w:rsidR="00DD6095" w:rsidRPr="00AC727B" w:rsidRDefault="00DD6095" w:rsidP="00CE5894">
            <w:pPr>
              <w:spacing w:before="60" w:after="60" w:line="240" w:lineRule="auto"/>
              <w:rPr>
                <w:rFonts w:cstheme="minorHAnsi"/>
                <w:bCs/>
              </w:rPr>
            </w:pPr>
            <w:r w:rsidRPr="00AC727B">
              <w:rPr>
                <w:rFonts w:cstheme="minorHAnsi"/>
              </w:rPr>
              <w:t xml:space="preserve">wsparcie techniczne i dostęp do wszelkich aktualizacji oprogramowania do najnowszej jego wersji </w:t>
            </w:r>
            <w:r w:rsidRPr="00AC727B">
              <w:rPr>
                <w:rFonts w:cstheme="minorHAnsi"/>
              </w:rPr>
              <w:br/>
            </w:r>
            <w:r w:rsidRPr="00AC727B">
              <w:rPr>
                <w:rFonts w:cstheme="minorHAnsi"/>
                <w:b/>
              </w:rPr>
              <w:t>p</w:t>
            </w:r>
            <w:r w:rsidRPr="00AC727B">
              <w:rPr>
                <w:rFonts w:cstheme="minorHAnsi"/>
                <w:b/>
                <w:bCs/>
              </w:rPr>
              <w:t>rzez okres min. 36 miesięcy od dnia</w:t>
            </w:r>
            <w:r w:rsidRPr="00AC727B">
              <w:rPr>
                <w:rFonts w:cstheme="minorHAnsi"/>
                <w:b/>
              </w:rPr>
              <w:t xml:space="preserve"> 16.06.2025r.</w:t>
            </w:r>
          </w:p>
        </w:tc>
        <w:tc>
          <w:tcPr>
            <w:tcW w:w="2074" w:type="dxa"/>
            <w:tcBorders>
              <w:top w:val="single" w:sz="4" w:space="0" w:color="auto"/>
              <w:left w:val="single" w:sz="4" w:space="0" w:color="auto"/>
              <w:right w:val="single" w:sz="4" w:space="0" w:color="auto"/>
            </w:tcBorders>
            <w:vAlign w:val="center"/>
          </w:tcPr>
          <w:p w14:paraId="7848F7D2" w14:textId="77777777" w:rsidR="00DD6095" w:rsidRPr="00AC727B" w:rsidRDefault="00DD6095" w:rsidP="00CE5894">
            <w:pPr>
              <w:spacing w:before="60" w:after="60" w:line="240" w:lineRule="auto"/>
              <w:ind w:left="-108" w:right="-108"/>
              <w:jc w:val="center"/>
              <w:rPr>
                <w:rFonts w:cstheme="minorHAnsi"/>
                <w:b/>
                <w:bCs/>
              </w:rPr>
            </w:pPr>
          </w:p>
        </w:tc>
      </w:tr>
    </w:tbl>
    <w:p w14:paraId="5AEF136B" w14:textId="20C8E2D1" w:rsidR="004D60AC" w:rsidRPr="00AC727B" w:rsidRDefault="004D60AC" w:rsidP="00CE5894">
      <w:pPr>
        <w:tabs>
          <w:tab w:val="left" w:pos="426"/>
        </w:tabs>
        <w:spacing w:before="60" w:after="60" w:line="240" w:lineRule="auto"/>
        <w:jc w:val="both"/>
        <w:rPr>
          <w:rFonts w:cstheme="minorHAnsi"/>
        </w:rPr>
      </w:pPr>
    </w:p>
    <w:p w14:paraId="0339EA32" w14:textId="551DDEDD"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DD6095">
        <w:rPr>
          <w:rFonts w:eastAsia="Calibri" w:cstheme="minorHAnsi"/>
          <w:bCs/>
        </w:rPr>
        <w:t>d</w:t>
      </w:r>
      <w:r w:rsidRPr="00D66751">
        <w:rPr>
          <w:rFonts w:eastAsia="Calibri" w:cstheme="minorHAnsi"/>
          <w:bCs/>
        </w:rPr>
        <w:t>o 30 dni kalendarzowych od dnia podpisania umowy.</w:t>
      </w:r>
    </w:p>
    <w:p w14:paraId="2FFF4C84" w14:textId="603EF8BC" w:rsidR="004D60AC" w:rsidRPr="00AC727B" w:rsidRDefault="004D60AC" w:rsidP="00CE5894">
      <w:pPr>
        <w:tabs>
          <w:tab w:val="left" w:pos="426"/>
        </w:tabs>
        <w:spacing w:before="60" w:after="60" w:line="240" w:lineRule="auto"/>
        <w:jc w:val="both"/>
        <w:rPr>
          <w:rFonts w:cstheme="minorHAnsi"/>
        </w:rPr>
      </w:pPr>
    </w:p>
    <w:p w14:paraId="13436518" w14:textId="40543039" w:rsidR="0074142F" w:rsidRPr="00751068" w:rsidRDefault="0074142F" w:rsidP="00CE5894">
      <w:pPr>
        <w:spacing w:before="60" w:after="60" w:line="240" w:lineRule="auto"/>
        <w:jc w:val="both"/>
        <w:rPr>
          <w:rFonts w:cstheme="minorHAnsi"/>
          <w:b/>
          <w:u w:val="single"/>
        </w:rPr>
      </w:pPr>
      <w:r w:rsidRPr="00751068">
        <w:rPr>
          <w:rFonts w:cstheme="minorHAnsi"/>
          <w:b/>
          <w:u w:val="single"/>
        </w:rPr>
        <w:t>ZADANIE NR 8</w:t>
      </w:r>
    </w:p>
    <w:p w14:paraId="1821B013" w14:textId="77777777" w:rsidR="005D1626" w:rsidRPr="00AC727B" w:rsidRDefault="005D1626" w:rsidP="00CE5894">
      <w:pPr>
        <w:spacing w:before="60" w:after="60" w:line="240" w:lineRule="auto"/>
        <w:jc w:val="both"/>
        <w:rPr>
          <w:rFonts w:cstheme="minorHAnsi"/>
          <w:b/>
          <w:color w:val="FF0000"/>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74142F" w:rsidRPr="00AC727B" w14:paraId="19640616"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1B8A0810" w14:textId="038D3B2A" w:rsidR="0074142F" w:rsidRPr="00AC727B" w:rsidRDefault="0074142F" w:rsidP="00CE5894">
            <w:pPr>
              <w:spacing w:before="60" w:after="60" w:line="240" w:lineRule="auto"/>
              <w:ind w:left="34"/>
              <w:rPr>
                <w:rFonts w:cstheme="minorHAnsi"/>
                <w:b/>
              </w:rPr>
            </w:pPr>
            <w:r w:rsidRPr="00AC727B">
              <w:rPr>
                <w:rFonts w:cstheme="minorHAnsi"/>
                <w:b/>
              </w:rPr>
              <w:t xml:space="preserve">Oprogramowanie </w:t>
            </w:r>
            <w:r w:rsidR="007A0DEA" w:rsidRPr="00AC727B">
              <w:rPr>
                <w:rFonts w:cstheme="minorHAnsi"/>
                <w:b/>
              </w:rPr>
              <w:t>R-Studio</w:t>
            </w:r>
            <w:r w:rsidR="008D0098" w:rsidRPr="00AC727B">
              <w:rPr>
                <w:rFonts w:cstheme="minorHAnsi"/>
                <w:b/>
              </w:rPr>
              <w:t xml:space="preserve"> </w:t>
            </w:r>
            <w:proofErr w:type="spellStart"/>
            <w:r w:rsidR="008D0098" w:rsidRPr="00AC727B">
              <w:rPr>
                <w:rFonts w:cstheme="minorHAnsi"/>
                <w:b/>
              </w:rPr>
              <w:t>Technician</w:t>
            </w:r>
            <w:proofErr w:type="spellEnd"/>
          </w:p>
        </w:tc>
      </w:tr>
      <w:tr w:rsidR="0074142F" w:rsidRPr="00AC727B" w14:paraId="50455282"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2D4A3D47" w14:textId="77777777" w:rsidR="0074142F" w:rsidRPr="00AC727B" w:rsidRDefault="0074142F"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141DAAFB" w14:textId="77777777" w:rsidR="0074142F" w:rsidRPr="00AC727B" w:rsidRDefault="0074142F" w:rsidP="00CE5894">
            <w:pPr>
              <w:pStyle w:val="Akapitzlist"/>
              <w:numPr>
                <w:ilvl w:val="0"/>
                <w:numId w:val="10"/>
              </w:numPr>
              <w:spacing w:before="60" w:after="60" w:line="240" w:lineRule="auto"/>
              <w:ind w:left="268" w:hanging="310"/>
              <w:contextualSpacing w:val="0"/>
              <w:rPr>
                <w:rFonts w:cstheme="minorHAnsi"/>
              </w:rPr>
            </w:pPr>
            <w:r w:rsidRPr="00AC727B">
              <w:rPr>
                <w:rFonts w:cstheme="minorHAnsi"/>
              </w:rPr>
              <w:t>prawo do użytkowania: licencja wieczysta</w:t>
            </w:r>
          </w:p>
          <w:p w14:paraId="20A3B72E" w14:textId="5873921A" w:rsidR="00855154" w:rsidRPr="00AC727B" w:rsidRDefault="0074142F" w:rsidP="00CE5894">
            <w:pPr>
              <w:pStyle w:val="Akapitzlist"/>
              <w:numPr>
                <w:ilvl w:val="0"/>
                <w:numId w:val="10"/>
              </w:numPr>
              <w:spacing w:before="60" w:after="60" w:line="240" w:lineRule="auto"/>
              <w:ind w:left="244" w:hanging="284"/>
              <w:contextualSpacing w:val="0"/>
              <w:rPr>
                <w:rFonts w:cstheme="minorHAnsi"/>
                <w:b/>
              </w:rPr>
            </w:pPr>
            <w:r w:rsidRPr="00AC727B">
              <w:rPr>
                <w:rFonts w:cstheme="minorHAnsi"/>
                <w:b/>
              </w:rPr>
              <w:t xml:space="preserve">nr licencji: </w:t>
            </w:r>
            <w:r w:rsidR="00855154" w:rsidRPr="00AC727B">
              <w:rPr>
                <w:rFonts w:cstheme="minorHAnsi"/>
                <w:b/>
              </w:rPr>
              <w:t xml:space="preserve">Hardware </w:t>
            </w:r>
            <w:proofErr w:type="spellStart"/>
            <w:r w:rsidR="00855154" w:rsidRPr="00AC727B">
              <w:rPr>
                <w:rFonts w:cstheme="minorHAnsi"/>
                <w:b/>
              </w:rPr>
              <w:t>code</w:t>
            </w:r>
            <w:proofErr w:type="spellEnd"/>
            <w:r w:rsidR="00855154" w:rsidRPr="00AC727B">
              <w:rPr>
                <w:rFonts w:cstheme="minorHAnsi"/>
                <w:b/>
              </w:rPr>
              <w:t>: 8WWE-4WEA</w:t>
            </w:r>
          </w:p>
          <w:p w14:paraId="7DF3F9B9" w14:textId="2B68B079" w:rsidR="0074142F" w:rsidRPr="00AC727B" w:rsidRDefault="0074142F" w:rsidP="00CE5894">
            <w:pPr>
              <w:pStyle w:val="Akapitzlist"/>
              <w:numPr>
                <w:ilvl w:val="0"/>
                <w:numId w:val="10"/>
              </w:numPr>
              <w:spacing w:before="60" w:after="60" w:line="240" w:lineRule="auto"/>
              <w:ind w:left="244" w:hanging="284"/>
              <w:contextualSpacing w:val="0"/>
              <w:rPr>
                <w:rFonts w:cstheme="minorHAnsi"/>
              </w:rPr>
            </w:pPr>
            <w:r w:rsidRPr="00AC727B">
              <w:rPr>
                <w:rFonts w:cstheme="minorHAnsi"/>
              </w:rPr>
              <w:lastRenderedPageBreak/>
              <w:t xml:space="preserve">data ważności: </w:t>
            </w:r>
            <w:r w:rsidRPr="00AC727B">
              <w:rPr>
                <w:rFonts w:cstheme="minorHAnsi"/>
                <w:b/>
              </w:rPr>
              <w:t>15.06.2025r.</w:t>
            </w:r>
          </w:p>
          <w:p w14:paraId="13C03887" w14:textId="32F13A83" w:rsidR="0074142F" w:rsidRPr="00AC727B" w:rsidRDefault="0074142F" w:rsidP="00CE5894">
            <w:pPr>
              <w:pStyle w:val="Akapitzlist"/>
              <w:numPr>
                <w:ilvl w:val="0"/>
                <w:numId w:val="10"/>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 w pkt. c), nie może powodować skrócenia czasu jej obowiązywania.</w:t>
            </w:r>
          </w:p>
        </w:tc>
      </w:tr>
    </w:tbl>
    <w:p w14:paraId="0E7B194D" w14:textId="77777777" w:rsidR="0074142F" w:rsidRPr="00AC727B" w:rsidRDefault="0074142F" w:rsidP="00CE5894">
      <w:pPr>
        <w:spacing w:before="60" w:after="60" w:line="240" w:lineRule="auto"/>
        <w:rPr>
          <w:rFonts w:cstheme="minorHAnsi"/>
          <w:b/>
        </w:rPr>
      </w:pPr>
    </w:p>
    <w:p w14:paraId="23864ACF" w14:textId="77777777" w:rsidR="0074142F" w:rsidRPr="00AC727B" w:rsidRDefault="0074142F"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74142F" w:rsidRPr="00AC727B" w14:paraId="57F6F3D1"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71F0A4A3" w14:textId="77777777" w:rsidR="0074142F" w:rsidRPr="00AC727B" w:rsidRDefault="0074142F"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7E8FF52" w14:textId="77777777" w:rsidR="0074142F" w:rsidRPr="00AC727B" w:rsidRDefault="0074142F"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0097BB3E" w14:textId="77777777" w:rsidR="0074142F" w:rsidRPr="00AC727B" w:rsidRDefault="0074142F" w:rsidP="00CE5894">
            <w:pPr>
              <w:spacing w:before="60" w:after="60" w:line="240" w:lineRule="auto"/>
              <w:jc w:val="center"/>
              <w:rPr>
                <w:rFonts w:cstheme="minorHAnsi"/>
                <w:lang w:eastAsia="en-US"/>
              </w:rPr>
            </w:pPr>
            <w:r w:rsidRPr="00AC727B">
              <w:rPr>
                <w:rFonts w:cstheme="minorHAnsi"/>
              </w:rPr>
              <w:t>Znaczenie</w:t>
            </w:r>
          </w:p>
        </w:tc>
      </w:tr>
      <w:tr w:rsidR="0074142F" w:rsidRPr="00AC727B" w14:paraId="2D88A38D"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37F47EE8" w14:textId="77777777" w:rsidR="0074142F" w:rsidRPr="00AC727B" w:rsidRDefault="0074142F"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9B55164" w14:textId="77777777" w:rsidR="0074142F" w:rsidRPr="00AC727B" w:rsidRDefault="0074142F"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7C002B43" w14:textId="77777777" w:rsidR="0074142F" w:rsidRPr="00AC727B" w:rsidRDefault="0074142F" w:rsidP="00CE5894">
            <w:pPr>
              <w:spacing w:before="60" w:after="60" w:line="240" w:lineRule="auto"/>
              <w:jc w:val="center"/>
              <w:rPr>
                <w:rFonts w:cstheme="minorHAnsi"/>
                <w:bCs/>
                <w:lang w:eastAsia="en-US"/>
              </w:rPr>
            </w:pPr>
            <w:r w:rsidRPr="00AC727B">
              <w:rPr>
                <w:rFonts w:cstheme="minorHAnsi"/>
                <w:bCs/>
              </w:rPr>
              <w:t>100 %</w:t>
            </w:r>
          </w:p>
        </w:tc>
      </w:tr>
    </w:tbl>
    <w:p w14:paraId="6DF71596" w14:textId="77777777" w:rsidR="0074142F" w:rsidRPr="00AC727B" w:rsidRDefault="0074142F" w:rsidP="00CE5894">
      <w:pPr>
        <w:spacing w:before="60" w:after="60" w:line="240" w:lineRule="auto"/>
        <w:rPr>
          <w:rFonts w:eastAsiaTheme="minorHAnsi" w:cstheme="minorHAnsi"/>
          <w:lang w:eastAsia="en-US"/>
        </w:rPr>
      </w:pPr>
    </w:p>
    <w:p w14:paraId="3B0412A1" w14:textId="77777777" w:rsidR="0074142F" w:rsidRPr="00AC727B" w:rsidRDefault="0074142F"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5D1626" w:rsidRPr="00AC727B" w14:paraId="5E685FDA" w14:textId="77777777" w:rsidTr="005D1626">
        <w:tc>
          <w:tcPr>
            <w:tcW w:w="563" w:type="dxa"/>
            <w:tcBorders>
              <w:top w:val="single" w:sz="4" w:space="0" w:color="auto"/>
              <w:left w:val="single" w:sz="4" w:space="0" w:color="auto"/>
              <w:bottom w:val="single" w:sz="4" w:space="0" w:color="auto"/>
              <w:right w:val="single" w:sz="4" w:space="0" w:color="auto"/>
            </w:tcBorders>
            <w:vAlign w:val="center"/>
          </w:tcPr>
          <w:p w14:paraId="264B7D23" w14:textId="77777777" w:rsidR="005D1626" w:rsidRPr="00AC727B" w:rsidRDefault="005D1626"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390C689A" w14:textId="77777777" w:rsidR="005D1626" w:rsidRPr="00AC727B" w:rsidRDefault="005D1626"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C15C153" w14:textId="77777777" w:rsidR="005D1626" w:rsidRPr="00AC727B" w:rsidRDefault="005D1626" w:rsidP="00CE5894">
            <w:pPr>
              <w:spacing w:before="60" w:after="60" w:line="240" w:lineRule="auto"/>
              <w:ind w:left="-108" w:right="-108"/>
              <w:jc w:val="center"/>
              <w:rPr>
                <w:rFonts w:cstheme="minorHAnsi"/>
                <w:b/>
                <w:bCs/>
              </w:rPr>
            </w:pPr>
            <w:r w:rsidRPr="00AC727B">
              <w:rPr>
                <w:rFonts w:cstheme="minorHAnsi"/>
                <w:b/>
                <w:bCs/>
              </w:rPr>
              <w:t>Cena brutto/szt.</w:t>
            </w:r>
          </w:p>
        </w:tc>
      </w:tr>
      <w:tr w:rsidR="005D1626" w:rsidRPr="00AC727B" w14:paraId="2AD6ECB4" w14:textId="77777777" w:rsidTr="005D1626">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65320FC0" w14:textId="77777777" w:rsidR="005D1626" w:rsidRPr="00AC727B" w:rsidRDefault="005D1626"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708B4668" w14:textId="79BB6EDA" w:rsidR="005D1626" w:rsidRPr="00AC727B" w:rsidRDefault="005D1626" w:rsidP="00CE5894">
            <w:pPr>
              <w:spacing w:before="60" w:after="60" w:line="240" w:lineRule="auto"/>
              <w:rPr>
                <w:rFonts w:cstheme="minorHAnsi"/>
                <w:b/>
              </w:rPr>
            </w:pPr>
            <w:r w:rsidRPr="00AC727B">
              <w:rPr>
                <w:rFonts w:cstheme="minorHAnsi"/>
                <w:b/>
                <w:bCs/>
              </w:rPr>
              <w:t xml:space="preserve">Oprogramowanie </w:t>
            </w:r>
            <w:r w:rsidRPr="00AC727B">
              <w:rPr>
                <w:rFonts w:cstheme="minorHAnsi"/>
                <w:b/>
              </w:rPr>
              <w:t xml:space="preserve">R-Studio </w:t>
            </w:r>
            <w:proofErr w:type="spellStart"/>
            <w:r w:rsidRPr="00AC727B">
              <w:rPr>
                <w:rFonts w:cstheme="minorHAnsi"/>
                <w:b/>
              </w:rPr>
              <w:t>Technician</w:t>
            </w:r>
            <w:proofErr w:type="spellEnd"/>
            <w:r w:rsidRPr="00AC727B">
              <w:rPr>
                <w:rFonts w:cstheme="minorHAnsi"/>
              </w:rPr>
              <w:br/>
            </w:r>
            <w:r w:rsidRPr="00AC727B">
              <w:rPr>
                <w:rFonts w:cstheme="minorHAnsi"/>
                <w:b/>
              </w:rPr>
              <w:t xml:space="preserve">nr licencji: Hardware </w:t>
            </w:r>
            <w:proofErr w:type="spellStart"/>
            <w:r w:rsidRPr="00AC727B">
              <w:rPr>
                <w:rFonts w:cstheme="minorHAnsi"/>
                <w:b/>
              </w:rPr>
              <w:t>code</w:t>
            </w:r>
            <w:proofErr w:type="spellEnd"/>
            <w:r w:rsidRPr="00AC727B">
              <w:rPr>
                <w:rFonts w:cstheme="minorHAnsi"/>
                <w:b/>
              </w:rPr>
              <w:t>: 8WWE-4WEA</w:t>
            </w:r>
          </w:p>
          <w:p w14:paraId="44171BAE" w14:textId="37F111F8" w:rsidR="005D1626" w:rsidRPr="00AC727B" w:rsidRDefault="005D1626" w:rsidP="00CE5894">
            <w:pPr>
              <w:spacing w:before="60" w:after="60" w:line="240" w:lineRule="auto"/>
              <w:rPr>
                <w:rFonts w:cstheme="minorHAnsi"/>
                <w:bCs/>
              </w:rPr>
            </w:pPr>
            <w:r w:rsidRPr="00AC727B">
              <w:rPr>
                <w:rFonts w:cstheme="minorHAnsi"/>
              </w:rPr>
              <w:t xml:space="preserve">wsparcie techniczne i dostęp do wszelkich aktualizacji oprogramowania do najnowszej jego wersji </w:t>
            </w:r>
            <w:r w:rsidRPr="00AC727B">
              <w:rPr>
                <w:rFonts w:cstheme="minorHAnsi"/>
              </w:rPr>
              <w:br/>
            </w:r>
            <w:r w:rsidRPr="00AC727B">
              <w:rPr>
                <w:rFonts w:cstheme="minorHAnsi"/>
                <w:b/>
              </w:rPr>
              <w:t>p</w:t>
            </w:r>
            <w:r w:rsidRPr="00AC727B">
              <w:rPr>
                <w:rFonts w:cstheme="minorHAnsi"/>
                <w:b/>
                <w:bCs/>
              </w:rPr>
              <w:t>rzez okres min. 36 miesięcy od dnia</w:t>
            </w:r>
            <w:r w:rsidRPr="00AC727B">
              <w:rPr>
                <w:rFonts w:cstheme="minorHAnsi"/>
                <w:b/>
              </w:rPr>
              <w:t xml:space="preserve"> 16.06.2025r.</w:t>
            </w:r>
          </w:p>
        </w:tc>
        <w:tc>
          <w:tcPr>
            <w:tcW w:w="2074" w:type="dxa"/>
            <w:tcBorders>
              <w:top w:val="single" w:sz="4" w:space="0" w:color="auto"/>
              <w:left w:val="single" w:sz="4" w:space="0" w:color="auto"/>
              <w:right w:val="single" w:sz="4" w:space="0" w:color="auto"/>
            </w:tcBorders>
            <w:vAlign w:val="center"/>
          </w:tcPr>
          <w:p w14:paraId="458DB0A9" w14:textId="77777777" w:rsidR="005D1626" w:rsidRPr="00AC727B" w:rsidRDefault="005D1626" w:rsidP="00CE5894">
            <w:pPr>
              <w:spacing w:before="60" w:after="60" w:line="240" w:lineRule="auto"/>
              <w:ind w:left="-108" w:right="-108"/>
              <w:jc w:val="center"/>
              <w:rPr>
                <w:rFonts w:cstheme="minorHAnsi"/>
                <w:b/>
                <w:bCs/>
              </w:rPr>
            </w:pPr>
          </w:p>
        </w:tc>
      </w:tr>
    </w:tbl>
    <w:p w14:paraId="4C08E59F" w14:textId="0C5DEECA" w:rsidR="008E71D9" w:rsidRPr="00AC727B" w:rsidRDefault="008E71D9" w:rsidP="00CE5894">
      <w:pPr>
        <w:tabs>
          <w:tab w:val="left" w:pos="426"/>
        </w:tabs>
        <w:spacing w:before="60" w:after="60" w:line="240" w:lineRule="auto"/>
        <w:jc w:val="both"/>
        <w:rPr>
          <w:rFonts w:cstheme="minorHAnsi"/>
        </w:rPr>
      </w:pPr>
    </w:p>
    <w:p w14:paraId="07DCCF9E" w14:textId="75FBB3C7"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5D1626" w:rsidRPr="005D1626">
        <w:rPr>
          <w:rFonts w:eastAsia="Calibri" w:cstheme="minorHAnsi"/>
          <w:bCs/>
        </w:rPr>
        <w:t>d</w:t>
      </w:r>
      <w:r w:rsidRPr="00D66751">
        <w:rPr>
          <w:rFonts w:eastAsia="Calibri" w:cstheme="minorHAnsi"/>
          <w:bCs/>
        </w:rPr>
        <w:t>o 30 dni kalendarzowych od dnia podpisania umowy.</w:t>
      </w:r>
    </w:p>
    <w:p w14:paraId="3ED18F1F" w14:textId="26988933" w:rsidR="007A0DEA" w:rsidRPr="00AC727B" w:rsidRDefault="007A0DEA" w:rsidP="00CE5894">
      <w:pPr>
        <w:tabs>
          <w:tab w:val="left" w:pos="426"/>
        </w:tabs>
        <w:spacing w:before="60" w:after="60" w:line="240" w:lineRule="auto"/>
        <w:jc w:val="both"/>
        <w:rPr>
          <w:rFonts w:cstheme="minorHAnsi"/>
        </w:rPr>
      </w:pPr>
    </w:p>
    <w:p w14:paraId="7FF3A0A3" w14:textId="175A6897" w:rsidR="007A0DEA" w:rsidRPr="00751068" w:rsidRDefault="007A0DEA" w:rsidP="00CE5894">
      <w:pPr>
        <w:spacing w:before="60" w:after="60" w:line="240" w:lineRule="auto"/>
        <w:jc w:val="both"/>
        <w:rPr>
          <w:rFonts w:cstheme="minorHAnsi"/>
          <w:b/>
          <w:u w:val="single"/>
        </w:rPr>
      </w:pPr>
      <w:r w:rsidRPr="00751068">
        <w:rPr>
          <w:rFonts w:cstheme="minorHAnsi"/>
          <w:b/>
          <w:u w:val="single"/>
        </w:rPr>
        <w:t>ZADANIE NR 9</w:t>
      </w:r>
    </w:p>
    <w:p w14:paraId="5F6C9148" w14:textId="77777777" w:rsidR="005D1626" w:rsidRPr="00AC727B" w:rsidRDefault="005D1626" w:rsidP="00CE5894">
      <w:pPr>
        <w:spacing w:before="60" w:after="60" w:line="240" w:lineRule="auto"/>
        <w:jc w:val="both"/>
        <w:rPr>
          <w:rFonts w:cstheme="minorHAnsi"/>
          <w:b/>
          <w:color w:val="FF0000"/>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7A0DEA" w:rsidRPr="00AC727B" w14:paraId="38FE7709"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40668B65" w14:textId="648EFF01" w:rsidR="007A0DEA" w:rsidRPr="00AC727B" w:rsidRDefault="007A0DEA" w:rsidP="00CE5894">
            <w:pPr>
              <w:spacing w:before="60" w:after="60" w:line="240" w:lineRule="auto"/>
              <w:ind w:left="34"/>
              <w:rPr>
                <w:rFonts w:cstheme="minorHAnsi"/>
                <w:b/>
              </w:rPr>
            </w:pPr>
            <w:r w:rsidRPr="00AC727B">
              <w:rPr>
                <w:rFonts w:cstheme="minorHAnsi"/>
                <w:b/>
              </w:rPr>
              <w:t>Oprogramowanie XRY Complete</w:t>
            </w:r>
          </w:p>
        </w:tc>
      </w:tr>
      <w:tr w:rsidR="007A0DEA" w:rsidRPr="00AC727B" w14:paraId="35D68F69"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152969D7" w14:textId="77777777" w:rsidR="007A0DEA" w:rsidRPr="00AC727B" w:rsidRDefault="007A0DEA"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70CE2136" w14:textId="77777777" w:rsidR="007A0DEA" w:rsidRPr="00AC727B" w:rsidRDefault="007A0DEA" w:rsidP="00CE5894">
            <w:pPr>
              <w:pStyle w:val="Akapitzlist"/>
              <w:numPr>
                <w:ilvl w:val="0"/>
                <w:numId w:val="12"/>
              </w:numPr>
              <w:spacing w:before="60" w:after="60" w:line="240" w:lineRule="auto"/>
              <w:ind w:left="268" w:hanging="310"/>
              <w:contextualSpacing w:val="0"/>
              <w:rPr>
                <w:rFonts w:cstheme="minorHAnsi"/>
              </w:rPr>
            </w:pPr>
            <w:r w:rsidRPr="00AC727B">
              <w:rPr>
                <w:rFonts w:cstheme="minorHAnsi"/>
              </w:rPr>
              <w:t>prawo do użytkowania: licencja wieczysta</w:t>
            </w:r>
          </w:p>
          <w:p w14:paraId="2EDD1917" w14:textId="09270CF7" w:rsidR="007A0DEA" w:rsidRPr="00AC727B" w:rsidRDefault="007A0DEA" w:rsidP="00CE5894">
            <w:pPr>
              <w:pStyle w:val="Akapitzlist"/>
              <w:numPr>
                <w:ilvl w:val="0"/>
                <w:numId w:val="12"/>
              </w:numPr>
              <w:spacing w:before="60" w:after="60" w:line="240" w:lineRule="auto"/>
              <w:ind w:left="244" w:hanging="284"/>
              <w:contextualSpacing w:val="0"/>
              <w:rPr>
                <w:rFonts w:cstheme="minorHAnsi"/>
                <w:b/>
              </w:rPr>
            </w:pPr>
            <w:r w:rsidRPr="00AC727B">
              <w:rPr>
                <w:rFonts w:cstheme="minorHAnsi"/>
                <w:b/>
              </w:rPr>
              <w:t>nr licencji: 3-4586131</w:t>
            </w:r>
          </w:p>
          <w:p w14:paraId="73186696" w14:textId="77777777" w:rsidR="007A0DEA" w:rsidRPr="00AC727B" w:rsidRDefault="007A0DEA" w:rsidP="00CE5894">
            <w:pPr>
              <w:pStyle w:val="Akapitzlist"/>
              <w:numPr>
                <w:ilvl w:val="0"/>
                <w:numId w:val="12"/>
              </w:numPr>
              <w:spacing w:before="60" w:after="60" w:line="240" w:lineRule="auto"/>
              <w:ind w:left="244" w:hanging="284"/>
              <w:contextualSpacing w:val="0"/>
              <w:rPr>
                <w:rFonts w:cstheme="minorHAnsi"/>
              </w:rPr>
            </w:pPr>
            <w:r w:rsidRPr="00AC727B">
              <w:rPr>
                <w:rFonts w:cstheme="minorHAnsi"/>
              </w:rPr>
              <w:t xml:space="preserve">data ważności subskrypcji: </w:t>
            </w:r>
            <w:r w:rsidRPr="00AC727B">
              <w:rPr>
                <w:rFonts w:cstheme="minorHAnsi"/>
                <w:b/>
              </w:rPr>
              <w:t>15.06.2025r.</w:t>
            </w:r>
          </w:p>
          <w:p w14:paraId="0A248387" w14:textId="7B5D7610" w:rsidR="007A0DEA" w:rsidRPr="00AC727B" w:rsidRDefault="007A0DEA" w:rsidP="00CE5894">
            <w:pPr>
              <w:pStyle w:val="Akapitzlist"/>
              <w:numPr>
                <w:ilvl w:val="0"/>
                <w:numId w:val="12"/>
              </w:numPr>
              <w:spacing w:before="60" w:after="60" w:line="240" w:lineRule="auto"/>
              <w:ind w:left="244" w:hanging="284"/>
              <w:contextualSpacing w:val="0"/>
              <w:rPr>
                <w:rFonts w:cstheme="minorHAnsi"/>
              </w:rPr>
            </w:pPr>
            <w:r w:rsidRPr="00AC727B">
              <w:rPr>
                <w:rFonts w:cstheme="minorHAnsi"/>
              </w:rPr>
              <w:t xml:space="preserve">wymagany okres wsparcia technicznego i wszelkich aktualizacji oprogramowania do najnowszej jego wersji przez okres </w:t>
            </w:r>
            <w:r w:rsidRPr="00AC727B">
              <w:rPr>
                <w:rFonts w:cstheme="minorHAnsi"/>
                <w:b/>
              </w:rPr>
              <w:t xml:space="preserve">min. 36 miesięcy </w:t>
            </w:r>
            <w:r w:rsidRPr="00AC727B">
              <w:rPr>
                <w:rFonts w:cstheme="minorHAnsi"/>
              </w:rPr>
              <w:t>od upływu daty ważności w pkt. c), nie może powodować skrócenia czasu jej obowiązywania.</w:t>
            </w:r>
          </w:p>
        </w:tc>
      </w:tr>
    </w:tbl>
    <w:p w14:paraId="03487FEC" w14:textId="77777777" w:rsidR="007A0DEA" w:rsidRPr="00AC727B" w:rsidRDefault="007A0DEA" w:rsidP="00CE5894">
      <w:pPr>
        <w:spacing w:before="60" w:after="60" w:line="240" w:lineRule="auto"/>
        <w:rPr>
          <w:rFonts w:cstheme="minorHAnsi"/>
          <w:b/>
        </w:rPr>
      </w:pPr>
    </w:p>
    <w:p w14:paraId="0F602CDF" w14:textId="77777777" w:rsidR="007A0DEA" w:rsidRPr="00AC727B" w:rsidRDefault="007A0DEA"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7A0DEA" w:rsidRPr="00AC727B" w14:paraId="4984F2CC"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77A619F6" w14:textId="77777777" w:rsidR="007A0DEA" w:rsidRPr="00AC727B" w:rsidRDefault="007A0DEA"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A3EF6FE" w14:textId="77777777" w:rsidR="007A0DEA" w:rsidRPr="00AC727B" w:rsidRDefault="007A0DEA"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1C96353C" w14:textId="77777777" w:rsidR="007A0DEA" w:rsidRPr="00AC727B" w:rsidRDefault="007A0DEA" w:rsidP="00CE5894">
            <w:pPr>
              <w:spacing w:before="60" w:after="60" w:line="240" w:lineRule="auto"/>
              <w:jc w:val="center"/>
              <w:rPr>
                <w:rFonts w:cstheme="minorHAnsi"/>
                <w:lang w:eastAsia="en-US"/>
              </w:rPr>
            </w:pPr>
            <w:r w:rsidRPr="00AC727B">
              <w:rPr>
                <w:rFonts w:cstheme="minorHAnsi"/>
              </w:rPr>
              <w:t>Znaczenie</w:t>
            </w:r>
          </w:p>
        </w:tc>
      </w:tr>
      <w:tr w:rsidR="007A0DEA" w:rsidRPr="00AC727B" w14:paraId="4D7E276E"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0C635833" w14:textId="77777777" w:rsidR="007A0DEA" w:rsidRPr="00AC727B" w:rsidRDefault="007A0DEA"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5A3B5911" w14:textId="77777777" w:rsidR="007A0DEA" w:rsidRPr="00AC727B" w:rsidRDefault="007A0DEA"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31D4D863" w14:textId="77777777" w:rsidR="007A0DEA" w:rsidRPr="00AC727B" w:rsidRDefault="007A0DEA" w:rsidP="00CE5894">
            <w:pPr>
              <w:spacing w:before="60" w:after="60" w:line="240" w:lineRule="auto"/>
              <w:jc w:val="center"/>
              <w:rPr>
                <w:rFonts w:cstheme="minorHAnsi"/>
                <w:bCs/>
                <w:lang w:eastAsia="en-US"/>
              </w:rPr>
            </w:pPr>
            <w:r w:rsidRPr="00AC727B">
              <w:rPr>
                <w:rFonts w:cstheme="minorHAnsi"/>
                <w:bCs/>
              </w:rPr>
              <w:t>100 %</w:t>
            </w:r>
          </w:p>
        </w:tc>
      </w:tr>
    </w:tbl>
    <w:p w14:paraId="7BBB7C27" w14:textId="77777777" w:rsidR="007A0DEA" w:rsidRPr="00AC727B" w:rsidRDefault="007A0DEA" w:rsidP="00CE5894">
      <w:pPr>
        <w:spacing w:before="60" w:after="60" w:line="240" w:lineRule="auto"/>
        <w:rPr>
          <w:rFonts w:eastAsiaTheme="minorHAnsi" w:cstheme="minorHAnsi"/>
          <w:lang w:eastAsia="en-US"/>
        </w:rPr>
      </w:pPr>
    </w:p>
    <w:p w14:paraId="6296D229" w14:textId="77777777" w:rsidR="007A0DEA" w:rsidRPr="00AC727B" w:rsidRDefault="007A0DEA"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5D1626" w:rsidRPr="00AC727B" w14:paraId="1143A2B1" w14:textId="77777777" w:rsidTr="005D1626">
        <w:tc>
          <w:tcPr>
            <w:tcW w:w="563" w:type="dxa"/>
            <w:tcBorders>
              <w:top w:val="single" w:sz="4" w:space="0" w:color="auto"/>
              <w:left w:val="single" w:sz="4" w:space="0" w:color="auto"/>
              <w:bottom w:val="single" w:sz="4" w:space="0" w:color="auto"/>
              <w:right w:val="single" w:sz="4" w:space="0" w:color="auto"/>
            </w:tcBorders>
            <w:vAlign w:val="center"/>
          </w:tcPr>
          <w:p w14:paraId="4F09619C" w14:textId="77777777" w:rsidR="005D1626" w:rsidRPr="00AC727B" w:rsidRDefault="005D1626"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35F27B09" w14:textId="77777777" w:rsidR="005D1626" w:rsidRPr="00AC727B" w:rsidRDefault="005D1626"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3266C82F" w14:textId="77777777" w:rsidR="005D1626" w:rsidRPr="00AC727B" w:rsidRDefault="005D1626" w:rsidP="00CE5894">
            <w:pPr>
              <w:spacing w:before="60" w:after="60" w:line="240" w:lineRule="auto"/>
              <w:ind w:left="-108" w:right="-108"/>
              <w:jc w:val="center"/>
              <w:rPr>
                <w:rFonts w:cstheme="minorHAnsi"/>
                <w:b/>
                <w:bCs/>
              </w:rPr>
            </w:pPr>
            <w:r w:rsidRPr="00AC727B">
              <w:rPr>
                <w:rFonts w:cstheme="minorHAnsi"/>
                <w:b/>
                <w:bCs/>
              </w:rPr>
              <w:t>Cena brutto/szt.</w:t>
            </w:r>
          </w:p>
        </w:tc>
      </w:tr>
      <w:tr w:rsidR="005D1626" w:rsidRPr="00AC727B" w14:paraId="05005231" w14:textId="77777777" w:rsidTr="005D1626">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6AC51FFD" w14:textId="77777777" w:rsidR="005D1626" w:rsidRPr="00AC727B" w:rsidRDefault="005D1626"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276915E3" w14:textId="6A1F8D1D" w:rsidR="005D1626" w:rsidRPr="00AC727B" w:rsidRDefault="005D1626" w:rsidP="00CE5894">
            <w:pPr>
              <w:spacing w:before="60" w:after="60" w:line="240" w:lineRule="auto"/>
              <w:rPr>
                <w:rFonts w:cstheme="minorHAnsi"/>
                <w:b/>
              </w:rPr>
            </w:pPr>
            <w:r w:rsidRPr="00AC727B">
              <w:rPr>
                <w:rFonts w:cstheme="minorHAnsi"/>
                <w:b/>
                <w:bCs/>
              </w:rPr>
              <w:t xml:space="preserve">Oprogramowanie </w:t>
            </w:r>
            <w:r w:rsidRPr="00AC727B">
              <w:rPr>
                <w:rFonts w:cstheme="minorHAnsi"/>
                <w:b/>
              </w:rPr>
              <w:t>XRY Complete</w:t>
            </w:r>
            <w:r w:rsidRPr="00AC727B">
              <w:rPr>
                <w:rFonts w:cstheme="minorHAnsi"/>
              </w:rPr>
              <w:br/>
            </w:r>
            <w:r w:rsidRPr="00AC727B">
              <w:rPr>
                <w:rFonts w:cstheme="minorHAnsi"/>
                <w:b/>
              </w:rPr>
              <w:t>nr licencji: 3-4586131</w:t>
            </w:r>
          </w:p>
          <w:p w14:paraId="05796B60" w14:textId="3A039ED5" w:rsidR="005D1626" w:rsidRPr="00AC727B" w:rsidRDefault="005D1626" w:rsidP="00CE5894">
            <w:pPr>
              <w:spacing w:before="60" w:after="60" w:line="240" w:lineRule="auto"/>
              <w:rPr>
                <w:rFonts w:cstheme="minorHAnsi"/>
                <w:bCs/>
              </w:rPr>
            </w:pPr>
            <w:r w:rsidRPr="00AC727B">
              <w:rPr>
                <w:rFonts w:cstheme="minorHAnsi"/>
              </w:rPr>
              <w:t xml:space="preserve">wsparcie techniczne i dostęp do wszelkich aktualizacji </w:t>
            </w:r>
            <w:r w:rsidRPr="00AC727B">
              <w:rPr>
                <w:rFonts w:cstheme="minorHAnsi"/>
              </w:rPr>
              <w:lastRenderedPageBreak/>
              <w:t>oprogramowania do najnowszej jego wersji</w:t>
            </w:r>
            <w:r w:rsidRPr="00AC727B">
              <w:rPr>
                <w:rFonts w:cstheme="minorHAnsi"/>
              </w:rPr>
              <w:br/>
            </w:r>
            <w:r w:rsidRPr="00AC727B">
              <w:rPr>
                <w:rFonts w:cstheme="minorHAnsi"/>
                <w:b/>
              </w:rPr>
              <w:t>p</w:t>
            </w:r>
            <w:r w:rsidRPr="00AC727B">
              <w:rPr>
                <w:rFonts w:cstheme="minorHAnsi"/>
                <w:b/>
                <w:bCs/>
              </w:rPr>
              <w:t>rzez okres min. 36 miesięcy od dnia</w:t>
            </w:r>
            <w:r w:rsidRPr="00AC727B">
              <w:rPr>
                <w:rFonts w:cstheme="minorHAnsi"/>
                <w:b/>
              </w:rPr>
              <w:t xml:space="preserve"> 16.06.2025r.</w:t>
            </w:r>
          </w:p>
        </w:tc>
        <w:tc>
          <w:tcPr>
            <w:tcW w:w="2074" w:type="dxa"/>
            <w:tcBorders>
              <w:top w:val="single" w:sz="4" w:space="0" w:color="auto"/>
              <w:left w:val="single" w:sz="4" w:space="0" w:color="auto"/>
              <w:right w:val="single" w:sz="4" w:space="0" w:color="auto"/>
            </w:tcBorders>
            <w:vAlign w:val="center"/>
          </w:tcPr>
          <w:p w14:paraId="1E190769" w14:textId="77777777" w:rsidR="005D1626" w:rsidRPr="00AC727B" w:rsidRDefault="005D1626" w:rsidP="00CE5894">
            <w:pPr>
              <w:spacing w:before="60" w:after="60" w:line="240" w:lineRule="auto"/>
              <w:ind w:left="-108" w:right="-108"/>
              <w:jc w:val="center"/>
              <w:rPr>
                <w:rFonts w:cstheme="minorHAnsi"/>
                <w:b/>
                <w:bCs/>
              </w:rPr>
            </w:pPr>
          </w:p>
        </w:tc>
      </w:tr>
    </w:tbl>
    <w:p w14:paraId="633C9067" w14:textId="257CB821" w:rsidR="008E71D9" w:rsidRPr="00AC727B" w:rsidRDefault="008E71D9" w:rsidP="00CE5894">
      <w:pPr>
        <w:tabs>
          <w:tab w:val="left" w:pos="426"/>
        </w:tabs>
        <w:spacing w:before="60" w:after="60" w:line="240" w:lineRule="auto"/>
        <w:jc w:val="both"/>
        <w:rPr>
          <w:rFonts w:cstheme="minorHAnsi"/>
        </w:rPr>
      </w:pPr>
    </w:p>
    <w:p w14:paraId="1372A49A" w14:textId="542CBDEC"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5D1626">
        <w:rPr>
          <w:rFonts w:eastAsia="Calibri" w:cstheme="minorHAnsi"/>
          <w:bCs/>
        </w:rPr>
        <w:t>d</w:t>
      </w:r>
      <w:r w:rsidRPr="00D66751">
        <w:rPr>
          <w:rFonts w:eastAsia="Calibri" w:cstheme="minorHAnsi"/>
          <w:bCs/>
        </w:rPr>
        <w:t>o 30 dni kalendarzowych od dnia podpisania umowy.</w:t>
      </w:r>
    </w:p>
    <w:p w14:paraId="218EDD6E" w14:textId="2B9F1619" w:rsidR="008E71D9" w:rsidRPr="00AC727B" w:rsidRDefault="008E71D9" w:rsidP="00CE5894">
      <w:pPr>
        <w:tabs>
          <w:tab w:val="left" w:pos="426"/>
        </w:tabs>
        <w:spacing w:before="60" w:after="60" w:line="240" w:lineRule="auto"/>
        <w:jc w:val="both"/>
        <w:rPr>
          <w:rFonts w:cstheme="minorHAnsi"/>
        </w:rPr>
      </w:pPr>
    </w:p>
    <w:p w14:paraId="66924CFC" w14:textId="2EECA4C2" w:rsidR="007A0DEA" w:rsidRPr="00751068" w:rsidRDefault="007A0DEA" w:rsidP="00CE5894">
      <w:pPr>
        <w:spacing w:before="60" w:after="60" w:line="240" w:lineRule="auto"/>
        <w:jc w:val="both"/>
        <w:rPr>
          <w:rFonts w:cstheme="minorHAnsi"/>
          <w:b/>
          <w:u w:val="single"/>
        </w:rPr>
      </w:pPr>
      <w:bookmarkStart w:id="3" w:name="_GoBack"/>
      <w:bookmarkEnd w:id="3"/>
      <w:r w:rsidRPr="00751068">
        <w:rPr>
          <w:rFonts w:cstheme="minorHAnsi"/>
          <w:b/>
          <w:u w:val="single"/>
        </w:rPr>
        <w:t>ZADANIE NR 10</w:t>
      </w:r>
    </w:p>
    <w:p w14:paraId="115FBF48" w14:textId="77777777" w:rsidR="005D1626" w:rsidRPr="005D1626" w:rsidRDefault="005D1626" w:rsidP="00CE5894">
      <w:pPr>
        <w:spacing w:before="60" w:after="60" w:line="240" w:lineRule="auto"/>
        <w:jc w:val="both"/>
        <w:rPr>
          <w:rFonts w:cstheme="minorHAnsi"/>
          <w: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7A0DEA" w:rsidRPr="00AC727B" w14:paraId="403EEBB2"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15A04334" w14:textId="53D67E07" w:rsidR="007A0DEA" w:rsidRPr="00AC727B" w:rsidRDefault="007A0DEA" w:rsidP="00CE5894">
            <w:pPr>
              <w:spacing w:before="60" w:after="60" w:line="240" w:lineRule="auto"/>
              <w:ind w:left="34"/>
              <w:rPr>
                <w:rFonts w:cstheme="minorHAnsi"/>
                <w:b/>
              </w:rPr>
            </w:pPr>
            <w:r w:rsidRPr="00AC727B">
              <w:rPr>
                <w:rFonts w:cstheme="minorHAnsi"/>
                <w:b/>
              </w:rPr>
              <w:t xml:space="preserve">Oprogramowanie </w:t>
            </w:r>
            <w:r w:rsidR="00A25AE9" w:rsidRPr="00AC727B">
              <w:rPr>
                <w:rFonts w:cstheme="minorHAnsi"/>
                <w:b/>
              </w:rPr>
              <w:t>THOR</w:t>
            </w:r>
            <w:r w:rsidR="00C863CC" w:rsidRPr="00AC727B">
              <w:rPr>
                <w:rFonts w:cstheme="minorHAnsi"/>
                <w:b/>
              </w:rPr>
              <w:t xml:space="preserve"> </w:t>
            </w:r>
            <w:proofErr w:type="spellStart"/>
            <w:r w:rsidR="00C863CC" w:rsidRPr="00AC727B">
              <w:rPr>
                <w:rFonts w:cstheme="minorHAnsi"/>
                <w:b/>
              </w:rPr>
              <w:t>Forensic</w:t>
            </w:r>
            <w:proofErr w:type="spellEnd"/>
            <w:r w:rsidR="00C863CC" w:rsidRPr="00AC727B">
              <w:rPr>
                <w:rFonts w:cstheme="minorHAnsi"/>
                <w:b/>
              </w:rPr>
              <w:t xml:space="preserve"> Lab</w:t>
            </w:r>
          </w:p>
        </w:tc>
      </w:tr>
      <w:tr w:rsidR="007A0DEA" w:rsidRPr="00AC727B" w14:paraId="074FEC75"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48E4E248" w14:textId="77777777" w:rsidR="007A0DEA" w:rsidRPr="00AC727B" w:rsidRDefault="007A0DEA"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0FC9BD19" w14:textId="204439A8" w:rsidR="007A0DEA" w:rsidRPr="00AC727B" w:rsidRDefault="007A0DEA" w:rsidP="00CE5894">
            <w:pPr>
              <w:pStyle w:val="Akapitzlist"/>
              <w:numPr>
                <w:ilvl w:val="0"/>
                <w:numId w:val="11"/>
              </w:numPr>
              <w:spacing w:before="60" w:after="60" w:line="240" w:lineRule="auto"/>
              <w:ind w:left="268" w:hanging="310"/>
              <w:contextualSpacing w:val="0"/>
              <w:rPr>
                <w:rFonts w:cstheme="minorHAnsi"/>
                <w:b/>
              </w:rPr>
            </w:pPr>
            <w:r w:rsidRPr="00AC727B">
              <w:rPr>
                <w:rFonts w:cstheme="minorHAnsi"/>
              </w:rPr>
              <w:t xml:space="preserve">prawo do użytkowania: </w:t>
            </w:r>
            <w:r w:rsidRPr="00AC727B">
              <w:rPr>
                <w:rFonts w:cstheme="minorHAnsi"/>
                <w:b/>
              </w:rPr>
              <w:t>nowa subskrypcja roczna</w:t>
            </w:r>
          </w:p>
          <w:p w14:paraId="27266726" w14:textId="13B19B96" w:rsidR="007A0DEA" w:rsidRPr="00AC727B" w:rsidRDefault="007A0DEA" w:rsidP="00CE5894">
            <w:pPr>
              <w:pStyle w:val="Akapitzlist"/>
              <w:numPr>
                <w:ilvl w:val="0"/>
                <w:numId w:val="11"/>
              </w:numPr>
              <w:spacing w:before="60" w:after="60" w:line="240" w:lineRule="auto"/>
              <w:ind w:left="244" w:hanging="284"/>
              <w:contextualSpacing w:val="0"/>
              <w:rPr>
                <w:rFonts w:cstheme="minorHAnsi"/>
              </w:rPr>
            </w:pPr>
            <w:r w:rsidRPr="00AC727B">
              <w:rPr>
                <w:rFonts w:cstheme="minorHAnsi"/>
              </w:rPr>
              <w:t xml:space="preserve">wymagany </w:t>
            </w:r>
            <w:r w:rsidR="00A25AE9" w:rsidRPr="00AC727B">
              <w:rPr>
                <w:rFonts w:cstheme="minorHAnsi"/>
              </w:rPr>
              <w:t xml:space="preserve">okres </w:t>
            </w:r>
            <w:r w:rsidRPr="00AC727B">
              <w:rPr>
                <w:rFonts w:cstheme="minorHAnsi"/>
              </w:rPr>
              <w:t xml:space="preserve">wsparcia technicznego i wszelkich aktualizacji oprogramowania do najnowszej jego wersji przez okres </w:t>
            </w:r>
            <w:r w:rsidRPr="00AC727B">
              <w:rPr>
                <w:rFonts w:cstheme="minorHAnsi"/>
                <w:b/>
              </w:rPr>
              <w:t xml:space="preserve">min. </w:t>
            </w:r>
            <w:r w:rsidR="00A25AE9" w:rsidRPr="00AC727B">
              <w:rPr>
                <w:rFonts w:cstheme="minorHAnsi"/>
                <w:b/>
              </w:rPr>
              <w:t>12</w:t>
            </w:r>
            <w:r w:rsidRPr="00AC727B">
              <w:rPr>
                <w:rFonts w:cstheme="minorHAnsi"/>
                <w:b/>
              </w:rPr>
              <w:t xml:space="preserve"> miesięcy </w:t>
            </w:r>
            <w:r w:rsidRPr="00AC727B">
              <w:rPr>
                <w:rFonts w:cstheme="minorHAnsi"/>
              </w:rPr>
              <w:t xml:space="preserve">od daty </w:t>
            </w:r>
            <w:r w:rsidR="00692236" w:rsidRPr="00AC727B">
              <w:rPr>
                <w:rFonts w:cstheme="minorHAnsi"/>
              </w:rPr>
              <w:t>zakupu</w:t>
            </w:r>
            <w:r w:rsidR="00A25AE9" w:rsidRPr="00AC727B">
              <w:rPr>
                <w:rFonts w:cstheme="minorHAnsi"/>
              </w:rPr>
              <w:t>.</w:t>
            </w:r>
          </w:p>
        </w:tc>
      </w:tr>
    </w:tbl>
    <w:p w14:paraId="202EFB34" w14:textId="77777777" w:rsidR="007A0DEA" w:rsidRPr="00AC727B" w:rsidRDefault="007A0DEA" w:rsidP="00CE5894">
      <w:pPr>
        <w:spacing w:before="60" w:after="60" w:line="240" w:lineRule="auto"/>
        <w:rPr>
          <w:rFonts w:cstheme="minorHAnsi"/>
          <w:b/>
        </w:rPr>
      </w:pPr>
    </w:p>
    <w:p w14:paraId="035606EC" w14:textId="77777777" w:rsidR="007A0DEA" w:rsidRPr="00AC727B" w:rsidRDefault="007A0DEA" w:rsidP="00CE589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793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2074"/>
      </w:tblGrid>
      <w:tr w:rsidR="005D1626" w:rsidRPr="00AC727B" w14:paraId="2AF662F9" w14:textId="77777777" w:rsidTr="005D1626">
        <w:tc>
          <w:tcPr>
            <w:tcW w:w="563" w:type="dxa"/>
            <w:tcBorders>
              <w:top w:val="single" w:sz="4" w:space="0" w:color="auto"/>
              <w:left w:val="single" w:sz="4" w:space="0" w:color="auto"/>
              <w:bottom w:val="single" w:sz="4" w:space="0" w:color="auto"/>
              <w:right w:val="single" w:sz="4" w:space="0" w:color="auto"/>
            </w:tcBorders>
            <w:vAlign w:val="center"/>
          </w:tcPr>
          <w:p w14:paraId="1654431C" w14:textId="77777777" w:rsidR="005D1626" w:rsidRPr="00AC727B" w:rsidRDefault="005D1626" w:rsidP="00CE5894">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399F4591" w14:textId="77777777" w:rsidR="005D1626" w:rsidRPr="00AC727B" w:rsidRDefault="005D1626" w:rsidP="00CE5894">
            <w:pPr>
              <w:spacing w:before="60" w:after="60" w:line="240" w:lineRule="auto"/>
              <w:ind w:left="-108" w:right="-108"/>
              <w:jc w:val="center"/>
              <w:rPr>
                <w:rFonts w:cstheme="minorHAnsi"/>
                <w:b/>
                <w:bCs/>
              </w:rPr>
            </w:pPr>
            <w:r w:rsidRPr="00AC727B">
              <w:rPr>
                <w:rFonts w:cstheme="minorHAnsi"/>
                <w:b/>
                <w:bCs/>
              </w:rPr>
              <w:t>Przedmiot zamówienia</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E3C8E97" w14:textId="77777777" w:rsidR="005D1626" w:rsidRPr="00AC727B" w:rsidRDefault="005D1626" w:rsidP="00CE5894">
            <w:pPr>
              <w:spacing w:before="60" w:after="60" w:line="240" w:lineRule="auto"/>
              <w:ind w:left="-108" w:right="-108"/>
              <w:jc w:val="center"/>
              <w:rPr>
                <w:rFonts w:cstheme="minorHAnsi"/>
                <w:b/>
                <w:bCs/>
              </w:rPr>
            </w:pPr>
            <w:r w:rsidRPr="00AC727B">
              <w:rPr>
                <w:rFonts w:cstheme="minorHAnsi"/>
                <w:b/>
                <w:bCs/>
              </w:rPr>
              <w:t>Cena brutto/szt.</w:t>
            </w:r>
          </w:p>
        </w:tc>
      </w:tr>
      <w:tr w:rsidR="005D1626" w:rsidRPr="00AC727B" w14:paraId="0AF31CA8" w14:textId="77777777" w:rsidTr="005D1626">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493FB922" w14:textId="77777777" w:rsidR="005D1626" w:rsidRPr="00AC727B" w:rsidRDefault="005D1626" w:rsidP="00CE5894">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2CAE1C8D" w14:textId="0E693FBE" w:rsidR="005D1626" w:rsidRPr="00AC727B" w:rsidRDefault="005D1626" w:rsidP="00CE5894">
            <w:pPr>
              <w:spacing w:before="60" w:after="60" w:line="240" w:lineRule="auto"/>
              <w:rPr>
                <w:rFonts w:cstheme="minorHAnsi"/>
                <w:b/>
              </w:rPr>
            </w:pPr>
            <w:r w:rsidRPr="00AC727B">
              <w:rPr>
                <w:rFonts w:cstheme="minorHAnsi"/>
                <w:b/>
                <w:bCs/>
              </w:rPr>
              <w:t xml:space="preserve">Oprogramowanie </w:t>
            </w:r>
            <w:r w:rsidRPr="00AC727B">
              <w:rPr>
                <w:rFonts w:cstheme="minorHAnsi"/>
                <w:b/>
              </w:rPr>
              <w:t xml:space="preserve">THOR </w:t>
            </w:r>
            <w:proofErr w:type="spellStart"/>
            <w:r w:rsidRPr="00AC727B">
              <w:rPr>
                <w:rFonts w:cstheme="minorHAnsi"/>
                <w:b/>
              </w:rPr>
              <w:t>Forensic</w:t>
            </w:r>
            <w:proofErr w:type="spellEnd"/>
            <w:r w:rsidRPr="00AC727B">
              <w:rPr>
                <w:rFonts w:cstheme="minorHAnsi"/>
                <w:b/>
              </w:rPr>
              <w:t xml:space="preserve"> LAB</w:t>
            </w:r>
          </w:p>
          <w:p w14:paraId="2E8A26D7" w14:textId="4F4AED91" w:rsidR="005D1626" w:rsidRPr="00AC727B" w:rsidRDefault="005D1626" w:rsidP="00CE5894">
            <w:pPr>
              <w:spacing w:before="60" w:after="60" w:line="240" w:lineRule="auto"/>
              <w:rPr>
                <w:rFonts w:cstheme="minorHAnsi"/>
                <w:b/>
              </w:rPr>
            </w:pPr>
            <w:r w:rsidRPr="00AC727B">
              <w:rPr>
                <w:rFonts w:cstheme="minorHAnsi"/>
                <w:b/>
              </w:rPr>
              <w:t>nr nowej licencji: …………………………………………………………</w:t>
            </w:r>
          </w:p>
          <w:p w14:paraId="6B3BD432" w14:textId="77777777" w:rsidR="005D1626" w:rsidRPr="00AC727B" w:rsidRDefault="005D1626" w:rsidP="00CE5894">
            <w:pPr>
              <w:spacing w:before="60" w:after="60" w:line="240" w:lineRule="auto"/>
              <w:rPr>
                <w:rFonts w:cstheme="minorHAnsi"/>
                <w:b/>
                <w:bCs/>
              </w:rPr>
            </w:pPr>
            <w:r w:rsidRPr="00AC727B">
              <w:rPr>
                <w:rFonts w:cstheme="minorHAnsi"/>
              </w:rPr>
              <w:t>udzielenie nowej subskrypcji rocznej, wsparcie techniczne i dostęp do wszelkich aktualizacji oprogramowania do najnowszej jego wersji</w:t>
            </w:r>
            <w:r w:rsidRPr="00AC727B">
              <w:rPr>
                <w:rFonts w:cstheme="minorHAnsi"/>
              </w:rPr>
              <w:br/>
            </w:r>
            <w:r w:rsidRPr="00AC727B">
              <w:rPr>
                <w:rFonts w:cstheme="minorHAnsi"/>
                <w:b/>
              </w:rPr>
              <w:t>p</w:t>
            </w:r>
            <w:r w:rsidRPr="00AC727B">
              <w:rPr>
                <w:rFonts w:cstheme="minorHAnsi"/>
                <w:b/>
                <w:bCs/>
              </w:rPr>
              <w:t>rzez okres min. 12 miesięcy od daty zakupu.</w:t>
            </w:r>
          </w:p>
          <w:p w14:paraId="019691C0" w14:textId="08622315" w:rsidR="005D1626" w:rsidRPr="00AC727B" w:rsidRDefault="005D1626" w:rsidP="00CE5894">
            <w:pPr>
              <w:spacing w:before="60" w:after="60" w:line="240" w:lineRule="auto"/>
              <w:rPr>
                <w:rFonts w:cstheme="minorHAnsi"/>
                <w:bCs/>
              </w:rPr>
            </w:pPr>
          </w:p>
          <w:p w14:paraId="0500C2E0" w14:textId="6510430E" w:rsidR="005D1626" w:rsidRPr="00AC727B" w:rsidRDefault="005D1626" w:rsidP="00CE5894">
            <w:pPr>
              <w:spacing w:before="60" w:after="60" w:line="240" w:lineRule="auto"/>
              <w:rPr>
                <w:rFonts w:cstheme="minorHAnsi"/>
                <w:b/>
                <w:bCs/>
              </w:rPr>
            </w:pPr>
            <w:r w:rsidRPr="00AC727B">
              <w:rPr>
                <w:rFonts w:cstheme="minorHAnsi"/>
                <w:b/>
                <w:bCs/>
              </w:rPr>
              <w:t>Jeżeli w dniu składania oferty nie jest znany numer nowej licencji, Wykonawca dostarczy dokument producenta potwierdzający jej numer w dniu dostawy oprogramowania.</w:t>
            </w:r>
          </w:p>
        </w:tc>
        <w:tc>
          <w:tcPr>
            <w:tcW w:w="2074" w:type="dxa"/>
            <w:tcBorders>
              <w:top w:val="single" w:sz="4" w:space="0" w:color="auto"/>
              <w:left w:val="single" w:sz="4" w:space="0" w:color="auto"/>
              <w:right w:val="single" w:sz="4" w:space="0" w:color="auto"/>
            </w:tcBorders>
            <w:vAlign w:val="center"/>
          </w:tcPr>
          <w:p w14:paraId="0940CAC5" w14:textId="77777777" w:rsidR="005D1626" w:rsidRPr="00AC727B" w:rsidRDefault="005D1626" w:rsidP="00CE5894">
            <w:pPr>
              <w:spacing w:before="60" w:after="60" w:line="240" w:lineRule="auto"/>
              <w:ind w:left="-108" w:right="-108"/>
              <w:jc w:val="center"/>
              <w:rPr>
                <w:rFonts w:cstheme="minorHAnsi"/>
                <w:b/>
                <w:bCs/>
              </w:rPr>
            </w:pPr>
          </w:p>
        </w:tc>
      </w:tr>
    </w:tbl>
    <w:p w14:paraId="03B1FC90" w14:textId="5E32DF54" w:rsidR="008E71D9" w:rsidRPr="00AC727B" w:rsidRDefault="008E71D9" w:rsidP="00CE5894">
      <w:pPr>
        <w:tabs>
          <w:tab w:val="left" w:pos="426"/>
        </w:tabs>
        <w:spacing w:before="60" w:after="60" w:line="240" w:lineRule="auto"/>
        <w:jc w:val="both"/>
        <w:rPr>
          <w:rFonts w:cstheme="minorHAnsi"/>
        </w:rPr>
      </w:pPr>
    </w:p>
    <w:p w14:paraId="0D8B41DB" w14:textId="6BD29732" w:rsidR="001D6F49" w:rsidRPr="00D66751" w:rsidRDefault="001D6F49" w:rsidP="001D6F49">
      <w:pPr>
        <w:tabs>
          <w:tab w:val="num" w:pos="1440"/>
        </w:tabs>
        <w:spacing w:before="60" w:after="60" w:line="240" w:lineRule="auto"/>
        <w:rPr>
          <w:rFonts w:eastAsia="Calibri" w:cstheme="minorHAnsi"/>
          <w:bCs/>
        </w:rPr>
      </w:pPr>
      <w:r>
        <w:rPr>
          <w:rFonts w:eastAsia="Calibri" w:cstheme="minorHAnsi"/>
          <w:b/>
          <w:bCs/>
        </w:rPr>
        <w:t xml:space="preserve">Dostawa. </w:t>
      </w:r>
      <w:r w:rsidR="005D1626">
        <w:rPr>
          <w:rFonts w:eastAsia="Calibri" w:cstheme="minorHAnsi"/>
          <w:bCs/>
        </w:rPr>
        <w:t>d</w:t>
      </w:r>
      <w:r w:rsidRPr="00D66751">
        <w:rPr>
          <w:rFonts w:eastAsia="Calibri" w:cstheme="minorHAnsi"/>
          <w:bCs/>
        </w:rPr>
        <w:t>o 30 dni kalendarzowych od dnia podpisania umowy.</w:t>
      </w:r>
    </w:p>
    <w:p w14:paraId="7E5C6B54" w14:textId="3A8E5EA4" w:rsidR="008E71D9" w:rsidRPr="00AC727B" w:rsidRDefault="008E71D9" w:rsidP="00CE5894">
      <w:pPr>
        <w:tabs>
          <w:tab w:val="left" w:pos="426"/>
        </w:tabs>
        <w:spacing w:before="60" w:after="60" w:line="240" w:lineRule="auto"/>
        <w:jc w:val="both"/>
        <w:rPr>
          <w:rFonts w:cstheme="minorHAnsi"/>
        </w:rPr>
      </w:pPr>
    </w:p>
    <w:p w14:paraId="02D18D6D" w14:textId="3C2B4BE4" w:rsidR="008E71D9" w:rsidRPr="00AC727B" w:rsidRDefault="008E71D9" w:rsidP="00CE5894">
      <w:pPr>
        <w:tabs>
          <w:tab w:val="left" w:pos="426"/>
        </w:tabs>
        <w:spacing w:before="60" w:after="60" w:line="240" w:lineRule="auto"/>
        <w:jc w:val="both"/>
        <w:rPr>
          <w:rFonts w:cstheme="minorHAnsi"/>
        </w:rPr>
      </w:pPr>
    </w:p>
    <w:p w14:paraId="640B33A2" w14:textId="1CC8BB79" w:rsidR="008E71D9" w:rsidRPr="00AC727B" w:rsidRDefault="008E71D9" w:rsidP="00CE5894">
      <w:pPr>
        <w:tabs>
          <w:tab w:val="left" w:pos="426"/>
        </w:tabs>
        <w:spacing w:before="60" w:after="60" w:line="240" w:lineRule="auto"/>
        <w:jc w:val="both"/>
        <w:rPr>
          <w:rFonts w:cstheme="minorHAnsi"/>
        </w:rPr>
      </w:pPr>
    </w:p>
    <w:p w14:paraId="5BCCE0D4" w14:textId="5DDA16FB" w:rsidR="008E71D9" w:rsidRPr="00AC727B" w:rsidRDefault="008E71D9" w:rsidP="00CE5894">
      <w:pPr>
        <w:tabs>
          <w:tab w:val="left" w:pos="426"/>
        </w:tabs>
        <w:spacing w:before="60" w:after="60" w:line="240" w:lineRule="auto"/>
        <w:jc w:val="both"/>
        <w:rPr>
          <w:rFonts w:cstheme="minorHAnsi"/>
        </w:rPr>
      </w:pPr>
    </w:p>
    <w:sectPr w:rsidR="008E71D9" w:rsidRPr="00AC727B" w:rsidSect="00C517C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D3D90" w14:textId="77777777" w:rsidR="007B54AC" w:rsidRDefault="007B54AC" w:rsidP="00D97858">
      <w:pPr>
        <w:spacing w:after="0" w:line="240" w:lineRule="auto"/>
      </w:pPr>
      <w:r>
        <w:separator/>
      </w:r>
    </w:p>
  </w:endnote>
  <w:endnote w:type="continuationSeparator" w:id="0">
    <w:p w14:paraId="28E3E109" w14:textId="77777777" w:rsidR="007B54AC" w:rsidRDefault="007B54AC" w:rsidP="00D9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52905"/>
      <w:docPartObj>
        <w:docPartGallery w:val="Page Numbers (Bottom of Page)"/>
        <w:docPartUnique/>
      </w:docPartObj>
    </w:sdtPr>
    <w:sdtEndPr/>
    <w:sdtContent>
      <w:p w14:paraId="5C5681FB" w14:textId="170FB207" w:rsidR="008E71D9" w:rsidRDefault="008E71D9">
        <w:pPr>
          <w:pStyle w:val="Stopka"/>
          <w:jc w:val="center"/>
        </w:pPr>
        <w:r>
          <w:fldChar w:fldCharType="begin"/>
        </w:r>
        <w:r>
          <w:instrText>PAGE   \* MERGEFORMAT</w:instrText>
        </w:r>
        <w:r>
          <w:fldChar w:fldCharType="separate"/>
        </w:r>
        <w:r w:rsidR="00583D87">
          <w:rPr>
            <w:noProof/>
          </w:rPr>
          <w:t>8</w:t>
        </w:r>
        <w:r>
          <w:fldChar w:fldCharType="end"/>
        </w:r>
      </w:p>
    </w:sdtContent>
  </w:sdt>
  <w:p w14:paraId="726AF412" w14:textId="77777777" w:rsidR="008E71D9" w:rsidRDefault="008E71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FEE92" w14:textId="77777777" w:rsidR="007B54AC" w:rsidRDefault="007B54AC" w:rsidP="00D97858">
      <w:pPr>
        <w:spacing w:after="0" w:line="240" w:lineRule="auto"/>
      </w:pPr>
      <w:r>
        <w:separator/>
      </w:r>
    </w:p>
  </w:footnote>
  <w:footnote w:type="continuationSeparator" w:id="0">
    <w:p w14:paraId="2E0DF317" w14:textId="77777777" w:rsidR="007B54AC" w:rsidRDefault="007B54AC" w:rsidP="00D9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2DC7" w14:textId="78E67A5F" w:rsidR="00D323E4" w:rsidRDefault="00D323E4" w:rsidP="00D323E4">
    <w:pPr>
      <w:pStyle w:val="ust"/>
      <w:spacing w:before="120" w:after="120"/>
      <w:ind w:left="0" w:firstLine="0"/>
      <w:jc w:val="center"/>
      <w:rPr>
        <w:rFonts w:ascii="Verdana" w:hAnsi="Verdana"/>
        <w:b/>
        <w:bCs/>
        <w:sz w:val="18"/>
        <w:szCs w:val="18"/>
      </w:rPr>
    </w:pPr>
    <w:r w:rsidRPr="004030A2">
      <w:rPr>
        <w:rFonts w:ascii="Verdana" w:hAnsi="Verdana"/>
        <w:b/>
        <w:bCs/>
        <w:sz w:val="18"/>
        <w:szCs w:val="18"/>
      </w:rPr>
      <w:t>Załącznik nr 1 do SWZ</w:t>
    </w:r>
    <w:r w:rsidRPr="004030A2">
      <w:rPr>
        <w:rFonts w:ascii="Verdana" w:hAnsi="Verdana"/>
        <w:b/>
        <w:bCs/>
        <w:sz w:val="18"/>
        <w:szCs w:val="18"/>
      </w:rPr>
      <w:tab/>
    </w:r>
    <w:r w:rsidRPr="004030A2">
      <w:rPr>
        <w:rFonts w:ascii="Verdana" w:hAnsi="Verdana"/>
        <w:b/>
        <w:bCs/>
        <w:sz w:val="18"/>
        <w:szCs w:val="18"/>
      </w:rPr>
      <w:tab/>
    </w:r>
    <w:r w:rsidRPr="004030A2">
      <w:rPr>
        <w:rFonts w:ascii="Verdana" w:hAnsi="Verdana"/>
        <w:b/>
        <w:bCs/>
        <w:sz w:val="18"/>
        <w:szCs w:val="18"/>
      </w:rPr>
      <w:tab/>
    </w:r>
    <w:r w:rsidRPr="004030A2">
      <w:rPr>
        <w:rFonts w:ascii="Verdana" w:hAnsi="Verdana"/>
        <w:b/>
        <w:bCs/>
        <w:sz w:val="18"/>
        <w:szCs w:val="18"/>
      </w:rPr>
      <w:tab/>
      <w:t xml:space="preserve">      Nr postępowania: </w:t>
    </w:r>
    <w:r>
      <w:rPr>
        <w:rFonts w:ascii="Verdana" w:hAnsi="Verdana"/>
        <w:b/>
        <w:bCs/>
        <w:sz w:val="18"/>
        <w:szCs w:val="18"/>
      </w:rPr>
      <w:t>87</w:t>
    </w:r>
    <w:r w:rsidRPr="004030A2">
      <w:rPr>
        <w:rFonts w:ascii="Verdana" w:hAnsi="Verdana"/>
        <w:b/>
        <w:bCs/>
        <w:sz w:val="18"/>
        <w:szCs w:val="18"/>
      </w:rPr>
      <w:t>/TPBN/2024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6E2"/>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83260E"/>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AFE335C"/>
    <w:multiLevelType w:val="hybridMultilevel"/>
    <w:tmpl w:val="33A4ABD0"/>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
    <w:nsid w:val="1B274EAD"/>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634BE8"/>
    <w:multiLevelType w:val="hybridMultilevel"/>
    <w:tmpl w:val="8A5E9CEE"/>
    <w:lvl w:ilvl="0" w:tplc="FE048DCE">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B7482E"/>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E10EC0"/>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6B6751"/>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E366AE"/>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8A42B6"/>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EB368F"/>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10C52A4"/>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63548A"/>
    <w:multiLevelType w:val="hybridMultilevel"/>
    <w:tmpl w:val="BCB267F4"/>
    <w:lvl w:ilvl="0" w:tplc="6E88BA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10"/>
  </w:num>
  <w:num w:numId="6">
    <w:abstractNumId w:val="8"/>
  </w:num>
  <w:num w:numId="7">
    <w:abstractNumId w:val="6"/>
  </w:num>
  <w:num w:numId="8">
    <w:abstractNumId w:val="11"/>
  </w:num>
  <w:num w:numId="9">
    <w:abstractNumId w:val="9"/>
  </w:num>
  <w:num w:numId="10">
    <w:abstractNumId w:val="0"/>
  </w:num>
  <w:num w:numId="11">
    <w:abstractNumId w:val="12"/>
  </w:num>
  <w:num w:numId="12">
    <w:abstractNumId w:val="7"/>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85"/>
    <w:rsid w:val="00000337"/>
    <w:rsid w:val="00000A98"/>
    <w:rsid w:val="00003D05"/>
    <w:rsid w:val="00005B8C"/>
    <w:rsid w:val="00006449"/>
    <w:rsid w:val="00006465"/>
    <w:rsid w:val="00006AFC"/>
    <w:rsid w:val="00012DB7"/>
    <w:rsid w:val="00012F6C"/>
    <w:rsid w:val="00013AA5"/>
    <w:rsid w:val="00015231"/>
    <w:rsid w:val="00016B86"/>
    <w:rsid w:val="000236DA"/>
    <w:rsid w:val="00023BEF"/>
    <w:rsid w:val="00024EFA"/>
    <w:rsid w:val="0002529E"/>
    <w:rsid w:val="000253EF"/>
    <w:rsid w:val="00026226"/>
    <w:rsid w:val="00027738"/>
    <w:rsid w:val="0003498F"/>
    <w:rsid w:val="000368C7"/>
    <w:rsid w:val="00043F51"/>
    <w:rsid w:val="000465DB"/>
    <w:rsid w:val="0004783A"/>
    <w:rsid w:val="00051A71"/>
    <w:rsid w:val="0005205F"/>
    <w:rsid w:val="000529CF"/>
    <w:rsid w:val="00057D3D"/>
    <w:rsid w:val="00065F4E"/>
    <w:rsid w:val="0006731C"/>
    <w:rsid w:val="00073C22"/>
    <w:rsid w:val="00073E5F"/>
    <w:rsid w:val="00075491"/>
    <w:rsid w:val="000768D4"/>
    <w:rsid w:val="00077914"/>
    <w:rsid w:val="00077E06"/>
    <w:rsid w:val="00080DE7"/>
    <w:rsid w:val="00082D6E"/>
    <w:rsid w:val="0008467D"/>
    <w:rsid w:val="0008735D"/>
    <w:rsid w:val="00094E93"/>
    <w:rsid w:val="000A0BED"/>
    <w:rsid w:val="000A3C93"/>
    <w:rsid w:val="000A4315"/>
    <w:rsid w:val="000A4977"/>
    <w:rsid w:val="000A4B47"/>
    <w:rsid w:val="000A5307"/>
    <w:rsid w:val="000A577B"/>
    <w:rsid w:val="000A7976"/>
    <w:rsid w:val="000B22DD"/>
    <w:rsid w:val="000B2B37"/>
    <w:rsid w:val="000B5F08"/>
    <w:rsid w:val="000B63ED"/>
    <w:rsid w:val="000B7527"/>
    <w:rsid w:val="000B78D2"/>
    <w:rsid w:val="000C0403"/>
    <w:rsid w:val="000D19C1"/>
    <w:rsid w:val="000D1FF9"/>
    <w:rsid w:val="000E13C3"/>
    <w:rsid w:val="000E1DA0"/>
    <w:rsid w:val="000E2CC9"/>
    <w:rsid w:val="000E3588"/>
    <w:rsid w:val="000E3D80"/>
    <w:rsid w:val="000E5274"/>
    <w:rsid w:val="000F6E6D"/>
    <w:rsid w:val="00100221"/>
    <w:rsid w:val="00101CE8"/>
    <w:rsid w:val="001022CE"/>
    <w:rsid w:val="0010573D"/>
    <w:rsid w:val="001074A9"/>
    <w:rsid w:val="0011245B"/>
    <w:rsid w:val="00113068"/>
    <w:rsid w:val="00113095"/>
    <w:rsid w:val="001157ED"/>
    <w:rsid w:val="00117168"/>
    <w:rsid w:val="00117EF3"/>
    <w:rsid w:val="00120291"/>
    <w:rsid w:val="00120A9C"/>
    <w:rsid w:val="0012370E"/>
    <w:rsid w:val="00123775"/>
    <w:rsid w:val="001246FF"/>
    <w:rsid w:val="00130EBE"/>
    <w:rsid w:val="00132C25"/>
    <w:rsid w:val="00134F13"/>
    <w:rsid w:val="0014184C"/>
    <w:rsid w:val="0014722C"/>
    <w:rsid w:val="001526DE"/>
    <w:rsid w:val="00153E34"/>
    <w:rsid w:val="00160C3A"/>
    <w:rsid w:val="00164984"/>
    <w:rsid w:val="00164B13"/>
    <w:rsid w:val="00165AED"/>
    <w:rsid w:val="00172E4F"/>
    <w:rsid w:val="001768D1"/>
    <w:rsid w:val="0017747D"/>
    <w:rsid w:val="00184613"/>
    <w:rsid w:val="00186A2D"/>
    <w:rsid w:val="00190C6D"/>
    <w:rsid w:val="001910AD"/>
    <w:rsid w:val="00193AB3"/>
    <w:rsid w:val="00197F98"/>
    <w:rsid w:val="001A742E"/>
    <w:rsid w:val="001B00A6"/>
    <w:rsid w:val="001B082D"/>
    <w:rsid w:val="001B3C6C"/>
    <w:rsid w:val="001B3F13"/>
    <w:rsid w:val="001B5227"/>
    <w:rsid w:val="001B63C3"/>
    <w:rsid w:val="001C253D"/>
    <w:rsid w:val="001C2BFE"/>
    <w:rsid w:val="001C2CEC"/>
    <w:rsid w:val="001C396C"/>
    <w:rsid w:val="001C4C9A"/>
    <w:rsid w:val="001D2B1A"/>
    <w:rsid w:val="001D6F49"/>
    <w:rsid w:val="001E0710"/>
    <w:rsid w:val="001E3BE2"/>
    <w:rsid w:val="001E6F06"/>
    <w:rsid w:val="001F04F6"/>
    <w:rsid w:val="001F1882"/>
    <w:rsid w:val="001F5152"/>
    <w:rsid w:val="001F5CCF"/>
    <w:rsid w:val="001F6681"/>
    <w:rsid w:val="002009B3"/>
    <w:rsid w:val="00200BB8"/>
    <w:rsid w:val="00200C6B"/>
    <w:rsid w:val="00201D27"/>
    <w:rsid w:val="00203128"/>
    <w:rsid w:val="002039A8"/>
    <w:rsid w:val="002056BE"/>
    <w:rsid w:val="00205908"/>
    <w:rsid w:val="002101C8"/>
    <w:rsid w:val="00212F93"/>
    <w:rsid w:val="00214F07"/>
    <w:rsid w:val="00220264"/>
    <w:rsid w:val="002212C5"/>
    <w:rsid w:val="002223D8"/>
    <w:rsid w:val="00226A1F"/>
    <w:rsid w:val="00233BBF"/>
    <w:rsid w:val="00235603"/>
    <w:rsid w:val="00235C10"/>
    <w:rsid w:val="00237298"/>
    <w:rsid w:val="00241FFF"/>
    <w:rsid w:val="00242E83"/>
    <w:rsid w:val="002441EF"/>
    <w:rsid w:val="0025056C"/>
    <w:rsid w:val="00250F99"/>
    <w:rsid w:val="0025633B"/>
    <w:rsid w:val="002568EC"/>
    <w:rsid w:val="00257A5D"/>
    <w:rsid w:val="00257CB9"/>
    <w:rsid w:val="00261D77"/>
    <w:rsid w:val="00265DFF"/>
    <w:rsid w:val="00267B66"/>
    <w:rsid w:val="00272DFA"/>
    <w:rsid w:val="00273F08"/>
    <w:rsid w:val="00273FAE"/>
    <w:rsid w:val="00286B47"/>
    <w:rsid w:val="0029010A"/>
    <w:rsid w:val="00292C52"/>
    <w:rsid w:val="00293350"/>
    <w:rsid w:val="002A09B6"/>
    <w:rsid w:val="002A0DDA"/>
    <w:rsid w:val="002A2A85"/>
    <w:rsid w:val="002A2D9C"/>
    <w:rsid w:val="002A65FC"/>
    <w:rsid w:val="002A7C40"/>
    <w:rsid w:val="002B27AD"/>
    <w:rsid w:val="002B27DA"/>
    <w:rsid w:val="002B2B70"/>
    <w:rsid w:val="002B3E62"/>
    <w:rsid w:val="002C18EB"/>
    <w:rsid w:val="002C3F07"/>
    <w:rsid w:val="002C7B8B"/>
    <w:rsid w:val="002D20FB"/>
    <w:rsid w:val="002D31ED"/>
    <w:rsid w:val="002D6349"/>
    <w:rsid w:val="002E0451"/>
    <w:rsid w:val="002E14B2"/>
    <w:rsid w:val="002E4ED2"/>
    <w:rsid w:val="002E6043"/>
    <w:rsid w:val="002E68D4"/>
    <w:rsid w:val="002E6BB1"/>
    <w:rsid w:val="002F10E1"/>
    <w:rsid w:val="002F3FA8"/>
    <w:rsid w:val="002F3FA9"/>
    <w:rsid w:val="002F514B"/>
    <w:rsid w:val="003053DE"/>
    <w:rsid w:val="00311A73"/>
    <w:rsid w:val="003124F3"/>
    <w:rsid w:val="00312AC0"/>
    <w:rsid w:val="00312AE4"/>
    <w:rsid w:val="0031511A"/>
    <w:rsid w:val="003162BC"/>
    <w:rsid w:val="003168D4"/>
    <w:rsid w:val="003214CA"/>
    <w:rsid w:val="00322E3C"/>
    <w:rsid w:val="003240C7"/>
    <w:rsid w:val="00325E9A"/>
    <w:rsid w:val="00326E47"/>
    <w:rsid w:val="003315C0"/>
    <w:rsid w:val="00332D25"/>
    <w:rsid w:val="003357C2"/>
    <w:rsid w:val="003360F6"/>
    <w:rsid w:val="00340C27"/>
    <w:rsid w:val="0034262C"/>
    <w:rsid w:val="003435FB"/>
    <w:rsid w:val="003460CD"/>
    <w:rsid w:val="00346E62"/>
    <w:rsid w:val="00350133"/>
    <w:rsid w:val="00351E98"/>
    <w:rsid w:val="003525F3"/>
    <w:rsid w:val="0035336B"/>
    <w:rsid w:val="00356CBF"/>
    <w:rsid w:val="00361586"/>
    <w:rsid w:val="00371B49"/>
    <w:rsid w:val="00372082"/>
    <w:rsid w:val="003769B0"/>
    <w:rsid w:val="003776A8"/>
    <w:rsid w:val="00380282"/>
    <w:rsid w:val="00380CE4"/>
    <w:rsid w:val="003823D8"/>
    <w:rsid w:val="00383A4C"/>
    <w:rsid w:val="00384EC7"/>
    <w:rsid w:val="00386999"/>
    <w:rsid w:val="00387249"/>
    <w:rsid w:val="003930F3"/>
    <w:rsid w:val="00396170"/>
    <w:rsid w:val="003A02A9"/>
    <w:rsid w:val="003B34AE"/>
    <w:rsid w:val="003B6DD8"/>
    <w:rsid w:val="003B6E81"/>
    <w:rsid w:val="003B77BE"/>
    <w:rsid w:val="003B79A1"/>
    <w:rsid w:val="003C0E82"/>
    <w:rsid w:val="003C4552"/>
    <w:rsid w:val="003C7D0F"/>
    <w:rsid w:val="003D0CA9"/>
    <w:rsid w:val="003D66E8"/>
    <w:rsid w:val="003D6DC7"/>
    <w:rsid w:val="003D79C2"/>
    <w:rsid w:val="003E0756"/>
    <w:rsid w:val="003E2346"/>
    <w:rsid w:val="003E345A"/>
    <w:rsid w:val="003F0BF0"/>
    <w:rsid w:val="003F1281"/>
    <w:rsid w:val="003F5DE7"/>
    <w:rsid w:val="003F71F1"/>
    <w:rsid w:val="00400A30"/>
    <w:rsid w:val="004035E6"/>
    <w:rsid w:val="0040550B"/>
    <w:rsid w:val="00407C67"/>
    <w:rsid w:val="00410D74"/>
    <w:rsid w:val="00412F2F"/>
    <w:rsid w:val="00413FCF"/>
    <w:rsid w:val="00420E65"/>
    <w:rsid w:val="00421125"/>
    <w:rsid w:val="00423A31"/>
    <w:rsid w:val="00423E6D"/>
    <w:rsid w:val="004342CA"/>
    <w:rsid w:val="00440B49"/>
    <w:rsid w:val="00441B2E"/>
    <w:rsid w:val="00442EB0"/>
    <w:rsid w:val="00445F89"/>
    <w:rsid w:val="004468A0"/>
    <w:rsid w:val="00446D06"/>
    <w:rsid w:val="00450D47"/>
    <w:rsid w:val="0045170D"/>
    <w:rsid w:val="00456062"/>
    <w:rsid w:val="00460E41"/>
    <w:rsid w:val="00461F49"/>
    <w:rsid w:val="004624DA"/>
    <w:rsid w:val="00462DEE"/>
    <w:rsid w:val="00463E01"/>
    <w:rsid w:val="00463FF8"/>
    <w:rsid w:val="00466060"/>
    <w:rsid w:val="004664EA"/>
    <w:rsid w:val="00466ED2"/>
    <w:rsid w:val="00470A14"/>
    <w:rsid w:val="00471BAD"/>
    <w:rsid w:val="00472E7D"/>
    <w:rsid w:val="00474406"/>
    <w:rsid w:val="004771E9"/>
    <w:rsid w:val="004771FD"/>
    <w:rsid w:val="00480B5E"/>
    <w:rsid w:val="004837E7"/>
    <w:rsid w:val="0049050D"/>
    <w:rsid w:val="00491826"/>
    <w:rsid w:val="00492902"/>
    <w:rsid w:val="004941BE"/>
    <w:rsid w:val="004A1D07"/>
    <w:rsid w:val="004A2D4A"/>
    <w:rsid w:val="004A5342"/>
    <w:rsid w:val="004A7877"/>
    <w:rsid w:val="004B0360"/>
    <w:rsid w:val="004B6E9B"/>
    <w:rsid w:val="004D1AF5"/>
    <w:rsid w:val="004D3D1B"/>
    <w:rsid w:val="004D60AC"/>
    <w:rsid w:val="004D6140"/>
    <w:rsid w:val="004D706D"/>
    <w:rsid w:val="004E00FB"/>
    <w:rsid w:val="004E2199"/>
    <w:rsid w:val="004E2A4E"/>
    <w:rsid w:val="004E3B5C"/>
    <w:rsid w:val="004E4B1E"/>
    <w:rsid w:val="004E4BF1"/>
    <w:rsid w:val="004E5354"/>
    <w:rsid w:val="004E5796"/>
    <w:rsid w:val="004E6777"/>
    <w:rsid w:val="004F4BA4"/>
    <w:rsid w:val="00500B0E"/>
    <w:rsid w:val="00502592"/>
    <w:rsid w:val="00503936"/>
    <w:rsid w:val="00504039"/>
    <w:rsid w:val="0051171B"/>
    <w:rsid w:val="005123FB"/>
    <w:rsid w:val="00513C9A"/>
    <w:rsid w:val="00515B2F"/>
    <w:rsid w:val="005214FF"/>
    <w:rsid w:val="00521FB4"/>
    <w:rsid w:val="0052231B"/>
    <w:rsid w:val="0052365E"/>
    <w:rsid w:val="0052368D"/>
    <w:rsid w:val="00523711"/>
    <w:rsid w:val="00523B7D"/>
    <w:rsid w:val="00525BE6"/>
    <w:rsid w:val="00526AAF"/>
    <w:rsid w:val="005303E7"/>
    <w:rsid w:val="005325A1"/>
    <w:rsid w:val="005327E2"/>
    <w:rsid w:val="00542E40"/>
    <w:rsid w:val="00544EFD"/>
    <w:rsid w:val="005504E0"/>
    <w:rsid w:val="00552697"/>
    <w:rsid w:val="0055297E"/>
    <w:rsid w:val="00555098"/>
    <w:rsid w:val="005558F5"/>
    <w:rsid w:val="005564DD"/>
    <w:rsid w:val="0055743B"/>
    <w:rsid w:val="00563424"/>
    <w:rsid w:val="00567493"/>
    <w:rsid w:val="00570C4B"/>
    <w:rsid w:val="0057540E"/>
    <w:rsid w:val="005758AE"/>
    <w:rsid w:val="00576733"/>
    <w:rsid w:val="005814BC"/>
    <w:rsid w:val="00582819"/>
    <w:rsid w:val="00582940"/>
    <w:rsid w:val="00583D87"/>
    <w:rsid w:val="005850E5"/>
    <w:rsid w:val="005902F2"/>
    <w:rsid w:val="00590C12"/>
    <w:rsid w:val="00590CBE"/>
    <w:rsid w:val="00591E0D"/>
    <w:rsid w:val="00596D1A"/>
    <w:rsid w:val="005A66CB"/>
    <w:rsid w:val="005B06EC"/>
    <w:rsid w:val="005B102A"/>
    <w:rsid w:val="005B10AA"/>
    <w:rsid w:val="005B4663"/>
    <w:rsid w:val="005B633B"/>
    <w:rsid w:val="005B797B"/>
    <w:rsid w:val="005C5169"/>
    <w:rsid w:val="005C5AB1"/>
    <w:rsid w:val="005D0BE2"/>
    <w:rsid w:val="005D1576"/>
    <w:rsid w:val="005D1626"/>
    <w:rsid w:val="005D2277"/>
    <w:rsid w:val="005D75B2"/>
    <w:rsid w:val="005E5B23"/>
    <w:rsid w:val="005E70D7"/>
    <w:rsid w:val="005E7839"/>
    <w:rsid w:val="005F0719"/>
    <w:rsid w:val="005F65D0"/>
    <w:rsid w:val="00602173"/>
    <w:rsid w:val="00604769"/>
    <w:rsid w:val="006066A0"/>
    <w:rsid w:val="0060683A"/>
    <w:rsid w:val="00607B93"/>
    <w:rsid w:val="00610058"/>
    <w:rsid w:val="00611851"/>
    <w:rsid w:val="00614FDC"/>
    <w:rsid w:val="006248F6"/>
    <w:rsid w:val="006263E4"/>
    <w:rsid w:val="00631136"/>
    <w:rsid w:val="006312B8"/>
    <w:rsid w:val="006338E6"/>
    <w:rsid w:val="006350A8"/>
    <w:rsid w:val="00637151"/>
    <w:rsid w:val="006377BE"/>
    <w:rsid w:val="00637933"/>
    <w:rsid w:val="00641822"/>
    <w:rsid w:val="0064790A"/>
    <w:rsid w:val="00650134"/>
    <w:rsid w:val="00650622"/>
    <w:rsid w:val="00650CC4"/>
    <w:rsid w:val="0065452E"/>
    <w:rsid w:val="00655E60"/>
    <w:rsid w:val="00663DAA"/>
    <w:rsid w:val="00666A5B"/>
    <w:rsid w:val="00666CD2"/>
    <w:rsid w:val="00667043"/>
    <w:rsid w:val="006717B1"/>
    <w:rsid w:val="0068278C"/>
    <w:rsid w:val="00683A9C"/>
    <w:rsid w:val="006903B9"/>
    <w:rsid w:val="00690959"/>
    <w:rsid w:val="00692236"/>
    <w:rsid w:val="0069277C"/>
    <w:rsid w:val="00697422"/>
    <w:rsid w:val="006A01CB"/>
    <w:rsid w:val="006A14A6"/>
    <w:rsid w:val="006A5354"/>
    <w:rsid w:val="006A5D40"/>
    <w:rsid w:val="006B0700"/>
    <w:rsid w:val="006B1867"/>
    <w:rsid w:val="006B5726"/>
    <w:rsid w:val="006B7F6D"/>
    <w:rsid w:val="006C6A26"/>
    <w:rsid w:val="006D02F3"/>
    <w:rsid w:val="006D1420"/>
    <w:rsid w:val="006D2F04"/>
    <w:rsid w:val="006D2F45"/>
    <w:rsid w:val="006D3C12"/>
    <w:rsid w:val="006D5627"/>
    <w:rsid w:val="006E358B"/>
    <w:rsid w:val="006F0022"/>
    <w:rsid w:val="006F1ACD"/>
    <w:rsid w:val="006F2DD6"/>
    <w:rsid w:val="006F7F39"/>
    <w:rsid w:val="007107FC"/>
    <w:rsid w:val="00712F52"/>
    <w:rsid w:val="00713E86"/>
    <w:rsid w:val="00720D07"/>
    <w:rsid w:val="00721E8B"/>
    <w:rsid w:val="00723462"/>
    <w:rsid w:val="00725DA0"/>
    <w:rsid w:val="00735F16"/>
    <w:rsid w:val="007371FB"/>
    <w:rsid w:val="00737259"/>
    <w:rsid w:val="0074142F"/>
    <w:rsid w:val="00742A91"/>
    <w:rsid w:val="00743AC8"/>
    <w:rsid w:val="0074667B"/>
    <w:rsid w:val="00746C5F"/>
    <w:rsid w:val="00751068"/>
    <w:rsid w:val="007534FD"/>
    <w:rsid w:val="00754434"/>
    <w:rsid w:val="007565DD"/>
    <w:rsid w:val="00765710"/>
    <w:rsid w:val="00767236"/>
    <w:rsid w:val="00772563"/>
    <w:rsid w:val="007754CB"/>
    <w:rsid w:val="00776168"/>
    <w:rsid w:val="00780AB6"/>
    <w:rsid w:val="007818D9"/>
    <w:rsid w:val="00783663"/>
    <w:rsid w:val="007842BE"/>
    <w:rsid w:val="0078567E"/>
    <w:rsid w:val="007875D0"/>
    <w:rsid w:val="00792467"/>
    <w:rsid w:val="00795890"/>
    <w:rsid w:val="0079691C"/>
    <w:rsid w:val="00797A8E"/>
    <w:rsid w:val="007A0DEA"/>
    <w:rsid w:val="007A4972"/>
    <w:rsid w:val="007A4B9A"/>
    <w:rsid w:val="007B33FB"/>
    <w:rsid w:val="007B54AC"/>
    <w:rsid w:val="007B7593"/>
    <w:rsid w:val="007C09F7"/>
    <w:rsid w:val="007C5224"/>
    <w:rsid w:val="007C548B"/>
    <w:rsid w:val="007C5B95"/>
    <w:rsid w:val="007C7622"/>
    <w:rsid w:val="007D307E"/>
    <w:rsid w:val="007E13CD"/>
    <w:rsid w:val="007E2FD1"/>
    <w:rsid w:val="007E4C76"/>
    <w:rsid w:val="007F0D10"/>
    <w:rsid w:val="007F5A42"/>
    <w:rsid w:val="007F7258"/>
    <w:rsid w:val="0080016D"/>
    <w:rsid w:val="00800C28"/>
    <w:rsid w:val="00801648"/>
    <w:rsid w:val="00804075"/>
    <w:rsid w:val="0080490B"/>
    <w:rsid w:val="008076BC"/>
    <w:rsid w:val="00811FF8"/>
    <w:rsid w:val="00815227"/>
    <w:rsid w:val="00821BB9"/>
    <w:rsid w:val="008227E3"/>
    <w:rsid w:val="0082606E"/>
    <w:rsid w:val="00827C45"/>
    <w:rsid w:val="008301BF"/>
    <w:rsid w:val="00830ECE"/>
    <w:rsid w:val="008313EF"/>
    <w:rsid w:val="00831E17"/>
    <w:rsid w:val="00833DF5"/>
    <w:rsid w:val="008347C4"/>
    <w:rsid w:val="00842765"/>
    <w:rsid w:val="00843289"/>
    <w:rsid w:val="00843F3A"/>
    <w:rsid w:val="0085109B"/>
    <w:rsid w:val="008515FB"/>
    <w:rsid w:val="00853DA3"/>
    <w:rsid w:val="00855154"/>
    <w:rsid w:val="00862A01"/>
    <w:rsid w:val="00863F8C"/>
    <w:rsid w:val="00870164"/>
    <w:rsid w:val="00872D12"/>
    <w:rsid w:val="00873059"/>
    <w:rsid w:val="00873C4E"/>
    <w:rsid w:val="008750B9"/>
    <w:rsid w:val="0087632A"/>
    <w:rsid w:val="008808CF"/>
    <w:rsid w:val="008865A7"/>
    <w:rsid w:val="00887F3B"/>
    <w:rsid w:val="00890D44"/>
    <w:rsid w:val="008917E7"/>
    <w:rsid w:val="00892005"/>
    <w:rsid w:val="008920D0"/>
    <w:rsid w:val="008924BF"/>
    <w:rsid w:val="008936D0"/>
    <w:rsid w:val="00895070"/>
    <w:rsid w:val="00896D60"/>
    <w:rsid w:val="008A05EA"/>
    <w:rsid w:val="008A1324"/>
    <w:rsid w:val="008A20D8"/>
    <w:rsid w:val="008A2530"/>
    <w:rsid w:val="008A2E41"/>
    <w:rsid w:val="008A396A"/>
    <w:rsid w:val="008A578E"/>
    <w:rsid w:val="008A6285"/>
    <w:rsid w:val="008A78D9"/>
    <w:rsid w:val="008B7284"/>
    <w:rsid w:val="008B75E9"/>
    <w:rsid w:val="008C00CC"/>
    <w:rsid w:val="008C14CF"/>
    <w:rsid w:val="008C219A"/>
    <w:rsid w:val="008C21C8"/>
    <w:rsid w:val="008C24E6"/>
    <w:rsid w:val="008D0098"/>
    <w:rsid w:val="008D0593"/>
    <w:rsid w:val="008D0D6F"/>
    <w:rsid w:val="008D142B"/>
    <w:rsid w:val="008D16E4"/>
    <w:rsid w:val="008D4F55"/>
    <w:rsid w:val="008D6009"/>
    <w:rsid w:val="008D712E"/>
    <w:rsid w:val="008D7692"/>
    <w:rsid w:val="008E34F7"/>
    <w:rsid w:val="008E44C4"/>
    <w:rsid w:val="008E51D9"/>
    <w:rsid w:val="008E66AA"/>
    <w:rsid w:val="008E71D9"/>
    <w:rsid w:val="008F02F1"/>
    <w:rsid w:val="008F65D3"/>
    <w:rsid w:val="008F7EB9"/>
    <w:rsid w:val="0090020E"/>
    <w:rsid w:val="009031AA"/>
    <w:rsid w:val="00907F89"/>
    <w:rsid w:val="00911491"/>
    <w:rsid w:val="009121EF"/>
    <w:rsid w:val="0091577A"/>
    <w:rsid w:val="009172FC"/>
    <w:rsid w:val="0092278F"/>
    <w:rsid w:val="0092296A"/>
    <w:rsid w:val="00923471"/>
    <w:rsid w:val="00923948"/>
    <w:rsid w:val="00925D3F"/>
    <w:rsid w:val="009348B4"/>
    <w:rsid w:val="0093581A"/>
    <w:rsid w:val="00940322"/>
    <w:rsid w:val="00941115"/>
    <w:rsid w:val="009428BE"/>
    <w:rsid w:val="009436AF"/>
    <w:rsid w:val="00950340"/>
    <w:rsid w:val="00950557"/>
    <w:rsid w:val="00950E67"/>
    <w:rsid w:val="00952206"/>
    <w:rsid w:val="009552CC"/>
    <w:rsid w:val="0096051E"/>
    <w:rsid w:val="0096649D"/>
    <w:rsid w:val="00972974"/>
    <w:rsid w:val="009738A9"/>
    <w:rsid w:val="00973929"/>
    <w:rsid w:val="00975CC6"/>
    <w:rsid w:val="00977C4E"/>
    <w:rsid w:val="009808E8"/>
    <w:rsid w:val="009817EF"/>
    <w:rsid w:val="00983185"/>
    <w:rsid w:val="00987F70"/>
    <w:rsid w:val="0099643F"/>
    <w:rsid w:val="009A133B"/>
    <w:rsid w:val="009A18E8"/>
    <w:rsid w:val="009A23E6"/>
    <w:rsid w:val="009A7956"/>
    <w:rsid w:val="009A7C3C"/>
    <w:rsid w:val="009B3F94"/>
    <w:rsid w:val="009B4AAB"/>
    <w:rsid w:val="009B70A7"/>
    <w:rsid w:val="009C0AFB"/>
    <w:rsid w:val="009C591D"/>
    <w:rsid w:val="009C6DE0"/>
    <w:rsid w:val="009C7A7F"/>
    <w:rsid w:val="009D287C"/>
    <w:rsid w:val="009E74C9"/>
    <w:rsid w:val="009F4AD3"/>
    <w:rsid w:val="009F5B7E"/>
    <w:rsid w:val="009F73C2"/>
    <w:rsid w:val="00A00787"/>
    <w:rsid w:val="00A03EA4"/>
    <w:rsid w:val="00A06D71"/>
    <w:rsid w:val="00A06E07"/>
    <w:rsid w:val="00A07335"/>
    <w:rsid w:val="00A119C7"/>
    <w:rsid w:val="00A13357"/>
    <w:rsid w:val="00A1390B"/>
    <w:rsid w:val="00A150F3"/>
    <w:rsid w:val="00A15930"/>
    <w:rsid w:val="00A16B36"/>
    <w:rsid w:val="00A2167C"/>
    <w:rsid w:val="00A25AE9"/>
    <w:rsid w:val="00A30078"/>
    <w:rsid w:val="00A314B1"/>
    <w:rsid w:val="00A31CBC"/>
    <w:rsid w:val="00A3242C"/>
    <w:rsid w:val="00A32E4A"/>
    <w:rsid w:val="00A378AB"/>
    <w:rsid w:val="00A37E0E"/>
    <w:rsid w:val="00A40984"/>
    <w:rsid w:val="00A45E09"/>
    <w:rsid w:val="00A460CC"/>
    <w:rsid w:val="00A46980"/>
    <w:rsid w:val="00A4718D"/>
    <w:rsid w:val="00A502B8"/>
    <w:rsid w:val="00A5436D"/>
    <w:rsid w:val="00A61BF9"/>
    <w:rsid w:val="00A635C6"/>
    <w:rsid w:val="00A638EB"/>
    <w:rsid w:val="00A660CC"/>
    <w:rsid w:val="00A7244F"/>
    <w:rsid w:val="00A81C16"/>
    <w:rsid w:val="00A86E53"/>
    <w:rsid w:val="00A90322"/>
    <w:rsid w:val="00A91B4E"/>
    <w:rsid w:val="00A924E1"/>
    <w:rsid w:val="00A9342A"/>
    <w:rsid w:val="00A96420"/>
    <w:rsid w:val="00A97225"/>
    <w:rsid w:val="00AA2349"/>
    <w:rsid w:val="00AA41AC"/>
    <w:rsid w:val="00AA626E"/>
    <w:rsid w:val="00AB1B02"/>
    <w:rsid w:val="00AB5B0F"/>
    <w:rsid w:val="00AB5B47"/>
    <w:rsid w:val="00AC58B4"/>
    <w:rsid w:val="00AC6317"/>
    <w:rsid w:val="00AC63B4"/>
    <w:rsid w:val="00AC6947"/>
    <w:rsid w:val="00AC727B"/>
    <w:rsid w:val="00AC758E"/>
    <w:rsid w:val="00AD04BC"/>
    <w:rsid w:val="00AD3490"/>
    <w:rsid w:val="00AD34BA"/>
    <w:rsid w:val="00AD7673"/>
    <w:rsid w:val="00AD7997"/>
    <w:rsid w:val="00AE41A1"/>
    <w:rsid w:val="00AE47C3"/>
    <w:rsid w:val="00AE637C"/>
    <w:rsid w:val="00AE67A1"/>
    <w:rsid w:val="00AF210F"/>
    <w:rsid w:val="00AF377C"/>
    <w:rsid w:val="00AF64E6"/>
    <w:rsid w:val="00B002E8"/>
    <w:rsid w:val="00B020C6"/>
    <w:rsid w:val="00B0260B"/>
    <w:rsid w:val="00B02940"/>
    <w:rsid w:val="00B0516C"/>
    <w:rsid w:val="00B05FD3"/>
    <w:rsid w:val="00B06F7C"/>
    <w:rsid w:val="00B13E1A"/>
    <w:rsid w:val="00B13E23"/>
    <w:rsid w:val="00B2049D"/>
    <w:rsid w:val="00B2275F"/>
    <w:rsid w:val="00B228AA"/>
    <w:rsid w:val="00B236C4"/>
    <w:rsid w:val="00B2458C"/>
    <w:rsid w:val="00B24642"/>
    <w:rsid w:val="00B256ED"/>
    <w:rsid w:val="00B271DF"/>
    <w:rsid w:val="00B27B05"/>
    <w:rsid w:val="00B30F02"/>
    <w:rsid w:val="00B32F6C"/>
    <w:rsid w:val="00B37511"/>
    <w:rsid w:val="00B37C06"/>
    <w:rsid w:val="00B37F5B"/>
    <w:rsid w:val="00B4182E"/>
    <w:rsid w:val="00B4281F"/>
    <w:rsid w:val="00B504B8"/>
    <w:rsid w:val="00B53258"/>
    <w:rsid w:val="00B54282"/>
    <w:rsid w:val="00B55307"/>
    <w:rsid w:val="00B57710"/>
    <w:rsid w:val="00B62839"/>
    <w:rsid w:val="00B62CD5"/>
    <w:rsid w:val="00B62FB9"/>
    <w:rsid w:val="00B6575D"/>
    <w:rsid w:val="00B65EB6"/>
    <w:rsid w:val="00B67AE2"/>
    <w:rsid w:val="00B73FA9"/>
    <w:rsid w:val="00B743B5"/>
    <w:rsid w:val="00B75383"/>
    <w:rsid w:val="00B76B0A"/>
    <w:rsid w:val="00B8028C"/>
    <w:rsid w:val="00B85D56"/>
    <w:rsid w:val="00B87700"/>
    <w:rsid w:val="00B90E01"/>
    <w:rsid w:val="00B9115F"/>
    <w:rsid w:val="00B93F5B"/>
    <w:rsid w:val="00B941D7"/>
    <w:rsid w:val="00B94B8B"/>
    <w:rsid w:val="00BA278E"/>
    <w:rsid w:val="00BA3B9C"/>
    <w:rsid w:val="00BA5A2C"/>
    <w:rsid w:val="00BA5B36"/>
    <w:rsid w:val="00BB303E"/>
    <w:rsid w:val="00BC038F"/>
    <w:rsid w:val="00BC05E3"/>
    <w:rsid w:val="00BC0EA4"/>
    <w:rsid w:val="00BC1728"/>
    <w:rsid w:val="00BD02E9"/>
    <w:rsid w:val="00BD141C"/>
    <w:rsid w:val="00BD1E59"/>
    <w:rsid w:val="00BD5073"/>
    <w:rsid w:val="00BD6AF7"/>
    <w:rsid w:val="00BD7A33"/>
    <w:rsid w:val="00BD7D75"/>
    <w:rsid w:val="00BE0B66"/>
    <w:rsid w:val="00BE66B9"/>
    <w:rsid w:val="00BE6E0A"/>
    <w:rsid w:val="00BF286C"/>
    <w:rsid w:val="00BF34D5"/>
    <w:rsid w:val="00C0031A"/>
    <w:rsid w:val="00C00BDC"/>
    <w:rsid w:val="00C00CAD"/>
    <w:rsid w:val="00C0632C"/>
    <w:rsid w:val="00C1352D"/>
    <w:rsid w:val="00C1429C"/>
    <w:rsid w:val="00C15D5F"/>
    <w:rsid w:val="00C174B9"/>
    <w:rsid w:val="00C21E64"/>
    <w:rsid w:val="00C34B67"/>
    <w:rsid w:val="00C352F8"/>
    <w:rsid w:val="00C36DD2"/>
    <w:rsid w:val="00C37A06"/>
    <w:rsid w:val="00C41F89"/>
    <w:rsid w:val="00C45D4E"/>
    <w:rsid w:val="00C468A3"/>
    <w:rsid w:val="00C478B3"/>
    <w:rsid w:val="00C47FDE"/>
    <w:rsid w:val="00C517C8"/>
    <w:rsid w:val="00C5352E"/>
    <w:rsid w:val="00C53AB8"/>
    <w:rsid w:val="00C54F84"/>
    <w:rsid w:val="00C5598A"/>
    <w:rsid w:val="00C56E7C"/>
    <w:rsid w:val="00C60F89"/>
    <w:rsid w:val="00C65737"/>
    <w:rsid w:val="00C6663A"/>
    <w:rsid w:val="00C7054A"/>
    <w:rsid w:val="00C71759"/>
    <w:rsid w:val="00C72490"/>
    <w:rsid w:val="00C7464B"/>
    <w:rsid w:val="00C7656A"/>
    <w:rsid w:val="00C80EB2"/>
    <w:rsid w:val="00C82174"/>
    <w:rsid w:val="00C863CC"/>
    <w:rsid w:val="00C86ACD"/>
    <w:rsid w:val="00C91219"/>
    <w:rsid w:val="00C93737"/>
    <w:rsid w:val="00C9523F"/>
    <w:rsid w:val="00C9700E"/>
    <w:rsid w:val="00CA0297"/>
    <w:rsid w:val="00CA0A44"/>
    <w:rsid w:val="00CA218C"/>
    <w:rsid w:val="00CA4E16"/>
    <w:rsid w:val="00CA61DB"/>
    <w:rsid w:val="00CA778B"/>
    <w:rsid w:val="00CB1DCC"/>
    <w:rsid w:val="00CB33E3"/>
    <w:rsid w:val="00CB71BE"/>
    <w:rsid w:val="00CB75DD"/>
    <w:rsid w:val="00CC3BE9"/>
    <w:rsid w:val="00CC6FBE"/>
    <w:rsid w:val="00CD1FC3"/>
    <w:rsid w:val="00CD2880"/>
    <w:rsid w:val="00CD3FF1"/>
    <w:rsid w:val="00CD50E6"/>
    <w:rsid w:val="00CD70AD"/>
    <w:rsid w:val="00CD7BF0"/>
    <w:rsid w:val="00CE0981"/>
    <w:rsid w:val="00CE421B"/>
    <w:rsid w:val="00CE42F1"/>
    <w:rsid w:val="00CE4FA8"/>
    <w:rsid w:val="00CE5894"/>
    <w:rsid w:val="00CF295A"/>
    <w:rsid w:val="00CF38B6"/>
    <w:rsid w:val="00CF69F3"/>
    <w:rsid w:val="00D01E54"/>
    <w:rsid w:val="00D023CE"/>
    <w:rsid w:val="00D03598"/>
    <w:rsid w:val="00D043D5"/>
    <w:rsid w:val="00D073E6"/>
    <w:rsid w:val="00D1335D"/>
    <w:rsid w:val="00D15C5A"/>
    <w:rsid w:val="00D20AF2"/>
    <w:rsid w:val="00D21762"/>
    <w:rsid w:val="00D23079"/>
    <w:rsid w:val="00D25299"/>
    <w:rsid w:val="00D26BEF"/>
    <w:rsid w:val="00D27F69"/>
    <w:rsid w:val="00D30819"/>
    <w:rsid w:val="00D31395"/>
    <w:rsid w:val="00D31703"/>
    <w:rsid w:val="00D323E4"/>
    <w:rsid w:val="00D32998"/>
    <w:rsid w:val="00D36A9B"/>
    <w:rsid w:val="00D42213"/>
    <w:rsid w:val="00D4521C"/>
    <w:rsid w:val="00D473A4"/>
    <w:rsid w:val="00D47E68"/>
    <w:rsid w:val="00D50BA8"/>
    <w:rsid w:val="00D534D8"/>
    <w:rsid w:val="00D5732B"/>
    <w:rsid w:val="00D64046"/>
    <w:rsid w:val="00D64C94"/>
    <w:rsid w:val="00D651A6"/>
    <w:rsid w:val="00D66751"/>
    <w:rsid w:val="00D67435"/>
    <w:rsid w:val="00D67C8A"/>
    <w:rsid w:val="00D74313"/>
    <w:rsid w:val="00D74A77"/>
    <w:rsid w:val="00D802C5"/>
    <w:rsid w:val="00D826BD"/>
    <w:rsid w:val="00D850BC"/>
    <w:rsid w:val="00D91BB3"/>
    <w:rsid w:val="00D96311"/>
    <w:rsid w:val="00D97858"/>
    <w:rsid w:val="00DA2052"/>
    <w:rsid w:val="00DA2D9F"/>
    <w:rsid w:val="00DA60A5"/>
    <w:rsid w:val="00DA6F91"/>
    <w:rsid w:val="00DB7F7F"/>
    <w:rsid w:val="00DC0C7B"/>
    <w:rsid w:val="00DC11F9"/>
    <w:rsid w:val="00DC1854"/>
    <w:rsid w:val="00DC4E75"/>
    <w:rsid w:val="00DD3DFD"/>
    <w:rsid w:val="00DD5602"/>
    <w:rsid w:val="00DD5D72"/>
    <w:rsid w:val="00DD6095"/>
    <w:rsid w:val="00DD6918"/>
    <w:rsid w:val="00DD7111"/>
    <w:rsid w:val="00DE7427"/>
    <w:rsid w:val="00DF050C"/>
    <w:rsid w:val="00DF10C2"/>
    <w:rsid w:val="00DF1BC3"/>
    <w:rsid w:val="00DF4522"/>
    <w:rsid w:val="00E01180"/>
    <w:rsid w:val="00E03073"/>
    <w:rsid w:val="00E038CF"/>
    <w:rsid w:val="00E06282"/>
    <w:rsid w:val="00E07200"/>
    <w:rsid w:val="00E07E76"/>
    <w:rsid w:val="00E126BA"/>
    <w:rsid w:val="00E12ACE"/>
    <w:rsid w:val="00E14CC8"/>
    <w:rsid w:val="00E178E3"/>
    <w:rsid w:val="00E21EE4"/>
    <w:rsid w:val="00E223ED"/>
    <w:rsid w:val="00E234D9"/>
    <w:rsid w:val="00E27C6C"/>
    <w:rsid w:val="00E317D1"/>
    <w:rsid w:val="00E37ACD"/>
    <w:rsid w:val="00E42C7C"/>
    <w:rsid w:val="00E43E47"/>
    <w:rsid w:val="00E52CC4"/>
    <w:rsid w:val="00E5308F"/>
    <w:rsid w:val="00E536A0"/>
    <w:rsid w:val="00E54A23"/>
    <w:rsid w:val="00E55BB1"/>
    <w:rsid w:val="00E567DE"/>
    <w:rsid w:val="00E56EBD"/>
    <w:rsid w:val="00E57355"/>
    <w:rsid w:val="00E624FE"/>
    <w:rsid w:val="00E63575"/>
    <w:rsid w:val="00E67F1A"/>
    <w:rsid w:val="00E702D9"/>
    <w:rsid w:val="00E71814"/>
    <w:rsid w:val="00E71B2F"/>
    <w:rsid w:val="00E71B7B"/>
    <w:rsid w:val="00E73A76"/>
    <w:rsid w:val="00E73FF4"/>
    <w:rsid w:val="00E753F0"/>
    <w:rsid w:val="00E775D9"/>
    <w:rsid w:val="00E800C9"/>
    <w:rsid w:val="00E80F89"/>
    <w:rsid w:val="00E83122"/>
    <w:rsid w:val="00E84A57"/>
    <w:rsid w:val="00E86518"/>
    <w:rsid w:val="00E86D41"/>
    <w:rsid w:val="00E90525"/>
    <w:rsid w:val="00E9098B"/>
    <w:rsid w:val="00E913DF"/>
    <w:rsid w:val="00E93978"/>
    <w:rsid w:val="00EA2655"/>
    <w:rsid w:val="00EA3860"/>
    <w:rsid w:val="00EA47FB"/>
    <w:rsid w:val="00EA5830"/>
    <w:rsid w:val="00EA6C64"/>
    <w:rsid w:val="00EB0496"/>
    <w:rsid w:val="00EB04C6"/>
    <w:rsid w:val="00EB2DA2"/>
    <w:rsid w:val="00EB5D4B"/>
    <w:rsid w:val="00EC25E0"/>
    <w:rsid w:val="00EC2E30"/>
    <w:rsid w:val="00EC7E20"/>
    <w:rsid w:val="00ED3137"/>
    <w:rsid w:val="00ED690E"/>
    <w:rsid w:val="00ED6ABE"/>
    <w:rsid w:val="00ED79FD"/>
    <w:rsid w:val="00EE26B0"/>
    <w:rsid w:val="00EE535E"/>
    <w:rsid w:val="00EF1203"/>
    <w:rsid w:val="00EF20D2"/>
    <w:rsid w:val="00EF312B"/>
    <w:rsid w:val="00EF336A"/>
    <w:rsid w:val="00EF50A7"/>
    <w:rsid w:val="00EF632E"/>
    <w:rsid w:val="00EF6E1B"/>
    <w:rsid w:val="00EF7E3C"/>
    <w:rsid w:val="00F060D0"/>
    <w:rsid w:val="00F06904"/>
    <w:rsid w:val="00F0753E"/>
    <w:rsid w:val="00F12039"/>
    <w:rsid w:val="00F126D3"/>
    <w:rsid w:val="00F13A19"/>
    <w:rsid w:val="00F15FE4"/>
    <w:rsid w:val="00F20465"/>
    <w:rsid w:val="00F20EFD"/>
    <w:rsid w:val="00F21973"/>
    <w:rsid w:val="00F2643F"/>
    <w:rsid w:val="00F31E8B"/>
    <w:rsid w:val="00F32889"/>
    <w:rsid w:val="00F3467F"/>
    <w:rsid w:val="00F35BF1"/>
    <w:rsid w:val="00F35D1B"/>
    <w:rsid w:val="00F35EF4"/>
    <w:rsid w:val="00F42AE7"/>
    <w:rsid w:val="00F44A7B"/>
    <w:rsid w:val="00F53E8E"/>
    <w:rsid w:val="00F56DC6"/>
    <w:rsid w:val="00F57888"/>
    <w:rsid w:val="00F601B2"/>
    <w:rsid w:val="00F60CA8"/>
    <w:rsid w:val="00F63AF6"/>
    <w:rsid w:val="00F63D7C"/>
    <w:rsid w:val="00F666E6"/>
    <w:rsid w:val="00F67AA9"/>
    <w:rsid w:val="00F700C2"/>
    <w:rsid w:val="00F70AE3"/>
    <w:rsid w:val="00F74E26"/>
    <w:rsid w:val="00F75E00"/>
    <w:rsid w:val="00F80839"/>
    <w:rsid w:val="00F82BBB"/>
    <w:rsid w:val="00F82DF3"/>
    <w:rsid w:val="00F85253"/>
    <w:rsid w:val="00F90839"/>
    <w:rsid w:val="00F91B3B"/>
    <w:rsid w:val="00F94FD6"/>
    <w:rsid w:val="00F9546F"/>
    <w:rsid w:val="00F95F46"/>
    <w:rsid w:val="00F97970"/>
    <w:rsid w:val="00FA0DE1"/>
    <w:rsid w:val="00FA0EB6"/>
    <w:rsid w:val="00FA2698"/>
    <w:rsid w:val="00FA2E68"/>
    <w:rsid w:val="00FA5DBE"/>
    <w:rsid w:val="00FA7FE9"/>
    <w:rsid w:val="00FB4FCB"/>
    <w:rsid w:val="00FB513C"/>
    <w:rsid w:val="00FB5B50"/>
    <w:rsid w:val="00FB7B33"/>
    <w:rsid w:val="00FC1EAF"/>
    <w:rsid w:val="00FC50E3"/>
    <w:rsid w:val="00FC7FE0"/>
    <w:rsid w:val="00FD19B6"/>
    <w:rsid w:val="00FD4D9E"/>
    <w:rsid w:val="00FD5F9F"/>
    <w:rsid w:val="00FD6B11"/>
    <w:rsid w:val="00FE09A6"/>
    <w:rsid w:val="00FF03F2"/>
    <w:rsid w:val="00FF3D9C"/>
    <w:rsid w:val="00FF3DDE"/>
    <w:rsid w:val="00FF4F5C"/>
    <w:rsid w:val="00FF7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2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285"/>
    <w:rPr>
      <w:rFonts w:eastAsiaTheme="minorEastAsia"/>
      <w:lang w:eastAsia="pl-PL"/>
    </w:rPr>
  </w:style>
  <w:style w:type="paragraph" w:styleId="Nagwek1">
    <w:name w:val="heading 1"/>
    <w:basedOn w:val="Normalny"/>
    <w:next w:val="Normalny"/>
    <w:link w:val="Nagwek1Znak"/>
    <w:uiPriority w:val="9"/>
    <w:qFormat/>
    <w:rsid w:val="00A32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lang w:val="x-none" w:eastAsia="x-none"/>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A32E4A"/>
    <w:rPr>
      <w:rFonts w:asciiTheme="majorHAnsi" w:eastAsiaTheme="majorEastAsia" w:hAnsiTheme="majorHAnsi" w:cstheme="majorBidi"/>
      <w:color w:val="365F91" w:themeColor="accent1" w:themeShade="BF"/>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285"/>
    <w:rPr>
      <w:rFonts w:eastAsiaTheme="minorEastAsia"/>
      <w:lang w:eastAsia="pl-PL"/>
    </w:rPr>
  </w:style>
  <w:style w:type="paragraph" w:styleId="Nagwek1">
    <w:name w:val="heading 1"/>
    <w:basedOn w:val="Normalny"/>
    <w:next w:val="Normalny"/>
    <w:link w:val="Nagwek1Znak"/>
    <w:uiPriority w:val="9"/>
    <w:qFormat/>
    <w:rsid w:val="00A32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lang w:val="x-none" w:eastAsia="x-none"/>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A32E4A"/>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0171">
      <w:bodyDiv w:val="1"/>
      <w:marLeft w:val="0"/>
      <w:marRight w:val="0"/>
      <w:marTop w:val="0"/>
      <w:marBottom w:val="0"/>
      <w:divBdr>
        <w:top w:val="none" w:sz="0" w:space="0" w:color="auto"/>
        <w:left w:val="none" w:sz="0" w:space="0" w:color="auto"/>
        <w:bottom w:val="none" w:sz="0" w:space="0" w:color="auto"/>
        <w:right w:val="none" w:sz="0" w:space="0" w:color="auto"/>
      </w:divBdr>
    </w:div>
    <w:div w:id="356273597">
      <w:bodyDiv w:val="1"/>
      <w:marLeft w:val="0"/>
      <w:marRight w:val="0"/>
      <w:marTop w:val="0"/>
      <w:marBottom w:val="0"/>
      <w:divBdr>
        <w:top w:val="none" w:sz="0" w:space="0" w:color="auto"/>
        <w:left w:val="none" w:sz="0" w:space="0" w:color="auto"/>
        <w:bottom w:val="none" w:sz="0" w:space="0" w:color="auto"/>
        <w:right w:val="none" w:sz="0" w:space="0" w:color="auto"/>
      </w:divBdr>
    </w:div>
    <w:div w:id="596208269">
      <w:bodyDiv w:val="1"/>
      <w:marLeft w:val="0"/>
      <w:marRight w:val="0"/>
      <w:marTop w:val="0"/>
      <w:marBottom w:val="0"/>
      <w:divBdr>
        <w:top w:val="none" w:sz="0" w:space="0" w:color="auto"/>
        <w:left w:val="none" w:sz="0" w:space="0" w:color="auto"/>
        <w:bottom w:val="none" w:sz="0" w:space="0" w:color="auto"/>
        <w:right w:val="none" w:sz="0" w:space="0" w:color="auto"/>
      </w:divBdr>
    </w:div>
    <w:div w:id="734594600">
      <w:bodyDiv w:val="1"/>
      <w:marLeft w:val="0"/>
      <w:marRight w:val="0"/>
      <w:marTop w:val="0"/>
      <w:marBottom w:val="0"/>
      <w:divBdr>
        <w:top w:val="none" w:sz="0" w:space="0" w:color="auto"/>
        <w:left w:val="none" w:sz="0" w:space="0" w:color="auto"/>
        <w:bottom w:val="none" w:sz="0" w:space="0" w:color="auto"/>
        <w:right w:val="none" w:sz="0" w:space="0" w:color="auto"/>
      </w:divBdr>
    </w:div>
    <w:div w:id="861240878">
      <w:bodyDiv w:val="1"/>
      <w:marLeft w:val="0"/>
      <w:marRight w:val="0"/>
      <w:marTop w:val="0"/>
      <w:marBottom w:val="0"/>
      <w:divBdr>
        <w:top w:val="none" w:sz="0" w:space="0" w:color="auto"/>
        <w:left w:val="none" w:sz="0" w:space="0" w:color="auto"/>
        <w:bottom w:val="none" w:sz="0" w:space="0" w:color="auto"/>
        <w:right w:val="none" w:sz="0" w:space="0" w:color="auto"/>
      </w:divBdr>
    </w:div>
    <w:div w:id="955596738">
      <w:bodyDiv w:val="1"/>
      <w:marLeft w:val="0"/>
      <w:marRight w:val="0"/>
      <w:marTop w:val="0"/>
      <w:marBottom w:val="0"/>
      <w:divBdr>
        <w:top w:val="none" w:sz="0" w:space="0" w:color="auto"/>
        <w:left w:val="none" w:sz="0" w:space="0" w:color="auto"/>
        <w:bottom w:val="none" w:sz="0" w:space="0" w:color="auto"/>
        <w:right w:val="none" w:sz="0" w:space="0" w:color="auto"/>
      </w:divBdr>
    </w:div>
    <w:div w:id="959915063">
      <w:bodyDiv w:val="1"/>
      <w:marLeft w:val="0"/>
      <w:marRight w:val="0"/>
      <w:marTop w:val="0"/>
      <w:marBottom w:val="0"/>
      <w:divBdr>
        <w:top w:val="none" w:sz="0" w:space="0" w:color="auto"/>
        <w:left w:val="none" w:sz="0" w:space="0" w:color="auto"/>
        <w:bottom w:val="none" w:sz="0" w:space="0" w:color="auto"/>
        <w:right w:val="none" w:sz="0" w:space="0" w:color="auto"/>
      </w:divBdr>
    </w:div>
    <w:div w:id="1021128077">
      <w:bodyDiv w:val="1"/>
      <w:marLeft w:val="0"/>
      <w:marRight w:val="0"/>
      <w:marTop w:val="0"/>
      <w:marBottom w:val="0"/>
      <w:divBdr>
        <w:top w:val="none" w:sz="0" w:space="0" w:color="auto"/>
        <w:left w:val="none" w:sz="0" w:space="0" w:color="auto"/>
        <w:bottom w:val="none" w:sz="0" w:space="0" w:color="auto"/>
        <w:right w:val="none" w:sz="0" w:space="0" w:color="auto"/>
      </w:divBdr>
    </w:div>
    <w:div w:id="1252860182">
      <w:bodyDiv w:val="1"/>
      <w:marLeft w:val="0"/>
      <w:marRight w:val="0"/>
      <w:marTop w:val="0"/>
      <w:marBottom w:val="0"/>
      <w:divBdr>
        <w:top w:val="none" w:sz="0" w:space="0" w:color="auto"/>
        <w:left w:val="none" w:sz="0" w:space="0" w:color="auto"/>
        <w:bottom w:val="none" w:sz="0" w:space="0" w:color="auto"/>
        <w:right w:val="none" w:sz="0" w:space="0" w:color="auto"/>
      </w:divBdr>
    </w:div>
    <w:div w:id="1271813659">
      <w:bodyDiv w:val="1"/>
      <w:marLeft w:val="0"/>
      <w:marRight w:val="0"/>
      <w:marTop w:val="0"/>
      <w:marBottom w:val="0"/>
      <w:divBdr>
        <w:top w:val="none" w:sz="0" w:space="0" w:color="auto"/>
        <w:left w:val="none" w:sz="0" w:space="0" w:color="auto"/>
        <w:bottom w:val="none" w:sz="0" w:space="0" w:color="auto"/>
        <w:right w:val="none" w:sz="0" w:space="0" w:color="auto"/>
      </w:divBdr>
    </w:div>
    <w:div w:id="1480925447">
      <w:bodyDiv w:val="1"/>
      <w:marLeft w:val="0"/>
      <w:marRight w:val="0"/>
      <w:marTop w:val="0"/>
      <w:marBottom w:val="0"/>
      <w:divBdr>
        <w:top w:val="none" w:sz="0" w:space="0" w:color="auto"/>
        <w:left w:val="none" w:sz="0" w:space="0" w:color="auto"/>
        <w:bottom w:val="none" w:sz="0" w:space="0" w:color="auto"/>
        <w:right w:val="none" w:sz="0" w:space="0" w:color="auto"/>
      </w:divBdr>
    </w:div>
    <w:div w:id="1617714027">
      <w:bodyDiv w:val="1"/>
      <w:marLeft w:val="0"/>
      <w:marRight w:val="0"/>
      <w:marTop w:val="0"/>
      <w:marBottom w:val="0"/>
      <w:divBdr>
        <w:top w:val="none" w:sz="0" w:space="0" w:color="auto"/>
        <w:left w:val="none" w:sz="0" w:space="0" w:color="auto"/>
        <w:bottom w:val="none" w:sz="0" w:space="0" w:color="auto"/>
        <w:right w:val="none" w:sz="0" w:space="0" w:color="auto"/>
      </w:divBdr>
    </w:div>
    <w:div w:id="17177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7979-202A-4527-8B60-9CCADE6C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8</Pages>
  <Words>1525</Words>
  <Characters>9150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Grzegorz</dc:creator>
  <cp:keywords/>
  <dc:description/>
  <cp:lastModifiedBy>Ewelina Kolekta</cp:lastModifiedBy>
  <cp:revision>30</cp:revision>
  <cp:lastPrinted>2024-09-25T06:45:00Z</cp:lastPrinted>
  <dcterms:created xsi:type="dcterms:W3CDTF">2024-09-23T12:07:00Z</dcterms:created>
  <dcterms:modified xsi:type="dcterms:W3CDTF">2024-10-03T07:33:00Z</dcterms:modified>
</cp:coreProperties>
</file>