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046C6AB8" w14:textId="03D0D9C2" w:rsidR="003F6DA4" w:rsidRDefault="000C5300">
      <w:pPr>
        <w:pStyle w:val="Tekstpodstawowy"/>
        <w:rPr>
          <w:b/>
          <w:bCs/>
          <w:color w:val="FF0000"/>
        </w:rPr>
      </w:pPr>
      <w:r>
        <w:rPr>
          <w:shd w:val="clear" w:color="auto" w:fill="FFFFFF"/>
        </w:rPr>
        <w:t>Numer postępowania</w:t>
      </w:r>
      <w:r>
        <w:rPr>
          <w:color w:val="FF0000"/>
          <w:shd w:val="clear" w:color="auto" w:fill="FFFFFF"/>
        </w:rPr>
        <w:t xml:space="preserve">: </w:t>
      </w:r>
      <w:r w:rsidRPr="00846BF1">
        <w:rPr>
          <w:b/>
          <w:bCs/>
          <w:shd w:val="clear" w:color="auto" w:fill="FFFFFF"/>
        </w:rPr>
        <w:t>Z.271.</w:t>
      </w:r>
      <w:r w:rsidR="00846BF1" w:rsidRPr="00846BF1">
        <w:rPr>
          <w:b/>
          <w:bCs/>
          <w:shd w:val="clear" w:color="auto" w:fill="FFFFFF"/>
        </w:rPr>
        <w:t>5</w:t>
      </w:r>
      <w:r w:rsidRPr="00846BF1">
        <w:rPr>
          <w:b/>
          <w:bCs/>
          <w:shd w:val="clear" w:color="auto" w:fill="FFFFFF"/>
        </w:rPr>
        <w:t>.2025</w:t>
      </w:r>
      <w:r>
        <w:rPr>
          <w:color w:val="FF0000"/>
          <w:shd w:val="clear" w:color="auto" w:fill="FFFFFF"/>
        </w:rPr>
        <w:t xml:space="preserve"> </w:t>
      </w:r>
    </w:p>
    <w:p w14:paraId="4E46D4E8" w14:textId="77777777" w:rsidR="003F6DA4" w:rsidRDefault="000C5300">
      <w:pPr>
        <w:pStyle w:val="Tekstpodstawowy"/>
        <w:jc w:val="right"/>
      </w:pPr>
      <w:r>
        <w:rPr>
          <w:b/>
          <w:bCs/>
        </w:rPr>
        <w:t>Załącznik Nr 10 do SWZ</w:t>
      </w:r>
    </w:p>
    <w:p w14:paraId="0E62ADBD" w14:textId="77777777" w:rsidR="003F6DA4" w:rsidRDefault="003F6DA4">
      <w:pPr>
        <w:pStyle w:val="Tekstpodstawowy"/>
        <w:jc w:val="right"/>
        <w:rPr>
          <w:b/>
          <w:bCs/>
        </w:rPr>
      </w:pPr>
    </w:p>
    <w:p w14:paraId="7AAFDCE3" w14:textId="77777777" w:rsidR="003F6DA4" w:rsidRDefault="000C5300">
      <w:pPr>
        <w:jc w:val="center"/>
        <w:rPr>
          <w:b/>
          <w:bCs/>
          <w:sz w:val="24"/>
          <w:szCs w:val="24"/>
        </w:rPr>
      </w:pPr>
      <w:r>
        <w:rPr>
          <w:b/>
          <w:bCs/>
          <w:sz w:val="24"/>
          <w:szCs w:val="24"/>
        </w:rPr>
        <w:t xml:space="preserve">WZÓR </w:t>
      </w:r>
    </w:p>
    <w:p w14:paraId="47B9D744" w14:textId="77777777" w:rsidR="003F6DA4" w:rsidRDefault="000C5300">
      <w:pPr>
        <w:jc w:val="center"/>
        <w:rPr>
          <w:b/>
          <w:bCs/>
          <w:sz w:val="24"/>
          <w:szCs w:val="24"/>
        </w:rPr>
      </w:pPr>
      <w:r>
        <w:rPr>
          <w:b/>
          <w:bCs/>
          <w:sz w:val="24"/>
          <w:szCs w:val="24"/>
        </w:rPr>
        <w:t>UMOWA NR. I.272…..2025</w:t>
      </w:r>
    </w:p>
    <w:p w14:paraId="3F842DA2" w14:textId="77777777" w:rsidR="003F6DA4" w:rsidRDefault="003F6DA4">
      <w:pPr>
        <w:rPr>
          <w:b/>
          <w:bCs/>
          <w:sz w:val="24"/>
          <w:szCs w:val="24"/>
        </w:rPr>
      </w:pPr>
    </w:p>
    <w:p w14:paraId="4CD78933" w14:textId="77777777" w:rsidR="003F6DA4" w:rsidRDefault="000C5300">
      <w:pPr>
        <w:rPr>
          <w:b/>
          <w:sz w:val="24"/>
          <w:szCs w:val="24"/>
          <w:lang w:eastAsia="ar-SA"/>
        </w:rPr>
      </w:pPr>
      <w:r>
        <w:rPr>
          <w:sz w:val="24"/>
          <w:szCs w:val="24"/>
        </w:rPr>
        <w:t>zawarta w dniu ……………..w Puszczy Mariańskiej pomiędzy:</w:t>
      </w:r>
    </w:p>
    <w:p w14:paraId="03B75235" w14:textId="77777777" w:rsidR="003F6DA4" w:rsidRDefault="000C5300">
      <w:pPr>
        <w:jc w:val="both"/>
      </w:pPr>
      <w:r>
        <w:rPr>
          <w:b/>
          <w:sz w:val="24"/>
          <w:szCs w:val="24"/>
          <w:lang w:eastAsia="ar-SA"/>
        </w:rPr>
        <w:t>Gminą Puszcza Mariańska</w:t>
      </w:r>
      <w:r>
        <w:rPr>
          <w:sz w:val="24"/>
          <w:szCs w:val="24"/>
          <w:lang w:eastAsia="ar-SA"/>
        </w:rPr>
        <w:t xml:space="preserve"> z siedzibą w Puszczy Mariańskiej ulica Stanisława Papczyńskiego 1, NIP:</w:t>
      </w:r>
      <w:r>
        <w:rPr>
          <w:bCs/>
          <w:sz w:val="24"/>
          <w:szCs w:val="24"/>
          <w:lang w:eastAsia="ar-SA"/>
        </w:rPr>
        <w:t xml:space="preserve"> 836 15 14 865, REGON:750148390 </w:t>
      </w:r>
      <w:r>
        <w:rPr>
          <w:sz w:val="24"/>
          <w:szCs w:val="24"/>
          <w:lang w:eastAsia="ar-SA"/>
        </w:rPr>
        <w:t>reprezentowaną przez:</w:t>
      </w:r>
    </w:p>
    <w:p w14:paraId="2AD96537" w14:textId="77777777" w:rsidR="003F6DA4" w:rsidRDefault="003F6DA4">
      <w:pPr>
        <w:jc w:val="both"/>
        <w:rPr>
          <w:sz w:val="24"/>
          <w:szCs w:val="24"/>
          <w:lang w:eastAsia="ar-SA"/>
        </w:rPr>
      </w:pPr>
    </w:p>
    <w:p w14:paraId="710CBE07" w14:textId="77777777" w:rsidR="003F6DA4" w:rsidRDefault="000C5300">
      <w:pPr>
        <w:jc w:val="both"/>
        <w:rPr>
          <w:sz w:val="24"/>
          <w:szCs w:val="24"/>
          <w:lang w:eastAsia="ar-SA"/>
        </w:rPr>
      </w:pPr>
      <w:r>
        <w:rPr>
          <w:sz w:val="24"/>
          <w:szCs w:val="24"/>
          <w:lang w:eastAsia="ar-SA"/>
        </w:rPr>
        <w:t>Wójta – Krzysztofa Borynę</w:t>
      </w:r>
    </w:p>
    <w:p w14:paraId="10E30496" w14:textId="77777777" w:rsidR="003F6DA4" w:rsidRDefault="000C5300">
      <w:pPr>
        <w:jc w:val="both"/>
      </w:pPr>
      <w:r>
        <w:rPr>
          <w:sz w:val="24"/>
          <w:szCs w:val="24"/>
          <w:lang w:eastAsia="ar-SA"/>
        </w:rPr>
        <w:t>przy kontrasygnacie Skarbnika Gminy – Elżbiety Zdziebłowskiej</w:t>
      </w:r>
    </w:p>
    <w:p w14:paraId="7033B3A6" w14:textId="77777777" w:rsidR="003F6DA4" w:rsidRDefault="000C5300">
      <w:pPr>
        <w:jc w:val="both"/>
        <w:rPr>
          <w:sz w:val="24"/>
          <w:szCs w:val="24"/>
        </w:rPr>
      </w:pPr>
      <w:r>
        <w:rPr>
          <w:sz w:val="24"/>
          <w:szCs w:val="24"/>
          <w:lang w:eastAsia="ar-SA"/>
        </w:rPr>
        <w:t>zwaną dalej „</w:t>
      </w:r>
      <w:r>
        <w:rPr>
          <w:b/>
          <w:sz w:val="24"/>
          <w:szCs w:val="24"/>
          <w:lang w:eastAsia="ar-SA"/>
        </w:rPr>
        <w:t>Zamawiającym”</w:t>
      </w:r>
    </w:p>
    <w:p w14:paraId="0A7FDA40" w14:textId="77777777" w:rsidR="003F6DA4" w:rsidRDefault="000C5300">
      <w:pPr>
        <w:rPr>
          <w:sz w:val="24"/>
          <w:szCs w:val="24"/>
          <w:lang w:eastAsia="ar-SA"/>
        </w:rPr>
      </w:pPr>
      <w:r>
        <w:rPr>
          <w:sz w:val="24"/>
          <w:szCs w:val="24"/>
        </w:rPr>
        <w:t>a ……………………………………………………………………………………………………, NIP…………..REGON………..</w:t>
      </w:r>
    </w:p>
    <w:p w14:paraId="65E46EF0" w14:textId="77777777" w:rsidR="003F6DA4" w:rsidRDefault="000C5300">
      <w:pPr>
        <w:jc w:val="both"/>
        <w:rPr>
          <w:sz w:val="24"/>
          <w:szCs w:val="24"/>
          <w:lang w:eastAsia="ar-SA"/>
        </w:rPr>
      </w:pPr>
      <w:r>
        <w:rPr>
          <w:sz w:val="24"/>
          <w:szCs w:val="24"/>
          <w:lang w:eastAsia="ar-SA"/>
        </w:rPr>
        <w:t xml:space="preserve">zwaną/ym dalej </w:t>
      </w:r>
      <w:r>
        <w:rPr>
          <w:b/>
          <w:sz w:val="24"/>
          <w:szCs w:val="24"/>
          <w:lang w:eastAsia="ar-SA"/>
        </w:rPr>
        <w:t xml:space="preserve">"Wykonawcą", </w:t>
      </w:r>
    </w:p>
    <w:p w14:paraId="0780D50B" w14:textId="77777777" w:rsidR="003F6DA4" w:rsidRDefault="000C5300">
      <w:pPr>
        <w:jc w:val="both"/>
        <w:rPr>
          <w:sz w:val="16"/>
          <w:szCs w:val="24"/>
          <w:lang w:eastAsia="ar-SA"/>
        </w:rPr>
      </w:pPr>
      <w:r>
        <w:rPr>
          <w:sz w:val="24"/>
          <w:szCs w:val="24"/>
          <w:lang w:eastAsia="ar-SA"/>
        </w:rPr>
        <w:t>łącznie zwanymi „Stronami”.</w:t>
      </w:r>
    </w:p>
    <w:p w14:paraId="7479B107" w14:textId="77777777" w:rsidR="003F6DA4" w:rsidRDefault="003F6DA4">
      <w:pPr>
        <w:pStyle w:val="Nagwek5"/>
        <w:numPr>
          <w:ilvl w:val="0"/>
          <w:numId w:val="0"/>
        </w:numPr>
        <w:tabs>
          <w:tab w:val="left" w:pos="0"/>
        </w:tabs>
        <w:spacing w:line="252" w:lineRule="auto"/>
        <w:rPr>
          <w:b w:val="0"/>
          <w:sz w:val="16"/>
          <w:szCs w:val="24"/>
          <w:lang w:eastAsia="ar-SA"/>
        </w:rPr>
      </w:pPr>
    </w:p>
    <w:p w14:paraId="7B8955EC" w14:textId="77777777" w:rsidR="003F6DA4" w:rsidRDefault="000C5300">
      <w:pPr>
        <w:spacing w:before="120" w:line="240" w:lineRule="atLeast"/>
        <w:jc w:val="both"/>
        <w:rPr>
          <w:b/>
          <w:bCs/>
          <w:sz w:val="16"/>
          <w:szCs w:val="16"/>
          <w:lang w:eastAsia="ar-SA"/>
        </w:rPr>
      </w:pPr>
      <w:r>
        <w:rPr>
          <w:sz w:val="24"/>
          <w:szCs w:val="24"/>
          <w:lang w:eastAsia="ar-SA"/>
        </w:rPr>
        <w:t>W rezultacie dokonania przez Zamawiającego wyboru oferty Wykonawcy w postępowaniu</w:t>
      </w:r>
      <w:r>
        <w:rPr>
          <w:sz w:val="24"/>
          <w:szCs w:val="24"/>
          <w:lang w:eastAsia="ar-SA"/>
        </w:rPr>
        <w:br/>
        <w:t xml:space="preserve">o udzielenie zamówienia publicznego, prowadzonym w trybie podstawowym na </w:t>
      </w:r>
      <w:r>
        <w:rPr>
          <w:color w:val="000000"/>
          <w:sz w:val="24"/>
          <w:szCs w:val="24"/>
          <w:lang w:eastAsia="ar-SA"/>
        </w:rPr>
        <w:t xml:space="preserve">podstawie art. 275 pkt 1 ustawy </w:t>
      </w:r>
      <w:r>
        <w:rPr>
          <w:sz w:val="24"/>
          <w:szCs w:val="24"/>
          <w:lang w:eastAsia="ar-SA"/>
        </w:rPr>
        <w:t xml:space="preserve">z dnia 11 września 2019 roku Prawo zamówień publicznych (Dz.U. z 2024r poz. 1320) oraz jej aktów wykonawczych, została zawarta niniejsza Umowa, zwana dalej </w:t>
      </w:r>
      <w:r>
        <w:rPr>
          <w:b/>
          <w:sz w:val="24"/>
          <w:szCs w:val="24"/>
          <w:lang w:eastAsia="ar-SA"/>
        </w:rPr>
        <w:t>"Umową"</w:t>
      </w:r>
      <w:r>
        <w:rPr>
          <w:sz w:val="24"/>
          <w:szCs w:val="24"/>
          <w:lang w:eastAsia="ar-SA"/>
        </w:rPr>
        <w:t xml:space="preserve"> o następującej treści:</w:t>
      </w:r>
    </w:p>
    <w:p w14:paraId="5EB22CA7" w14:textId="77777777" w:rsidR="003F6DA4" w:rsidRDefault="003F6DA4">
      <w:pPr>
        <w:suppressAutoHyphens w:val="0"/>
        <w:spacing w:line="276" w:lineRule="auto"/>
        <w:jc w:val="both"/>
        <w:rPr>
          <w:b/>
          <w:bCs/>
          <w:sz w:val="16"/>
          <w:szCs w:val="16"/>
          <w:lang w:eastAsia="ar-SA"/>
        </w:rPr>
      </w:pPr>
    </w:p>
    <w:p w14:paraId="7467EE7D" w14:textId="77777777" w:rsidR="003F6DA4" w:rsidRDefault="000C5300">
      <w:pPr>
        <w:jc w:val="center"/>
        <w:rPr>
          <w:sz w:val="24"/>
          <w:szCs w:val="24"/>
        </w:rPr>
      </w:pPr>
      <w:r>
        <w:rPr>
          <w:sz w:val="24"/>
          <w:szCs w:val="24"/>
        </w:rPr>
        <w:t xml:space="preserve">§1 </w:t>
      </w:r>
    </w:p>
    <w:p w14:paraId="523519DC" w14:textId="77777777" w:rsidR="003F6DA4" w:rsidRDefault="000C5300">
      <w:pPr>
        <w:numPr>
          <w:ilvl w:val="0"/>
          <w:numId w:val="5"/>
        </w:numPr>
        <w:tabs>
          <w:tab w:val="left" w:pos="426"/>
        </w:tabs>
        <w:ind w:left="142" w:hanging="142"/>
        <w:jc w:val="both"/>
        <w:rPr>
          <w:sz w:val="24"/>
          <w:szCs w:val="24"/>
        </w:rPr>
      </w:pPr>
      <w:r>
        <w:rPr>
          <w:sz w:val="24"/>
          <w:szCs w:val="24"/>
        </w:rPr>
        <w:t>Przedmiotem Umowy jest realizacja Zadania pn</w:t>
      </w:r>
      <w:bookmarkStart w:id="0" w:name="_Hlk193107923"/>
      <w:r>
        <w:rPr>
          <w:b/>
          <w:bCs/>
          <w:sz w:val="24"/>
          <w:szCs w:val="24"/>
        </w:rPr>
        <w:t>.”Wymiana pokrycia dachu w budynku Zespołu Szkolno-Przedszkolnego w Puszczy Mariańskiej”</w:t>
      </w:r>
      <w:r>
        <w:rPr>
          <w:sz w:val="24"/>
          <w:szCs w:val="24"/>
        </w:rPr>
        <w:t>.</w:t>
      </w:r>
      <w:r>
        <w:rPr>
          <w:rFonts w:eastAsia="Arial Unicode MS"/>
          <w:b/>
          <w:color w:val="000000"/>
          <w:kern w:val="2"/>
          <w:sz w:val="24"/>
          <w:szCs w:val="24"/>
        </w:rPr>
        <w:t xml:space="preserve"> </w:t>
      </w:r>
      <w:bookmarkEnd w:id="0"/>
    </w:p>
    <w:p w14:paraId="5A2DEEDA" w14:textId="77777777" w:rsidR="003F6DA4" w:rsidRDefault="000C5300">
      <w:pPr>
        <w:numPr>
          <w:ilvl w:val="0"/>
          <w:numId w:val="5"/>
        </w:numPr>
        <w:tabs>
          <w:tab w:val="left" w:pos="180"/>
          <w:tab w:val="left" w:pos="360"/>
        </w:tabs>
        <w:spacing w:before="120"/>
        <w:ind w:left="284" w:hanging="284"/>
        <w:jc w:val="both"/>
        <w:rPr>
          <w:sz w:val="24"/>
          <w:szCs w:val="24"/>
        </w:rPr>
      </w:pPr>
      <w:r>
        <w:rPr>
          <w:sz w:val="24"/>
          <w:szCs w:val="24"/>
        </w:rPr>
        <w:t xml:space="preserve">Przedmiot Umowy zostanie wykonany na warunkach i w zakresie określonym </w:t>
      </w:r>
      <w:r>
        <w:rPr>
          <w:sz w:val="24"/>
          <w:szCs w:val="24"/>
        </w:rPr>
        <w:br/>
        <w:t xml:space="preserve">w postanowieniach niniejszej Umowy oraz na warunkach i w zakresie określonym w nw. dokumentach, które będą odczytywane i interpretowane jako integralna część umowy: </w:t>
      </w:r>
    </w:p>
    <w:p w14:paraId="2F310A8C" w14:textId="77777777" w:rsidR="003F6DA4" w:rsidRDefault="000C5300">
      <w:pPr>
        <w:numPr>
          <w:ilvl w:val="0"/>
          <w:numId w:val="33"/>
        </w:numPr>
        <w:tabs>
          <w:tab w:val="left" w:pos="180"/>
          <w:tab w:val="left" w:pos="360"/>
        </w:tabs>
        <w:spacing w:before="120"/>
        <w:jc w:val="both"/>
        <w:rPr>
          <w:sz w:val="24"/>
          <w:szCs w:val="24"/>
        </w:rPr>
      </w:pPr>
      <w:r>
        <w:rPr>
          <w:color w:val="000000"/>
          <w:sz w:val="24"/>
          <w:szCs w:val="24"/>
          <w:lang w:eastAsia="pl-PL" w:bidi="hi-IN"/>
        </w:rPr>
        <w:t>Decyzja Regionalnego Dyrektora Ochrony Środowiska w Warszawie nr WPN-I.6401.356.2024.MA z dnia 08.07.2024 r. wraz z Ekspertyzą (</w:t>
      </w:r>
      <w:r>
        <w:rPr>
          <w:i/>
          <w:iCs/>
          <w:color w:val="000000"/>
          <w:sz w:val="24"/>
          <w:szCs w:val="24"/>
          <w:lang w:eastAsia="pl-PL" w:bidi="hi-IN"/>
        </w:rPr>
        <w:t>zwana dalej Decyzją</w:t>
      </w:r>
      <w:r>
        <w:rPr>
          <w:color w:val="000000"/>
          <w:sz w:val="24"/>
          <w:szCs w:val="24"/>
          <w:lang w:eastAsia="pl-PL" w:bidi="hi-IN"/>
        </w:rPr>
        <w:t>),</w:t>
      </w:r>
    </w:p>
    <w:p w14:paraId="076E5F2D" w14:textId="77777777" w:rsidR="003F6DA4" w:rsidRDefault="000C5300">
      <w:pPr>
        <w:numPr>
          <w:ilvl w:val="0"/>
          <w:numId w:val="33"/>
        </w:numPr>
        <w:tabs>
          <w:tab w:val="left" w:pos="180"/>
          <w:tab w:val="left" w:pos="360"/>
        </w:tabs>
        <w:spacing w:before="120"/>
        <w:jc w:val="both"/>
        <w:rPr>
          <w:sz w:val="24"/>
          <w:szCs w:val="24"/>
        </w:rPr>
      </w:pPr>
      <w:r>
        <w:rPr>
          <w:color w:val="000000"/>
          <w:sz w:val="24"/>
          <w:szCs w:val="24"/>
          <w:lang w:eastAsia="pl-PL" w:bidi="hi-IN"/>
        </w:rPr>
        <w:t>Decyzja pozwolenie na budowę,</w:t>
      </w:r>
    </w:p>
    <w:p w14:paraId="3045EB4F" w14:textId="77777777" w:rsidR="003F6DA4" w:rsidRDefault="000C5300">
      <w:pPr>
        <w:numPr>
          <w:ilvl w:val="0"/>
          <w:numId w:val="33"/>
        </w:numPr>
        <w:tabs>
          <w:tab w:val="left" w:pos="180"/>
          <w:tab w:val="left" w:pos="360"/>
        </w:tabs>
        <w:spacing w:before="120"/>
        <w:jc w:val="both"/>
        <w:rPr>
          <w:sz w:val="24"/>
          <w:szCs w:val="24"/>
        </w:rPr>
      </w:pPr>
      <w:r>
        <w:rPr>
          <w:sz w:val="24"/>
          <w:szCs w:val="24"/>
        </w:rPr>
        <w:t>Dokumentacja projektowa,</w:t>
      </w:r>
    </w:p>
    <w:p w14:paraId="056104C1" w14:textId="77777777" w:rsidR="003F6DA4" w:rsidRDefault="000C5300">
      <w:pPr>
        <w:numPr>
          <w:ilvl w:val="0"/>
          <w:numId w:val="33"/>
        </w:numPr>
        <w:tabs>
          <w:tab w:val="left" w:pos="180"/>
          <w:tab w:val="left" w:pos="360"/>
        </w:tabs>
        <w:spacing w:before="120"/>
        <w:jc w:val="both"/>
        <w:rPr>
          <w:color w:val="000000"/>
          <w:sz w:val="24"/>
          <w:szCs w:val="24"/>
        </w:rPr>
      </w:pPr>
      <w:r>
        <w:rPr>
          <w:color w:val="000000"/>
          <w:sz w:val="24"/>
          <w:szCs w:val="24"/>
        </w:rPr>
        <w:t>Szczegółowa Specyfikacja Techniczna (SST),</w:t>
      </w:r>
    </w:p>
    <w:p w14:paraId="7600056D" w14:textId="77777777" w:rsidR="003F6DA4" w:rsidRDefault="000C5300">
      <w:pPr>
        <w:numPr>
          <w:ilvl w:val="0"/>
          <w:numId w:val="33"/>
        </w:numPr>
        <w:tabs>
          <w:tab w:val="left" w:pos="180"/>
          <w:tab w:val="left" w:pos="360"/>
        </w:tabs>
        <w:spacing w:before="120"/>
        <w:jc w:val="both"/>
        <w:rPr>
          <w:sz w:val="24"/>
          <w:szCs w:val="24"/>
        </w:rPr>
      </w:pPr>
      <w:r>
        <w:rPr>
          <w:sz w:val="24"/>
          <w:szCs w:val="24"/>
        </w:rPr>
        <w:t>Oferta Wykonawcy wraz z załącznikami,</w:t>
      </w:r>
    </w:p>
    <w:p w14:paraId="79DD11F7" w14:textId="77777777" w:rsidR="003F6DA4" w:rsidRDefault="000C5300">
      <w:pPr>
        <w:numPr>
          <w:ilvl w:val="0"/>
          <w:numId w:val="33"/>
        </w:numPr>
        <w:tabs>
          <w:tab w:val="left" w:pos="180"/>
          <w:tab w:val="left" w:pos="360"/>
        </w:tabs>
        <w:spacing w:before="120" w:line="360" w:lineRule="auto"/>
        <w:jc w:val="both"/>
        <w:rPr>
          <w:sz w:val="24"/>
          <w:szCs w:val="24"/>
        </w:rPr>
      </w:pPr>
      <w:r>
        <w:rPr>
          <w:sz w:val="24"/>
          <w:szCs w:val="24"/>
        </w:rPr>
        <w:t>Specyfikacja Warunków Zamówienia (SWZ),</w:t>
      </w:r>
    </w:p>
    <w:p w14:paraId="31073C2C" w14:textId="77777777" w:rsidR="003F6DA4" w:rsidRDefault="000C5300">
      <w:pPr>
        <w:numPr>
          <w:ilvl w:val="0"/>
          <w:numId w:val="33"/>
        </w:numPr>
        <w:spacing w:line="360" w:lineRule="auto"/>
        <w:jc w:val="both"/>
        <w:rPr>
          <w:sz w:val="24"/>
          <w:szCs w:val="24"/>
          <w:lang w:eastAsia="ar-SA"/>
        </w:rPr>
      </w:pPr>
      <w:r>
        <w:rPr>
          <w:sz w:val="24"/>
          <w:szCs w:val="24"/>
        </w:rPr>
        <w:t>Wyjaśnienia Zamawiającego udzielone w trakcie procedury przetargowej.</w:t>
      </w:r>
    </w:p>
    <w:p w14:paraId="7D9C3F2B" w14:textId="77777777" w:rsidR="003F6DA4" w:rsidRDefault="000C5300">
      <w:pPr>
        <w:tabs>
          <w:tab w:val="left" w:pos="284"/>
          <w:tab w:val="left" w:pos="360"/>
        </w:tabs>
        <w:spacing w:before="120"/>
        <w:jc w:val="both"/>
        <w:rPr>
          <w:sz w:val="24"/>
          <w:szCs w:val="24"/>
          <w:lang w:eastAsia="ar-SA"/>
        </w:rPr>
      </w:pPr>
      <w:r>
        <w:rPr>
          <w:sz w:val="24"/>
          <w:szCs w:val="24"/>
          <w:lang w:eastAsia="ar-SA"/>
        </w:rPr>
        <w:t xml:space="preserve">3. Szczegółowy zakres i opis przedmiotu umowy ujęty został w dokumentacji projektowej oraz nw. dokumentach na które składa się: </w:t>
      </w:r>
    </w:p>
    <w:p w14:paraId="6E3056FE" w14:textId="77777777" w:rsidR="003F6DA4" w:rsidRDefault="000C5300">
      <w:pPr>
        <w:tabs>
          <w:tab w:val="left" w:pos="180"/>
          <w:tab w:val="left" w:pos="360"/>
        </w:tabs>
        <w:spacing w:before="120"/>
        <w:ind w:left="567"/>
        <w:jc w:val="both"/>
        <w:rPr>
          <w:sz w:val="24"/>
          <w:szCs w:val="24"/>
          <w:lang w:eastAsia="ar-SA"/>
        </w:rPr>
      </w:pPr>
      <w:r>
        <w:rPr>
          <w:sz w:val="24"/>
          <w:szCs w:val="24"/>
          <w:lang w:eastAsia="ar-SA"/>
        </w:rPr>
        <w:t>1) projekt architektoniczno-budowlany wymiany pokrycia dachu w budynku Zespołu Szkolno-Przedszkolnego w Puszczy Mariańskiej – marzec 2022r.,</w:t>
      </w:r>
    </w:p>
    <w:p w14:paraId="4F865093" w14:textId="77777777" w:rsidR="003F6DA4" w:rsidRDefault="000C5300">
      <w:pPr>
        <w:tabs>
          <w:tab w:val="left" w:pos="180"/>
          <w:tab w:val="left" w:pos="360"/>
        </w:tabs>
        <w:spacing w:before="120"/>
        <w:ind w:left="567"/>
        <w:jc w:val="both"/>
        <w:rPr>
          <w:sz w:val="24"/>
          <w:szCs w:val="24"/>
          <w:lang w:eastAsia="ar-SA"/>
        </w:rPr>
      </w:pPr>
      <w:r>
        <w:rPr>
          <w:color w:val="000000"/>
          <w:sz w:val="24"/>
          <w:szCs w:val="24"/>
          <w:lang w:eastAsia="pl-PL" w:bidi="hi-IN"/>
        </w:rPr>
        <w:lastRenderedPageBreak/>
        <w:t>2) Decyzja Regionalnego Dyrektora Ochrony Środowiska w Warszawie wraz z Ekspertyzą,</w:t>
      </w:r>
    </w:p>
    <w:p w14:paraId="6ECDEC72" w14:textId="77777777" w:rsidR="003F6DA4" w:rsidRDefault="000C5300">
      <w:pPr>
        <w:tabs>
          <w:tab w:val="left" w:pos="180"/>
          <w:tab w:val="left" w:pos="360"/>
        </w:tabs>
        <w:spacing w:before="120"/>
        <w:ind w:left="567"/>
        <w:jc w:val="both"/>
        <w:rPr>
          <w:sz w:val="24"/>
          <w:szCs w:val="24"/>
          <w:lang w:eastAsia="ar-SA"/>
        </w:rPr>
      </w:pPr>
      <w:r>
        <w:rPr>
          <w:color w:val="000000"/>
          <w:sz w:val="24"/>
          <w:szCs w:val="24"/>
          <w:lang w:eastAsia="pl-PL" w:bidi="hi-IN"/>
        </w:rPr>
        <w:t xml:space="preserve">3) </w:t>
      </w:r>
      <w:r>
        <w:rPr>
          <w:sz w:val="24"/>
          <w:szCs w:val="24"/>
          <w:lang w:eastAsia="ar-SA"/>
        </w:rPr>
        <w:t>Szczegółowa Specyfikacja Techniczna– marzec 2022r.,</w:t>
      </w:r>
    </w:p>
    <w:p w14:paraId="6CF4B178" w14:textId="77777777" w:rsidR="003F6DA4" w:rsidRDefault="000C5300">
      <w:pPr>
        <w:tabs>
          <w:tab w:val="left" w:pos="180"/>
          <w:tab w:val="left" w:pos="360"/>
        </w:tabs>
        <w:spacing w:before="120"/>
        <w:ind w:left="567"/>
        <w:jc w:val="both"/>
        <w:rPr>
          <w:sz w:val="24"/>
          <w:szCs w:val="24"/>
          <w:lang w:eastAsia="ar-SA"/>
        </w:rPr>
      </w:pPr>
      <w:r>
        <w:rPr>
          <w:sz w:val="24"/>
          <w:szCs w:val="24"/>
          <w:lang w:eastAsia="ar-SA"/>
        </w:rPr>
        <w:t>4) przedmiar robót.</w:t>
      </w:r>
    </w:p>
    <w:p w14:paraId="024943B4" w14:textId="77777777" w:rsidR="003F6DA4" w:rsidRDefault="000C5300">
      <w:pPr>
        <w:tabs>
          <w:tab w:val="left" w:pos="426"/>
        </w:tabs>
        <w:suppressAutoHyphens w:val="0"/>
        <w:spacing w:before="120"/>
        <w:ind w:left="142" w:hanging="142"/>
        <w:jc w:val="both"/>
        <w:rPr>
          <w:sz w:val="24"/>
          <w:szCs w:val="24"/>
          <w:lang w:eastAsia="ar-SA"/>
        </w:rPr>
      </w:pPr>
      <w:r>
        <w:rPr>
          <w:sz w:val="24"/>
          <w:szCs w:val="24"/>
          <w:lang w:eastAsia="ar-SA"/>
        </w:rPr>
        <w:t>4. W przypadku sprzeczności w postanowieniach dotyczących przedmiotu umowy, do celów interpretacji będą miały pierwszeństwo dokumenty zgodnie z następującą kolejnością: Wyjaśnienia Zamawiającego udzielone w trakcie procedury przetargowej, Decyzja wraz z Ekspertyzą,</w:t>
      </w:r>
      <w:r w:rsidR="0004332E">
        <w:rPr>
          <w:sz w:val="24"/>
          <w:szCs w:val="24"/>
          <w:lang w:eastAsia="ar-SA"/>
        </w:rPr>
        <w:t xml:space="preserve"> </w:t>
      </w:r>
      <w:r>
        <w:rPr>
          <w:sz w:val="24"/>
          <w:szCs w:val="24"/>
          <w:lang w:eastAsia="ar-SA"/>
        </w:rPr>
        <w:t xml:space="preserve">dokumentacja projektowa, SST. </w:t>
      </w:r>
    </w:p>
    <w:p w14:paraId="4FB714A6" w14:textId="77777777" w:rsidR="003F6DA4" w:rsidRDefault="000C5300">
      <w:pPr>
        <w:numPr>
          <w:ilvl w:val="0"/>
          <w:numId w:val="7"/>
        </w:numPr>
        <w:tabs>
          <w:tab w:val="left" w:pos="142"/>
          <w:tab w:val="left" w:pos="426"/>
        </w:tabs>
        <w:suppressAutoHyphens w:val="0"/>
        <w:spacing w:before="120"/>
        <w:ind w:left="142" w:hanging="142"/>
        <w:jc w:val="both"/>
        <w:rPr>
          <w:sz w:val="24"/>
          <w:szCs w:val="24"/>
          <w:lang w:eastAsia="ar-SA"/>
        </w:rPr>
      </w:pPr>
      <w:r>
        <w:rPr>
          <w:sz w:val="24"/>
          <w:szCs w:val="24"/>
          <w:lang w:eastAsia="ar-SA"/>
        </w:rPr>
        <w:t xml:space="preserve">Wykonawca oświadcza, że zapoznał się z dokumentacją projektową, SST oraz innymi dokumentami opisującymi przedmiot umowy i nie stwierdza w nich błędów, ani braków. Jeżeli w trakcie realizacji Umowy zostaną w jakikolwiek sposób ujawnione błędy lub braki w ww. dokumentach, Wykonawca niezwłocznie zawiadomi o nich Zamawiającego, nie później jednak niż w terminie 3 dni od daty ich ujawnienia, pod rygorem utraty prawa do powoływania się na te błędy. </w:t>
      </w:r>
    </w:p>
    <w:p w14:paraId="3DA0105B" w14:textId="77777777" w:rsidR="003F6DA4" w:rsidRPr="00B97A0A" w:rsidRDefault="000C5300">
      <w:pPr>
        <w:numPr>
          <w:ilvl w:val="0"/>
          <w:numId w:val="7"/>
        </w:numPr>
        <w:tabs>
          <w:tab w:val="left" w:pos="426"/>
          <w:tab w:val="left" w:pos="567"/>
        </w:tabs>
        <w:suppressAutoHyphens w:val="0"/>
        <w:spacing w:before="120"/>
        <w:ind w:left="142" w:hanging="142"/>
        <w:jc w:val="both"/>
        <w:rPr>
          <w:bCs/>
          <w:sz w:val="24"/>
          <w:szCs w:val="24"/>
        </w:rPr>
      </w:pPr>
      <w:r>
        <w:rPr>
          <w:sz w:val="24"/>
          <w:szCs w:val="24"/>
          <w:lang w:eastAsia="ar-SA"/>
        </w:rPr>
        <w:t>Opisany w ust. 1 przedmiot umowy obejmuje nadzór przyrodniczy, wszelkie roboty, dostawy materiałów i urządzeń oraz usługi, próby, badania, inspekcje, pomiary, (</w:t>
      </w:r>
      <w:r>
        <w:rPr>
          <w:i/>
          <w:iCs/>
          <w:sz w:val="24"/>
          <w:szCs w:val="24"/>
          <w:lang w:eastAsia="ar-SA"/>
        </w:rPr>
        <w:t>o ile będą konieczne</w:t>
      </w:r>
      <w:r>
        <w:rPr>
          <w:sz w:val="24"/>
          <w:szCs w:val="24"/>
          <w:lang w:eastAsia="ar-SA"/>
        </w:rPr>
        <w:t>), sporządzenie dokumentacji powykonawczej i sprawozdania z zakresu wykorzystania Decyzji Regionalnego Dyrektora Ochrony Środowiska w Warszawie (stanowiącej załącznik do umowy) w tym sprawozdania z prowadzonego nadzoru chiropterologicznego, niezbędne do należytego oraz terminowego wykonania przedmiotu umowy i są to między innymi:</w:t>
      </w:r>
    </w:p>
    <w:p w14:paraId="40A03AB1" w14:textId="77777777" w:rsidR="00B97A0A" w:rsidRPr="00B97A0A" w:rsidRDefault="00B97A0A">
      <w:pPr>
        <w:widowControl w:val="0"/>
        <w:numPr>
          <w:ilvl w:val="1"/>
          <w:numId w:val="59"/>
        </w:numPr>
        <w:tabs>
          <w:tab w:val="left" w:pos="709"/>
          <w:tab w:val="left" w:pos="851"/>
        </w:tabs>
        <w:spacing w:before="120" w:line="360" w:lineRule="auto"/>
        <w:ind w:left="426" w:firstLine="0"/>
        <w:textAlignment w:val="baseline"/>
        <w:rPr>
          <w:rFonts w:eastAsia="Arial"/>
          <w:bCs/>
          <w:kern w:val="2"/>
          <w:sz w:val="24"/>
          <w:szCs w:val="24"/>
        </w:rPr>
      </w:pPr>
      <w:r w:rsidRPr="00B97A0A">
        <w:rPr>
          <w:bCs/>
          <w:kern w:val="2"/>
          <w:sz w:val="24"/>
          <w:szCs w:val="24"/>
        </w:rPr>
        <w:t>roboty rozbiórkowe pokrycia dachowego wraz z systemem rynien i rur spustowych,</w:t>
      </w:r>
    </w:p>
    <w:p w14:paraId="5DF864A7" w14:textId="77777777" w:rsidR="00B97A0A" w:rsidRPr="00B97A0A" w:rsidRDefault="00B97A0A">
      <w:pPr>
        <w:widowControl w:val="0"/>
        <w:numPr>
          <w:ilvl w:val="1"/>
          <w:numId w:val="59"/>
        </w:numPr>
        <w:tabs>
          <w:tab w:val="left" w:pos="709"/>
          <w:tab w:val="left" w:pos="851"/>
        </w:tabs>
        <w:spacing w:before="120" w:line="360" w:lineRule="auto"/>
        <w:ind w:left="426" w:firstLine="0"/>
        <w:textAlignment w:val="baseline"/>
        <w:rPr>
          <w:rFonts w:eastAsia="Arial"/>
          <w:bCs/>
          <w:iCs/>
          <w:kern w:val="2"/>
          <w:sz w:val="24"/>
          <w:szCs w:val="24"/>
        </w:rPr>
      </w:pPr>
      <w:r w:rsidRPr="00B97A0A">
        <w:rPr>
          <w:rFonts w:eastAsia="Arial"/>
          <w:bCs/>
          <w:kern w:val="2"/>
          <w:sz w:val="24"/>
          <w:szCs w:val="24"/>
        </w:rPr>
        <w:t xml:space="preserve"> </w:t>
      </w:r>
      <w:r w:rsidRPr="00B97A0A">
        <w:rPr>
          <w:bCs/>
          <w:kern w:val="2"/>
          <w:sz w:val="24"/>
          <w:szCs w:val="24"/>
        </w:rPr>
        <w:t>rozebranie obróbek blacharskich murów ogniowych, okapów, kołnierzy, gzymsów, itp.</w:t>
      </w:r>
    </w:p>
    <w:p w14:paraId="1D3A3808" w14:textId="77777777" w:rsidR="00B97A0A" w:rsidRPr="00B97A0A" w:rsidRDefault="00B97A0A">
      <w:pPr>
        <w:widowControl w:val="0"/>
        <w:numPr>
          <w:ilvl w:val="1"/>
          <w:numId w:val="59"/>
        </w:numPr>
        <w:tabs>
          <w:tab w:val="left" w:pos="709"/>
          <w:tab w:val="left" w:pos="851"/>
        </w:tabs>
        <w:spacing w:before="120" w:line="360" w:lineRule="auto"/>
        <w:ind w:left="426" w:firstLine="0"/>
        <w:textAlignment w:val="baseline"/>
        <w:rPr>
          <w:rFonts w:eastAsia="Arial"/>
          <w:kern w:val="2"/>
          <w:sz w:val="24"/>
          <w:szCs w:val="24"/>
        </w:rPr>
      </w:pPr>
      <w:r w:rsidRPr="00B97A0A">
        <w:rPr>
          <w:rFonts w:eastAsia="Arial"/>
          <w:bCs/>
          <w:iCs/>
          <w:kern w:val="2"/>
          <w:sz w:val="24"/>
          <w:szCs w:val="24"/>
        </w:rPr>
        <w:t xml:space="preserve"> </w:t>
      </w:r>
      <w:r w:rsidRPr="00B97A0A">
        <w:rPr>
          <w:bCs/>
          <w:iCs/>
          <w:kern w:val="2"/>
          <w:sz w:val="24"/>
          <w:szCs w:val="24"/>
        </w:rPr>
        <w:t>rozebranie profili elewacyjnych o powierzchni powyżej 0,50 m</w:t>
      </w:r>
      <w:r w:rsidRPr="00B97A0A">
        <w:rPr>
          <w:bCs/>
          <w:iCs/>
          <w:kern w:val="2"/>
          <w:sz w:val="24"/>
          <w:szCs w:val="24"/>
          <w:vertAlign w:val="superscript"/>
        </w:rPr>
        <w:t>2</w:t>
      </w:r>
      <w:r w:rsidRPr="00B97A0A">
        <w:rPr>
          <w:bCs/>
          <w:iCs/>
          <w:kern w:val="2"/>
          <w:sz w:val="24"/>
          <w:szCs w:val="24"/>
        </w:rPr>
        <w:t xml:space="preserve"> na ścianach lukarn,</w:t>
      </w:r>
    </w:p>
    <w:p w14:paraId="5D844AD2" w14:textId="77777777" w:rsidR="00B97A0A" w:rsidRPr="00B97A0A" w:rsidRDefault="00B97A0A">
      <w:pPr>
        <w:widowControl w:val="0"/>
        <w:numPr>
          <w:ilvl w:val="1"/>
          <w:numId w:val="59"/>
        </w:numPr>
        <w:tabs>
          <w:tab w:val="left" w:pos="709"/>
          <w:tab w:val="left" w:pos="851"/>
        </w:tabs>
        <w:spacing w:before="120" w:line="360" w:lineRule="auto"/>
        <w:ind w:left="426" w:firstLine="0"/>
        <w:textAlignment w:val="baseline"/>
        <w:rPr>
          <w:kern w:val="2"/>
          <w:sz w:val="24"/>
          <w:szCs w:val="24"/>
        </w:rPr>
      </w:pPr>
      <w:r w:rsidRPr="00B97A0A">
        <w:rPr>
          <w:rFonts w:eastAsia="Arial"/>
          <w:kern w:val="2"/>
          <w:sz w:val="24"/>
          <w:szCs w:val="24"/>
        </w:rPr>
        <w:t xml:space="preserve"> </w:t>
      </w:r>
      <w:r w:rsidRPr="00B97A0A">
        <w:rPr>
          <w:kern w:val="2"/>
          <w:sz w:val="24"/>
          <w:szCs w:val="24"/>
        </w:rPr>
        <w:t>montaż nowego pokrycia dachu z blachy ocynkowanej wraz z montażem nowego systemu rynien i rur spustowych, obróbek blacharskich, rynien dachowych i spustowych,</w:t>
      </w:r>
    </w:p>
    <w:p w14:paraId="373731CE" w14:textId="77777777" w:rsidR="00B97A0A" w:rsidRPr="00B97A0A" w:rsidRDefault="00B97A0A">
      <w:pPr>
        <w:widowControl w:val="0"/>
        <w:numPr>
          <w:ilvl w:val="1"/>
          <w:numId w:val="59"/>
        </w:numPr>
        <w:tabs>
          <w:tab w:val="left" w:pos="709"/>
          <w:tab w:val="left" w:pos="851"/>
        </w:tabs>
        <w:spacing w:before="120"/>
        <w:ind w:left="426" w:firstLine="0"/>
        <w:textAlignment w:val="baseline"/>
        <w:rPr>
          <w:bCs/>
          <w:iCs/>
          <w:kern w:val="2"/>
          <w:sz w:val="24"/>
          <w:szCs w:val="24"/>
        </w:rPr>
      </w:pPr>
      <w:r w:rsidRPr="00B97A0A">
        <w:rPr>
          <w:kern w:val="2"/>
          <w:sz w:val="24"/>
          <w:szCs w:val="24"/>
        </w:rPr>
        <w:t>wymiana na nowe zniszczonego deskowania,</w:t>
      </w:r>
    </w:p>
    <w:p w14:paraId="5B7E8BAB" w14:textId="77777777" w:rsidR="00B97A0A" w:rsidRPr="00B97A0A" w:rsidRDefault="00B97A0A">
      <w:pPr>
        <w:widowControl w:val="0"/>
        <w:numPr>
          <w:ilvl w:val="1"/>
          <w:numId w:val="59"/>
        </w:numPr>
        <w:tabs>
          <w:tab w:val="left" w:pos="709"/>
          <w:tab w:val="left" w:pos="851"/>
        </w:tabs>
        <w:spacing w:before="120"/>
        <w:ind w:left="426" w:firstLine="0"/>
        <w:textAlignment w:val="baseline"/>
        <w:rPr>
          <w:bCs/>
          <w:iCs/>
          <w:kern w:val="2"/>
          <w:sz w:val="24"/>
          <w:szCs w:val="24"/>
        </w:rPr>
      </w:pPr>
      <w:r w:rsidRPr="00B97A0A">
        <w:rPr>
          <w:kern w:val="2"/>
          <w:sz w:val="24"/>
          <w:szCs w:val="24"/>
        </w:rPr>
        <w:t>uzupełnienie deskowania połaci dachowej, w zakresie co najmniej 10% powierzchni,</w:t>
      </w:r>
    </w:p>
    <w:p w14:paraId="20C1052D" w14:textId="77777777" w:rsidR="00B97A0A" w:rsidRPr="00B97A0A" w:rsidRDefault="00B97A0A" w:rsidP="00B97A0A">
      <w:pPr>
        <w:widowControl w:val="0"/>
        <w:tabs>
          <w:tab w:val="left" w:pos="709"/>
          <w:tab w:val="left" w:pos="851"/>
        </w:tabs>
        <w:spacing w:before="120"/>
        <w:ind w:left="426"/>
        <w:textAlignment w:val="baseline"/>
        <w:rPr>
          <w:bCs/>
          <w:iCs/>
          <w:kern w:val="2"/>
          <w:sz w:val="24"/>
          <w:szCs w:val="24"/>
        </w:rPr>
      </w:pPr>
      <w:r w:rsidRPr="00B97A0A">
        <w:rPr>
          <w:bCs/>
          <w:iCs/>
          <w:kern w:val="2"/>
          <w:sz w:val="24"/>
          <w:szCs w:val="24"/>
        </w:rPr>
        <w:t>7) wymiana na nowe desek okapowych lukarn,</w:t>
      </w:r>
    </w:p>
    <w:p w14:paraId="27F051F6" w14:textId="77777777" w:rsidR="00B97A0A" w:rsidRPr="00B97A0A" w:rsidRDefault="00B97A0A" w:rsidP="00B97A0A">
      <w:pPr>
        <w:widowControl w:val="0"/>
        <w:tabs>
          <w:tab w:val="left" w:pos="709"/>
          <w:tab w:val="left" w:pos="851"/>
        </w:tabs>
        <w:spacing w:before="120"/>
        <w:ind w:left="426"/>
        <w:textAlignment w:val="baseline"/>
        <w:rPr>
          <w:bCs/>
          <w:iCs/>
          <w:kern w:val="2"/>
          <w:sz w:val="24"/>
          <w:szCs w:val="24"/>
        </w:rPr>
      </w:pPr>
      <w:r w:rsidRPr="00B97A0A">
        <w:rPr>
          <w:bCs/>
          <w:iCs/>
          <w:kern w:val="2"/>
          <w:sz w:val="24"/>
          <w:szCs w:val="24"/>
        </w:rPr>
        <w:t>8) montaż profili elewacyjnych,</w:t>
      </w:r>
    </w:p>
    <w:p w14:paraId="49851033" w14:textId="77777777" w:rsidR="00B97A0A" w:rsidRPr="00B97A0A" w:rsidRDefault="00B97A0A">
      <w:pPr>
        <w:widowControl w:val="0"/>
        <w:numPr>
          <w:ilvl w:val="0"/>
          <w:numId w:val="60"/>
        </w:numPr>
        <w:tabs>
          <w:tab w:val="left" w:pos="709"/>
          <w:tab w:val="left" w:pos="851"/>
        </w:tabs>
        <w:spacing w:before="120"/>
        <w:ind w:left="426" w:firstLine="0"/>
        <w:textAlignment w:val="baseline"/>
        <w:rPr>
          <w:bCs/>
          <w:iCs/>
          <w:kern w:val="2"/>
          <w:sz w:val="24"/>
          <w:szCs w:val="24"/>
        </w:rPr>
      </w:pPr>
      <w:r w:rsidRPr="00B97A0A">
        <w:rPr>
          <w:kern w:val="2"/>
          <w:sz w:val="24"/>
          <w:szCs w:val="24"/>
        </w:rPr>
        <w:t>wymiana na nowe zniszczonego deskowania w zakresie co najmniej 5% powierzchni,</w:t>
      </w:r>
    </w:p>
    <w:p w14:paraId="10CB5975" w14:textId="77777777" w:rsidR="00B97A0A" w:rsidRPr="00B97A0A" w:rsidRDefault="00B97A0A" w:rsidP="00B97A0A">
      <w:pPr>
        <w:tabs>
          <w:tab w:val="left" w:pos="709"/>
          <w:tab w:val="left" w:pos="851"/>
        </w:tabs>
        <w:spacing w:before="120" w:line="360" w:lineRule="auto"/>
        <w:ind w:left="425"/>
        <w:textAlignment w:val="baseline"/>
        <w:rPr>
          <w:bCs/>
          <w:iCs/>
          <w:kern w:val="2"/>
          <w:sz w:val="24"/>
          <w:szCs w:val="24"/>
        </w:rPr>
      </w:pPr>
      <w:r w:rsidRPr="00B97A0A">
        <w:rPr>
          <w:bCs/>
          <w:iCs/>
          <w:kern w:val="2"/>
          <w:sz w:val="24"/>
          <w:szCs w:val="24"/>
        </w:rPr>
        <w:t>10) uzupełnienie tynków zewnętrznych nakrapianych na ścianach płaskich, loggiach i balkonach;</w:t>
      </w:r>
    </w:p>
    <w:p w14:paraId="6433AAAE" w14:textId="77777777" w:rsidR="003F6DA4" w:rsidRDefault="00B97A0A" w:rsidP="00B97A0A">
      <w:pPr>
        <w:tabs>
          <w:tab w:val="left" w:pos="709"/>
          <w:tab w:val="left" w:pos="851"/>
        </w:tabs>
        <w:spacing w:before="120" w:line="360" w:lineRule="auto"/>
        <w:ind w:left="425"/>
        <w:textAlignment w:val="baseline"/>
        <w:rPr>
          <w:bCs/>
          <w:iCs/>
          <w:kern w:val="2"/>
          <w:sz w:val="24"/>
          <w:szCs w:val="24"/>
        </w:rPr>
      </w:pPr>
      <w:bookmarkStart w:id="1" w:name="_Hlk188361879"/>
      <w:bookmarkEnd w:id="1"/>
      <w:r>
        <w:rPr>
          <w:bCs/>
          <w:iCs/>
          <w:kern w:val="2"/>
          <w:sz w:val="24"/>
          <w:szCs w:val="24"/>
        </w:rPr>
        <w:t xml:space="preserve">11) </w:t>
      </w:r>
      <w:r w:rsidR="000C5300">
        <w:rPr>
          <w:bCs/>
          <w:iCs/>
          <w:kern w:val="2"/>
          <w:sz w:val="24"/>
          <w:szCs w:val="24"/>
        </w:rPr>
        <w:t xml:space="preserve">opracowanie projektu organizacji robót obejmującego sposób i planowane terminy prowadzenia prac budowlanych uwzględniający funkcjonowanie szkoły </w:t>
      </w:r>
      <w:r w:rsidR="000C5300">
        <w:rPr>
          <w:color w:val="000000"/>
          <w:sz w:val="24"/>
          <w:szCs w:val="24"/>
        </w:rPr>
        <w:t>i zapewniający bezpieczeństwo uczniów, personelu szkoły oraz osób trzecich,</w:t>
      </w:r>
    </w:p>
    <w:p w14:paraId="2D27B280" w14:textId="77777777" w:rsidR="003F6DA4" w:rsidRDefault="000C5300" w:rsidP="00B97A0A">
      <w:pPr>
        <w:tabs>
          <w:tab w:val="left" w:pos="709"/>
          <w:tab w:val="left" w:pos="851"/>
        </w:tabs>
        <w:spacing w:before="120" w:line="360" w:lineRule="auto"/>
        <w:ind w:left="425"/>
        <w:textAlignment w:val="baseline"/>
        <w:rPr>
          <w:bCs/>
          <w:iCs/>
          <w:kern w:val="2"/>
          <w:sz w:val="24"/>
          <w:szCs w:val="24"/>
        </w:rPr>
      </w:pPr>
      <w:r>
        <w:rPr>
          <w:bCs/>
          <w:iCs/>
          <w:kern w:val="2"/>
          <w:sz w:val="24"/>
          <w:szCs w:val="24"/>
        </w:rPr>
        <w:lastRenderedPageBreak/>
        <w:t>1</w:t>
      </w:r>
      <w:r w:rsidR="00B97A0A">
        <w:rPr>
          <w:bCs/>
          <w:iCs/>
          <w:kern w:val="2"/>
          <w:sz w:val="24"/>
          <w:szCs w:val="24"/>
        </w:rPr>
        <w:t>2</w:t>
      </w:r>
      <w:r>
        <w:rPr>
          <w:bCs/>
          <w:iCs/>
          <w:kern w:val="2"/>
          <w:sz w:val="24"/>
          <w:szCs w:val="24"/>
        </w:rPr>
        <w:t xml:space="preserve">) </w:t>
      </w:r>
      <w:r>
        <w:rPr>
          <w:kern w:val="2"/>
          <w:sz w:val="24"/>
          <w:szCs w:val="24"/>
        </w:rPr>
        <w:t>wykonanie dokumentacji powykonawczej w ilości 1 egz. dla Zamawiającego która będzie zawierała wszystkie zmiany wprowadzone w czasie realizacji przedmiotu zamówienia,</w:t>
      </w:r>
    </w:p>
    <w:p w14:paraId="66F79172" w14:textId="77777777" w:rsidR="003F6DA4" w:rsidRDefault="000C5300" w:rsidP="00B97A0A">
      <w:pPr>
        <w:widowControl w:val="0"/>
        <w:tabs>
          <w:tab w:val="left" w:pos="709"/>
          <w:tab w:val="left" w:pos="851"/>
        </w:tabs>
        <w:suppressAutoHyphens w:val="0"/>
        <w:spacing w:before="120"/>
        <w:ind w:left="426"/>
        <w:textAlignment w:val="baseline"/>
        <w:rPr>
          <w:bCs/>
          <w:iCs/>
          <w:kern w:val="2"/>
          <w:sz w:val="24"/>
          <w:szCs w:val="24"/>
        </w:rPr>
      </w:pPr>
      <w:r>
        <w:rPr>
          <w:color w:val="000000"/>
          <w:sz w:val="24"/>
          <w:szCs w:val="24"/>
          <w:lang w:eastAsia="pl-PL" w:bidi="hi-IN"/>
        </w:rPr>
        <w:t>1</w:t>
      </w:r>
      <w:r w:rsidR="00B97A0A">
        <w:rPr>
          <w:color w:val="000000"/>
          <w:sz w:val="24"/>
          <w:szCs w:val="24"/>
          <w:lang w:eastAsia="pl-PL" w:bidi="hi-IN"/>
        </w:rPr>
        <w:t>3</w:t>
      </w:r>
      <w:r>
        <w:rPr>
          <w:color w:val="000000"/>
          <w:sz w:val="24"/>
          <w:szCs w:val="24"/>
          <w:lang w:eastAsia="pl-PL" w:bidi="hi-IN"/>
        </w:rPr>
        <w:t xml:space="preserve">) Zapewnienie przed rozpoczęciem robót nadzoru przyrodniczego specjalisty posiadającego wiedzę z zakresu </w:t>
      </w:r>
      <w:proofErr w:type="spellStart"/>
      <w:r>
        <w:rPr>
          <w:color w:val="000000"/>
          <w:sz w:val="24"/>
          <w:szCs w:val="24"/>
          <w:lang w:eastAsia="pl-PL" w:bidi="hi-IN"/>
        </w:rPr>
        <w:t>chiropterologii</w:t>
      </w:r>
      <w:proofErr w:type="spellEnd"/>
      <w:r>
        <w:rPr>
          <w:color w:val="000000"/>
          <w:sz w:val="24"/>
          <w:szCs w:val="24"/>
          <w:lang w:eastAsia="pl-PL" w:bidi="hi-IN"/>
        </w:rPr>
        <w:t xml:space="preserve"> i prowadzenie nadzoru przez powyższego specjalistę w sposób ciągły w trakcie prowadzenia robót do czasu ich zakończenia, zgodnie z wymaganiami określonymi w Decyzji Regionalnego Dyrektora Ochrony Środowiska w Warszawie oraz Ekspertyzie stanowiącymi załącznik do umowy.</w:t>
      </w:r>
    </w:p>
    <w:p w14:paraId="42939E0D" w14:textId="77777777" w:rsidR="003F6DA4" w:rsidRDefault="000C5300">
      <w:pPr>
        <w:widowControl w:val="0"/>
        <w:numPr>
          <w:ilvl w:val="0"/>
          <w:numId w:val="48"/>
        </w:numPr>
        <w:tabs>
          <w:tab w:val="left" w:pos="426"/>
          <w:tab w:val="left" w:pos="567"/>
          <w:tab w:val="left" w:pos="709"/>
          <w:tab w:val="left" w:pos="851"/>
        </w:tabs>
        <w:suppressAutoHyphens w:val="0"/>
        <w:spacing w:before="120"/>
        <w:ind w:left="426" w:firstLine="0"/>
        <w:jc w:val="both"/>
        <w:textAlignment w:val="baseline"/>
        <w:rPr>
          <w:kern w:val="2"/>
          <w:sz w:val="24"/>
          <w:szCs w:val="24"/>
        </w:rPr>
      </w:pPr>
      <w:r>
        <w:rPr>
          <w:kern w:val="2"/>
          <w:sz w:val="24"/>
          <w:szCs w:val="24"/>
        </w:rPr>
        <w:t>Zagospodarowanie odpadów budowlanych powstałych w wyniku realizacji przedmiotu umowy wraz z uzyskaniem niezbędnych dokumentów w tym decyzji, potwierdzających możliwość ich odpowiedniego zagospodarowania,</w:t>
      </w:r>
    </w:p>
    <w:p w14:paraId="3423382F" w14:textId="77777777" w:rsidR="003F6DA4" w:rsidRDefault="000C5300">
      <w:pPr>
        <w:widowControl w:val="0"/>
        <w:numPr>
          <w:ilvl w:val="0"/>
          <w:numId w:val="48"/>
        </w:numPr>
        <w:tabs>
          <w:tab w:val="left" w:pos="426"/>
          <w:tab w:val="left" w:pos="709"/>
          <w:tab w:val="left" w:pos="851"/>
        </w:tabs>
        <w:suppressAutoHyphens w:val="0"/>
        <w:spacing w:before="120"/>
        <w:ind w:left="426" w:firstLine="0"/>
        <w:jc w:val="both"/>
        <w:textAlignment w:val="baseline"/>
        <w:rPr>
          <w:kern w:val="2"/>
          <w:sz w:val="24"/>
          <w:szCs w:val="24"/>
        </w:rPr>
      </w:pPr>
      <w:r>
        <w:rPr>
          <w:kern w:val="2"/>
          <w:sz w:val="24"/>
          <w:szCs w:val="24"/>
        </w:rPr>
        <w:t>Doprowadzenie terenu budowy i terenów przyległych naruszonych podczas prowadzenia robót budowlanych do stanu nie gorszego niż z przed realizacji robót;</w:t>
      </w:r>
    </w:p>
    <w:p w14:paraId="462F2649" w14:textId="77777777" w:rsidR="003F6DA4" w:rsidRDefault="000C5300">
      <w:pPr>
        <w:widowControl w:val="0"/>
        <w:numPr>
          <w:ilvl w:val="0"/>
          <w:numId w:val="48"/>
        </w:numPr>
        <w:tabs>
          <w:tab w:val="left" w:pos="426"/>
          <w:tab w:val="left" w:pos="709"/>
          <w:tab w:val="left" w:pos="851"/>
        </w:tabs>
        <w:suppressAutoHyphens w:val="0"/>
        <w:spacing w:before="120"/>
        <w:ind w:left="426" w:firstLine="0"/>
        <w:textAlignment w:val="baseline"/>
        <w:rPr>
          <w:iCs/>
          <w:kern w:val="2"/>
          <w:sz w:val="24"/>
          <w:szCs w:val="24"/>
          <w:u w:val="single"/>
        </w:rPr>
      </w:pPr>
      <w:r>
        <w:rPr>
          <w:color w:val="000000"/>
          <w:sz w:val="24"/>
          <w:szCs w:val="24"/>
          <w:u w:val="single"/>
          <w:lang w:eastAsia="pl-PL" w:bidi="hi-IN"/>
        </w:rPr>
        <w:t xml:space="preserve">Opracowanie sprawozdania z zakresu wykorzystania Decyzji RDOŚ w Warszawie w tym opracowanie sprawozdania z pełnienia nadzoru </w:t>
      </w:r>
      <w:proofErr w:type="spellStart"/>
      <w:r>
        <w:rPr>
          <w:color w:val="000000"/>
          <w:sz w:val="24"/>
          <w:szCs w:val="24"/>
          <w:u w:val="single"/>
          <w:lang w:eastAsia="pl-PL" w:bidi="hi-IN"/>
        </w:rPr>
        <w:t>chiropterologicznego</w:t>
      </w:r>
      <w:proofErr w:type="spellEnd"/>
      <w:r>
        <w:rPr>
          <w:color w:val="000000"/>
          <w:sz w:val="24"/>
          <w:szCs w:val="24"/>
          <w:u w:val="single"/>
          <w:lang w:eastAsia="pl-PL" w:bidi="hi-IN"/>
        </w:rPr>
        <w:t xml:space="preserve"> w trakcie realizacji przedmiotu zamówienia w ilości 3 egz. w wersji papierowej dla Zamawiającego.</w:t>
      </w:r>
    </w:p>
    <w:p w14:paraId="19DC95BD" w14:textId="77777777" w:rsidR="003F6DA4" w:rsidRDefault="000C5300">
      <w:pPr>
        <w:widowControl w:val="0"/>
        <w:numPr>
          <w:ilvl w:val="0"/>
          <w:numId w:val="48"/>
        </w:numPr>
        <w:tabs>
          <w:tab w:val="left" w:pos="567"/>
          <w:tab w:val="left" w:pos="709"/>
          <w:tab w:val="left" w:pos="851"/>
        </w:tabs>
        <w:spacing w:before="120"/>
        <w:ind w:left="426" w:firstLine="0"/>
        <w:jc w:val="both"/>
        <w:textAlignment w:val="baseline"/>
        <w:rPr>
          <w:rFonts w:eastAsia="Arial"/>
          <w:kern w:val="2"/>
          <w:sz w:val="24"/>
          <w:szCs w:val="24"/>
        </w:rPr>
      </w:pPr>
      <w:r>
        <w:rPr>
          <w:iCs/>
          <w:kern w:val="2"/>
          <w:sz w:val="24"/>
          <w:szCs w:val="24"/>
        </w:rPr>
        <w:t>inne czynności nie wymienione wyżej, a konieczne do wykonania przedmiotu zamówienia opisanego w ust. 1.</w:t>
      </w:r>
    </w:p>
    <w:p w14:paraId="3E69379F" w14:textId="77777777" w:rsidR="003F6DA4" w:rsidRDefault="000C5300" w:rsidP="00B97A0A">
      <w:pPr>
        <w:widowControl w:val="0"/>
        <w:suppressAutoHyphens w:val="0"/>
        <w:spacing w:before="120"/>
        <w:ind w:left="142" w:hanging="142"/>
        <w:jc w:val="both"/>
        <w:textAlignment w:val="baseline"/>
        <w:rPr>
          <w:rFonts w:eastAsia="Arial"/>
          <w:kern w:val="2"/>
          <w:sz w:val="24"/>
          <w:szCs w:val="24"/>
        </w:rPr>
      </w:pPr>
      <w:r>
        <w:rPr>
          <w:color w:val="000000"/>
          <w:sz w:val="24"/>
          <w:szCs w:val="24"/>
          <w:lang w:eastAsia="pl-PL" w:bidi="hi-IN"/>
        </w:rPr>
        <w:t xml:space="preserve">7. </w:t>
      </w:r>
      <w:r>
        <w:rPr>
          <w:sz w:val="24"/>
          <w:szCs w:val="24"/>
          <w:lang w:eastAsia="ar-SA"/>
        </w:rPr>
        <w:t xml:space="preserve">Wykonawca zobowiązuje się wykonać przedmiot Umowy zgodnie z dokumentacją projektową, Szczegółową Specyfikacją Techniczną (SST) oraz innymi dokumentami opisującymi przedmiot zamówienia, z zachowaniem możliwie największej staranności, zgodnie z zasadami wiedzy technicznej, obowiązującymi przepisami </w:t>
      </w:r>
      <w:proofErr w:type="spellStart"/>
      <w:r>
        <w:rPr>
          <w:sz w:val="24"/>
          <w:szCs w:val="24"/>
          <w:lang w:eastAsia="ar-SA"/>
        </w:rPr>
        <w:t>techniczno</w:t>
      </w:r>
      <w:proofErr w:type="spellEnd"/>
      <w:r>
        <w:rPr>
          <w:sz w:val="24"/>
          <w:szCs w:val="24"/>
          <w:lang w:eastAsia="ar-SA"/>
        </w:rPr>
        <w:t xml:space="preserve"> - budowlanymi, w szczególności z przepisami ustawy z dnia 7 lipca 1994r. Prawo Budowlane </w:t>
      </w:r>
      <w:r>
        <w:rPr>
          <w:sz w:val="24"/>
          <w:szCs w:val="24"/>
        </w:rPr>
        <w:t>(</w:t>
      </w:r>
      <w:proofErr w:type="spellStart"/>
      <w:r>
        <w:rPr>
          <w:sz w:val="24"/>
          <w:szCs w:val="24"/>
        </w:rPr>
        <w:t>t.j</w:t>
      </w:r>
      <w:proofErr w:type="spellEnd"/>
      <w:r>
        <w:rPr>
          <w:sz w:val="24"/>
          <w:szCs w:val="24"/>
        </w:rPr>
        <w:t>. Dz. U. z 2024r. poz. 725 ze zm.).</w:t>
      </w:r>
    </w:p>
    <w:p w14:paraId="65879EEF" w14:textId="77777777" w:rsidR="003F6DA4" w:rsidRDefault="000C5300">
      <w:pPr>
        <w:pStyle w:val="Akapitzlist"/>
        <w:numPr>
          <w:ilvl w:val="0"/>
          <w:numId w:val="54"/>
        </w:numPr>
        <w:tabs>
          <w:tab w:val="left" w:pos="142"/>
          <w:tab w:val="left" w:pos="284"/>
          <w:tab w:val="left" w:pos="567"/>
        </w:tabs>
        <w:spacing w:before="120" w:after="0" w:line="240" w:lineRule="auto"/>
        <w:ind w:left="142" w:right="11" w:hanging="142"/>
        <w:jc w:val="both"/>
        <w:textAlignment w:val="baseline"/>
        <w:rPr>
          <w:rFonts w:ascii="Times New Roman" w:hAnsi="Times New Roman" w:cs="Times New Roman"/>
          <w:sz w:val="24"/>
          <w:szCs w:val="24"/>
          <w:lang w:eastAsia="pl-PL"/>
        </w:rPr>
      </w:pPr>
      <w:r>
        <w:rPr>
          <w:rFonts w:ascii="Times New Roman" w:hAnsi="Times New Roman" w:cs="Times New Roman"/>
          <w:sz w:val="24"/>
          <w:szCs w:val="24"/>
          <w:u w:val="single"/>
        </w:rPr>
        <w:t>Roboty budowlane będą się odbywać na terenie Zespołu Szkolno-Przedszkolnego w Puszczy Mariańskiej. Praca w ww. placówkach odbywa się w dni robocze w godzinach od 8:00 do 17:00. Prace powinny być zatem prowadzone w sposób jak najmniej zakłócający funkcjonowanie istniejących obiektów, terenów zabaw dla dzieci i w sposób zapewniający</w:t>
      </w:r>
      <w:r>
        <w:rPr>
          <w:rFonts w:ascii="Times New Roman" w:hAnsi="Times New Roman" w:cs="Times New Roman"/>
          <w:sz w:val="24"/>
          <w:szCs w:val="24"/>
        </w:rPr>
        <w:t xml:space="preserve"> </w:t>
      </w:r>
      <w:r>
        <w:rPr>
          <w:rFonts w:ascii="Times New Roman" w:hAnsi="Times New Roman" w:cs="Times New Roman"/>
          <w:sz w:val="24"/>
          <w:szCs w:val="24"/>
          <w:u w:val="single"/>
        </w:rPr>
        <w:t>bezpieczeństwo uczęszczających do placówek dzieci, pracującego w nim personelu oraz osób trzecich. Wykonawca zobowiązany jest na zwrócenie szczególnej uwagi na właściwe zabezpieczenie wejść do budynku, przyległych do budynku chodników, dojazdów i parkingów.</w:t>
      </w:r>
    </w:p>
    <w:p w14:paraId="1EE91E4D" w14:textId="77777777" w:rsidR="003F6DA4" w:rsidRDefault="003F6DA4">
      <w:pPr>
        <w:pStyle w:val="Tekstpodstawowy"/>
        <w:jc w:val="both"/>
        <w:rPr>
          <w:szCs w:val="24"/>
          <w:lang w:eastAsia="pl-PL"/>
        </w:rPr>
      </w:pPr>
    </w:p>
    <w:p w14:paraId="703C43E4" w14:textId="77777777" w:rsidR="003F6DA4" w:rsidRDefault="000C5300">
      <w:pPr>
        <w:jc w:val="center"/>
        <w:rPr>
          <w:sz w:val="24"/>
          <w:szCs w:val="24"/>
          <w:lang w:eastAsia="pl-PL"/>
        </w:rPr>
      </w:pPr>
      <w:r>
        <w:rPr>
          <w:b/>
          <w:bCs/>
          <w:sz w:val="24"/>
          <w:szCs w:val="24"/>
          <w:lang w:eastAsia="ar-SA"/>
        </w:rPr>
        <w:t xml:space="preserve">MATERIAŁY I URZĄDZENIA STOSOWANE </w:t>
      </w:r>
    </w:p>
    <w:p w14:paraId="53056C73" w14:textId="77777777" w:rsidR="003F6DA4" w:rsidRDefault="000C5300">
      <w:pPr>
        <w:jc w:val="center"/>
        <w:rPr>
          <w:sz w:val="24"/>
          <w:szCs w:val="24"/>
          <w:lang w:eastAsia="pl-PL"/>
        </w:rPr>
      </w:pPr>
      <w:r>
        <w:rPr>
          <w:b/>
          <w:bCs/>
          <w:sz w:val="24"/>
          <w:szCs w:val="24"/>
          <w:lang w:eastAsia="ar-SA"/>
        </w:rPr>
        <w:t>DO REALIZACJI PRZEDMIOTU UMOWY</w:t>
      </w:r>
    </w:p>
    <w:p w14:paraId="121E63E7" w14:textId="77777777" w:rsidR="003F6DA4" w:rsidRDefault="000C5300">
      <w:pPr>
        <w:jc w:val="center"/>
        <w:rPr>
          <w:sz w:val="24"/>
          <w:szCs w:val="24"/>
          <w:lang w:eastAsia="pl-PL"/>
        </w:rPr>
      </w:pPr>
      <w:r>
        <w:rPr>
          <w:sz w:val="24"/>
          <w:szCs w:val="24"/>
          <w:lang w:eastAsia="ar-SA"/>
        </w:rPr>
        <w:t>§ 2</w:t>
      </w:r>
    </w:p>
    <w:p w14:paraId="32EB4C84" w14:textId="77777777" w:rsidR="003F6DA4" w:rsidRDefault="000C5300">
      <w:pPr>
        <w:numPr>
          <w:ilvl w:val="1"/>
          <w:numId w:val="4"/>
        </w:numPr>
        <w:tabs>
          <w:tab w:val="left" w:pos="142"/>
          <w:tab w:val="left" w:pos="426"/>
        </w:tabs>
        <w:spacing w:before="120"/>
        <w:jc w:val="both"/>
        <w:rPr>
          <w:sz w:val="24"/>
          <w:szCs w:val="24"/>
          <w:lang w:eastAsia="ar-SA"/>
        </w:rPr>
      </w:pPr>
      <w:r>
        <w:rPr>
          <w:sz w:val="24"/>
          <w:szCs w:val="24"/>
          <w:lang w:eastAsia="ar-SA"/>
        </w:rPr>
        <w:t>Wszelkie wyroby (materiały, urządzenia i maszyny) zastosowane przez Wykonawcę do realizacji Przedmiotu Umowy muszą:</w:t>
      </w:r>
    </w:p>
    <w:p w14:paraId="07E33541" w14:textId="77777777" w:rsidR="003F6DA4" w:rsidRDefault="000C5300">
      <w:pPr>
        <w:numPr>
          <w:ilvl w:val="0"/>
          <w:numId w:val="42"/>
        </w:numPr>
        <w:spacing w:before="120" w:after="120"/>
        <w:jc w:val="both"/>
        <w:rPr>
          <w:sz w:val="24"/>
          <w:szCs w:val="24"/>
          <w:lang w:eastAsia="ar-SA"/>
        </w:rPr>
      </w:pPr>
      <w:r>
        <w:rPr>
          <w:sz w:val="24"/>
          <w:szCs w:val="24"/>
          <w:lang w:eastAsia="ar-SA"/>
        </w:rPr>
        <w:t xml:space="preserve">być nowe i spełniać wszelkie wymogi ustawy Prawo budowlane i innych przepisów, </w:t>
      </w:r>
    </w:p>
    <w:p w14:paraId="327EB52A" w14:textId="77777777" w:rsidR="003F6DA4" w:rsidRDefault="000C5300">
      <w:pPr>
        <w:numPr>
          <w:ilvl w:val="0"/>
          <w:numId w:val="42"/>
        </w:numPr>
        <w:spacing w:after="120"/>
        <w:jc w:val="both"/>
        <w:rPr>
          <w:sz w:val="24"/>
          <w:szCs w:val="24"/>
          <w:lang w:eastAsia="ar-SA"/>
        </w:rPr>
      </w:pPr>
      <w:r>
        <w:rPr>
          <w:sz w:val="24"/>
          <w:szCs w:val="24"/>
          <w:lang w:eastAsia="ar-SA"/>
        </w:rPr>
        <w:t xml:space="preserve">być dopuszczone do obrotu i do powszechnego lub jednostkowego stosowania </w:t>
      </w:r>
      <w:r>
        <w:rPr>
          <w:sz w:val="24"/>
          <w:szCs w:val="24"/>
          <w:lang w:eastAsia="ar-SA"/>
        </w:rPr>
        <w:br/>
        <w:t xml:space="preserve">w budownictwie i na dowód tego posiadać odpowiednie dokumenty wymagane przez właściwe przepisy. </w:t>
      </w:r>
    </w:p>
    <w:p w14:paraId="41F8C8BA" w14:textId="77777777" w:rsidR="003F6DA4" w:rsidRDefault="000C5300">
      <w:pPr>
        <w:numPr>
          <w:ilvl w:val="0"/>
          <w:numId w:val="6"/>
        </w:numPr>
        <w:tabs>
          <w:tab w:val="left" w:pos="-360"/>
          <w:tab w:val="left" w:pos="142"/>
          <w:tab w:val="left" w:pos="426"/>
        </w:tabs>
        <w:spacing w:before="120"/>
        <w:ind w:left="360"/>
        <w:jc w:val="both"/>
        <w:rPr>
          <w:sz w:val="24"/>
          <w:szCs w:val="24"/>
          <w:lang w:eastAsia="ar-SA"/>
        </w:rPr>
      </w:pPr>
      <w:r>
        <w:rPr>
          <w:sz w:val="24"/>
          <w:szCs w:val="24"/>
          <w:lang w:eastAsia="ar-SA"/>
        </w:rPr>
        <w:lastRenderedPageBreak/>
        <w:t xml:space="preserve">Wykonawca jest zobowiązany przekazać Zamawiającemu dokumenty, o których mowa </w:t>
      </w:r>
      <w:r>
        <w:rPr>
          <w:sz w:val="24"/>
          <w:szCs w:val="24"/>
          <w:lang w:eastAsia="ar-SA"/>
        </w:rPr>
        <w:br/>
        <w:t xml:space="preserve">w ust. 1 pkt 2 przed zastosowaniem wyrobu, wraz ze wskazaniem podstawy prawnej wprowadzenia wyrobu do obrotu. </w:t>
      </w:r>
    </w:p>
    <w:p w14:paraId="00395174" w14:textId="77777777" w:rsidR="003F6DA4" w:rsidRDefault="000C5300">
      <w:pPr>
        <w:numPr>
          <w:ilvl w:val="0"/>
          <w:numId w:val="6"/>
        </w:numPr>
        <w:tabs>
          <w:tab w:val="left" w:pos="142"/>
          <w:tab w:val="left" w:pos="426"/>
        </w:tabs>
        <w:spacing w:before="120"/>
        <w:ind w:left="425" w:hanging="425"/>
        <w:jc w:val="both"/>
        <w:rPr>
          <w:sz w:val="24"/>
          <w:szCs w:val="24"/>
          <w:lang w:eastAsia="ar-SA"/>
        </w:rPr>
      </w:pPr>
      <w:r>
        <w:rPr>
          <w:sz w:val="24"/>
          <w:szCs w:val="24"/>
          <w:lang w:eastAsia="ar-SA"/>
        </w:rPr>
        <w:t>Wykonawca ponosi odpowiedzialność za skutki wynikające z zastosowania wyrobów niezgodnych z umową i obowiązującymi przepisami.</w:t>
      </w:r>
    </w:p>
    <w:p w14:paraId="31F6865D" w14:textId="77777777" w:rsidR="003F6DA4" w:rsidRPr="0004332E" w:rsidRDefault="000C5300">
      <w:pPr>
        <w:numPr>
          <w:ilvl w:val="0"/>
          <w:numId w:val="6"/>
        </w:numPr>
        <w:tabs>
          <w:tab w:val="left" w:pos="-360"/>
          <w:tab w:val="left" w:pos="142"/>
          <w:tab w:val="left" w:pos="426"/>
        </w:tabs>
        <w:spacing w:before="120"/>
        <w:ind w:left="360"/>
        <w:jc w:val="both"/>
        <w:rPr>
          <w:b/>
          <w:sz w:val="24"/>
          <w:szCs w:val="24"/>
          <w:lang w:eastAsia="ar-SA"/>
        </w:rPr>
      </w:pPr>
      <w:r>
        <w:rPr>
          <w:sz w:val="24"/>
          <w:szCs w:val="24"/>
          <w:lang w:eastAsia="ar-SA"/>
        </w:rPr>
        <w:t>Wszelkie wyroby (materiały, urządzenia i maszyny) muszą być zatwierdzone przez Inspektora Nadzoru.</w:t>
      </w:r>
    </w:p>
    <w:p w14:paraId="598D729B" w14:textId="77777777" w:rsidR="003F6DA4" w:rsidRDefault="000C5300">
      <w:pPr>
        <w:tabs>
          <w:tab w:val="left" w:pos="142"/>
          <w:tab w:val="left" w:pos="426"/>
        </w:tabs>
        <w:spacing w:before="120"/>
        <w:jc w:val="center"/>
        <w:rPr>
          <w:b/>
          <w:sz w:val="24"/>
          <w:szCs w:val="24"/>
          <w:lang w:eastAsia="ar-SA"/>
        </w:rPr>
      </w:pPr>
      <w:r>
        <w:rPr>
          <w:b/>
          <w:bCs/>
          <w:sz w:val="24"/>
          <w:szCs w:val="24"/>
          <w:lang w:eastAsia="ar-SA"/>
        </w:rPr>
        <w:t>TERMINY</w:t>
      </w:r>
    </w:p>
    <w:p w14:paraId="22727DDA" w14:textId="77777777" w:rsidR="003F6DA4" w:rsidRDefault="0004332E">
      <w:pPr>
        <w:ind w:left="-851"/>
        <w:jc w:val="center"/>
        <w:rPr>
          <w:b/>
          <w:sz w:val="24"/>
          <w:szCs w:val="24"/>
          <w:lang w:eastAsia="ar-SA"/>
        </w:rPr>
      </w:pPr>
      <w:r>
        <w:rPr>
          <w:sz w:val="24"/>
          <w:szCs w:val="24"/>
        </w:rPr>
        <w:t xml:space="preserve">    </w:t>
      </w:r>
      <w:r w:rsidR="000C5300">
        <w:rPr>
          <w:sz w:val="24"/>
          <w:szCs w:val="24"/>
        </w:rPr>
        <w:t>§ 3</w:t>
      </w:r>
    </w:p>
    <w:p w14:paraId="1D52C9FF" w14:textId="77777777" w:rsidR="003F6DA4" w:rsidRDefault="000C5300">
      <w:pPr>
        <w:pStyle w:val="pkt"/>
        <w:numPr>
          <w:ilvl w:val="0"/>
          <w:numId w:val="38"/>
        </w:numPr>
        <w:tabs>
          <w:tab w:val="left" w:pos="284"/>
        </w:tabs>
        <w:suppressAutoHyphens/>
        <w:spacing w:before="120" w:after="0"/>
        <w:ind w:left="0" w:firstLine="0"/>
        <w:textAlignment w:val="baseline"/>
        <w:rPr>
          <w:color w:val="000000"/>
          <w:szCs w:val="24"/>
          <w:u w:val="single"/>
        </w:rPr>
      </w:pPr>
      <w:r>
        <w:rPr>
          <w:color w:val="000000"/>
          <w:szCs w:val="24"/>
        </w:rPr>
        <w:t xml:space="preserve">Rozpoczęcie robót budowlanych nastąpi </w:t>
      </w:r>
      <w:r>
        <w:rPr>
          <w:b/>
          <w:bCs/>
          <w:color w:val="000000"/>
          <w:szCs w:val="24"/>
        </w:rPr>
        <w:t xml:space="preserve">nie wcześniej niż po dniu 1.09.2025 r. </w:t>
      </w:r>
    </w:p>
    <w:p w14:paraId="0C1BFF27" w14:textId="77777777" w:rsidR="003F6DA4" w:rsidRDefault="000C5300" w:rsidP="00B97A0A">
      <w:pPr>
        <w:pStyle w:val="pkt"/>
        <w:tabs>
          <w:tab w:val="left" w:pos="284"/>
        </w:tabs>
        <w:suppressAutoHyphens/>
        <w:spacing w:before="120" w:after="0"/>
        <w:ind w:left="284" w:firstLine="0"/>
        <w:textAlignment w:val="baseline"/>
        <w:rPr>
          <w:color w:val="000000"/>
          <w:szCs w:val="24"/>
          <w:u w:val="single"/>
        </w:rPr>
      </w:pPr>
      <w:r>
        <w:rPr>
          <w:b/>
          <w:bCs/>
          <w:color w:val="000000"/>
          <w:szCs w:val="24"/>
        </w:rPr>
        <w:t xml:space="preserve">Podstawą rozpoczęcia robót będzie </w:t>
      </w:r>
      <w:bookmarkStart w:id="2" w:name="_Hlk188269537"/>
      <w:r>
        <w:rPr>
          <w:b/>
          <w:bCs/>
          <w:color w:val="000000"/>
          <w:szCs w:val="24"/>
        </w:rPr>
        <w:t xml:space="preserve">wydanie przez powołanego przez Wykonawcę </w:t>
      </w:r>
      <w:r>
        <w:rPr>
          <w:color w:val="000000"/>
          <w:szCs w:val="24"/>
        </w:rPr>
        <w:t xml:space="preserve">specjalistę posiadającego wiedzę z zakresu </w:t>
      </w:r>
      <w:proofErr w:type="spellStart"/>
      <w:r>
        <w:rPr>
          <w:color w:val="000000"/>
          <w:szCs w:val="24"/>
        </w:rPr>
        <w:t>chiropterologii</w:t>
      </w:r>
      <w:proofErr w:type="spellEnd"/>
      <w:r>
        <w:rPr>
          <w:color w:val="000000"/>
          <w:szCs w:val="24"/>
        </w:rPr>
        <w:t xml:space="preserve"> prowadzącego nadzór przyrodniczy</w:t>
      </w:r>
      <w:r>
        <w:rPr>
          <w:b/>
          <w:bCs/>
          <w:color w:val="000000"/>
          <w:szCs w:val="24"/>
        </w:rPr>
        <w:t xml:space="preserve"> na obiekcie pisemnego potwierdzenia </w:t>
      </w:r>
      <w:r>
        <w:rPr>
          <w:color w:val="000000"/>
          <w:szCs w:val="24"/>
          <w:u w:val="single"/>
        </w:rPr>
        <w:t>o braku obecności nietoperzy w obrębie poddasza budynku;</w:t>
      </w:r>
    </w:p>
    <w:p w14:paraId="29182188" w14:textId="77777777" w:rsidR="003F6DA4" w:rsidRDefault="000C5300">
      <w:pPr>
        <w:pStyle w:val="pkt"/>
        <w:numPr>
          <w:ilvl w:val="0"/>
          <w:numId w:val="38"/>
        </w:numPr>
        <w:tabs>
          <w:tab w:val="left" w:pos="284"/>
        </w:tabs>
        <w:suppressAutoHyphens/>
        <w:spacing w:before="120" w:after="0"/>
        <w:ind w:left="284" w:hanging="284"/>
        <w:textAlignment w:val="baseline"/>
        <w:rPr>
          <w:b/>
          <w:color w:val="000000"/>
          <w:szCs w:val="24"/>
        </w:rPr>
      </w:pPr>
      <w:bookmarkStart w:id="3" w:name="_Hlk188264542"/>
      <w:bookmarkEnd w:id="2"/>
      <w:bookmarkEnd w:id="3"/>
      <w:r>
        <w:rPr>
          <w:color w:val="000000"/>
          <w:szCs w:val="24"/>
        </w:rPr>
        <w:t>Wymagany termin wykonania zamówienia</w:t>
      </w:r>
      <w:r>
        <w:rPr>
          <w:b/>
          <w:bCs/>
          <w:color w:val="000000"/>
          <w:szCs w:val="24"/>
        </w:rPr>
        <w:t xml:space="preserve"> 3 miesiące od daty rozpoczęcia robót budowlanych jednak nie później niż do końca miesiąca stycznia 2026 r. </w:t>
      </w:r>
    </w:p>
    <w:p w14:paraId="1DCB383F" w14:textId="77777777" w:rsidR="003F6DA4" w:rsidRDefault="000C5300">
      <w:pPr>
        <w:numPr>
          <w:ilvl w:val="0"/>
          <w:numId w:val="38"/>
        </w:numPr>
        <w:shd w:val="clear" w:color="auto" w:fill="FFFFFF"/>
        <w:tabs>
          <w:tab w:val="left" w:pos="284"/>
        </w:tabs>
        <w:spacing w:before="120"/>
        <w:ind w:left="142" w:right="1" w:hanging="142"/>
        <w:jc w:val="both"/>
        <w:rPr>
          <w:sz w:val="24"/>
          <w:szCs w:val="24"/>
        </w:rPr>
      </w:pPr>
      <w:bookmarkStart w:id="4" w:name="_Hlk43724965"/>
      <w:r>
        <w:rPr>
          <w:sz w:val="24"/>
          <w:szCs w:val="24"/>
          <w:lang w:eastAsia="pl-PL"/>
        </w:rPr>
        <w:t>Realizacja Przedmiotu Umowy będzie monitorowana w oparciu o sporządzony przez Wykonawcę Projekt Organizacji Robót zwierający element ekonomiczny w postaci Harmonogramu rzeczowo-finansowego, który sporządzony zostanie</w:t>
      </w:r>
      <w:r w:rsidR="0004332E">
        <w:rPr>
          <w:sz w:val="24"/>
          <w:szCs w:val="24"/>
          <w:lang w:eastAsia="pl-PL"/>
        </w:rPr>
        <w:t xml:space="preserve"> </w:t>
      </w:r>
      <w:r>
        <w:rPr>
          <w:sz w:val="24"/>
          <w:szCs w:val="24"/>
          <w:lang w:eastAsia="pl-PL"/>
        </w:rPr>
        <w:t xml:space="preserve">w oparciu o Wykaz Cen stanowiący załącznik do oferty Wykonawcy. </w:t>
      </w:r>
      <w:bookmarkEnd w:id="4"/>
    </w:p>
    <w:p w14:paraId="18399A90" w14:textId="77777777" w:rsidR="003F6DA4" w:rsidRDefault="000C5300">
      <w:pPr>
        <w:numPr>
          <w:ilvl w:val="0"/>
          <w:numId w:val="38"/>
        </w:numPr>
        <w:shd w:val="clear" w:color="auto" w:fill="FFFFFF"/>
        <w:tabs>
          <w:tab w:val="left" w:pos="0"/>
          <w:tab w:val="left" w:pos="284"/>
        </w:tabs>
        <w:spacing w:before="120"/>
        <w:ind w:left="142" w:right="1" w:hanging="142"/>
        <w:jc w:val="both"/>
        <w:rPr>
          <w:b/>
          <w:sz w:val="24"/>
          <w:szCs w:val="24"/>
        </w:rPr>
      </w:pPr>
      <w:r>
        <w:rPr>
          <w:sz w:val="24"/>
          <w:szCs w:val="24"/>
        </w:rPr>
        <w:t xml:space="preserve">Wykonawca zobowiązany jest najpóźniej </w:t>
      </w:r>
      <w:r>
        <w:rPr>
          <w:sz w:val="24"/>
          <w:szCs w:val="24"/>
          <w:u w:val="single"/>
        </w:rPr>
        <w:t>na co najmniej 14 dni</w:t>
      </w:r>
      <w:r>
        <w:rPr>
          <w:sz w:val="24"/>
          <w:szCs w:val="24"/>
        </w:rPr>
        <w:t xml:space="preserve"> przed wyznaczonym terminem zakończenia robót budowlanych objętych umową przekazać do zatwierdzenia Inspektorowi Nadzoru Inwestorskiego i Zamawiającemu dokumentację powykonawczą oraz sprawozdanie z zakresu wykorzystania Decyzji w tym sprawozdania z nadzoru </w:t>
      </w:r>
      <w:proofErr w:type="spellStart"/>
      <w:r>
        <w:rPr>
          <w:sz w:val="24"/>
          <w:szCs w:val="24"/>
        </w:rPr>
        <w:t>chiropterologicznego</w:t>
      </w:r>
      <w:proofErr w:type="spellEnd"/>
      <w:r>
        <w:rPr>
          <w:sz w:val="24"/>
          <w:szCs w:val="24"/>
        </w:rPr>
        <w:t xml:space="preserve">. </w:t>
      </w:r>
      <w:r>
        <w:rPr>
          <w:sz w:val="24"/>
          <w:szCs w:val="24"/>
          <w:u w:val="single"/>
        </w:rPr>
        <w:t>Przedmiot umowy nie zostanie uznany za ukończony, jeśli Wykonawca nie przekaże ww. dokumentów i nie zostaną uznane one za zgodne z Umową i ogólnie obowiązującymi przepisami.</w:t>
      </w:r>
    </w:p>
    <w:p w14:paraId="74EB3956" w14:textId="77777777" w:rsidR="003F6DA4" w:rsidRDefault="000C5300">
      <w:pPr>
        <w:tabs>
          <w:tab w:val="left" w:pos="0"/>
        </w:tabs>
        <w:spacing w:before="120"/>
        <w:ind w:right="-108"/>
        <w:jc w:val="center"/>
        <w:rPr>
          <w:b/>
          <w:sz w:val="24"/>
          <w:szCs w:val="24"/>
        </w:rPr>
      </w:pPr>
      <w:r>
        <w:rPr>
          <w:b/>
          <w:sz w:val="24"/>
          <w:szCs w:val="24"/>
        </w:rPr>
        <w:t xml:space="preserve">PROJEKT ORGANIZACJI ROBÓT </w:t>
      </w:r>
      <w:r w:rsidR="00B97A0A">
        <w:rPr>
          <w:b/>
          <w:sz w:val="24"/>
          <w:szCs w:val="24"/>
        </w:rPr>
        <w:br/>
      </w:r>
      <w:r w:rsidR="00A838E0">
        <w:rPr>
          <w:b/>
          <w:sz w:val="24"/>
          <w:szCs w:val="24"/>
        </w:rPr>
        <w:t>I</w:t>
      </w:r>
      <w:r>
        <w:rPr>
          <w:b/>
          <w:sz w:val="24"/>
          <w:szCs w:val="24"/>
        </w:rPr>
        <w:t xml:space="preserve"> </w:t>
      </w:r>
    </w:p>
    <w:p w14:paraId="7F038CD4" w14:textId="77777777" w:rsidR="003F6DA4" w:rsidRDefault="000C5300">
      <w:pPr>
        <w:tabs>
          <w:tab w:val="left" w:pos="0"/>
        </w:tabs>
        <w:spacing w:before="120"/>
        <w:ind w:right="-108"/>
        <w:jc w:val="center"/>
        <w:rPr>
          <w:b/>
          <w:sz w:val="24"/>
          <w:szCs w:val="24"/>
        </w:rPr>
      </w:pPr>
      <w:r>
        <w:rPr>
          <w:b/>
          <w:sz w:val="24"/>
          <w:szCs w:val="24"/>
        </w:rPr>
        <w:t>HARMONOGRAM RZECZOWO – FINANSOWY</w:t>
      </w:r>
    </w:p>
    <w:p w14:paraId="463E9322" w14:textId="77777777" w:rsidR="003F6DA4" w:rsidRDefault="000C5300">
      <w:pPr>
        <w:tabs>
          <w:tab w:val="left" w:pos="0"/>
        </w:tabs>
        <w:ind w:right="-108"/>
        <w:jc w:val="center"/>
        <w:rPr>
          <w:b/>
          <w:sz w:val="24"/>
          <w:szCs w:val="24"/>
        </w:rPr>
      </w:pPr>
      <w:r>
        <w:rPr>
          <w:sz w:val="24"/>
          <w:szCs w:val="24"/>
        </w:rPr>
        <w:t>§ 4</w:t>
      </w:r>
    </w:p>
    <w:p w14:paraId="699F4B67" w14:textId="77777777" w:rsidR="003F6DA4" w:rsidRDefault="000C5300">
      <w:pPr>
        <w:numPr>
          <w:ilvl w:val="1"/>
          <w:numId w:val="26"/>
        </w:numPr>
        <w:shd w:val="clear" w:color="auto" w:fill="FFFFFF"/>
        <w:tabs>
          <w:tab w:val="left" w:pos="360"/>
        </w:tabs>
        <w:spacing w:before="120" w:after="120"/>
        <w:ind w:left="0" w:right="1" w:firstLine="0"/>
        <w:jc w:val="both"/>
        <w:rPr>
          <w:sz w:val="24"/>
          <w:szCs w:val="24"/>
        </w:rPr>
      </w:pPr>
      <w:r>
        <w:rPr>
          <w:sz w:val="24"/>
          <w:szCs w:val="24"/>
        </w:rPr>
        <w:t xml:space="preserve">Niezwłocznie po zawarciu Umowy, </w:t>
      </w:r>
      <w:bookmarkStart w:id="5" w:name="_Hlk9799576"/>
      <w:r>
        <w:rPr>
          <w:sz w:val="24"/>
          <w:szCs w:val="24"/>
          <w:u w:val="single"/>
        </w:rPr>
        <w:t>ale nie później niż 30 dni od daty</w:t>
      </w:r>
      <w:r>
        <w:rPr>
          <w:sz w:val="24"/>
          <w:szCs w:val="24"/>
        </w:rPr>
        <w:t xml:space="preserve"> zawarcia umowy</w:t>
      </w:r>
      <w:bookmarkEnd w:id="5"/>
      <w:r>
        <w:rPr>
          <w:sz w:val="24"/>
          <w:szCs w:val="24"/>
        </w:rPr>
        <w:t>, Wykonawca przedłoży do uzgodnienia z Zamawiającym i Inspektorem Nadzoru Projekt Organizacji Robót wraz Harmonogram rzeczowo – finansowym robót, które muszą uwzględniać:</w:t>
      </w:r>
    </w:p>
    <w:p w14:paraId="1F1C9645" w14:textId="77777777" w:rsidR="003F6DA4" w:rsidRDefault="000C5300">
      <w:pPr>
        <w:numPr>
          <w:ilvl w:val="0"/>
          <w:numId w:val="40"/>
        </w:numPr>
        <w:shd w:val="clear" w:color="auto" w:fill="FFFFFF"/>
        <w:tabs>
          <w:tab w:val="left" w:pos="360"/>
        </w:tabs>
        <w:spacing w:before="120" w:after="120"/>
        <w:ind w:right="1"/>
        <w:jc w:val="both"/>
        <w:rPr>
          <w:sz w:val="24"/>
          <w:szCs w:val="24"/>
        </w:rPr>
      </w:pPr>
      <w:r>
        <w:rPr>
          <w:sz w:val="24"/>
          <w:szCs w:val="24"/>
        </w:rPr>
        <w:t>szczegółowy zakres robót wraz z wartościami poszczególnych elementów,</w:t>
      </w:r>
    </w:p>
    <w:p w14:paraId="26BDA577" w14:textId="77777777" w:rsidR="003F6DA4" w:rsidRDefault="000C5300">
      <w:pPr>
        <w:numPr>
          <w:ilvl w:val="0"/>
          <w:numId w:val="40"/>
        </w:numPr>
        <w:shd w:val="clear" w:color="auto" w:fill="FFFFFF"/>
        <w:tabs>
          <w:tab w:val="left" w:pos="360"/>
        </w:tabs>
        <w:spacing w:before="120" w:after="120"/>
        <w:ind w:right="1"/>
        <w:jc w:val="both"/>
        <w:rPr>
          <w:sz w:val="24"/>
          <w:szCs w:val="24"/>
        </w:rPr>
      </w:pPr>
      <w:r>
        <w:rPr>
          <w:sz w:val="24"/>
          <w:szCs w:val="24"/>
        </w:rPr>
        <w:t>kolejność realizacji poszczególnych elementów przedmiotu umowy,</w:t>
      </w:r>
    </w:p>
    <w:p w14:paraId="54819C3F" w14:textId="77777777" w:rsidR="003F6DA4" w:rsidRDefault="000C5300">
      <w:pPr>
        <w:numPr>
          <w:ilvl w:val="0"/>
          <w:numId w:val="40"/>
        </w:numPr>
        <w:shd w:val="clear" w:color="auto" w:fill="FFFFFF"/>
        <w:tabs>
          <w:tab w:val="left" w:pos="360"/>
        </w:tabs>
        <w:spacing w:before="120" w:after="120"/>
        <w:ind w:right="1"/>
        <w:jc w:val="both"/>
        <w:rPr>
          <w:sz w:val="24"/>
          <w:szCs w:val="24"/>
        </w:rPr>
      </w:pPr>
      <w:r>
        <w:rPr>
          <w:sz w:val="24"/>
          <w:szCs w:val="24"/>
        </w:rPr>
        <w:t>płatności zgodne z postanowieniami umowy.</w:t>
      </w:r>
    </w:p>
    <w:p w14:paraId="0B540ACF" w14:textId="77777777" w:rsidR="003F6DA4" w:rsidRDefault="000C5300">
      <w:pPr>
        <w:numPr>
          <w:ilvl w:val="1"/>
          <w:numId w:val="26"/>
        </w:numPr>
        <w:shd w:val="clear" w:color="auto" w:fill="FFFFFF"/>
        <w:tabs>
          <w:tab w:val="left" w:pos="360"/>
        </w:tabs>
        <w:spacing w:before="120" w:after="120"/>
        <w:ind w:left="0" w:right="1" w:firstLine="0"/>
        <w:jc w:val="both"/>
        <w:rPr>
          <w:sz w:val="24"/>
          <w:szCs w:val="24"/>
        </w:rPr>
      </w:pPr>
      <w:r>
        <w:rPr>
          <w:sz w:val="24"/>
          <w:szCs w:val="24"/>
        </w:rPr>
        <w:t>Projekt Organizacji Robót (</w:t>
      </w:r>
      <w:r>
        <w:rPr>
          <w:i/>
          <w:iCs/>
          <w:sz w:val="24"/>
          <w:szCs w:val="24"/>
        </w:rPr>
        <w:t>zwany dalej POR</w:t>
      </w:r>
      <w:r>
        <w:rPr>
          <w:sz w:val="24"/>
          <w:szCs w:val="24"/>
        </w:rPr>
        <w:t>) wraz z Harmonogramem rzeczowo-finansowym (</w:t>
      </w:r>
      <w:r>
        <w:rPr>
          <w:i/>
          <w:iCs/>
          <w:sz w:val="24"/>
          <w:szCs w:val="24"/>
        </w:rPr>
        <w:t>zwany dalej HRF</w:t>
      </w:r>
      <w:r>
        <w:rPr>
          <w:sz w:val="24"/>
          <w:szCs w:val="24"/>
        </w:rPr>
        <w:t xml:space="preserve">) będą podlegały każdorazowo zmianom i aktualizacjom, w sytuacji zaistnienia uzasadnionych okoliczności powodujących przesunięcie terminów realizacji </w:t>
      </w:r>
      <w:r>
        <w:rPr>
          <w:sz w:val="24"/>
          <w:szCs w:val="24"/>
        </w:rPr>
        <w:lastRenderedPageBreak/>
        <w:t xml:space="preserve">wskazanych w POR i HRF. Wykonawca na każde żądanie Zamawiającego zobowiązany jest do przedstawienia Zamawiającemu do weryfikacji zmienionego POR i HRF, w terminie </w:t>
      </w:r>
      <w:r>
        <w:rPr>
          <w:b/>
          <w:bCs/>
          <w:sz w:val="24"/>
          <w:szCs w:val="24"/>
        </w:rPr>
        <w:t>7 dni licząc od dnia zgłoszenia żądania</w:t>
      </w:r>
      <w:r>
        <w:rPr>
          <w:sz w:val="24"/>
          <w:szCs w:val="24"/>
        </w:rPr>
        <w:t xml:space="preserve"> przez Zamawiającego. Zamawiający będzie uprawniony do zgłoszenia uzasadnionych zastrzeżeń i uwag do zmienionego POR i HRF, a Wykonawca będzie zobowiązany do ich wprowadzenia w terminie </w:t>
      </w:r>
      <w:r>
        <w:rPr>
          <w:b/>
          <w:bCs/>
          <w:sz w:val="24"/>
          <w:szCs w:val="24"/>
        </w:rPr>
        <w:t>5 dni roboczych</w:t>
      </w:r>
      <w:r>
        <w:rPr>
          <w:sz w:val="24"/>
          <w:szCs w:val="24"/>
        </w:rPr>
        <w:t xml:space="preserve"> licząc od dnia ich otrzymania.</w:t>
      </w:r>
    </w:p>
    <w:p w14:paraId="322F6C96" w14:textId="77777777" w:rsidR="003F6DA4" w:rsidRDefault="000C5300">
      <w:pPr>
        <w:numPr>
          <w:ilvl w:val="1"/>
          <w:numId w:val="26"/>
        </w:numPr>
        <w:shd w:val="clear" w:color="auto" w:fill="FFFFFF"/>
        <w:tabs>
          <w:tab w:val="left" w:pos="360"/>
        </w:tabs>
        <w:spacing w:before="120" w:after="120"/>
        <w:ind w:left="0" w:right="1" w:firstLine="0"/>
        <w:jc w:val="both"/>
        <w:rPr>
          <w:sz w:val="24"/>
          <w:szCs w:val="24"/>
        </w:rPr>
      </w:pPr>
      <w:r>
        <w:rPr>
          <w:sz w:val="24"/>
          <w:szCs w:val="24"/>
        </w:rPr>
        <w:t>Harmonogram rzeczowo-finansowy musi być spójny z Wykazem Cen przedłożonym przez Wykonawcę w Ofercie.</w:t>
      </w:r>
    </w:p>
    <w:p w14:paraId="6065719C" w14:textId="77777777" w:rsidR="003F6DA4" w:rsidRDefault="000C5300">
      <w:pPr>
        <w:numPr>
          <w:ilvl w:val="1"/>
          <w:numId w:val="26"/>
        </w:numPr>
        <w:shd w:val="clear" w:color="auto" w:fill="FFFFFF"/>
        <w:tabs>
          <w:tab w:val="left" w:pos="360"/>
        </w:tabs>
        <w:spacing w:before="120" w:after="120"/>
        <w:ind w:left="0" w:right="1" w:firstLine="0"/>
        <w:jc w:val="both"/>
        <w:rPr>
          <w:sz w:val="24"/>
        </w:rPr>
      </w:pPr>
      <w:r>
        <w:rPr>
          <w:sz w:val="24"/>
          <w:szCs w:val="24"/>
        </w:rPr>
        <w:t>Zamawiający zatwierdzi POR i HRF w terminie 14 dni od dnia otrzymania dokumentów pod warunkiem, że data/termin wykonania przedmiotu umowy będzie zgodny z wymaganiami określonymi w</w:t>
      </w:r>
      <w:r w:rsidR="0004332E">
        <w:rPr>
          <w:sz w:val="24"/>
          <w:szCs w:val="24"/>
        </w:rPr>
        <w:t xml:space="preserve"> </w:t>
      </w:r>
      <w:r>
        <w:rPr>
          <w:sz w:val="24"/>
          <w:szCs w:val="24"/>
        </w:rPr>
        <w:t xml:space="preserve">§ 3 umowy. </w:t>
      </w:r>
    </w:p>
    <w:p w14:paraId="2EC45393" w14:textId="77777777" w:rsidR="003F6DA4" w:rsidRDefault="000C5300">
      <w:pPr>
        <w:numPr>
          <w:ilvl w:val="1"/>
          <w:numId w:val="26"/>
        </w:numPr>
        <w:tabs>
          <w:tab w:val="left" w:pos="426"/>
        </w:tabs>
        <w:suppressAutoHyphens w:val="0"/>
        <w:spacing w:before="120"/>
        <w:ind w:left="0" w:firstLine="0"/>
        <w:jc w:val="both"/>
        <w:rPr>
          <w:b/>
          <w:sz w:val="24"/>
          <w:szCs w:val="24"/>
        </w:rPr>
      </w:pPr>
      <w:r>
        <w:rPr>
          <w:sz w:val="24"/>
        </w:rPr>
        <w:t>Zmiana POR i HRF nie wymaga podpisania przez strony aneksu do Umowy, pod warunkiem, że data/termin wykonania robót i zakończenia robót będzie zgodna z terminami określonymi w § 3 ust. 1 i 2 Umowy.</w:t>
      </w:r>
    </w:p>
    <w:p w14:paraId="3CC70971" w14:textId="77777777" w:rsidR="003F6DA4" w:rsidRDefault="000C5300">
      <w:pPr>
        <w:spacing w:before="120"/>
        <w:ind w:left="-851" w:firstLine="851"/>
        <w:jc w:val="center"/>
        <w:rPr>
          <w:b/>
          <w:sz w:val="24"/>
          <w:szCs w:val="24"/>
        </w:rPr>
      </w:pPr>
      <w:bookmarkStart w:id="6" w:name="_Hlk188262012"/>
      <w:bookmarkEnd w:id="6"/>
      <w:r>
        <w:rPr>
          <w:b/>
          <w:bCs/>
          <w:sz w:val="24"/>
          <w:szCs w:val="24"/>
        </w:rPr>
        <w:t>TEREN BUDOWY</w:t>
      </w:r>
    </w:p>
    <w:p w14:paraId="3AC20220" w14:textId="77777777" w:rsidR="003F6DA4" w:rsidRDefault="000C5300">
      <w:pPr>
        <w:jc w:val="center"/>
        <w:rPr>
          <w:b/>
          <w:sz w:val="24"/>
          <w:szCs w:val="24"/>
        </w:rPr>
      </w:pPr>
      <w:r>
        <w:rPr>
          <w:sz w:val="24"/>
          <w:szCs w:val="24"/>
        </w:rPr>
        <w:t>§5</w:t>
      </w:r>
    </w:p>
    <w:p w14:paraId="3FD869CE" w14:textId="77777777" w:rsidR="003F6DA4" w:rsidRDefault="003F6DA4">
      <w:pPr>
        <w:jc w:val="center"/>
        <w:rPr>
          <w:b/>
          <w:sz w:val="24"/>
          <w:szCs w:val="24"/>
        </w:rPr>
      </w:pPr>
    </w:p>
    <w:p w14:paraId="6C5FD80E" w14:textId="77777777" w:rsidR="003F6DA4" w:rsidRDefault="000C5300">
      <w:pPr>
        <w:numPr>
          <w:ilvl w:val="1"/>
          <w:numId w:val="37"/>
        </w:numPr>
        <w:shd w:val="clear" w:color="auto" w:fill="FFFFFF"/>
        <w:tabs>
          <w:tab w:val="left" w:pos="360"/>
          <w:tab w:val="left" w:pos="450"/>
        </w:tabs>
        <w:spacing w:after="120"/>
        <w:ind w:left="0" w:right="1" w:firstLine="0"/>
        <w:jc w:val="both"/>
        <w:rPr>
          <w:sz w:val="24"/>
          <w:szCs w:val="24"/>
        </w:rPr>
      </w:pPr>
      <w:r>
        <w:rPr>
          <w:sz w:val="24"/>
          <w:szCs w:val="24"/>
        </w:rPr>
        <w:t xml:space="preserve">Zamawiający przekaże Wykonawcy </w:t>
      </w:r>
      <w:r>
        <w:rPr>
          <w:sz w:val="24"/>
          <w:szCs w:val="24"/>
          <w:u w:val="single"/>
        </w:rPr>
        <w:t>na jego pisemne żądanie</w:t>
      </w:r>
      <w:r>
        <w:rPr>
          <w:sz w:val="24"/>
          <w:szCs w:val="24"/>
        </w:rPr>
        <w:t xml:space="preserve"> teren budowy, nie później niż w terminie </w:t>
      </w:r>
      <w:r>
        <w:rPr>
          <w:b/>
          <w:bCs/>
          <w:sz w:val="24"/>
          <w:szCs w:val="24"/>
        </w:rPr>
        <w:t>14 dni</w:t>
      </w:r>
      <w:r>
        <w:rPr>
          <w:sz w:val="24"/>
          <w:szCs w:val="24"/>
        </w:rPr>
        <w:t xml:space="preserve"> od daty otrzymania żądania, jednak nie wcześniej niż w dniu, w którym Wykonawca dostarczy Zamawiającemu dokumenty, o których mowa w art.41 ust. 4a pkt 1 </w:t>
      </w:r>
      <w:r>
        <w:rPr>
          <w:sz w:val="24"/>
          <w:szCs w:val="24"/>
        </w:rPr>
        <w:br/>
        <w:t>lit. a</w:t>
      </w:r>
      <w:r w:rsidR="0004332E">
        <w:rPr>
          <w:sz w:val="24"/>
          <w:szCs w:val="24"/>
        </w:rPr>
        <w:t xml:space="preserve"> </w:t>
      </w:r>
      <w:r>
        <w:rPr>
          <w:sz w:val="24"/>
          <w:szCs w:val="24"/>
        </w:rPr>
        <w:t>ustawy z dnia 7 lipca 1994r. Prawo budowlane oraz w zgodności i wymaganiami określonymi w § 3 umowy.</w:t>
      </w:r>
    </w:p>
    <w:p w14:paraId="33F07138" w14:textId="77777777" w:rsidR="003F6DA4" w:rsidRDefault="000C5300">
      <w:pPr>
        <w:spacing w:before="120" w:after="120"/>
        <w:jc w:val="both"/>
        <w:rPr>
          <w:sz w:val="24"/>
          <w:szCs w:val="24"/>
        </w:rPr>
      </w:pPr>
      <w:r>
        <w:rPr>
          <w:sz w:val="24"/>
          <w:szCs w:val="24"/>
        </w:rPr>
        <w:t>2. Od chwili protokolarnego przejęcia terenu budowy do czasu Odbioru Końcowego Przedmiotu Umowy Wykonawca ponosi odpowiedzialność za jego urządzenie i gospodarowanie na nim oraz za szkody wynikłe na tym terenie.</w:t>
      </w:r>
    </w:p>
    <w:p w14:paraId="2A344CFC" w14:textId="77777777" w:rsidR="003F6DA4" w:rsidRDefault="000C5300">
      <w:pPr>
        <w:spacing w:before="120"/>
        <w:jc w:val="both"/>
        <w:rPr>
          <w:sz w:val="24"/>
          <w:szCs w:val="24"/>
        </w:rPr>
      </w:pPr>
      <w:r>
        <w:rPr>
          <w:sz w:val="24"/>
          <w:szCs w:val="24"/>
        </w:rPr>
        <w:t xml:space="preserve">3. Wykonawca odpowiedzialny jest za utrzymywanie terenu budowy w stanie wolnym od przeszkód komunikacyjnych. </w:t>
      </w:r>
    </w:p>
    <w:p w14:paraId="337A18A5" w14:textId="77777777" w:rsidR="003F6DA4" w:rsidRDefault="000C5300">
      <w:pPr>
        <w:spacing w:before="120"/>
        <w:jc w:val="both"/>
        <w:rPr>
          <w:sz w:val="24"/>
          <w:szCs w:val="24"/>
        </w:rPr>
      </w:pPr>
      <w:r>
        <w:rPr>
          <w:sz w:val="24"/>
          <w:szCs w:val="24"/>
        </w:rPr>
        <w:t xml:space="preserve">4. Po zakończeniu robót budowlanych i przed zawiadomieniem o gotowości do odbioru, </w:t>
      </w:r>
      <w:r>
        <w:rPr>
          <w:sz w:val="24"/>
          <w:szCs w:val="24"/>
        </w:rPr>
        <w:br/>
        <w:t xml:space="preserve">o którym </w:t>
      </w:r>
      <w:r>
        <w:rPr>
          <w:color w:val="000000"/>
          <w:sz w:val="24"/>
          <w:szCs w:val="24"/>
        </w:rPr>
        <w:t>mowa w § 12 ust. 7,</w:t>
      </w:r>
      <w:r>
        <w:rPr>
          <w:sz w:val="24"/>
          <w:szCs w:val="24"/>
        </w:rPr>
        <w:t xml:space="preserve"> Wykonawca zobowiązany jest doprowadzić teren budowy oraz teren przyległy do należytego stanu i porządku, a także – w razie korzystania – drogi sąsiadujące z terenem, na którym prowadzone były roboty lub naruszone przy prowadzonych robotach.</w:t>
      </w:r>
    </w:p>
    <w:p w14:paraId="6E103526" w14:textId="77777777" w:rsidR="003F6DA4" w:rsidRDefault="000C5300">
      <w:pPr>
        <w:spacing w:before="120"/>
        <w:jc w:val="both"/>
        <w:rPr>
          <w:sz w:val="24"/>
          <w:szCs w:val="24"/>
        </w:rPr>
      </w:pPr>
      <w:r>
        <w:rPr>
          <w:sz w:val="24"/>
          <w:szCs w:val="24"/>
        </w:rPr>
        <w:t xml:space="preserve">5. Wykonawca będzie na własny koszt składował, usuwał i utylizował wszelkie odpady oraz niepotrzebne materiały i urządzenia pochodzące z rozbiórki lub powstałe w trakcie realizacji robót budowlanych. </w:t>
      </w:r>
    </w:p>
    <w:p w14:paraId="7ED3F062" w14:textId="77777777" w:rsidR="003F6DA4" w:rsidRDefault="000C5300">
      <w:pPr>
        <w:spacing w:before="120"/>
        <w:jc w:val="both"/>
        <w:rPr>
          <w:sz w:val="24"/>
          <w:szCs w:val="24"/>
        </w:rPr>
      </w:pPr>
      <w:r>
        <w:rPr>
          <w:sz w:val="24"/>
          <w:szCs w:val="24"/>
        </w:rPr>
        <w:t>6. Zdemontowane przez Wykonawcę pokrycie dachu, obróbki blacharskie, rynny i rury spustowe oraz zdemontowane deskowanie dachu są własnością Zamawiającego.</w:t>
      </w:r>
      <w:r>
        <w:rPr>
          <w:kern w:val="2"/>
          <w:sz w:val="24"/>
          <w:szCs w:val="24"/>
        </w:rPr>
        <w:t xml:space="preserve"> Wykonawca jest obowiązany do ich składowania we wskazanym przez Zamawiającego miejscu na terenie budowy na przygotowanych przez Zamawiającego środkach transportu. Wykonawca jest zobowiązany poinformować Zamawiającego na co najmniej 3 dni przez rozpoczęciem prac demontażowych o ich rozpoczęciu co pozwoli Zamawiającemu na przygotowanie środków transportu. </w:t>
      </w:r>
    </w:p>
    <w:p w14:paraId="23B9C9ED" w14:textId="77777777" w:rsidR="003F6DA4" w:rsidRDefault="000C5300">
      <w:pPr>
        <w:spacing w:before="120"/>
        <w:jc w:val="both"/>
        <w:rPr>
          <w:sz w:val="24"/>
          <w:szCs w:val="24"/>
        </w:rPr>
      </w:pPr>
      <w:r>
        <w:rPr>
          <w:sz w:val="24"/>
          <w:szCs w:val="24"/>
        </w:rPr>
        <w:t xml:space="preserve">7. Wykonawca zobowiązuje się do zabezpieczenia terenu budowy oraz pozostającego na nim sprzętu przed dostępem osób trzecich. </w:t>
      </w:r>
    </w:p>
    <w:p w14:paraId="29845959" w14:textId="77777777" w:rsidR="003F6DA4" w:rsidRDefault="000C5300">
      <w:pPr>
        <w:tabs>
          <w:tab w:val="left" w:pos="0"/>
          <w:tab w:val="left" w:pos="426"/>
        </w:tabs>
        <w:spacing w:before="120"/>
        <w:jc w:val="both"/>
        <w:rPr>
          <w:sz w:val="24"/>
          <w:szCs w:val="24"/>
        </w:rPr>
      </w:pPr>
      <w:r>
        <w:rPr>
          <w:sz w:val="24"/>
          <w:szCs w:val="24"/>
        </w:rPr>
        <w:lastRenderedPageBreak/>
        <w:t xml:space="preserve">8. Wykonawca zobowiązuje się zapewnić na terenie budowy, w granicach przekazanych przez Zamawiającego oraz na terenie przyległym należyty ład, porządek, przestrzeganie przepisów bhp, zasad ochrony środowiska, p. </w:t>
      </w:r>
      <w:proofErr w:type="spellStart"/>
      <w:r>
        <w:rPr>
          <w:sz w:val="24"/>
          <w:szCs w:val="24"/>
        </w:rPr>
        <w:t>poż</w:t>
      </w:r>
      <w:proofErr w:type="spellEnd"/>
      <w:r>
        <w:rPr>
          <w:sz w:val="24"/>
          <w:szCs w:val="24"/>
        </w:rPr>
        <w:t>., ochronę znajdujących się na terenie obiektów, sieci, instalacji oraz urządzeń uzbrojenia terenu i utrzymanie ich w należytym stanie technicznym, ponosząc wszelkie konsekwencje z tego tytułu.</w:t>
      </w:r>
    </w:p>
    <w:p w14:paraId="55647369" w14:textId="77777777" w:rsidR="003F6DA4" w:rsidRDefault="000C5300">
      <w:pPr>
        <w:tabs>
          <w:tab w:val="left" w:pos="0"/>
          <w:tab w:val="left" w:pos="284"/>
        </w:tabs>
        <w:spacing w:before="120"/>
        <w:jc w:val="both"/>
        <w:rPr>
          <w:sz w:val="24"/>
          <w:szCs w:val="24"/>
        </w:rPr>
      </w:pPr>
      <w:r>
        <w:rPr>
          <w:sz w:val="24"/>
          <w:szCs w:val="24"/>
        </w:rPr>
        <w:t>9. Wykonawca zobowiązuje się zapewnić własnym staraniem i na swój koszt zasilanie terenu budowy w energię elektryczną, wodę, odprowadzenie ścieków (toalety).</w:t>
      </w:r>
    </w:p>
    <w:p w14:paraId="09AC794F" w14:textId="77777777" w:rsidR="003F6DA4" w:rsidRDefault="003F6DA4">
      <w:pPr>
        <w:ind w:left="283"/>
        <w:jc w:val="center"/>
        <w:rPr>
          <w:sz w:val="24"/>
          <w:szCs w:val="24"/>
        </w:rPr>
      </w:pPr>
    </w:p>
    <w:p w14:paraId="38B69056" w14:textId="77777777" w:rsidR="003F6DA4" w:rsidRDefault="000C5300">
      <w:pPr>
        <w:ind w:left="283"/>
        <w:jc w:val="center"/>
        <w:rPr>
          <w:sz w:val="24"/>
          <w:szCs w:val="24"/>
        </w:rPr>
      </w:pPr>
      <w:r>
        <w:rPr>
          <w:b/>
          <w:bCs/>
          <w:sz w:val="24"/>
          <w:szCs w:val="24"/>
        </w:rPr>
        <w:t>OBOWIĄZKI STRON</w:t>
      </w:r>
    </w:p>
    <w:p w14:paraId="4ECBF567" w14:textId="77777777" w:rsidR="003F6DA4" w:rsidRDefault="000C5300">
      <w:pPr>
        <w:spacing w:before="120"/>
        <w:jc w:val="center"/>
        <w:rPr>
          <w:sz w:val="24"/>
          <w:szCs w:val="24"/>
        </w:rPr>
      </w:pPr>
      <w:r>
        <w:rPr>
          <w:sz w:val="24"/>
          <w:szCs w:val="24"/>
        </w:rPr>
        <w:t>§ 6</w:t>
      </w:r>
    </w:p>
    <w:p w14:paraId="0192592C" w14:textId="77777777" w:rsidR="003F6DA4" w:rsidRDefault="000C5300">
      <w:pPr>
        <w:shd w:val="clear" w:color="auto" w:fill="FFFFFF"/>
        <w:spacing w:before="120" w:after="120"/>
        <w:ind w:right="1"/>
        <w:jc w:val="both"/>
        <w:rPr>
          <w:sz w:val="24"/>
          <w:szCs w:val="24"/>
        </w:rPr>
      </w:pPr>
      <w:r>
        <w:rPr>
          <w:sz w:val="24"/>
          <w:szCs w:val="24"/>
        </w:rPr>
        <w:t>Do obowiązków Zamawiającego poza innymi określonymi w treści niniejszej Umowy należy:</w:t>
      </w:r>
    </w:p>
    <w:p w14:paraId="66739DE9" w14:textId="77777777" w:rsidR="003F6DA4" w:rsidRDefault="000C5300">
      <w:pPr>
        <w:numPr>
          <w:ilvl w:val="0"/>
          <w:numId w:val="52"/>
        </w:numPr>
        <w:tabs>
          <w:tab w:val="clear" w:pos="708"/>
          <w:tab w:val="left" w:pos="450"/>
        </w:tabs>
        <w:spacing w:before="40" w:after="120"/>
        <w:ind w:firstLine="0"/>
        <w:jc w:val="both"/>
        <w:rPr>
          <w:sz w:val="24"/>
          <w:szCs w:val="24"/>
        </w:rPr>
      </w:pPr>
      <w:r>
        <w:rPr>
          <w:sz w:val="24"/>
          <w:szCs w:val="24"/>
        </w:rPr>
        <w:t>protokolarne przekazanie terenu budowy,</w:t>
      </w:r>
    </w:p>
    <w:p w14:paraId="7C7DE4EF" w14:textId="77777777" w:rsidR="003F6DA4" w:rsidRDefault="000C5300">
      <w:pPr>
        <w:numPr>
          <w:ilvl w:val="0"/>
          <w:numId w:val="52"/>
        </w:numPr>
        <w:tabs>
          <w:tab w:val="clear" w:pos="708"/>
          <w:tab w:val="left" w:pos="450"/>
        </w:tabs>
        <w:spacing w:before="40" w:after="120"/>
        <w:ind w:firstLine="0"/>
        <w:jc w:val="both"/>
        <w:rPr>
          <w:sz w:val="24"/>
          <w:szCs w:val="24"/>
        </w:rPr>
      </w:pPr>
      <w:r>
        <w:rPr>
          <w:sz w:val="24"/>
          <w:szCs w:val="24"/>
        </w:rPr>
        <w:t>przekazanie Decyzji RDOŚ w Warszawie wraz z Ekspertyzą, dokumentacji projektowej, decyzji pozwolenia na budowę, dziennika budowy,</w:t>
      </w:r>
    </w:p>
    <w:p w14:paraId="04C4A2B5" w14:textId="77777777" w:rsidR="003F6DA4" w:rsidRDefault="000C5300">
      <w:pPr>
        <w:numPr>
          <w:ilvl w:val="0"/>
          <w:numId w:val="52"/>
        </w:numPr>
        <w:tabs>
          <w:tab w:val="clear" w:pos="708"/>
          <w:tab w:val="left" w:pos="450"/>
        </w:tabs>
        <w:spacing w:before="40" w:after="120"/>
        <w:ind w:firstLine="0"/>
        <w:jc w:val="both"/>
        <w:rPr>
          <w:sz w:val="24"/>
          <w:szCs w:val="24"/>
        </w:rPr>
      </w:pPr>
      <w:r>
        <w:rPr>
          <w:sz w:val="24"/>
          <w:szCs w:val="24"/>
        </w:rPr>
        <w:t>zapewnienie nadzoru inwestorskiego,</w:t>
      </w:r>
    </w:p>
    <w:p w14:paraId="06A2B33A" w14:textId="77777777" w:rsidR="003F6DA4" w:rsidRDefault="000C5300">
      <w:pPr>
        <w:numPr>
          <w:ilvl w:val="0"/>
          <w:numId w:val="52"/>
        </w:numPr>
        <w:tabs>
          <w:tab w:val="clear" w:pos="708"/>
          <w:tab w:val="left" w:pos="450"/>
        </w:tabs>
        <w:spacing w:after="120"/>
        <w:ind w:firstLine="0"/>
        <w:jc w:val="both"/>
        <w:rPr>
          <w:sz w:val="24"/>
          <w:szCs w:val="24"/>
        </w:rPr>
      </w:pPr>
      <w:r>
        <w:rPr>
          <w:sz w:val="24"/>
          <w:szCs w:val="24"/>
        </w:rPr>
        <w:t>dokonanie odbioru robót w toku do płatności częściowej, w tym robót ulegających zakryciu, robót zanikających oraz Odbioru Końcowego Przedmiotu Umowy i zapłata wynagrodzenia na warunkach określonych niniejszą umową.</w:t>
      </w:r>
    </w:p>
    <w:p w14:paraId="2AC277C3" w14:textId="77777777" w:rsidR="003F6DA4" w:rsidRDefault="000C5300">
      <w:pPr>
        <w:shd w:val="clear" w:color="auto" w:fill="FFFFFF"/>
        <w:spacing w:after="120"/>
        <w:ind w:right="1"/>
        <w:jc w:val="both"/>
        <w:rPr>
          <w:sz w:val="24"/>
          <w:szCs w:val="24"/>
        </w:rPr>
      </w:pPr>
      <w:r>
        <w:rPr>
          <w:sz w:val="24"/>
          <w:szCs w:val="24"/>
        </w:rPr>
        <w:t xml:space="preserve">Do obowiązków Wykonawcy poza innymi określonymi w treści niniejszej Umowy należy, </w:t>
      </w:r>
      <w:r>
        <w:rPr>
          <w:sz w:val="24"/>
          <w:szCs w:val="24"/>
        </w:rPr>
        <w:br/>
        <w:t>w szczególności:</w:t>
      </w:r>
    </w:p>
    <w:p w14:paraId="01793675" w14:textId="77777777" w:rsidR="003F6DA4" w:rsidRDefault="000C5300">
      <w:pPr>
        <w:numPr>
          <w:ilvl w:val="0"/>
          <w:numId w:val="10"/>
        </w:numPr>
        <w:shd w:val="clear" w:color="auto" w:fill="FFFFFF"/>
        <w:tabs>
          <w:tab w:val="left" w:pos="284"/>
          <w:tab w:val="left" w:pos="567"/>
        </w:tabs>
        <w:spacing w:after="120"/>
        <w:ind w:left="284" w:right="1" w:firstLine="0"/>
        <w:jc w:val="both"/>
        <w:rPr>
          <w:sz w:val="24"/>
          <w:szCs w:val="24"/>
        </w:rPr>
      </w:pPr>
      <w:r>
        <w:rPr>
          <w:sz w:val="24"/>
          <w:szCs w:val="24"/>
        </w:rPr>
        <w:t xml:space="preserve">przekazanie Zamawiającemu nie później niż w dniu przekazania terenu budowy </w:t>
      </w:r>
      <w:r>
        <w:rPr>
          <w:b/>
          <w:bCs/>
          <w:color w:val="000000"/>
          <w:sz w:val="24"/>
          <w:szCs w:val="24"/>
        </w:rPr>
        <w:t xml:space="preserve">pisemnego potwierdzenia </w:t>
      </w:r>
      <w:r>
        <w:rPr>
          <w:color w:val="000000"/>
          <w:sz w:val="24"/>
          <w:szCs w:val="24"/>
          <w:u w:val="single"/>
        </w:rPr>
        <w:t xml:space="preserve">o braku obecności nietoperzy w obrębie poddasza budynku, </w:t>
      </w:r>
      <w:r>
        <w:rPr>
          <w:b/>
          <w:bCs/>
          <w:color w:val="000000"/>
          <w:sz w:val="24"/>
          <w:szCs w:val="24"/>
        </w:rPr>
        <w:t xml:space="preserve">sporządzonego przez </w:t>
      </w:r>
      <w:r>
        <w:rPr>
          <w:color w:val="000000"/>
          <w:sz w:val="24"/>
          <w:szCs w:val="24"/>
        </w:rPr>
        <w:t xml:space="preserve">specjalistę posiadającego wiedzę z zakresu </w:t>
      </w:r>
      <w:proofErr w:type="spellStart"/>
      <w:r>
        <w:rPr>
          <w:color w:val="000000"/>
          <w:sz w:val="24"/>
          <w:szCs w:val="24"/>
        </w:rPr>
        <w:t>chiropterologii</w:t>
      </w:r>
      <w:proofErr w:type="spellEnd"/>
      <w:r>
        <w:rPr>
          <w:color w:val="000000"/>
          <w:sz w:val="24"/>
          <w:szCs w:val="24"/>
        </w:rPr>
        <w:t xml:space="preserve"> prowadzącego nadzór przyrodniczy z ramienia Wykonawcy. </w:t>
      </w:r>
      <w:r>
        <w:rPr>
          <w:color w:val="000000"/>
          <w:sz w:val="24"/>
          <w:szCs w:val="24"/>
          <w:u w:val="single"/>
        </w:rPr>
        <w:t>W przypadku niedostarczenia ww. potwierdzenia Zamawiający odmówi przekazania terenu budowy</w:t>
      </w:r>
      <w:r>
        <w:rPr>
          <w:color w:val="000000"/>
          <w:sz w:val="24"/>
          <w:szCs w:val="24"/>
        </w:rPr>
        <w:t xml:space="preserve">. </w:t>
      </w:r>
    </w:p>
    <w:p w14:paraId="222AC5FA" w14:textId="77777777" w:rsidR="003F6DA4" w:rsidRDefault="000C5300">
      <w:pPr>
        <w:pStyle w:val="Akapitzlist"/>
        <w:numPr>
          <w:ilvl w:val="0"/>
          <w:numId w:val="10"/>
        </w:numPr>
        <w:tabs>
          <w:tab w:val="left" w:pos="284"/>
          <w:tab w:val="left" w:pos="567"/>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wykonanie Przedmiotu Umowy zgodnie z SWZ, Decyzją, Dokumentacją projektową, SST, zgodnie z zasadami wiedzy technicznej, obowiązującymi w tym zakresie aktualnymi normami i standardami dla robót będących przedmiotem umowy,</w:t>
      </w:r>
    </w:p>
    <w:p w14:paraId="5DF9C663" w14:textId="77777777" w:rsidR="003F6DA4" w:rsidRDefault="000C5300">
      <w:pPr>
        <w:pStyle w:val="Akapitzlist"/>
        <w:numPr>
          <w:ilvl w:val="0"/>
          <w:numId w:val="10"/>
        </w:numPr>
        <w:tabs>
          <w:tab w:val="left" w:pos="284"/>
          <w:tab w:val="left" w:pos="567"/>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eliminowanie możliwych do wystąpienia w trakcie wykonywania robót zagrożeń zdrowia osób wchodzących i wychodzących z budynku,</w:t>
      </w:r>
    </w:p>
    <w:p w14:paraId="523C9CA4" w14:textId="77777777" w:rsidR="003F6DA4" w:rsidRDefault="000C5300">
      <w:pPr>
        <w:pStyle w:val="Akapitzlist"/>
        <w:numPr>
          <w:ilvl w:val="0"/>
          <w:numId w:val="10"/>
        </w:numPr>
        <w:tabs>
          <w:tab w:val="left" w:pos="284"/>
          <w:tab w:val="left" w:pos="567"/>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 xml:space="preserve">przewidzenie zagrożeń związanych z nagłym pogorszeniem się warunków atmosferycznych – wystąpienie opadów śniegu, deszczu, wyładowań atmosferycznych, wiatrów o prędkości powyżej 10m/s zarówno w trakcie wykonywania robót jak i przewidzianych przerw w pracy, </w:t>
      </w:r>
    </w:p>
    <w:p w14:paraId="7A522B79" w14:textId="77777777" w:rsidR="003F6DA4" w:rsidRDefault="000C5300">
      <w:pPr>
        <w:pStyle w:val="Akapitzlist"/>
        <w:numPr>
          <w:ilvl w:val="0"/>
          <w:numId w:val="10"/>
        </w:numPr>
        <w:tabs>
          <w:tab w:val="left" w:pos="284"/>
          <w:tab w:val="left" w:pos="567"/>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oznaczenie stref niebezpiecznych, zagrożone spadaniem przedmiotów, ustawiając bariery ochronne, osłony, taśmy ostrzegawcze w przepisowych odległościach od budynku oraz rozmieścić tablice ostrzegawcze. Wejście/a do budynku oraz przejścia w strefie zagrożonej zabezpieczyć daszkami ochronnymi z materiału wytrzymałego na przebicie przez spadające przedmioty.</w:t>
      </w:r>
    </w:p>
    <w:p w14:paraId="3D5AB060" w14:textId="77777777" w:rsidR="003F6DA4" w:rsidRDefault="000C5300">
      <w:pPr>
        <w:pStyle w:val="Akapitzlist"/>
        <w:numPr>
          <w:ilvl w:val="0"/>
          <w:numId w:val="10"/>
        </w:numPr>
        <w:tabs>
          <w:tab w:val="left" w:pos="284"/>
          <w:tab w:val="left" w:pos="567"/>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kontrola jakości materiałów i robót,</w:t>
      </w:r>
    </w:p>
    <w:p w14:paraId="5B2D309C" w14:textId="77777777" w:rsidR="003F6DA4" w:rsidRDefault="000C5300">
      <w:pPr>
        <w:pStyle w:val="Akapitzlist"/>
        <w:numPr>
          <w:ilvl w:val="0"/>
          <w:numId w:val="10"/>
        </w:numPr>
        <w:tabs>
          <w:tab w:val="left" w:pos="284"/>
          <w:tab w:val="left" w:pos="567"/>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lastRenderedPageBreak/>
        <w:t>realizacja zaleceń wpisanych do dzienników budowy,</w:t>
      </w:r>
    </w:p>
    <w:p w14:paraId="6FAEB36D" w14:textId="77777777" w:rsidR="003F6DA4" w:rsidRDefault="000C5300">
      <w:pPr>
        <w:pStyle w:val="Akapitzlist"/>
        <w:numPr>
          <w:ilvl w:val="0"/>
          <w:numId w:val="10"/>
        </w:numPr>
        <w:tabs>
          <w:tab w:val="left" w:pos="284"/>
          <w:tab w:val="left" w:pos="567"/>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skompletowanie i przedstawienie Inspektorowi Nadzoru i Zamawiającemu dokumentów pozwalających na ocenę prawidłowości wykonania Przedmiotu Umowy oraz dokonania odbioru robót w zakresie określonym w niniejszej Umowie oraz zgodnie ze wskazaniami Inspektora Nadzoru, nadzoru przyrodniczego oraz Zamawiającego,</w:t>
      </w:r>
    </w:p>
    <w:p w14:paraId="1C2645E0" w14:textId="77777777" w:rsidR="003F6DA4" w:rsidRDefault="000C5300">
      <w:pPr>
        <w:pStyle w:val="Akapitzlist"/>
        <w:numPr>
          <w:ilvl w:val="0"/>
          <w:numId w:val="10"/>
        </w:numPr>
        <w:tabs>
          <w:tab w:val="left" w:pos="284"/>
          <w:tab w:val="left" w:pos="567"/>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niezwłoczne informowanie Zamawiającego oraz Inspektora Nadzoru o zaistniałych na terenie budowy wypadkach i kontrolach,</w:t>
      </w:r>
    </w:p>
    <w:p w14:paraId="03535DCC" w14:textId="77777777" w:rsidR="003F6DA4" w:rsidRDefault="000C5300">
      <w:pPr>
        <w:pStyle w:val="Akapitzlist"/>
        <w:numPr>
          <w:ilvl w:val="0"/>
          <w:numId w:val="10"/>
        </w:numPr>
        <w:tabs>
          <w:tab w:val="left" w:pos="284"/>
          <w:tab w:val="left" w:pos="567"/>
          <w:tab w:val="left" w:pos="709"/>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informowanie Inspektora Nadzoru oraz Zamawiającego o terminie zakrycia robót ulegających zakryciu oraz terminie odbioru robót zanikających,</w:t>
      </w:r>
    </w:p>
    <w:p w14:paraId="30421029" w14:textId="77777777" w:rsidR="003F6DA4" w:rsidRDefault="000C5300">
      <w:pPr>
        <w:pStyle w:val="Akapitzlist"/>
        <w:numPr>
          <w:ilvl w:val="0"/>
          <w:numId w:val="10"/>
        </w:numPr>
        <w:tabs>
          <w:tab w:val="left" w:pos="284"/>
          <w:tab w:val="left" w:pos="567"/>
          <w:tab w:val="left" w:pos="709"/>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informowanie Inspektora Nadzoru oraz Zamawiającego o problemach lub okolicznościach mogących wpłynąć na jakość robót, sposób i zakres wykonywania robót oraz termin zakończenia robót,</w:t>
      </w:r>
    </w:p>
    <w:p w14:paraId="7172BF73" w14:textId="77777777" w:rsidR="003F6DA4" w:rsidRDefault="000C5300">
      <w:pPr>
        <w:pStyle w:val="Akapitzlist"/>
        <w:numPr>
          <w:ilvl w:val="0"/>
          <w:numId w:val="10"/>
        </w:numPr>
        <w:tabs>
          <w:tab w:val="left" w:pos="284"/>
          <w:tab w:val="left" w:pos="567"/>
          <w:tab w:val="left" w:pos="709"/>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zapewnienie odpowiedniej organizacji ruchu na czas budowy oraz zabezpieczenie dojść i dojazdów (o ile będzie konieczne), a także pisemne powiadomienie właścicieli infrastruktury technicznej znajdującej się na terenie budowy o terminie rozpoczęcia robót,</w:t>
      </w:r>
    </w:p>
    <w:p w14:paraId="5A27855A" w14:textId="77777777" w:rsidR="003F6DA4" w:rsidRDefault="000C5300">
      <w:pPr>
        <w:pStyle w:val="Akapitzlist"/>
        <w:numPr>
          <w:ilvl w:val="0"/>
          <w:numId w:val="10"/>
        </w:numPr>
        <w:tabs>
          <w:tab w:val="left" w:pos="284"/>
          <w:tab w:val="left" w:pos="567"/>
          <w:tab w:val="left" w:pos="709"/>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zorganizowanie i utrzymanie w należytym porządku terenu budowy, przywrócenie naruszonych podczas prowadzenia robót terenów, dróg dojazdów do stanu sprzed realizacji przedmiotu umowy, oraz zapewnienie warunków pracy zgodnie z przepisami BHP,</w:t>
      </w:r>
    </w:p>
    <w:p w14:paraId="3933C129" w14:textId="77777777" w:rsidR="003F6DA4" w:rsidRDefault="000C5300">
      <w:pPr>
        <w:pStyle w:val="Akapitzlist"/>
        <w:numPr>
          <w:ilvl w:val="0"/>
          <w:numId w:val="10"/>
        </w:numPr>
        <w:tabs>
          <w:tab w:val="left" w:pos="284"/>
          <w:tab w:val="left" w:pos="567"/>
          <w:tab w:val="left" w:pos="709"/>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właściwe zabezpieczenie i oznakowanie terenu prowadzenia robót oraz zorganizowanie terenu budowy,</w:t>
      </w:r>
    </w:p>
    <w:p w14:paraId="11861837" w14:textId="77777777" w:rsidR="003F6DA4" w:rsidRDefault="000C5300">
      <w:pPr>
        <w:pStyle w:val="Akapitzlist"/>
        <w:numPr>
          <w:ilvl w:val="0"/>
          <w:numId w:val="10"/>
        </w:numPr>
        <w:tabs>
          <w:tab w:val="left" w:pos="284"/>
          <w:tab w:val="left" w:pos="567"/>
          <w:tab w:val="left" w:pos="709"/>
        </w:tabs>
        <w:spacing w:before="120"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zapewnienie nadzoru nad terenem budowy, strzeżenie mienia znajdującego się na jego terenie, a także zapewnienie warunków bezpieczeństwa dla osób trzecich,</w:t>
      </w:r>
    </w:p>
    <w:p w14:paraId="605BB30C" w14:textId="77777777" w:rsidR="003F6DA4" w:rsidRDefault="000C5300">
      <w:pPr>
        <w:pStyle w:val="Akapitzlist"/>
        <w:numPr>
          <w:ilvl w:val="0"/>
          <w:numId w:val="10"/>
        </w:numPr>
        <w:tabs>
          <w:tab w:val="left" w:pos="284"/>
          <w:tab w:val="left" w:pos="567"/>
          <w:tab w:val="left" w:pos="709"/>
        </w:tabs>
        <w:spacing w:before="120" w:after="6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umożliwienie wstępu na teren budowy pracownikom nadzoru budowlanego, do których należy wykonywanie zadań określonych ustawą Prawo budowlane i innych przepisów z zakresu prawa budowlanego oraz do udostępnienia im danych i informacji zgodnie z tą ustawą,</w:t>
      </w:r>
    </w:p>
    <w:p w14:paraId="38F0AE9F" w14:textId="77777777" w:rsidR="003F6DA4" w:rsidRDefault="000C5300">
      <w:pPr>
        <w:pStyle w:val="Akapitzlist"/>
        <w:numPr>
          <w:ilvl w:val="0"/>
          <w:numId w:val="10"/>
        </w:numPr>
        <w:shd w:val="clear" w:color="auto" w:fill="FFFFFF"/>
        <w:tabs>
          <w:tab w:val="left" w:pos="284"/>
          <w:tab w:val="left" w:pos="567"/>
          <w:tab w:val="left" w:pos="709"/>
        </w:tabs>
        <w:spacing w:before="120" w:after="6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po zakończeniu robót – uporządkowanie terenu budowy, terenów przyległych zajętych na czas realizacji robót i przywrócenie ich do stanu nie gorszego niż sprzed realizacji robót i przekazanie terenu budowy Zamawiającemu w ustalonym terminie Odbioru Końcowego Przedmiotu Umowy,</w:t>
      </w:r>
    </w:p>
    <w:p w14:paraId="0467ECBF" w14:textId="77777777" w:rsidR="003F6DA4" w:rsidRDefault="000C5300">
      <w:pPr>
        <w:pStyle w:val="Akapitzlist"/>
        <w:numPr>
          <w:ilvl w:val="0"/>
          <w:numId w:val="10"/>
        </w:numPr>
        <w:shd w:val="clear" w:color="auto" w:fill="FFFFFF"/>
        <w:tabs>
          <w:tab w:val="left" w:pos="284"/>
          <w:tab w:val="left" w:pos="567"/>
          <w:tab w:val="left" w:pos="709"/>
        </w:tabs>
        <w:spacing w:before="120" w:after="6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 xml:space="preserve"> przekazanie Zamawiającemu w formie pisemnej, </w:t>
      </w:r>
      <w:r>
        <w:rPr>
          <w:rFonts w:ascii="Times New Roman" w:hAnsi="Times New Roman" w:cs="Times New Roman"/>
          <w:sz w:val="24"/>
          <w:szCs w:val="24"/>
          <w:u w:val="single"/>
        </w:rPr>
        <w:t xml:space="preserve">w terminie do </w:t>
      </w:r>
      <w:r>
        <w:rPr>
          <w:rFonts w:ascii="Times New Roman" w:hAnsi="Times New Roman" w:cs="Times New Roman"/>
          <w:b/>
          <w:bCs/>
          <w:sz w:val="24"/>
          <w:szCs w:val="24"/>
          <w:u w:val="single"/>
        </w:rPr>
        <w:t>21 dni</w:t>
      </w:r>
      <w:r>
        <w:rPr>
          <w:rFonts w:ascii="Times New Roman" w:hAnsi="Times New Roman" w:cs="Times New Roman"/>
          <w:sz w:val="24"/>
          <w:szCs w:val="24"/>
          <w:u w:val="single"/>
        </w:rPr>
        <w:t xml:space="preserve"> </w:t>
      </w:r>
      <w:r>
        <w:rPr>
          <w:rFonts w:ascii="Times New Roman" w:hAnsi="Times New Roman" w:cs="Times New Roman"/>
          <w:b/>
          <w:bCs/>
          <w:sz w:val="24"/>
          <w:szCs w:val="24"/>
          <w:u w:val="single"/>
        </w:rPr>
        <w:t>od dnia podpisania umowy</w:t>
      </w:r>
      <w:r>
        <w:rPr>
          <w:rFonts w:ascii="Times New Roman" w:hAnsi="Times New Roman" w:cs="Times New Roman"/>
          <w:sz w:val="24"/>
          <w:szCs w:val="24"/>
          <w:u w:val="single"/>
        </w:rPr>
        <w:t xml:space="preserve">, informacji dotyczącej stawek czynników cenotwórczych: roboczogodziny, kosztów pośrednich, kosztów zakupu, zysku oraz poziomu cen, przyjętych do sporządzenia Wykazu Cen stanowiącego Załącznik do oferty. </w:t>
      </w:r>
      <w:r>
        <w:rPr>
          <w:rFonts w:ascii="Times New Roman" w:hAnsi="Times New Roman" w:cs="Times New Roman"/>
          <w:sz w:val="24"/>
          <w:szCs w:val="24"/>
        </w:rPr>
        <w:t>Wskazane przez Wykonawcę stawki będą służyły między innymi do wyceny dodatkowych dostaw, usług lub robót budowlanych.</w:t>
      </w:r>
    </w:p>
    <w:p w14:paraId="21F20CD7" w14:textId="77777777" w:rsidR="003F6DA4" w:rsidRDefault="000C5300">
      <w:pPr>
        <w:ind w:left="284"/>
        <w:jc w:val="center"/>
        <w:rPr>
          <w:sz w:val="24"/>
          <w:szCs w:val="24"/>
        </w:rPr>
      </w:pPr>
      <w:r>
        <w:rPr>
          <w:sz w:val="24"/>
          <w:szCs w:val="24"/>
        </w:rPr>
        <w:t>§ 7</w:t>
      </w:r>
    </w:p>
    <w:p w14:paraId="5DE36973" w14:textId="77777777" w:rsidR="003F6DA4" w:rsidRDefault="003F6DA4">
      <w:pPr>
        <w:ind w:left="284"/>
        <w:jc w:val="center"/>
        <w:rPr>
          <w:sz w:val="24"/>
          <w:szCs w:val="24"/>
        </w:rPr>
      </w:pPr>
    </w:p>
    <w:p w14:paraId="78513658" w14:textId="77777777" w:rsidR="003F6DA4" w:rsidRDefault="000C5300">
      <w:pPr>
        <w:numPr>
          <w:ilvl w:val="0"/>
          <w:numId w:val="44"/>
        </w:numPr>
        <w:spacing w:after="60"/>
        <w:ind w:left="360"/>
        <w:jc w:val="both"/>
        <w:rPr>
          <w:sz w:val="24"/>
          <w:szCs w:val="24"/>
        </w:rPr>
      </w:pPr>
      <w:r>
        <w:rPr>
          <w:sz w:val="24"/>
          <w:szCs w:val="24"/>
        </w:rPr>
        <w:t xml:space="preserve">Wykonawca będzie podejmował, na własny koszt, wszelkie niezbędne ustalenia </w:t>
      </w:r>
      <w:r>
        <w:rPr>
          <w:sz w:val="24"/>
          <w:szCs w:val="24"/>
        </w:rPr>
        <w:br/>
        <w:t>i działania w celu umożliwienia poboru i dystrybucji wody, paliwa i energii elektrycznej do wszystkich miejsc, w których są one niezbędne do wykonywania czynności objętych niniejszą umową. Wszelkie koszty z tym związane, w szczególności koszty poboru uważa się za wliczone w wynagrodzenie za Przedmiot Umowy.</w:t>
      </w:r>
    </w:p>
    <w:p w14:paraId="5E9EB871" w14:textId="77777777" w:rsidR="003F6DA4" w:rsidRDefault="000C5300">
      <w:pPr>
        <w:numPr>
          <w:ilvl w:val="0"/>
          <w:numId w:val="44"/>
        </w:numPr>
        <w:spacing w:after="60"/>
        <w:ind w:left="360"/>
        <w:jc w:val="both"/>
        <w:rPr>
          <w:sz w:val="24"/>
          <w:szCs w:val="24"/>
        </w:rPr>
      </w:pPr>
      <w:r>
        <w:rPr>
          <w:sz w:val="24"/>
          <w:szCs w:val="24"/>
        </w:rPr>
        <w:lastRenderedPageBreak/>
        <w:t xml:space="preserve">Wykonawca zobowiązany jest w przypadku odcięcia lub zamknięcia dróg, mediów, które powodują przestój istniejących urządzeń lub infrastruktury do podjęcia stosownych uzgodnień z eksploatatorem istniejących urządzeń lub obiektów w porozumieniu z Inspektorem Nadzoru. Wykonawca będzie informował Inspektora Nadzoru </w:t>
      </w:r>
      <w:r>
        <w:rPr>
          <w:sz w:val="24"/>
          <w:szCs w:val="24"/>
          <w:u w:val="single"/>
        </w:rPr>
        <w:t>nie później niż 7 dni</w:t>
      </w:r>
      <w:r>
        <w:rPr>
          <w:sz w:val="24"/>
          <w:szCs w:val="24"/>
        </w:rPr>
        <w:t xml:space="preserve"> przed zamierzonym rozpoczęciem tego typu prac. </w:t>
      </w:r>
    </w:p>
    <w:p w14:paraId="0A16A53D" w14:textId="77777777" w:rsidR="003F6DA4" w:rsidRDefault="000C5300">
      <w:pPr>
        <w:numPr>
          <w:ilvl w:val="0"/>
          <w:numId w:val="44"/>
        </w:numPr>
        <w:spacing w:after="60"/>
        <w:ind w:left="360"/>
        <w:jc w:val="both"/>
        <w:rPr>
          <w:sz w:val="24"/>
          <w:szCs w:val="24"/>
        </w:rPr>
      </w:pPr>
      <w:r>
        <w:rPr>
          <w:sz w:val="24"/>
          <w:szCs w:val="24"/>
        </w:rPr>
        <w:t>Wykonawca na własną odpowiedzialność i na swój koszt podejmie wszelkie środki zapobiegawcze, aby zabezpieczyć prawa właścicieli nieruchomości, budynków oraz dróg sąsiadujących z terenem budowy lub zajętych czy wykorzystanych w związku z wykonywanymi robotami i uniknąć powodowania w nich jakichkolwiek zakłóceń czy szkód. Wykonawca będzie odpowiedzialny i zabezpieczy Zamawiającego przed wszelkimi ewentualnymi roszczeniami z tego tytułu zgłoszonymi przez osoby poszkodowane.</w:t>
      </w:r>
    </w:p>
    <w:p w14:paraId="21CDD500" w14:textId="77777777" w:rsidR="003F6DA4" w:rsidRDefault="000C5300">
      <w:pPr>
        <w:numPr>
          <w:ilvl w:val="0"/>
          <w:numId w:val="44"/>
        </w:numPr>
        <w:spacing w:after="60"/>
        <w:ind w:left="360"/>
        <w:jc w:val="both"/>
        <w:rPr>
          <w:sz w:val="24"/>
          <w:szCs w:val="24"/>
        </w:rPr>
      </w:pPr>
      <w:r>
        <w:rPr>
          <w:sz w:val="24"/>
          <w:szCs w:val="24"/>
        </w:rPr>
        <w:t xml:space="preserve">Wykonawca zapozna się z umiejscowieniem wszystkich istniejących instalacji, przed rozpoczęciem jakichkolwiek prac mogących uszkodzić istniejące instalacje. Wykonawca jest zobowiązany do szczegółowego oznaczenia instalacji i urządzeń, zabezpieczenia ich przed uszkodzeniem, a także do natychmiastowego powiadomienia Inspektora Nadzoru i właściciela obiektu, jeśli zostaną przypadkowo uszkodzone w trakcie realizacji robót. Wykonawca jest odpowiedzialny za szkody w instalacjach, sieciach i urządzeniach naziemnych i podziemnych, spowodowane w trakcie wykonywania robót. </w:t>
      </w:r>
    </w:p>
    <w:p w14:paraId="7071318C" w14:textId="77777777" w:rsidR="003F6DA4" w:rsidRDefault="000C5300">
      <w:pPr>
        <w:numPr>
          <w:ilvl w:val="0"/>
          <w:numId w:val="44"/>
        </w:numPr>
        <w:spacing w:after="60"/>
        <w:ind w:left="360"/>
        <w:jc w:val="both"/>
        <w:rPr>
          <w:sz w:val="24"/>
          <w:szCs w:val="24"/>
        </w:rPr>
      </w:pPr>
      <w:r>
        <w:rPr>
          <w:sz w:val="24"/>
          <w:szCs w:val="24"/>
        </w:rPr>
        <w:t xml:space="preserve">Wykonawca będzie odpowiedzialny za wszelkie uszkodzenia infrastruktury technicznej zlokalizowanej na terenie budowy oraz punktów osnowy geodezyjnej jakiegokolwiek rodzaju spowodowane przez niego lub jego Podwykonawców podczas wykonywania robót (od daty protokolarnego przejęcia terenu budowy do daty protokolarnego oddania terenu budowy – odbioru końcowego przedmiotu umowy). Wykonawca, w szczególności, niezwłocznie naprawi wszelkie powstałe uszkodzenia lub przywróci stan poprzedni na własny koszt, a także, jeśli to konieczne, przeprowadzi inne prace nakazane przez Inspektora Nadzoru. </w:t>
      </w:r>
    </w:p>
    <w:p w14:paraId="4186ABD0" w14:textId="77777777" w:rsidR="003F6DA4" w:rsidRDefault="000C5300">
      <w:pPr>
        <w:numPr>
          <w:ilvl w:val="0"/>
          <w:numId w:val="44"/>
        </w:numPr>
        <w:spacing w:after="60"/>
        <w:ind w:left="360"/>
        <w:jc w:val="both"/>
        <w:rPr>
          <w:sz w:val="24"/>
          <w:szCs w:val="24"/>
        </w:rPr>
      </w:pPr>
      <w:r>
        <w:rPr>
          <w:sz w:val="24"/>
          <w:szCs w:val="24"/>
        </w:rPr>
        <w:t>Wykonawca będzie odpowiedzialny za wszelkie szkody wyrządzone osobom trzecim lub w mieniu osób trzecich, które wystąpią na skutek działania lub zaniechania Wykonawcy lub Podwykonawców, w związku z wykonywaniem przedmiotu umowy, bez względu na czas, w którym szkoda wystąpiła.</w:t>
      </w:r>
    </w:p>
    <w:p w14:paraId="667A3063" w14:textId="77777777" w:rsidR="003F6DA4" w:rsidRDefault="000C5300">
      <w:pPr>
        <w:numPr>
          <w:ilvl w:val="0"/>
          <w:numId w:val="44"/>
        </w:numPr>
        <w:ind w:left="360"/>
        <w:jc w:val="both"/>
        <w:rPr>
          <w:sz w:val="24"/>
          <w:szCs w:val="24"/>
        </w:rPr>
      </w:pPr>
      <w:r>
        <w:rPr>
          <w:sz w:val="24"/>
          <w:szCs w:val="24"/>
        </w:rPr>
        <w:t>Zamawiający wymaga, a Wykonawca zobowiązuje się, że w okresie od dnia przekazania terenu budowy do dnia odbioru końcowego, osoby wykonujące czynności polegające na bezpośrednim (fizycznym) wykonywaniu robót budowlanych wynikających z dokumentacji projektowej u Wykonawcy lub Podwykonawcy, zatrudnione były na podstawie umowy o pracę w rozumieniu art. 22 § 1 ustawy z dnia 26 czerwca 1974 r. - Kodeks pracy (Dz.U. z 2023 r. poz.1465 z późn.zm.) z uwzględnieniem minimalnego wynagrodzenia za pracę ustalonego na podstawie art. 2 ust. 3-5 ustawy z dnia 10 października 2002 r. o minimalnym wynagrodzeniu za pracę (Dz.U. z 2020 r. poz.2207 z późn.zm.) :</w:t>
      </w:r>
    </w:p>
    <w:p w14:paraId="789F4065" w14:textId="77777777" w:rsidR="003F6DA4" w:rsidRDefault="000C5300">
      <w:pPr>
        <w:numPr>
          <w:ilvl w:val="1"/>
          <w:numId w:val="44"/>
        </w:numPr>
        <w:ind w:left="1434" w:hanging="357"/>
        <w:jc w:val="both"/>
        <w:textAlignment w:val="baseline"/>
        <w:rPr>
          <w:kern w:val="2"/>
          <w:sz w:val="24"/>
          <w:szCs w:val="24"/>
        </w:rPr>
      </w:pPr>
      <w:r>
        <w:rPr>
          <w:kern w:val="2"/>
          <w:sz w:val="24"/>
          <w:szCs w:val="24"/>
        </w:rPr>
        <w:t>roboty budowlane przygotowawcze;</w:t>
      </w:r>
    </w:p>
    <w:p w14:paraId="10765B41" w14:textId="77777777" w:rsidR="003F6DA4" w:rsidRDefault="000C5300">
      <w:pPr>
        <w:numPr>
          <w:ilvl w:val="1"/>
          <w:numId w:val="44"/>
        </w:numPr>
        <w:ind w:left="1434" w:hanging="357"/>
        <w:jc w:val="both"/>
        <w:textAlignment w:val="baseline"/>
        <w:rPr>
          <w:kern w:val="2"/>
          <w:sz w:val="24"/>
          <w:szCs w:val="24"/>
        </w:rPr>
      </w:pPr>
      <w:r>
        <w:rPr>
          <w:kern w:val="2"/>
          <w:sz w:val="24"/>
          <w:szCs w:val="24"/>
        </w:rPr>
        <w:t>roboty zabezpieczające;</w:t>
      </w:r>
    </w:p>
    <w:p w14:paraId="27978A22" w14:textId="77777777" w:rsidR="003F6DA4" w:rsidRDefault="000C5300">
      <w:pPr>
        <w:numPr>
          <w:ilvl w:val="1"/>
          <w:numId w:val="44"/>
        </w:numPr>
        <w:ind w:left="1434" w:hanging="357"/>
        <w:jc w:val="both"/>
        <w:textAlignment w:val="baseline"/>
        <w:rPr>
          <w:kern w:val="2"/>
          <w:sz w:val="24"/>
          <w:szCs w:val="24"/>
        </w:rPr>
      </w:pPr>
      <w:r>
        <w:rPr>
          <w:kern w:val="2"/>
          <w:sz w:val="24"/>
          <w:szCs w:val="24"/>
        </w:rPr>
        <w:t>roboty dekarskie</w:t>
      </w:r>
    </w:p>
    <w:p w14:paraId="7B9AF2B2" w14:textId="77777777" w:rsidR="003F6DA4" w:rsidRDefault="000C5300">
      <w:pPr>
        <w:numPr>
          <w:ilvl w:val="1"/>
          <w:numId w:val="44"/>
        </w:numPr>
        <w:ind w:left="1434" w:hanging="357"/>
        <w:jc w:val="both"/>
        <w:textAlignment w:val="baseline"/>
        <w:rPr>
          <w:bCs/>
          <w:sz w:val="24"/>
          <w:szCs w:val="24"/>
        </w:rPr>
      </w:pPr>
      <w:r>
        <w:rPr>
          <w:bCs/>
          <w:sz w:val="24"/>
          <w:szCs w:val="24"/>
        </w:rPr>
        <w:t>roboty wykończeniowe;</w:t>
      </w:r>
    </w:p>
    <w:p w14:paraId="025D8749" w14:textId="77777777" w:rsidR="003F6DA4" w:rsidRDefault="000C5300">
      <w:pPr>
        <w:numPr>
          <w:ilvl w:val="1"/>
          <w:numId w:val="44"/>
        </w:numPr>
        <w:ind w:left="1434" w:hanging="357"/>
        <w:jc w:val="both"/>
        <w:textAlignment w:val="baseline"/>
        <w:rPr>
          <w:sz w:val="24"/>
          <w:szCs w:val="24"/>
        </w:rPr>
      </w:pPr>
      <w:r>
        <w:rPr>
          <w:bCs/>
          <w:sz w:val="24"/>
          <w:szCs w:val="24"/>
        </w:rPr>
        <w:t>prace porządkowe</w:t>
      </w:r>
      <w:r>
        <w:rPr>
          <w:sz w:val="24"/>
          <w:szCs w:val="24"/>
        </w:rPr>
        <w:t>;</w:t>
      </w:r>
    </w:p>
    <w:p w14:paraId="591BAF4B" w14:textId="77777777" w:rsidR="003F6DA4" w:rsidRDefault="000C5300">
      <w:pPr>
        <w:numPr>
          <w:ilvl w:val="1"/>
          <w:numId w:val="44"/>
        </w:numPr>
        <w:ind w:left="1434" w:hanging="357"/>
        <w:jc w:val="both"/>
        <w:textAlignment w:val="baseline"/>
        <w:rPr>
          <w:sz w:val="24"/>
          <w:szCs w:val="24"/>
        </w:rPr>
      </w:pPr>
      <w:r>
        <w:rPr>
          <w:sz w:val="24"/>
          <w:szCs w:val="24"/>
        </w:rPr>
        <w:t>czynności związane z obsługą sprzętu, maszyn i urządzeń wykorzystywanych przez realizacji przedmiotu umowy,</w:t>
      </w:r>
    </w:p>
    <w:p w14:paraId="1620BDCC" w14:textId="77777777" w:rsidR="003F6DA4" w:rsidRDefault="000C5300">
      <w:pPr>
        <w:numPr>
          <w:ilvl w:val="0"/>
          <w:numId w:val="44"/>
        </w:numPr>
        <w:spacing w:before="120"/>
        <w:ind w:left="357"/>
        <w:jc w:val="both"/>
        <w:rPr>
          <w:sz w:val="24"/>
          <w:szCs w:val="24"/>
        </w:rPr>
      </w:pPr>
      <w:bookmarkStart w:id="7" w:name="_Hlk108610533"/>
      <w:bookmarkEnd w:id="7"/>
      <w:r>
        <w:rPr>
          <w:sz w:val="24"/>
          <w:szCs w:val="24"/>
        </w:rPr>
        <w:lastRenderedPageBreak/>
        <w:t xml:space="preserve">W celu weryfikacji zatrudniania, przez Wykonawcę lub podwykonawcę, na podstawie umowy o pracę, osób wykonujących czynności wskazane w ust.7 powyżej, Zamawiający może żądać w szczególności: </w:t>
      </w:r>
    </w:p>
    <w:p w14:paraId="011DF4A9" w14:textId="77777777" w:rsidR="003F6DA4" w:rsidRDefault="000C5300">
      <w:pPr>
        <w:spacing w:before="120"/>
        <w:ind w:left="357"/>
        <w:jc w:val="both"/>
        <w:rPr>
          <w:sz w:val="24"/>
          <w:szCs w:val="24"/>
        </w:rPr>
      </w:pPr>
      <w:r>
        <w:rPr>
          <w:sz w:val="24"/>
          <w:szCs w:val="24"/>
        </w:rPr>
        <w:t xml:space="preserve">1) oświadczenia zatrudnionego pracownika, </w:t>
      </w:r>
    </w:p>
    <w:p w14:paraId="753F97B0" w14:textId="77777777" w:rsidR="003F6DA4" w:rsidRDefault="000C5300">
      <w:pPr>
        <w:spacing w:before="120"/>
        <w:ind w:left="357"/>
        <w:jc w:val="both"/>
        <w:rPr>
          <w:sz w:val="24"/>
          <w:szCs w:val="24"/>
        </w:rPr>
      </w:pPr>
      <w:r>
        <w:rPr>
          <w:sz w:val="24"/>
          <w:szCs w:val="24"/>
        </w:rPr>
        <w:t xml:space="preserve">2) oświadczenia Wykonawcy lub podwykonawcy o zatrudnieniu pracownika na podstawie umowy o pracę, </w:t>
      </w:r>
    </w:p>
    <w:p w14:paraId="23AB1FCB" w14:textId="77777777" w:rsidR="003F6DA4" w:rsidRDefault="000C5300">
      <w:pPr>
        <w:spacing w:before="120"/>
        <w:ind w:left="357"/>
        <w:jc w:val="both"/>
        <w:rPr>
          <w:sz w:val="24"/>
          <w:szCs w:val="24"/>
        </w:rPr>
      </w:pPr>
      <w:r>
        <w:rPr>
          <w:sz w:val="24"/>
          <w:szCs w:val="24"/>
        </w:rPr>
        <w:t xml:space="preserve">3) poświadczonej za zgodność z oryginałem kopii umowy o pracę zatrudnionego pracownika, </w:t>
      </w:r>
    </w:p>
    <w:p w14:paraId="76EF807D" w14:textId="77777777" w:rsidR="003F6DA4" w:rsidRDefault="000C5300">
      <w:pPr>
        <w:spacing w:before="120"/>
        <w:ind w:left="357"/>
        <w:jc w:val="both"/>
        <w:rPr>
          <w:sz w:val="24"/>
          <w:szCs w:val="24"/>
        </w:rPr>
      </w:pPr>
      <w:r>
        <w:rPr>
          <w:sz w:val="24"/>
          <w:szCs w:val="24"/>
        </w:rPr>
        <w:t>4) innych dokumentów − zawierających informacje, w tym dane osobowe, niezbędne do weryfikacji zatrudnienia na podstawie umowy o pracę, w szczególności imię i nazwisko zatrudnionego pracownika, datę zawarcia umowy o pracę, rodzaj umowy o pracę i zakres obowiązków pracownika.</w:t>
      </w:r>
    </w:p>
    <w:p w14:paraId="5D214221" w14:textId="77777777" w:rsidR="003F6DA4" w:rsidRDefault="000C5300">
      <w:pPr>
        <w:numPr>
          <w:ilvl w:val="0"/>
          <w:numId w:val="44"/>
        </w:numPr>
        <w:spacing w:before="120"/>
        <w:ind w:left="360"/>
        <w:jc w:val="both"/>
        <w:rPr>
          <w:sz w:val="24"/>
          <w:szCs w:val="24"/>
        </w:rPr>
      </w:pPr>
      <w:r>
        <w:rPr>
          <w:sz w:val="24"/>
          <w:szCs w:val="24"/>
        </w:rPr>
        <w:t>W trakcie realizacji przedmiotu umowy na każde wezwanie Zamawiającego w wyznaczonym w tym wezwaniu terminie nie krótszym niż 5 dni roboczych, Wykonawca przedłoży Zamawiającemu kopie umów o pracę zawartych przez Wykonawcę, podwykonawcę, dalszego podwykonawcę z pracownikami wykonującymi czynności, o których mowa w ust.7 wyżej.</w:t>
      </w:r>
    </w:p>
    <w:p w14:paraId="5FF2DC9B" w14:textId="77777777" w:rsidR="003F6DA4" w:rsidRDefault="000C5300">
      <w:pPr>
        <w:numPr>
          <w:ilvl w:val="0"/>
          <w:numId w:val="44"/>
        </w:numPr>
        <w:spacing w:before="120"/>
        <w:ind w:left="360"/>
        <w:jc w:val="both"/>
        <w:rPr>
          <w:sz w:val="24"/>
          <w:szCs w:val="24"/>
        </w:rPr>
      </w:pPr>
      <w:r>
        <w:rPr>
          <w:sz w:val="24"/>
          <w:szCs w:val="24"/>
        </w:rPr>
        <w:t>Kopie umów o prace, o których mowa w ust. 9 powinny zawierać czytelne imię i nazwisko osób, które świadczyć będą czynności na rzecz Zamawiającego, datę zawarcia umowy, rodzaj umowy o pracę, wymiar etatu oraz rodzaj prac powierzonych do wykonania. Zamawiający zastrzega sobie prawo do zweryfikowania spełnienia wymagań dotyczących zatrudnienia pracowników. Zamawiający może dodatkowo żądać zaświadczenia z Zakładu Ubezpieczeń Społecznych potwierdzającego opłacanie składek ubezpieczeniowych związanych z zatrudnieniem tych osób.</w:t>
      </w:r>
    </w:p>
    <w:p w14:paraId="03060060" w14:textId="77777777" w:rsidR="003F6DA4" w:rsidRDefault="000C5300">
      <w:pPr>
        <w:numPr>
          <w:ilvl w:val="0"/>
          <w:numId w:val="44"/>
        </w:numPr>
        <w:spacing w:before="120"/>
        <w:ind w:left="426" w:hanging="426"/>
        <w:jc w:val="both"/>
        <w:rPr>
          <w:sz w:val="24"/>
          <w:szCs w:val="24"/>
        </w:rPr>
      </w:pPr>
      <w:r>
        <w:rPr>
          <w:sz w:val="24"/>
          <w:szCs w:val="24"/>
        </w:rPr>
        <w:t xml:space="preserve">Zamawiający w trakcie realizacji umowy ma prawo do kontroli spełnienia przez Wykonawcę wymagań, o których mowa w ust. 7, poprzez żądanie złożenia aktualnych dokumentów, o których mowa w ust. 8 i 9. Zamawiający może zwrócić się do Państwowej Inspekcji Pracy celem weryfikacji zatrudnienia pracowników realizujących przedmiot umowy. </w:t>
      </w:r>
    </w:p>
    <w:p w14:paraId="18492317" w14:textId="77777777" w:rsidR="003F6DA4" w:rsidRDefault="000C5300">
      <w:pPr>
        <w:numPr>
          <w:ilvl w:val="0"/>
          <w:numId w:val="44"/>
        </w:numPr>
        <w:spacing w:before="120"/>
        <w:ind w:left="426" w:hanging="426"/>
        <w:jc w:val="both"/>
        <w:rPr>
          <w:sz w:val="24"/>
          <w:szCs w:val="24"/>
        </w:rPr>
      </w:pPr>
      <w:r>
        <w:rPr>
          <w:sz w:val="24"/>
          <w:szCs w:val="24"/>
        </w:rPr>
        <w:t>Niespełnianie wymogów, o których mowa w ust. 7-11, w tym nieprzedłożenie przez Wykonawcę wymaganych informacji, dokumentów zgodnie z ust. 8, 9 i 11, jest podstawą do odstąpienia od umowy przez Zamawiającego z przyczyn leżących po stronie Wykonawcy.</w:t>
      </w:r>
      <w:r>
        <w:rPr>
          <w:sz w:val="24"/>
          <w:szCs w:val="24"/>
          <w:u w:val="single"/>
        </w:rPr>
        <w:t xml:space="preserve"> </w:t>
      </w:r>
    </w:p>
    <w:p w14:paraId="48D3F662" w14:textId="77777777" w:rsidR="003F6DA4" w:rsidRDefault="000C5300">
      <w:pPr>
        <w:numPr>
          <w:ilvl w:val="0"/>
          <w:numId w:val="44"/>
        </w:numPr>
        <w:spacing w:before="120"/>
        <w:ind w:left="426" w:hanging="426"/>
        <w:jc w:val="both"/>
        <w:rPr>
          <w:b/>
          <w:sz w:val="24"/>
          <w:szCs w:val="24"/>
        </w:rPr>
      </w:pPr>
      <w:r>
        <w:rPr>
          <w:sz w:val="24"/>
          <w:szCs w:val="24"/>
        </w:rPr>
        <w:t xml:space="preserve">Jeżeli czynności, których dotyczą wymagania zatrudnienia na umowę o pracę wykonywane są przez osoby zatrudnione przez Podwykonawcę, Wykonawca zobowiązany jest </w:t>
      </w:r>
      <w:r>
        <w:rPr>
          <w:sz w:val="24"/>
          <w:szCs w:val="24"/>
          <w:u w:val="single"/>
        </w:rPr>
        <w:t>wprowadzić do umowy z Podwykonawcą zapisy odpowiadające treści ust. 7 – 11</w:t>
      </w:r>
      <w:r>
        <w:rPr>
          <w:sz w:val="24"/>
          <w:szCs w:val="24"/>
        </w:rPr>
        <w:t>, które umożliwią Wykonawcy skontrolowanie spełnienia przez Podwykonawcę obowiązku zatrudnienia na umowę o pracę. Brak zapisów, o których mowa w zdaniu pierwszym jest podstawą do naliczenia Wykonawcy kar umownych zgodnie z § 14.</w:t>
      </w:r>
    </w:p>
    <w:p w14:paraId="069FF3F5" w14:textId="77777777" w:rsidR="003F6DA4" w:rsidRDefault="000C5300">
      <w:pPr>
        <w:tabs>
          <w:tab w:val="left" w:pos="710"/>
        </w:tabs>
        <w:spacing w:before="120"/>
        <w:jc w:val="center"/>
        <w:rPr>
          <w:b/>
          <w:sz w:val="24"/>
          <w:szCs w:val="24"/>
        </w:rPr>
      </w:pPr>
      <w:r>
        <w:rPr>
          <w:b/>
          <w:sz w:val="24"/>
          <w:szCs w:val="24"/>
        </w:rPr>
        <w:t xml:space="preserve">PODWYKONAWCY </w:t>
      </w:r>
    </w:p>
    <w:p w14:paraId="415EB620" w14:textId="77777777" w:rsidR="003F6DA4" w:rsidRDefault="000C5300">
      <w:pPr>
        <w:jc w:val="center"/>
        <w:rPr>
          <w:b/>
          <w:sz w:val="24"/>
          <w:szCs w:val="24"/>
        </w:rPr>
      </w:pPr>
      <w:r>
        <w:rPr>
          <w:sz w:val="24"/>
          <w:szCs w:val="24"/>
        </w:rPr>
        <w:t>§ 8</w:t>
      </w:r>
    </w:p>
    <w:p w14:paraId="697DC556" w14:textId="77777777" w:rsidR="003F6DA4" w:rsidRDefault="000C5300">
      <w:pPr>
        <w:widowControl w:val="0"/>
        <w:numPr>
          <w:ilvl w:val="1"/>
          <w:numId w:val="32"/>
        </w:numPr>
        <w:spacing w:before="40" w:after="120"/>
        <w:ind w:left="425" w:hanging="425"/>
        <w:jc w:val="both"/>
        <w:rPr>
          <w:sz w:val="24"/>
          <w:szCs w:val="24"/>
        </w:rPr>
      </w:pPr>
      <w:r>
        <w:rPr>
          <w:sz w:val="24"/>
          <w:szCs w:val="24"/>
        </w:rPr>
        <w:t xml:space="preserve">W przypadku wskazania przez Wykonawcę w ofercie zamiaru powierzenia części przedmiotu umowy do wykonania Podwykonawcom, Wykonawca zobowiązany jest do przedłożenia Zamawiającemu przed przystąpieniem do wykonania umowy, ale </w:t>
      </w:r>
      <w:r>
        <w:rPr>
          <w:sz w:val="24"/>
          <w:szCs w:val="24"/>
          <w:u w:val="single"/>
        </w:rPr>
        <w:t xml:space="preserve">nie później niż w terminie </w:t>
      </w:r>
      <w:r>
        <w:rPr>
          <w:b/>
          <w:sz w:val="24"/>
          <w:szCs w:val="24"/>
          <w:u w:val="single"/>
        </w:rPr>
        <w:t>14 dni</w:t>
      </w:r>
      <w:r>
        <w:rPr>
          <w:sz w:val="24"/>
          <w:szCs w:val="24"/>
          <w:u w:val="single"/>
        </w:rPr>
        <w:t xml:space="preserve"> od daty zawarcia niniejszej Umowy</w:t>
      </w:r>
      <w:r>
        <w:rPr>
          <w:sz w:val="24"/>
          <w:szCs w:val="24"/>
        </w:rPr>
        <w:t xml:space="preserve">, Wykazu Podwykonawców </w:t>
      </w:r>
      <w:r>
        <w:rPr>
          <w:sz w:val="24"/>
          <w:szCs w:val="24"/>
        </w:rPr>
        <w:lastRenderedPageBreak/>
        <w:t xml:space="preserve">biorących udział w realizacji umowy, o ile są już znani, zawierającego nazwę albo imię i nazwisko oraz dane kontaktowe Podwykonawcy oraz osób do kontaktu z nim, zaangażowanych w realizację przedmiotu umowy oraz zakres prac powierzonych do wykonania danemu Podwykonawcy lub dalszemu Podwykonawcy. </w:t>
      </w:r>
    </w:p>
    <w:p w14:paraId="19085AAC" w14:textId="77777777" w:rsidR="003F6DA4" w:rsidRDefault="000C5300">
      <w:pPr>
        <w:widowControl w:val="0"/>
        <w:spacing w:before="40" w:after="120"/>
        <w:ind w:left="425"/>
        <w:jc w:val="both"/>
        <w:rPr>
          <w:sz w:val="24"/>
          <w:szCs w:val="24"/>
        </w:rPr>
      </w:pPr>
      <w:r>
        <w:rPr>
          <w:sz w:val="24"/>
          <w:szCs w:val="24"/>
        </w:rPr>
        <w:t xml:space="preserve">Jeżeli powierzenie przez Wykonawcę części przedmiotu umowy do wykonania Podwykonawcom nastąpi dopiero w toku realizacji niniejszej Umowy na warunkach określonych w niniejszej umowie, Wykonawca zobowiązany jest </w:t>
      </w:r>
      <w:r>
        <w:rPr>
          <w:sz w:val="24"/>
          <w:szCs w:val="24"/>
          <w:u w:val="single"/>
        </w:rPr>
        <w:t xml:space="preserve">w terminie </w:t>
      </w:r>
      <w:r>
        <w:rPr>
          <w:b/>
          <w:sz w:val="24"/>
          <w:szCs w:val="24"/>
          <w:u w:val="single"/>
        </w:rPr>
        <w:t>14 dni</w:t>
      </w:r>
      <w:r>
        <w:rPr>
          <w:sz w:val="24"/>
          <w:szCs w:val="24"/>
          <w:u w:val="single"/>
        </w:rPr>
        <w:t xml:space="preserve"> od zaistnienia takiej okoliczności przedłożyć Zamawiającemu Wykaz określony powyżej.</w:t>
      </w:r>
    </w:p>
    <w:p w14:paraId="708B3792" w14:textId="77777777" w:rsidR="003F6DA4" w:rsidRDefault="000C5300">
      <w:pPr>
        <w:numPr>
          <w:ilvl w:val="1"/>
          <w:numId w:val="32"/>
        </w:numPr>
        <w:spacing w:after="120"/>
        <w:ind w:left="425" w:hanging="425"/>
        <w:jc w:val="both"/>
        <w:rPr>
          <w:sz w:val="24"/>
          <w:szCs w:val="24"/>
        </w:rPr>
      </w:pPr>
      <w:r>
        <w:rPr>
          <w:sz w:val="24"/>
          <w:szCs w:val="24"/>
        </w:rPr>
        <w:t>W Wykazie, o którym mowa w ust.1, ujawniony powinien być każdy Podwykonawca oraz dalszy Podwykonawca robót budowlanych uczestniczący w realizacji niniejszej Umowy.</w:t>
      </w:r>
    </w:p>
    <w:p w14:paraId="27DFD9FF" w14:textId="77777777" w:rsidR="003F6DA4" w:rsidRDefault="000C5300">
      <w:pPr>
        <w:numPr>
          <w:ilvl w:val="1"/>
          <w:numId w:val="32"/>
        </w:numPr>
        <w:spacing w:after="120"/>
        <w:ind w:left="425" w:hanging="425"/>
        <w:jc w:val="both"/>
        <w:rPr>
          <w:sz w:val="24"/>
          <w:szCs w:val="24"/>
        </w:rPr>
      </w:pPr>
      <w:r>
        <w:rPr>
          <w:sz w:val="24"/>
          <w:szCs w:val="24"/>
        </w:rPr>
        <w:t xml:space="preserve">Każda zaistniała w okresie realizacji niniejszej Umowy zmiana w zakresie danych objętych Wykazem, o którym mowa w ust. 2, będzie wymagała dokonania stosownej aktualizacji Wykazu </w:t>
      </w:r>
      <w:r>
        <w:rPr>
          <w:sz w:val="24"/>
          <w:szCs w:val="24"/>
          <w:u w:val="single"/>
        </w:rPr>
        <w:t>w terminie 14 dni od jej zaistnienia</w:t>
      </w:r>
      <w:r>
        <w:rPr>
          <w:sz w:val="24"/>
          <w:szCs w:val="24"/>
        </w:rPr>
        <w:t>.</w:t>
      </w:r>
    </w:p>
    <w:p w14:paraId="51BACC26" w14:textId="77777777" w:rsidR="003F6DA4" w:rsidRDefault="000C5300">
      <w:pPr>
        <w:numPr>
          <w:ilvl w:val="1"/>
          <w:numId w:val="32"/>
        </w:numPr>
        <w:spacing w:after="120"/>
        <w:ind w:left="425" w:hanging="425"/>
        <w:jc w:val="both"/>
        <w:rPr>
          <w:sz w:val="24"/>
          <w:szCs w:val="24"/>
        </w:rPr>
      </w:pPr>
      <w:r>
        <w:rPr>
          <w:sz w:val="24"/>
          <w:szCs w:val="24"/>
        </w:rPr>
        <w:t>W przypadku wskazania przez Wykonawcę na etapie realizacji niniejszej umowy zamiaru powierzenia części przedmiotu umowy do wykonania podwykonawcy/podwykonawcom, Wykonawca zobowiązany jest do przedłożenia Zamawiającemu zaktualizowanego Wykazu, o którym mowa w ust.1-2 w terminie</w:t>
      </w:r>
      <w:r>
        <w:rPr>
          <w:b/>
          <w:sz w:val="24"/>
          <w:szCs w:val="24"/>
        </w:rPr>
        <w:t xml:space="preserve"> 14 dni </w:t>
      </w:r>
      <w:r>
        <w:rPr>
          <w:sz w:val="24"/>
          <w:szCs w:val="24"/>
        </w:rPr>
        <w:t>od daty akceptacji przez Zamawiającego umowy z podwykonawcą.</w:t>
      </w:r>
    </w:p>
    <w:p w14:paraId="0636B6B5" w14:textId="77777777" w:rsidR="003F6DA4" w:rsidRDefault="000C5300">
      <w:pPr>
        <w:numPr>
          <w:ilvl w:val="1"/>
          <w:numId w:val="32"/>
        </w:numPr>
        <w:spacing w:after="120"/>
        <w:ind w:left="425" w:hanging="425"/>
        <w:jc w:val="both"/>
        <w:rPr>
          <w:sz w:val="24"/>
        </w:rPr>
      </w:pPr>
      <w:r>
        <w:rPr>
          <w:sz w:val="24"/>
          <w:szCs w:val="24"/>
        </w:rPr>
        <w:t>Zamawiający uprawniony jest do badania czy nie zachodzą wobec podwykonawcy niebędącego podmiotem udostępniającym zasoby podstawy wykluczania do żądania oświadczeń lub dokumentów potwierdzających brak podstaw wykluczenia wobec Podwykonawcy. Jeżeli Zamawiający stwierdzi, że wobec danego Podwykonawcy zachodzą podstawy wykluczenia, Wykonawca obowiązany jest zastąpić tego Podwykonawcę innym Podwykonawcą lub zrezygnować z powierzenia wykonania części zamówienia Podwykonawcy.</w:t>
      </w:r>
    </w:p>
    <w:p w14:paraId="7C0BFC9E" w14:textId="77777777" w:rsidR="003F6DA4" w:rsidRDefault="000C5300">
      <w:pPr>
        <w:widowControl w:val="0"/>
        <w:tabs>
          <w:tab w:val="left" w:pos="502"/>
        </w:tabs>
        <w:spacing w:before="120" w:after="60"/>
        <w:jc w:val="center"/>
        <w:rPr>
          <w:sz w:val="24"/>
        </w:rPr>
      </w:pPr>
      <w:r>
        <w:rPr>
          <w:sz w:val="24"/>
          <w:szCs w:val="24"/>
        </w:rPr>
        <w:t>§ 9</w:t>
      </w:r>
    </w:p>
    <w:p w14:paraId="72E72272" w14:textId="77777777" w:rsidR="003F6DA4" w:rsidRDefault="000C5300">
      <w:pPr>
        <w:numPr>
          <w:ilvl w:val="2"/>
          <w:numId w:val="32"/>
        </w:numPr>
        <w:spacing w:before="40" w:after="120"/>
        <w:ind w:left="360" w:hanging="76"/>
        <w:jc w:val="both"/>
        <w:rPr>
          <w:sz w:val="24"/>
          <w:szCs w:val="24"/>
        </w:rPr>
      </w:pPr>
      <w:r>
        <w:rPr>
          <w:sz w:val="24"/>
          <w:szCs w:val="24"/>
        </w:rPr>
        <w:t>Wykonawca może wykonać Przedmiot Umowy przy udziale Podwykonawców, zawierając z nimi stosowne umowy w formie pisemnej pod rygorem nieważności.</w:t>
      </w:r>
    </w:p>
    <w:p w14:paraId="282162BB" w14:textId="77777777" w:rsidR="003F6DA4" w:rsidRDefault="000C5300">
      <w:pPr>
        <w:numPr>
          <w:ilvl w:val="2"/>
          <w:numId w:val="32"/>
        </w:numPr>
        <w:spacing w:before="40" w:after="120"/>
        <w:ind w:left="360" w:hanging="76"/>
        <w:jc w:val="both"/>
        <w:rPr>
          <w:sz w:val="24"/>
          <w:szCs w:val="24"/>
        </w:rPr>
      </w:pPr>
      <w:r>
        <w:rPr>
          <w:sz w:val="24"/>
          <w:szCs w:val="24"/>
        </w:rPr>
        <w:t>Wykonawca odpowiada za działania i zaniechania Podwykonawców i dalszych podwykonawców jak za swoje własne.</w:t>
      </w:r>
    </w:p>
    <w:p w14:paraId="23D56864" w14:textId="77777777" w:rsidR="003F6DA4" w:rsidRDefault="000C5300">
      <w:pPr>
        <w:numPr>
          <w:ilvl w:val="2"/>
          <w:numId w:val="32"/>
        </w:numPr>
        <w:spacing w:before="40" w:after="120"/>
        <w:ind w:left="360" w:hanging="76"/>
        <w:jc w:val="both"/>
        <w:rPr>
          <w:sz w:val="24"/>
          <w:szCs w:val="24"/>
          <w:lang w:eastAsia="pl-PL"/>
        </w:rPr>
      </w:pPr>
      <w:r>
        <w:rPr>
          <w:sz w:val="24"/>
          <w:szCs w:val="24"/>
        </w:rPr>
        <w:t>Wykonawca, Podwykonawca lub dalszy podwykonawca zamierzający zawrzeć umowę o podwykonawstwo, której przedmiotem są roboty budowlane, ma obowiązek przedstawić Zamawiającemu projekt umowy o podwykonawstwo, a także projekt jej zmiany, przy czym Podwykonawca lub dalszy podwykonawca jest obowiązany dołączyć zgodę Wykonawcy na zawarcie umowy o podwykonawstwo o treści zgodnej z jej projektem.</w:t>
      </w:r>
    </w:p>
    <w:p w14:paraId="4D12909B" w14:textId="77777777" w:rsidR="003F6DA4" w:rsidRDefault="000C5300">
      <w:pPr>
        <w:numPr>
          <w:ilvl w:val="2"/>
          <w:numId w:val="32"/>
        </w:numPr>
        <w:spacing w:before="40" w:after="120"/>
        <w:ind w:left="360" w:hanging="76"/>
        <w:jc w:val="both"/>
        <w:rPr>
          <w:sz w:val="24"/>
          <w:szCs w:val="24"/>
        </w:rPr>
      </w:pPr>
      <w:r>
        <w:rPr>
          <w:sz w:val="24"/>
          <w:szCs w:val="24"/>
          <w:lang w:eastAsia="pl-PL"/>
        </w:rPr>
        <w:t xml:space="preserve">Termin zapłaty wynagrodzenia Podwykonawcy lub dalszemu podwykonawcy przewidziany w umowie o podwykonawstwo nie może być dłuższy </w:t>
      </w:r>
      <w:r>
        <w:rPr>
          <w:b/>
          <w:sz w:val="24"/>
          <w:szCs w:val="24"/>
          <w:lang w:eastAsia="pl-PL"/>
        </w:rPr>
        <w:t xml:space="preserve">niż </w:t>
      </w:r>
      <w:r>
        <w:rPr>
          <w:b/>
          <w:sz w:val="24"/>
          <w:szCs w:val="24"/>
        </w:rPr>
        <w:t>30</w:t>
      </w:r>
      <w:r>
        <w:rPr>
          <w:b/>
          <w:sz w:val="24"/>
          <w:szCs w:val="24"/>
          <w:lang w:eastAsia="pl-PL"/>
        </w:rPr>
        <w:t xml:space="preserve"> dni</w:t>
      </w:r>
      <w:r>
        <w:rPr>
          <w:sz w:val="24"/>
          <w:szCs w:val="24"/>
          <w:lang w:eastAsia="pl-PL"/>
        </w:rPr>
        <w:t xml:space="preserve"> od dnia doręczenia Wykonawcy, podwykonawcy lub dalszemu podwykonawcy faktury lub rachunku, potwierdzających wykonanie zleconej Podwykonawcy lub dalszemu podwykonawcy dostawy, usługi lub roboty budowlanej.</w:t>
      </w:r>
    </w:p>
    <w:p w14:paraId="5C4260B3" w14:textId="77777777" w:rsidR="003F6DA4" w:rsidRDefault="000C5300">
      <w:pPr>
        <w:numPr>
          <w:ilvl w:val="2"/>
          <w:numId w:val="32"/>
        </w:numPr>
        <w:spacing w:before="40" w:after="120"/>
        <w:ind w:left="360" w:hanging="76"/>
        <w:jc w:val="both"/>
        <w:rPr>
          <w:sz w:val="24"/>
          <w:szCs w:val="24"/>
          <w:lang w:eastAsia="pl-PL"/>
        </w:rPr>
      </w:pPr>
      <w:r>
        <w:rPr>
          <w:sz w:val="24"/>
          <w:szCs w:val="24"/>
        </w:rPr>
        <w:lastRenderedPageBreak/>
        <w:t xml:space="preserve">Zamawiający w ciągu </w:t>
      </w:r>
      <w:r>
        <w:rPr>
          <w:b/>
          <w:sz w:val="24"/>
          <w:szCs w:val="24"/>
        </w:rPr>
        <w:t>14 dni</w:t>
      </w:r>
      <w:r>
        <w:rPr>
          <w:sz w:val="24"/>
          <w:szCs w:val="24"/>
        </w:rPr>
        <w:t xml:space="preserve"> od daty otrzymania </w:t>
      </w:r>
      <w:r>
        <w:rPr>
          <w:sz w:val="24"/>
          <w:szCs w:val="24"/>
          <w:u w:val="single"/>
        </w:rPr>
        <w:t>projektu umowy o podwykonawstwo</w:t>
      </w:r>
      <w:r>
        <w:rPr>
          <w:sz w:val="24"/>
          <w:szCs w:val="24"/>
        </w:rPr>
        <w:t xml:space="preserve">, </w:t>
      </w:r>
      <w:r>
        <w:rPr>
          <w:sz w:val="24"/>
          <w:szCs w:val="24"/>
        </w:rPr>
        <w:br/>
        <w:t xml:space="preserve">a także projektu jej zmiany, zgłosi w formie pisemnej zastrzeżenia do projektu umowy, </w:t>
      </w:r>
      <w:r>
        <w:rPr>
          <w:sz w:val="24"/>
          <w:szCs w:val="24"/>
        </w:rPr>
        <w:br/>
        <w:t xml:space="preserve">a także do projektu jej zmiany, </w:t>
      </w:r>
      <w:r>
        <w:rPr>
          <w:sz w:val="24"/>
          <w:szCs w:val="24"/>
          <w:lang w:eastAsia="pl-PL"/>
        </w:rPr>
        <w:t>której przedmiotem są roboty budowlane:</w:t>
      </w:r>
    </w:p>
    <w:p w14:paraId="79849D6C" w14:textId="77777777" w:rsidR="003F6DA4" w:rsidRDefault="000C5300">
      <w:pPr>
        <w:numPr>
          <w:ilvl w:val="1"/>
          <w:numId w:val="46"/>
        </w:numPr>
        <w:tabs>
          <w:tab w:val="left" w:pos="709"/>
          <w:tab w:val="left" w:pos="851"/>
        </w:tabs>
        <w:spacing w:after="120"/>
        <w:ind w:left="709" w:hanging="425"/>
        <w:rPr>
          <w:sz w:val="24"/>
          <w:szCs w:val="24"/>
          <w:lang w:eastAsia="pl-PL"/>
        </w:rPr>
      </w:pPr>
      <w:r>
        <w:rPr>
          <w:sz w:val="24"/>
          <w:szCs w:val="24"/>
          <w:lang w:eastAsia="pl-PL"/>
        </w:rPr>
        <w:t>niespełniającej wymagań określonych w Umowie z Wykonawcą lub Specyfikacji Warunków Zamówienia;</w:t>
      </w:r>
    </w:p>
    <w:p w14:paraId="6F9835BD" w14:textId="77777777" w:rsidR="003F6DA4" w:rsidRDefault="000C5300">
      <w:pPr>
        <w:numPr>
          <w:ilvl w:val="1"/>
          <w:numId w:val="46"/>
        </w:numPr>
        <w:tabs>
          <w:tab w:val="left" w:pos="709"/>
          <w:tab w:val="left" w:pos="851"/>
        </w:tabs>
        <w:spacing w:after="120"/>
        <w:ind w:left="709" w:hanging="425"/>
        <w:rPr>
          <w:sz w:val="24"/>
          <w:szCs w:val="24"/>
          <w:lang w:eastAsia="pl-PL"/>
        </w:rPr>
      </w:pPr>
      <w:r>
        <w:rPr>
          <w:sz w:val="24"/>
          <w:szCs w:val="24"/>
          <w:lang w:eastAsia="pl-PL"/>
        </w:rPr>
        <w:t>gdy przewiduje termin zapłaty wynagrodzenia dłuższy niż określony w ust. 4;</w:t>
      </w:r>
    </w:p>
    <w:p w14:paraId="3D527717" w14:textId="77777777" w:rsidR="003F6DA4" w:rsidRDefault="000C5300">
      <w:pPr>
        <w:numPr>
          <w:ilvl w:val="1"/>
          <w:numId w:val="46"/>
        </w:numPr>
        <w:tabs>
          <w:tab w:val="left" w:pos="709"/>
          <w:tab w:val="left" w:pos="851"/>
        </w:tabs>
        <w:spacing w:after="120"/>
        <w:ind w:left="709" w:hanging="425"/>
        <w:jc w:val="both"/>
        <w:rPr>
          <w:sz w:val="24"/>
          <w:szCs w:val="24"/>
          <w:lang w:eastAsia="pl-PL"/>
        </w:rPr>
      </w:pPr>
      <w:r>
        <w:rPr>
          <w:sz w:val="24"/>
          <w:szCs w:val="24"/>
          <w:lang w:eastAsia="pl-PL"/>
        </w:rPr>
        <w:t>gdy zawiera postanowienia kształtujące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1FAF88B2" w14:textId="77777777" w:rsidR="003F6DA4" w:rsidRDefault="000C5300">
      <w:pPr>
        <w:numPr>
          <w:ilvl w:val="1"/>
          <w:numId w:val="46"/>
        </w:numPr>
        <w:tabs>
          <w:tab w:val="left" w:pos="709"/>
          <w:tab w:val="left" w:pos="851"/>
        </w:tabs>
        <w:spacing w:after="120"/>
        <w:ind w:left="709" w:hanging="425"/>
        <w:rPr>
          <w:sz w:val="24"/>
        </w:rPr>
      </w:pPr>
      <w:r>
        <w:rPr>
          <w:sz w:val="24"/>
          <w:szCs w:val="24"/>
          <w:lang w:eastAsia="pl-PL"/>
        </w:rPr>
        <w:t xml:space="preserve">gdy przewiduje </w:t>
      </w:r>
      <w:r>
        <w:rPr>
          <w:sz w:val="24"/>
        </w:rPr>
        <w:t>odpowiedzialność podwykonawcy za okoliczności, za które wyłączną odpowiedzialność ponosi Wykonawca;</w:t>
      </w:r>
    </w:p>
    <w:p w14:paraId="2C1BD840" w14:textId="77777777" w:rsidR="003F6DA4" w:rsidRDefault="000C5300">
      <w:pPr>
        <w:numPr>
          <w:ilvl w:val="1"/>
          <w:numId w:val="46"/>
        </w:numPr>
        <w:tabs>
          <w:tab w:val="left" w:pos="709"/>
          <w:tab w:val="left" w:pos="851"/>
        </w:tabs>
        <w:spacing w:after="120"/>
        <w:ind w:left="709" w:hanging="425"/>
        <w:rPr>
          <w:sz w:val="24"/>
        </w:rPr>
      </w:pPr>
      <w:r>
        <w:rPr>
          <w:sz w:val="24"/>
        </w:rPr>
        <w:t>gdy przewiduje naliczanie kar umownych za zachowanie podwykonawcy niezwiązane bezpośrednio lub pośrednio z przedmiotem umowy lub jej prawidłowym wykonaniem;</w:t>
      </w:r>
    </w:p>
    <w:p w14:paraId="4343E2F2" w14:textId="77777777" w:rsidR="003F6DA4" w:rsidRDefault="000C5300">
      <w:pPr>
        <w:numPr>
          <w:ilvl w:val="0"/>
          <w:numId w:val="53"/>
        </w:numPr>
        <w:tabs>
          <w:tab w:val="left" w:pos="709"/>
          <w:tab w:val="left" w:pos="851"/>
        </w:tabs>
        <w:spacing w:after="120"/>
        <w:rPr>
          <w:sz w:val="24"/>
          <w:szCs w:val="24"/>
        </w:rPr>
      </w:pPr>
      <w:r>
        <w:rPr>
          <w:sz w:val="24"/>
        </w:rPr>
        <w:t>gdy przewiduje odpowiedzialność podwykonawcy za opóźnienie, chyba że jest to uzasadnione okolicznościami lub zakresem zamówienia;</w:t>
      </w:r>
    </w:p>
    <w:p w14:paraId="1E6633A2" w14:textId="77777777" w:rsidR="003F6DA4" w:rsidRDefault="000C5300">
      <w:pPr>
        <w:widowControl w:val="0"/>
        <w:numPr>
          <w:ilvl w:val="0"/>
          <w:numId w:val="53"/>
        </w:numPr>
        <w:spacing w:after="120"/>
        <w:jc w:val="both"/>
        <w:rPr>
          <w:sz w:val="24"/>
          <w:szCs w:val="24"/>
        </w:rPr>
      </w:pPr>
      <w:r>
        <w:rPr>
          <w:sz w:val="24"/>
          <w:szCs w:val="24"/>
        </w:rPr>
        <w:t>gdy zawiera zapisy uzależniające uzyskanie przez podwykonawcę lub dalszego podwykonawcę płatności od Wykonawcy od dokonania przez Zamawiającego i Inspektora Nadzoru – odbioru wykonanych przez podwykonawcę lub dalszego podwykonawcę robót, od wystawienia przez Zamawiającego i Inspektora Nadzoru – protokołu odbioru obejmującego zakres robót wykonanych przez podwykonawcę lub dalszego podwykonawcę lub od dokonania przez Zamawiającego na rzecz Wykonawcy płatności za roboty wykonane przez podwykonawcę lub dalszego podwykonawcę;</w:t>
      </w:r>
    </w:p>
    <w:p w14:paraId="51D79FE6" w14:textId="77777777" w:rsidR="003F6DA4" w:rsidRDefault="000C5300">
      <w:pPr>
        <w:widowControl w:val="0"/>
        <w:numPr>
          <w:ilvl w:val="0"/>
          <w:numId w:val="53"/>
        </w:numPr>
        <w:spacing w:after="120"/>
        <w:jc w:val="both"/>
        <w:rPr>
          <w:sz w:val="24"/>
          <w:szCs w:val="24"/>
        </w:rPr>
      </w:pPr>
      <w:r>
        <w:rPr>
          <w:sz w:val="24"/>
          <w:szCs w:val="24"/>
        </w:rPr>
        <w:t>gdy zawiera zapisy warunkujące podwykonawcy lub dalszemu podwykonawcy dokonanie zwrotu kwot zabezpieczenia przez Wykonawcę od zwrotu Zabezpieczenia należytego wykonania umowy na rzecz Wykonawcy przez Zamawiającego w tym odbioru innych robót, które nie były przedmiotem umowy podwykonawczej;</w:t>
      </w:r>
    </w:p>
    <w:p w14:paraId="581E106C" w14:textId="77777777" w:rsidR="003F6DA4" w:rsidRDefault="000C5300">
      <w:pPr>
        <w:widowControl w:val="0"/>
        <w:numPr>
          <w:ilvl w:val="0"/>
          <w:numId w:val="53"/>
        </w:numPr>
        <w:spacing w:after="120"/>
        <w:jc w:val="both"/>
        <w:rPr>
          <w:sz w:val="24"/>
          <w:szCs w:val="24"/>
        </w:rPr>
      </w:pPr>
      <w:r>
        <w:rPr>
          <w:sz w:val="24"/>
          <w:szCs w:val="24"/>
        </w:rPr>
        <w:t>gdy zawiera zapisy określające karę umowną za nieterminowe wykonanie zobowiązania przez podwykonawcę lub dalszego podwykonawcę jako karę za opóźnienia; kary takie można określać jedynie jako kary za zwłokę;</w:t>
      </w:r>
    </w:p>
    <w:p w14:paraId="1468DF38" w14:textId="77777777" w:rsidR="003F6DA4" w:rsidRDefault="000C5300">
      <w:pPr>
        <w:widowControl w:val="0"/>
        <w:numPr>
          <w:ilvl w:val="0"/>
          <w:numId w:val="53"/>
        </w:numPr>
        <w:spacing w:after="120"/>
        <w:jc w:val="both"/>
        <w:rPr>
          <w:sz w:val="24"/>
          <w:szCs w:val="24"/>
        </w:rPr>
      </w:pPr>
      <w:r>
        <w:rPr>
          <w:sz w:val="24"/>
          <w:szCs w:val="24"/>
        </w:rPr>
        <w:t>gdy zawiera zapisy nakazujące podwykonawcy lub dalszemu podwykonawcy wniesienie zabezpieczenie należytego wykonania umowy jedynie w pieniądzu, bez możliwości jej zamiany na gwarancje bankową/ubezpieczeniową lub na inną formę przewidzianą w przepisach prawa, w tym w szczególności przepisach;</w:t>
      </w:r>
    </w:p>
    <w:p w14:paraId="164834F9" w14:textId="77777777" w:rsidR="003F6DA4" w:rsidRDefault="000C5300">
      <w:pPr>
        <w:numPr>
          <w:ilvl w:val="0"/>
          <w:numId w:val="53"/>
        </w:numPr>
        <w:spacing w:after="120"/>
        <w:jc w:val="both"/>
        <w:rPr>
          <w:sz w:val="24"/>
          <w:szCs w:val="24"/>
          <w:lang w:eastAsia="pl-PL"/>
        </w:rPr>
      </w:pPr>
      <w:r>
        <w:rPr>
          <w:sz w:val="24"/>
          <w:szCs w:val="24"/>
        </w:rPr>
        <w:t>gdy zawiera zapisy, że wynagrodzenie podwykonawcy jest wyższe od wynagrodzenia Wykonawcy za zakres robót tożsamy z zakresem określonym przez Wykonawcę.</w:t>
      </w:r>
    </w:p>
    <w:p w14:paraId="6B24EED3" w14:textId="77777777" w:rsidR="003F6DA4" w:rsidRDefault="000C5300">
      <w:pPr>
        <w:spacing w:after="120"/>
        <w:ind w:left="360" w:hanging="360"/>
        <w:jc w:val="both"/>
        <w:rPr>
          <w:sz w:val="24"/>
          <w:szCs w:val="24"/>
          <w:lang w:eastAsia="pl-PL"/>
        </w:rPr>
      </w:pPr>
      <w:r>
        <w:rPr>
          <w:sz w:val="24"/>
          <w:szCs w:val="24"/>
          <w:lang w:eastAsia="pl-PL"/>
        </w:rPr>
        <w:t xml:space="preserve">6. </w:t>
      </w:r>
      <w:r>
        <w:rPr>
          <w:sz w:val="24"/>
          <w:szCs w:val="24"/>
        </w:rPr>
        <w:t xml:space="preserve">Niezgłoszenie, w formie pisemnej zastrzeżeń do przedłożonego projektu umowy o podwykonawstwo, której przedmiotem są roboty budowlane lub projektu jej zmian </w:t>
      </w:r>
      <w:r>
        <w:rPr>
          <w:sz w:val="24"/>
          <w:szCs w:val="24"/>
        </w:rPr>
        <w:br/>
        <w:t>w terminie, o których mowa w ust. 5 uważa się za akceptację projektu umowy lub projektu jej zmian przez Zamawiającego.</w:t>
      </w:r>
    </w:p>
    <w:p w14:paraId="02EB019A" w14:textId="77777777" w:rsidR="003F6DA4" w:rsidRDefault="000C5300">
      <w:pPr>
        <w:spacing w:after="120"/>
        <w:ind w:left="360" w:hanging="360"/>
        <w:jc w:val="both"/>
        <w:rPr>
          <w:sz w:val="24"/>
          <w:szCs w:val="24"/>
          <w:lang w:eastAsia="pl-PL"/>
        </w:rPr>
      </w:pPr>
      <w:r>
        <w:rPr>
          <w:sz w:val="24"/>
          <w:szCs w:val="24"/>
        </w:rPr>
        <w:lastRenderedPageBreak/>
        <w:t xml:space="preserve">7. </w:t>
      </w:r>
      <w:r>
        <w:rPr>
          <w:sz w:val="24"/>
          <w:szCs w:val="24"/>
          <w:lang w:eastAsia="pl-PL"/>
        </w:rPr>
        <w:t xml:space="preserve">Wykonawca, Podwykonawca lub dalszy podwykonawca przedmiotu umowy na roboty budowlane przedkłada Zamawiającemu poświadczoną za zgodność z oryginałem kopię zawartej umowy o podwykonawstwo lub jej zmian, której przedmiotem są roboty budowlane, w terminie </w:t>
      </w:r>
      <w:r>
        <w:rPr>
          <w:b/>
          <w:sz w:val="24"/>
          <w:szCs w:val="24"/>
          <w:lang w:eastAsia="pl-PL"/>
        </w:rPr>
        <w:t>7 dni</w:t>
      </w:r>
      <w:r>
        <w:rPr>
          <w:sz w:val="24"/>
          <w:szCs w:val="24"/>
          <w:lang w:eastAsia="pl-PL"/>
        </w:rPr>
        <w:t xml:space="preserve"> od dnia jej zawarcia.</w:t>
      </w:r>
    </w:p>
    <w:p w14:paraId="0CA9289F" w14:textId="77777777" w:rsidR="003F6DA4" w:rsidRDefault="000C5300">
      <w:pPr>
        <w:spacing w:after="120"/>
        <w:ind w:left="360" w:hanging="360"/>
        <w:jc w:val="both"/>
        <w:rPr>
          <w:sz w:val="24"/>
          <w:szCs w:val="24"/>
          <w:lang w:eastAsia="pl-PL"/>
        </w:rPr>
      </w:pPr>
      <w:r>
        <w:rPr>
          <w:sz w:val="24"/>
          <w:szCs w:val="24"/>
          <w:lang w:eastAsia="pl-PL"/>
        </w:rPr>
        <w:t xml:space="preserve">8. Zamawiający, w terminie </w:t>
      </w:r>
      <w:r>
        <w:rPr>
          <w:b/>
          <w:sz w:val="24"/>
          <w:szCs w:val="24"/>
        </w:rPr>
        <w:t>14 dni</w:t>
      </w:r>
      <w:r>
        <w:rPr>
          <w:sz w:val="24"/>
          <w:szCs w:val="24"/>
        </w:rPr>
        <w:t xml:space="preserve"> od daty otrzymania</w:t>
      </w:r>
      <w:r>
        <w:rPr>
          <w:sz w:val="24"/>
          <w:szCs w:val="24"/>
          <w:lang w:eastAsia="pl-PL"/>
        </w:rPr>
        <w:t xml:space="preserve"> poświadczonej za zgodność </w:t>
      </w:r>
      <w:r>
        <w:rPr>
          <w:sz w:val="24"/>
          <w:szCs w:val="24"/>
          <w:lang w:eastAsia="pl-PL"/>
        </w:rPr>
        <w:br/>
        <w:t xml:space="preserve">z oryginałem kopii zawartej umowy o podwykonawstwo lub jej zmian, zgłasza </w:t>
      </w:r>
      <w:r>
        <w:rPr>
          <w:sz w:val="24"/>
          <w:szCs w:val="24"/>
        </w:rPr>
        <w:t xml:space="preserve">w formie pisemnej </w:t>
      </w:r>
      <w:r>
        <w:rPr>
          <w:sz w:val="24"/>
          <w:szCs w:val="24"/>
          <w:lang w:eastAsia="pl-PL"/>
        </w:rPr>
        <w:t xml:space="preserve">sprzeciw do umowy lub zmian umowy, w przypadkach, o których mowa </w:t>
      </w:r>
      <w:r>
        <w:rPr>
          <w:sz w:val="24"/>
          <w:szCs w:val="24"/>
          <w:lang w:eastAsia="pl-PL"/>
        </w:rPr>
        <w:br/>
        <w:t>w ust. 5.</w:t>
      </w:r>
    </w:p>
    <w:p w14:paraId="50880DAA" w14:textId="77777777" w:rsidR="003F6DA4" w:rsidRDefault="000C5300">
      <w:pPr>
        <w:tabs>
          <w:tab w:val="left" w:pos="360"/>
        </w:tabs>
        <w:spacing w:after="120"/>
        <w:ind w:left="360" w:hanging="360"/>
        <w:jc w:val="both"/>
        <w:rPr>
          <w:sz w:val="24"/>
          <w:szCs w:val="24"/>
          <w:lang w:eastAsia="pl-PL"/>
        </w:rPr>
      </w:pPr>
      <w:r>
        <w:rPr>
          <w:sz w:val="24"/>
          <w:szCs w:val="24"/>
          <w:lang w:eastAsia="pl-PL"/>
        </w:rPr>
        <w:t xml:space="preserve">9. Niezgłoszenie </w:t>
      </w:r>
      <w:r>
        <w:rPr>
          <w:sz w:val="24"/>
          <w:szCs w:val="24"/>
        </w:rPr>
        <w:t xml:space="preserve">w formie pisemnej </w:t>
      </w:r>
      <w:r>
        <w:rPr>
          <w:sz w:val="24"/>
          <w:szCs w:val="24"/>
          <w:lang w:eastAsia="pl-PL"/>
        </w:rPr>
        <w:t>sprzeciwu do przedłożonej umowy o podwykonawstwo, której przedmiotem są roboty budowlane lub jej zmian, w terminie określonym zgodnie z ust. 8, uważa się za akceptację umowy lub zmiany umowy przez Zamawiającego.</w:t>
      </w:r>
    </w:p>
    <w:p w14:paraId="0E81228B" w14:textId="77777777" w:rsidR="003F6DA4" w:rsidRDefault="000C5300">
      <w:pPr>
        <w:tabs>
          <w:tab w:val="left" w:pos="426"/>
        </w:tabs>
        <w:spacing w:after="120"/>
        <w:ind w:left="360" w:hanging="360"/>
        <w:jc w:val="both"/>
        <w:rPr>
          <w:sz w:val="24"/>
          <w:szCs w:val="24"/>
          <w:lang w:eastAsia="pl-PL"/>
        </w:rPr>
      </w:pPr>
      <w:r>
        <w:rPr>
          <w:sz w:val="24"/>
          <w:szCs w:val="24"/>
          <w:lang w:eastAsia="pl-PL"/>
        </w:rPr>
        <w:t xml:space="preserve">10. Każdorazowo </w:t>
      </w:r>
      <w:r>
        <w:rPr>
          <w:sz w:val="24"/>
          <w:szCs w:val="24"/>
        </w:rPr>
        <w:t xml:space="preserve">Wykonawca, Podwykonawca lub dalszy podwykonawca umowy na roboty budowlane przedkłada Zamawiającemu poświadczoną za zgodność z oryginałem kopię zawartej umowy o podwykonawstwo, której przedmiotem są dostawy lub usługi, w terminie </w:t>
      </w:r>
      <w:r>
        <w:rPr>
          <w:b/>
          <w:sz w:val="24"/>
          <w:szCs w:val="24"/>
        </w:rPr>
        <w:t>7 dni</w:t>
      </w:r>
      <w:r>
        <w:rPr>
          <w:sz w:val="24"/>
          <w:szCs w:val="24"/>
        </w:rPr>
        <w:t xml:space="preserve"> od dnia jej zawarcia, z wyłączeniem umów o podwykonawstwo o wartości mniejszej niż 0,5% wartości umowy w sprawie zamówienia publicznego. Wyłączenie, o którym mowa w zdaniu pierwszym, nie dotyczy umów o podwykonawstwo o wartości większej </w:t>
      </w:r>
      <w:r w:rsidR="0004332E">
        <w:rPr>
          <w:sz w:val="24"/>
          <w:szCs w:val="24"/>
        </w:rPr>
        <w:br/>
      </w:r>
      <w:r>
        <w:rPr>
          <w:sz w:val="24"/>
          <w:szCs w:val="24"/>
        </w:rPr>
        <w:t>niż 50.000 zł.</w:t>
      </w:r>
    </w:p>
    <w:p w14:paraId="0B16F95A" w14:textId="77777777" w:rsidR="003F6DA4" w:rsidRDefault="000C5300">
      <w:pPr>
        <w:tabs>
          <w:tab w:val="left" w:pos="426"/>
        </w:tabs>
        <w:spacing w:after="120"/>
        <w:ind w:left="360" w:hanging="360"/>
        <w:jc w:val="both"/>
        <w:rPr>
          <w:sz w:val="24"/>
          <w:szCs w:val="24"/>
          <w:lang w:eastAsia="pl-PL"/>
        </w:rPr>
      </w:pPr>
      <w:r>
        <w:rPr>
          <w:sz w:val="24"/>
          <w:szCs w:val="24"/>
        </w:rPr>
        <w:t xml:space="preserve">11. </w:t>
      </w:r>
      <w:r>
        <w:rPr>
          <w:sz w:val="24"/>
          <w:szCs w:val="24"/>
          <w:lang w:eastAsia="pl-PL"/>
        </w:rPr>
        <w:t>W przypadku, o którym mowa w ust. 10, jeżeli termin zapłaty wynagrodzenia jest dłuższy niż określony w ust. 5 lub umowa nie spełnia pozostałych wymagań określonych w ust. 5, Zamawiający poinformuje o tym Wykonawcę i wezwie go do doprowadzenia do zmiany tej umowy pod rygorem wystąpienia o zapłatę kary umownej.</w:t>
      </w:r>
    </w:p>
    <w:p w14:paraId="0B68B6C8" w14:textId="77777777" w:rsidR="003F6DA4" w:rsidRDefault="000C5300">
      <w:pPr>
        <w:tabs>
          <w:tab w:val="left" w:pos="426"/>
        </w:tabs>
        <w:spacing w:after="120"/>
        <w:ind w:left="360" w:hanging="360"/>
        <w:jc w:val="both"/>
        <w:rPr>
          <w:sz w:val="24"/>
          <w:szCs w:val="24"/>
          <w:lang w:eastAsia="pl-PL"/>
        </w:rPr>
      </w:pPr>
      <w:r>
        <w:rPr>
          <w:sz w:val="24"/>
          <w:szCs w:val="24"/>
          <w:lang w:eastAsia="pl-PL"/>
        </w:rPr>
        <w:t xml:space="preserve">12. </w:t>
      </w:r>
      <w:r>
        <w:rPr>
          <w:sz w:val="24"/>
          <w:szCs w:val="24"/>
        </w:rPr>
        <w:t>Przepisy ust. 4 i 11 stosuje się odpowiednio do zmian umowy o podwykonawstwo.</w:t>
      </w:r>
    </w:p>
    <w:p w14:paraId="4B38DC44" w14:textId="77777777" w:rsidR="003F6DA4" w:rsidRDefault="000C5300">
      <w:pPr>
        <w:tabs>
          <w:tab w:val="left" w:pos="426"/>
        </w:tabs>
        <w:spacing w:after="120"/>
        <w:ind w:left="360" w:hanging="360"/>
        <w:jc w:val="both"/>
        <w:rPr>
          <w:sz w:val="24"/>
          <w:szCs w:val="24"/>
          <w:lang w:eastAsia="pl-PL"/>
        </w:rPr>
      </w:pPr>
      <w:r>
        <w:rPr>
          <w:sz w:val="24"/>
          <w:szCs w:val="24"/>
        </w:rPr>
        <w:t>13. Zgoda Zamawiającego na wykonanie jakiejkolwiek części umowy przez podwykonawcę lub dalszego podwykonawcę nie zwalnia Wykonawcy z jakichkolwiek jego zobowiązań wynikających z niniejszej umowy. Niewypełnienie przez Wykonawcę obowiązków określonych powyżej stanowi natomiast podstawę do natychmiastowego usunięcia podwykonawcy lub dalszego podwykonawcy przez Zamawiającego z terenu budowy lub żądania od Wykonawcy usunięcia przedmiotowego podwykonawcy lub dalszego podwykonawcy z terenu budowy.</w:t>
      </w:r>
    </w:p>
    <w:p w14:paraId="5F66ECBA" w14:textId="77777777" w:rsidR="003F6DA4" w:rsidRDefault="000C5300">
      <w:pPr>
        <w:tabs>
          <w:tab w:val="left" w:pos="426"/>
        </w:tabs>
        <w:spacing w:after="120"/>
        <w:ind w:left="360" w:hanging="360"/>
        <w:jc w:val="both"/>
        <w:rPr>
          <w:sz w:val="24"/>
          <w:szCs w:val="24"/>
          <w:lang w:eastAsia="pl-PL"/>
        </w:rPr>
      </w:pPr>
      <w:r>
        <w:rPr>
          <w:sz w:val="24"/>
          <w:szCs w:val="24"/>
        </w:rPr>
        <w:t>14. Jakakolwiek przerwa w realizacji przedmiotu umowy wynikająca z braku podwykonawcy lub dalszych podwykonawców będzie traktowana jak przerwa wynikła z przyczyn leżących po stronie Wykonawcy i nie może stanowić przyczyny zmiany terminu realizacji zamówienia.</w:t>
      </w:r>
    </w:p>
    <w:p w14:paraId="0A94751D" w14:textId="77777777" w:rsidR="003F6DA4" w:rsidRDefault="000C5300">
      <w:pPr>
        <w:tabs>
          <w:tab w:val="left" w:pos="426"/>
        </w:tabs>
        <w:spacing w:after="120"/>
        <w:ind w:left="360" w:hanging="360"/>
        <w:jc w:val="both"/>
        <w:rPr>
          <w:sz w:val="24"/>
          <w:szCs w:val="24"/>
          <w:lang w:eastAsia="pl-PL"/>
        </w:rPr>
      </w:pPr>
      <w:r>
        <w:rPr>
          <w:sz w:val="24"/>
          <w:szCs w:val="24"/>
        </w:rPr>
        <w:t>15. Dopuszcza się zmianę lub rezygnację z podwykonawcy.</w:t>
      </w:r>
    </w:p>
    <w:p w14:paraId="7C5D8F55" w14:textId="77777777" w:rsidR="003F6DA4" w:rsidRDefault="000C5300">
      <w:pPr>
        <w:tabs>
          <w:tab w:val="left" w:pos="426"/>
        </w:tabs>
        <w:spacing w:after="120"/>
        <w:ind w:left="360" w:hanging="360"/>
        <w:jc w:val="both"/>
        <w:rPr>
          <w:sz w:val="24"/>
          <w:szCs w:val="24"/>
          <w:lang w:eastAsia="pl-PL"/>
        </w:rPr>
      </w:pPr>
      <w:r>
        <w:rPr>
          <w:sz w:val="24"/>
          <w:szCs w:val="24"/>
        </w:rPr>
        <w:t xml:space="preserve">16. Jeżeli zmiana lub rezygnacja z podwykonawcy dotyczy podmiotu, na którego zasoby Wykonawca powoływał się, na zasadach określonych w art. 118 ust. 1 ustawy </w:t>
      </w:r>
      <w:proofErr w:type="spellStart"/>
      <w:r>
        <w:rPr>
          <w:sz w:val="24"/>
          <w:szCs w:val="24"/>
        </w:rPr>
        <w:t>p.z.p</w:t>
      </w:r>
      <w:proofErr w:type="spellEnd"/>
      <w:r>
        <w:rPr>
          <w:sz w:val="24"/>
          <w:szCs w:val="24"/>
        </w:rPr>
        <w:t>., w celu wykazania spełniania warunków udziału w postępowaniu, Wykonawca jest obowiązany wykazać Zamawiającemu, iż proponowany inny podwykonawca lub Wykonawca samodzielnie spełnia je w stopniu nie mniejszym niż podwykonawca, na którego zasoby Wykonawca powoływał się w trakcie postępowania o udzielenie zamówienia.</w:t>
      </w:r>
    </w:p>
    <w:p w14:paraId="2C5099C1" w14:textId="77777777" w:rsidR="003F6DA4" w:rsidRDefault="000C5300">
      <w:pPr>
        <w:tabs>
          <w:tab w:val="left" w:pos="426"/>
        </w:tabs>
        <w:spacing w:after="120"/>
        <w:ind w:left="360" w:hanging="360"/>
        <w:jc w:val="both"/>
        <w:rPr>
          <w:sz w:val="24"/>
          <w:szCs w:val="24"/>
          <w:lang w:eastAsia="pl-PL"/>
        </w:rPr>
      </w:pPr>
      <w:r>
        <w:rPr>
          <w:sz w:val="24"/>
          <w:szCs w:val="24"/>
        </w:rPr>
        <w:lastRenderedPageBreak/>
        <w:t>17. Zapłata należnego Wykonawcy wynagrodzenia nastąpi zgodnie z § 11 niniejszej umowy oraz po przedstawieniu przez Wykonawcę dowodu potwierdzającego zapłatę wymagalnego wynagrodzenia podwykonawcy lub dalszemu podwykonawcy.</w:t>
      </w:r>
    </w:p>
    <w:p w14:paraId="2B274DEB" w14:textId="77777777" w:rsidR="003F6DA4" w:rsidRDefault="000C5300">
      <w:pPr>
        <w:tabs>
          <w:tab w:val="left" w:pos="426"/>
        </w:tabs>
        <w:spacing w:after="120"/>
        <w:ind w:left="360" w:hanging="360"/>
        <w:jc w:val="both"/>
        <w:rPr>
          <w:sz w:val="24"/>
          <w:szCs w:val="24"/>
          <w:lang w:eastAsia="pl-PL"/>
        </w:rPr>
      </w:pPr>
      <w:r>
        <w:rPr>
          <w:sz w:val="24"/>
          <w:szCs w:val="24"/>
        </w:rPr>
        <w:t>18. 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w:t>
      </w:r>
    </w:p>
    <w:p w14:paraId="1DE4EAD1" w14:textId="77777777" w:rsidR="003F6DA4" w:rsidRDefault="000C5300">
      <w:pPr>
        <w:tabs>
          <w:tab w:val="left" w:pos="426"/>
        </w:tabs>
        <w:spacing w:after="120"/>
        <w:ind w:left="360" w:hanging="360"/>
        <w:jc w:val="both"/>
        <w:rPr>
          <w:sz w:val="24"/>
          <w:szCs w:val="24"/>
          <w:lang w:eastAsia="pl-PL"/>
        </w:rPr>
      </w:pPr>
      <w:r>
        <w:rPr>
          <w:sz w:val="24"/>
          <w:szCs w:val="24"/>
        </w:rPr>
        <w:t>19. Wynagrodzenie, o którym mowa w ust. 18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i usługi.</w:t>
      </w:r>
    </w:p>
    <w:p w14:paraId="72112179" w14:textId="77777777" w:rsidR="003F6DA4" w:rsidRDefault="000C5300">
      <w:pPr>
        <w:tabs>
          <w:tab w:val="left" w:pos="426"/>
        </w:tabs>
        <w:spacing w:after="120"/>
        <w:ind w:left="360" w:hanging="360"/>
        <w:jc w:val="both"/>
        <w:rPr>
          <w:sz w:val="24"/>
          <w:szCs w:val="24"/>
          <w:lang w:eastAsia="pl-PL"/>
        </w:rPr>
      </w:pPr>
      <w:r>
        <w:rPr>
          <w:sz w:val="24"/>
          <w:szCs w:val="24"/>
        </w:rPr>
        <w:t>20. Bezpośrednia zapłata obejmuje wyłącznie należne wynagrodzenie, bez odsetek należnych Podwykonawcy lub dalszemu podwykonawcy.</w:t>
      </w:r>
    </w:p>
    <w:p w14:paraId="163E1F16" w14:textId="77777777" w:rsidR="003F6DA4" w:rsidRDefault="000C5300">
      <w:pPr>
        <w:tabs>
          <w:tab w:val="left" w:pos="426"/>
        </w:tabs>
        <w:spacing w:after="120"/>
        <w:ind w:left="360" w:hanging="360"/>
        <w:jc w:val="both"/>
        <w:rPr>
          <w:sz w:val="24"/>
          <w:szCs w:val="24"/>
          <w:lang w:eastAsia="pl-PL"/>
        </w:rPr>
      </w:pPr>
      <w:r>
        <w:rPr>
          <w:sz w:val="24"/>
          <w:szCs w:val="24"/>
        </w:rPr>
        <w:t xml:space="preserve">21. Przed dokonaniem bezpośredniej zapłaty Zamawiający umożliwi Wykonawcy zgłoszenie w formie pisemnej uwag dotyczących zasadności bezpośredniej zapłaty wynagrodzenia podwykonawcy lub dalszemu podwykonawcy, o których mowa w ust. 18. Zamawiający poinformuje o terminie zgłaszania uwag, z zastrzeżeniem, że termin ten nie będzie krótszy niż </w:t>
      </w:r>
      <w:r>
        <w:rPr>
          <w:b/>
          <w:bCs/>
          <w:sz w:val="24"/>
          <w:szCs w:val="24"/>
        </w:rPr>
        <w:t>7 dni</w:t>
      </w:r>
      <w:r>
        <w:rPr>
          <w:sz w:val="24"/>
          <w:szCs w:val="24"/>
        </w:rPr>
        <w:t xml:space="preserve"> od dnia doręczenia tej informacji.</w:t>
      </w:r>
    </w:p>
    <w:p w14:paraId="683B59D8" w14:textId="77777777" w:rsidR="003F6DA4" w:rsidRDefault="000C5300">
      <w:pPr>
        <w:tabs>
          <w:tab w:val="left" w:pos="426"/>
        </w:tabs>
        <w:spacing w:after="120"/>
        <w:ind w:left="360" w:hanging="360"/>
        <w:jc w:val="both"/>
        <w:rPr>
          <w:sz w:val="24"/>
          <w:szCs w:val="24"/>
          <w:lang w:eastAsia="pl-PL"/>
        </w:rPr>
      </w:pPr>
      <w:r>
        <w:rPr>
          <w:sz w:val="24"/>
          <w:szCs w:val="24"/>
        </w:rPr>
        <w:t xml:space="preserve">22. W przypadku zgłoszenia uwag, o których mowa w ust. 21, Zamawiający może: </w:t>
      </w:r>
    </w:p>
    <w:p w14:paraId="47F29EEA" w14:textId="77777777" w:rsidR="003F6DA4" w:rsidRDefault="000C5300">
      <w:pPr>
        <w:widowControl w:val="0"/>
        <w:numPr>
          <w:ilvl w:val="0"/>
          <w:numId w:val="9"/>
        </w:numPr>
        <w:tabs>
          <w:tab w:val="left" w:pos="450"/>
          <w:tab w:val="left" w:pos="709"/>
          <w:tab w:val="left" w:pos="851"/>
        </w:tabs>
        <w:spacing w:after="120"/>
        <w:ind w:left="709" w:hanging="142"/>
        <w:jc w:val="both"/>
        <w:rPr>
          <w:sz w:val="24"/>
          <w:szCs w:val="24"/>
        </w:rPr>
      </w:pPr>
      <w:r>
        <w:rPr>
          <w:sz w:val="24"/>
          <w:szCs w:val="24"/>
        </w:rPr>
        <w:t>wstrzymać się z dokonaniem bezpośredniej zapłaty wynagrodzenia Podwykonawcy lub dalszemu podwykonawcy, jeżeli Wykonawca wykaże niezasadność takiej zapłaty albo</w:t>
      </w:r>
    </w:p>
    <w:p w14:paraId="41C762FB" w14:textId="77777777" w:rsidR="003F6DA4" w:rsidRDefault="000C5300">
      <w:pPr>
        <w:widowControl w:val="0"/>
        <w:numPr>
          <w:ilvl w:val="0"/>
          <w:numId w:val="9"/>
        </w:numPr>
        <w:tabs>
          <w:tab w:val="left" w:pos="450"/>
          <w:tab w:val="left" w:pos="709"/>
          <w:tab w:val="left" w:pos="851"/>
        </w:tabs>
        <w:spacing w:after="120"/>
        <w:ind w:left="709" w:hanging="142"/>
        <w:jc w:val="both"/>
        <w:rPr>
          <w:sz w:val="24"/>
          <w:szCs w:val="24"/>
        </w:rPr>
      </w:pPr>
      <w:r>
        <w:rPr>
          <w:sz w:val="24"/>
          <w:szCs w:val="24"/>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192D0736" w14:textId="77777777" w:rsidR="003F6DA4" w:rsidRDefault="000C5300">
      <w:pPr>
        <w:widowControl w:val="0"/>
        <w:numPr>
          <w:ilvl w:val="0"/>
          <w:numId w:val="9"/>
        </w:numPr>
        <w:tabs>
          <w:tab w:val="left" w:pos="450"/>
          <w:tab w:val="left" w:pos="709"/>
          <w:tab w:val="left" w:pos="851"/>
        </w:tabs>
        <w:spacing w:after="120"/>
        <w:ind w:left="709" w:hanging="142"/>
        <w:jc w:val="both"/>
        <w:rPr>
          <w:sz w:val="24"/>
          <w:szCs w:val="24"/>
        </w:rPr>
      </w:pPr>
      <w:r>
        <w:rPr>
          <w:sz w:val="24"/>
          <w:szCs w:val="24"/>
        </w:rPr>
        <w:t>dokonać bezpośredniej zapłaty wynagrodzenia podwykonawcy lub dalszemu podwykonawcy, jeżeli Podwykonawca wykaże zasadność takiej zapłaty.</w:t>
      </w:r>
    </w:p>
    <w:p w14:paraId="6F7A55CA" w14:textId="77777777" w:rsidR="003F6DA4" w:rsidRDefault="000C5300">
      <w:pPr>
        <w:widowControl w:val="0"/>
        <w:tabs>
          <w:tab w:val="left" w:pos="426"/>
        </w:tabs>
        <w:spacing w:after="120"/>
        <w:ind w:left="284" w:hanging="284"/>
        <w:jc w:val="both"/>
        <w:rPr>
          <w:sz w:val="24"/>
          <w:szCs w:val="24"/>
        </w:rPr>
      </w:pPr>
      <w:r>
        <w:rPr>
          <w:sz w:val="24"/>
          <w:szCs w:val="24"/>
        </w:rPr>
        <w:t>23.W przypadku dokonania bezpośredniej zapłaty podwykonawcy lub dalszemu</w:t>
      </w:r>
      <w:r w:rsidR="0004332E">
        <w:rPr>
          <w:sz w:val="24"/>
          <w:szCs w:val="24"/>
        </w:rPr>
        <w:t xml:space="preserve"> </w:t>
      </w:r>
      <w:r>
        <w:rPr>
          <w:sz w:val="24"/>
          <w:szCs w:val="24"/>
        </w:rPr>
        <w:t>podwykonawcy, Zamawiający potrąca kwotę wypłaconego wynagrodzenia z wynagrodzenia należnego Wykonawcy.</w:t>
      </w:r>
    </w:p>
    <w:p w14:paraId="433A28E8" w14:textId="77777777" w:rsidR="003F6DA4" w:rsidRDefault="000C5300">
      <w:pPr>
        <w:widowControl w:val="0"/>
        <w:numPr>
          <w:ilvl w:val="0"/>
          <w:numId w:val="21"/>
        </w:numPr>
        <w:tabs>
          <w:tab w:val="left" w:pos="426"/>
        </w:tabs>
        <w:spacing w:after="120"/>
        <w:ind w:left="450" w:hanging="450"/>
        <w:jc w:val="both"/>
        <w:rPr>
          <w:sz w:val="24"/>
          <w:szCs w:val="24"/>
        </w:rPr>
      </w:pPr>
      <w:r>
        <w:rPr>
          <w:sz w:val="24"/>
          <w:szCs w:val="24"/>
        </w:rPr>
        <w:t xml:space="preserve">Umowa o podwykonawstwo, której przedmiotem są roboty budowlane musi zawierać </w:t>
      </w:r>
      <w:r>
        <w:rPr>
          <w:sz w:val="24"/>
          <w:szCs w:val="24"/>
        </w:rPr>
        <w:br/>
        <w:t>w szczególności postanowienia dotyczące:</w:t>
      </w:r>
    </w:p>
    <w:p w14:paraId="2940364E" w14:textId="77777777" w:rsidR="003F6DA4" w:rsidRDefault="000C5300">
      <w:pPr>
        <w:widowControl w:val="0"/>
        <w:numPr>
          <w:ilvl w:val="0"/>
          <w:numId w:val="55"/>
        </w:numPr>
        <w:spacing w:after="120"/>
        <w:jc w:val="both"/>
        <w:rPr>
          <w:sz w:val="24"/>
          <w:szCs w:val="24"/>
        </w:rPr>
      </w:pPr>
      <w:r>
        <w:rPr>
          <w:sz w:val="24"/>
          <w:szCs w:val="24"/>
        </w:rPr>
        <w:t>oznaczenia stron umowy,</w:t>
      </w:r>
    </w:p>
    <w:p w14:paraId="1F702900" w14:textId="77777777" w:rsidR="003F6DA4" w:rsidRDefault="000C5300">
      <w:pPr>
        <w:widowControl w:val="0"/>
        <w:numPr>
          <w:ilvl w:val="0"/>
          <w:numId w:val="55"/>
        </w:numPr>
        <w:spacing w:after="120"/>
        <w:jc w:val="both"/>
        <w:rPr>
          <w:sz w:val="24"/>
          <w:szCs w:val="24"/>
        </w:rPr>
      </w:pPr>
      <w:r>
        <w:rPr>
          <w:sz w:val="24"/>
          <w:szCs w:val="24"/>
        </w:rPr>
        <w:t>zakresu robót budowlanych, przy czym zakres tych prac nie może obejmować robót wykraczających poza określenie przedmiotu umowy zawarte w niniejszej umowie i jej załącznikach,</w:t>
      </w:r>
    </w:p>
    <w:p w14:paraId="2CE1B699" w14:textId="77777777" w:rsidR="003F6DA4" w:rsidRDefault="000C5300">
      <w:pPr>
        <w:widowControl w:val="0"/>
        <w:numPr>
          <w:ilvl w:val="0"/>
          <w:numId w:val="55"/>
        </w:numPr>
        <w:spacing w:after="120"/>
        <w:jc w:val="both"/>
        <w:rPr>
          <w:sz w:val="24"/>
          <w:szCs w:val="24"/>
        </w:rPr>
      </w:pPr>
      <w:r>
        <w:rPr>
          <w:sz w:val="24"/>
          <w:szCs w:val="24"/>
        </w:rPr>
        <w:t>wartości wynagrodzenia Podwykonawcy lub dalszego Podwykonawcy wraz z warunkami przewidującymi zmianę wynagrodzenia,</w:t>
      </w:r>
    </w:p>
    <w:p w14:paraId="6A26DE00" w14:textId="77777777" w:rsidR="003F6DA4" w:rsidRDefault="000C5300">
      <w:pPr>
        <w:widowControl w:val="0"/>
        <w:numPr>
          <w:ilvl w:val="0"/>
          <w:numId w:val="55"/>
        </w:numPr>
        <w:spacing w:after="120"/>
        <w:jc w:val="both"/>
        <w:rPr>
          <w:sz w:val="24"/>
          <w:szCs w:val="24"/>
        </w:rPr>
      </w:pPr>
      <w:r>
        <w:rPr>
          <w:sz w:val="24"/>
          <w:szCs w:val="24"/>
        </w:rPr>
        <w:t xml:space="preserve">terminu płatności, który nie może być dłuższy niż 30 dni od dnia doręczenia faktury, </w:t>
      </w:r>
      <w:r>
        <w:rPr>
          <w:sz w:val="24"/>
          <w:szCs w:val="24"/>
        </w:rPr>
        <w:lastRenderedPageBreak/>
        <w:t>rachunku Podwykonawcy lub dalszemu Podwykonawcy,</w:t>
      </w:r>
    </w:p>
    <w:p w14:paraId="701F9EB5" w14:textId="77777777" w:rsidR="003F6DA4" w:rsidRDefault="000C5300">
      <w:pPr>
        <w:widowControl w:val="0"/>
        <w:numPr>
          <w:ilvl w:val="0"/>
          <w:numId w:val="55"/>
        </w:numPr>
        <w:spacing w:after="120"/>
        <w:jc w:val="both"/>
        <w:rPr>
          <w:sz w:val="24"/>
          <w:szCs w:val="24"/>
        </w:rPr>
      </w:pPr>
      <w:r>
        <w:rPr>
          <w:sz w:val="24"/>
          <w:szCs w:val="24"/>
        </w:rPr>
        <w:t>terminu realizacji wraz z warunkami przewidującymi zmianę terminu; bezpieczeństwa i higieny pracy.</w:t>
      </w:r>
    </w:p>
    <w:p w14:paraId="08187780" w14:textId="77777777" w:rsidR="003F6DA4" w:rsidRDefault="000C5300">
      <w:pPr>
        <w:widowControl w:val="0"/>
        <w:numPr>
          <w:ilvl w:val="0"/>
          <w:numId w:val="55"/>
        </w:numPr>
        <w:spacing w:after="120"/>
        <w:jc w:val="both"/>
        <w:rPr>
          <w:sz w:val="24"/>
          <w:szCs w:val="24"/>
        </w:rPr>
      </w:pPr>
      <w:r>
        <w:rPr>
          <w:sz w:val="24"/>
          <w:szCs w:val="24"/>
        </w:rPr>
        <w:t>wymóg zatrudnienia osób na podstawie umowy o pracę przy realizacji czynności, których zakres i rodzaj Zamawiający określił w § 7 ust.7 umowy.</w:t>
      </w:r>
    </w:p>
    <w:p w14:paraId="2DAD12C9" w14:textId="77777777" w:rsidR="003F6DA4" w:rsidRDefault="000C5300">
      <w:pPr>
        <w:numPr>
          <w:ilvl w:val="0"/>
          <w:numId w:val="21"/>
        </w:numPr>
        <w:tabs>
          <w:tab w:val="left" w:pos="426"/>
        </w:tabs>
        <w:spacing w:after="120"/>
        <w:ind w:left="426" w:hanging="426"/>
        <w:jc w:val="both"/>
        <w:rPr>
          <w:b/>
          <w:sz w:val="24"/>
          <w:szCs w:val="24"/>
          <w:u w:val="single"/>
        </w:rPr>
      </w:pPr>
      <w:r>
        <w:rPr>
          <w:sz w:val="24"/>
          <w:szCs w:val="24"/>
          <w:u w:val="single"/>
        </w:rPr>
        <w:t xml:space="preserve">Wykonawca będzie każdorazowo przedkładał Zamawiającemu wraz z każdą fakturą oświadczenia podwykonawców i dalszych podwykonawców zaakceptowanych przez Zamawiającego zgodnie z postanowieniami niniejszej umowy oraz kopie dokonanych przelewów, potwierdzających uregulowanie na ich rzecz przez Wykonawcę wymagalnych na dzień złożenia ww. oświadczenia należności z tytułu realizacji umów podwykonawczych. </w:t>
      </w:r>
      <w:r>
        <w:rPr>
          <w:sz w:val="24"/>
          <w:szCs w:val="24"/>
          <w:u w:val="single"/>
        </w:rPr>
        <w:br/>
        <w:t xml:space="preserve">W przypadku braku dołączenia tych oświadczeń, Zamawiający może wedle własnego wyboru dokonać płatności należnej podwykonawcom bezpośrednio na ich rzecz bądź też wstrzymać się z zapłatą Wykonawcy części wynagrodzenia odpowiadającej wysokości należności przypadającej podwykonawcom lub/i dalszym podwykonawcom do czasu złożenia przez Wykonawcę wymaganych oświadczeń zgodnie z niniejszym punktem. </w:t>
      </w:r>
    </w:p>
    <w:p w14:paraId="63B68614" w14:textId="77777777" w:rsidR="003F6DA4" w:rsidRDefault="000C5300">
      <w:pPr>
        <w:spacing w:before="120"/>
        <w:jc w:val="center"/>
        <w:rPr>
          <w:b/>
          <w:sz w:val="24"/>
          <w:szCs w:val="24"/>
          <w:u w:val="single"/>
        </w:rPr>
      </w:pPr>
      <w:r>
        <w:rPr>
          <w:b/>
          <w:bCs/>
          <w:sz w:val="24"/>
          <w:szCs w:val="24"/>
        </w:rPr>
        <w:t>FUNKCJE</w:t>
      </w:r>
    </w:p>
    <w:p w14:paraId="6C429E08" w14:textId="77777777" w:rsidR="003F6DA4" w:rsidRDefault="000C5300">
      <w:pPr>
        <w:spacing w:before="120"/>
        <w:jc w:val="center"/>
        <w:rPr>
          <w:b/>
          <w:sz w:val="24"/>
          <w:szCs w:val="24"/>
          <w:u w:val="single"/>
        </w:rPr>
      </w:pPr>
      <w:r>
        <w:rPr>
          <w:sz w:val="24"/>
          <w:szCs w:val="24"/>
        </w:rPr>
        <w:t>§10</w:t>
      </w:r>
    </w:p>
    <w:p w14:paraId="52B580E8" w14:textId="77777777" w:rsidR="003F6DA4" w:rsidRDefault="003F6DA4">
      <w:pPr>
        <w:spacing w:before="120"/>
        <w:ind w:left="283"/>
        <w:jc w:val="center"/>
        <w:rPr>
          <w:b/>
          <w:sz w:val="24"/>
          <w:szCs w:val="24"/>
          <w:u w:val="single"/>
        </w:rPr>
      </w:pPr>
    </w:p>
    <w:p w14:paraId="181F229E" w14:textId="77777777" w:rsidR="003F6DA4" w:rsidRDefault="000C5300">
      <w:pPr>
        <w:pStyle w:val="Bezodstpw"/>
        <w:numPr>
          <w:ilvl w:val="0"/>
          <w:numId w:val="2"/>
        </w:numPr>
        <w:tabs>
          <w:tab w:val="clear" w:pos="708"/>
          <w:tab w:val="left" w:pos="284"/>
        </w:tabs>
        <w:spacing w:after="120"/>
        <w:ind w:left="284" w:hanging="284"/>
        <w:jc w:val="both"/>
        <w:rPr>
          <w:szCs w:val="24"/>
          <w:lang w:eastAsia="ar-SA"/>
        </w:rPr>
      </w:pPr>
      <w:r>
        <w:rPr>
          <w:szCs w:val="24"/>
        </w:rPr>
        <w:t xml:space="preserve">Nadzór nad realizacją prac z ramienia Zamawiającego sprawować będzie Inspektor Nadzoru. </w:t>
      </w:r>
      <w:r>
        <w:rPr>
          <w:color w:val="202124"/>
          <w:szCs w:val="24"/>
        </w:rPr>
        <w:t>Dane Inspektora Nadzoru zostaną przekazane Wykonawcy niezwłocznie po zawarciu umowy na pełnienie tej funkcji.</w:t>
      </w:r>
      <w:r>
        <w:rPr>
          <w:szCs w:val="24"/>
        </w:rPr>
        <w:t xml:space="preserve"> </w:t>
      </w:r>
    </w:p>
    <w:p w14:paraId="7D7FD52C" w14:textId="77777777" w:rsidR="003F6DA4" w:rsidRDefault="000C5300">
      <w:pPr>
        <w:numPr>
          <w:ilvl w:val="0"/>
          <w:numId w:val="2"/>
        </w:numPr>
        <w:tabs>
          <w:tab w:val="clear" w:pos="708"/>
          <w:tab w:val="left" w:pos="284"/>
        </w:tabs>
        <w:spacing w:after="120"/>
        <w:ind w:hanging="644"/>
        <w:jc w:val="both"/>
        <w:rPr>
          <w:sz w:val="24"/>
          <w:szCs w:val="24"/>
          <w:lang w:eastAsia="ar-SA"/>
        </w:rPr>
      </w:pPr>
      <w:r>
        <w:rPr>
          <w:sz w:val="24"/>
          <w:szCs w:val="24"/>
          <w:lang w:eastAsia="ar-SA"/>
        </w:rPr>
        <w:t>Wykonawca ustanawia:</w:t>
      </w:r>
    </w:p>
    <w:p w14:paraId="2C21E7A8" w14:textId="77777777" w:rsidR="003F6DA4" w:rsidRDefault="000C5300">
      <w:pPr>
        <w:numPr>
          <w:ilvl w:val="0"/>
          <w:numId w:val="3"/>
        </w:numPr>
        <w:spacing w:after="120"/>
        <w:rPr>
          <w:color w:val="000000"/>
          <w:sz w:val="24"/>
          <w:szCs w:val="24"/>
          <w:lang w:eastAsia="ar-SA"/>
        </w:rPr>
      </w:pPr>
      <w:r>
        <w:rPr>
          <w:sz w:val="24"/>
          <w:szCs w:val="24"/>
          <w:lang w:eastAsia="ar-SA"/>
        </w:rPr>
        <w:t>Kierownika budowy w osobie: ……………………</w:t>
      </w:r>
    </w:p>
    <w:p w14:paraId="2BC0D673" w14:textId="77777777" w:rsidR="003F6DA4" w:rsidRDefault="000C5300">
      <w:pPr>
        <w:pStyle w:val="Akapitzlist"/>
        <w:numPr>
          <w:ilvl w:val="0"/>
          <w:numId w:val="2"/>
        </w:numPr>
        <w:tabs>
          <w:tab w:val="clear" w:pos="708"/>
          <w:tab w:val="left" w:pos="284"/>
        </w:tabs>
        <w:spacing w:after="120" w:line="240" w:lineRule="auto"/>
        <w:ind w:left="284" w:hanging="284"/>
        <w:jc w:val="both"/>
        <w:rPr>
          <w:sz w:val="24"/>
          <w:szCs w:val="24"/>
          <w:lang w:val="af-ZA" w:eastAsia="ar-SA"/>
        </w:rPr>
      </w:pPr>
      <w:r>
        <w:rPr>
          <w:rFonts w:ascii="Times New Roman" w:hAnsi="Times New Roman" w:cs="Times New Roman"/>
          <w:color w:val="000000"/>
          <w:sz w:val="24"/>
          <w:szCs w:val="24"/>
          <w:lang w:eastAsia="ar-SA"/>
        </w:rPr>
        <w:t xml:space="preserve">Zmiana osoby, o której mowa w ust. 2 w trakcie realizacji przedmiotu niniejszej Umowy, musi być uzasadniona przez Wykonawcę na piśmie i wymaga zaakceptowania przez Zamawiającego. Zamawiający zaakceptuje taką zmianę na piśmie w terminie </w:t>
      </w:r>
      <w:r>
        <w:rPr>
          <w:rFonts w:ascii="Times New Roman" w:hAnsi="Times New Roman" w:cs="Times New Roman"/>
          <w:bCs/>
          <w:color w:val="000000"/>
          <w:sz w:val="24"/>
          <w:szCs w:val="24"/>
          <w:lang w:eastAsia="ar-SA"/>
        </w:rPr>
        <w:t>7 dni</w:t>
      </w:r>
      <w:r>
        <w:rPr>
          <w:rFonts w:ascii="Times New Roman" w:hAnsi="Times New Roman" w:cs="Times New Roman"/>
          <w:color w:val="000000"/>
          <w:sz w:val="24"/>
          <w:szCs w:val="24"/>
          <w:lang w:eastAsia="ar-SA"/>
        </w:rPr>
        <w:t xml:space="preserve"> od daty przedłożenia propozycji i wyłącznie wtedy, gdy kwalifikacje i doświadczenie wskazanej osoby będą spełniały wymagania SWZ.</w:t>
      </w:r>
    </w:p>
    <w:p w14:paraId="1FEFB905" w14:textId="77777777" w:rsidR="003F6DA4" w:rsidRDefault="000C5300">
      <w:pPr>
        <w:numPr>
          <w:ilvl w:val="0"/>
          <w:numId w:val="2"/>
        </w:numPr>
        <w:tabs>
          <w:tab w:val="clear" w:pos="708"/>
          <w:tab w:val="left" w:pos="284"/>
        </w:tabs>
        <w:spacing w:before="40" w:after="120"/>
        <w:ind w:left="284" w:hanging="284"/>
        <w:jc w:val="both"/>
        <w:rPr>
          <w:sz w:val="24"/>
          <w:szCs w:val="24"/>
          <w:lang w:eastAsia="ar-SA"/>
        </w:rPr>
      </w:pPr>
      <w:r>
        <w:rPr>
          <w:sz w:val="24"/>
          <w:szCs w:val="24"/>
          <w:lang w:val="af-ZA" w:eastAsia="ar-SA"/>
        </w:rPr>
        <w:t>Wykonawca</w:t>
      </w:r>
      <w:r>
        <w:rPr>
          <w:sz w:val="24"/>
          <w:szCs w:val="24"/>
          <w:lang w:eastAsia="ar-SA"/>
        </w:rPr>
        <w:t xml:space="preserve"> musi przedłożyć Zamawiającemu propozycję zmiany, o której mowa w ust. 3 nie później niż 7 dni przed planowanym skierowaniem osoby </w:t>
      </w:r>
      <w:r>
        <w:rPr>
          <w:color w:val="000000"/>
          <w:sz w:val="24"/>
          <w:szCs w:val="24"/>
          <w:lang w:eastAsia="ar-SA"/>
        </w:rPr>
        <w:t>do kierowania budową/robotami.</w:t>
      </w:r>
      <w:r>
        <w:rPr>
          <w:sz w:val="24"/>
          <w:szCs w:val="24"/>
          <w:lang w:eastAsia="ar-SA"/>
        </w:rPr>
        <w:t xml:space="preserve"> Termin ten nie dotyczy konieczności zmiany wynikłej z okoliczności nagłych, jak śmierć, choroba. Jakakolwiek przerwa w realizacji przedmiotu Umowy wynikająca z braku projektanta/ów i kierownika budowy/robót będzie traktowana jako przerwa wynikła z przyczyn zależnych od Wykonawcy i nie może stanowić podstawy do zmiany terminu zakończenia robót.</w:t>
      </w:r>
    </w:p>
    <w:p w14:paraId="4A99B3FB" w14:textId="77777777" w:rsidR="003F6DA4" w:rsidRDefault="000C5300">
      <w:pPr>
        <w:numPr>
          <w:ilvl w:val="0"/>
          <w:numId w:val="2"/>
        </w:numPr>
        <w:tabs>
          <w:tab w:val="clear" w:pos="708"/>
          <w:tab w:val="left" w:pos="284"/>
        </w:tabs>
        <w:spacing w:before="40" w:after="120"/>
        <w:ind w:left="284" w:hanging="284"/>
        <w:jc w:val="both"/>
        <w:rPr>
          <w:sz w:val="24"/>
          <w:szCs w:val="24"/>
          <w:lang w:eastAsia="ar-SA"/>
        </w:rPr>
      </w:pPr>
      <w:r>
        <w:rPr>
          <w:sz w:val="24"/>
          <w:szCs w:val="24"/>
          <w:lang w:eastAsia="ar-SA"/>
        </w:rPr>
        <w:t>Zaakceptowana przez Zamawiającego zmiana osoby, o której mowa w ust. 3, musi być potwierdzona wpisem do dziennika budowy i nie wymaga aneksu do niniejszej Umowy.</w:t>
      </w:r>
    </w:p>
    <w:p w14:paraId="059A82BF" w14:textId="77777777" w:rsidR="003F6DA4" w:rsidRDefault="000C5300">
      <w:pPr>
        <w:numPr>
          <w:ilvl w:val="0"/>
          <w:numId w:val="2"/>
        </w:numPr>
        <w:tabs>
          <w:tab w:val="clear" w:pos="708"/>
          <w:tab w:val="left" w:pos="284"/>
        </w:tabs>
        <w:spacing w:before="40" w:after="120"/>
        <w:ind w:left="284" w:hanging="284"/>
        <w:jc w:val="both"/>
        <w:rPr>
          <w:sz w:val="24"/>
          <w:szCs w:val="24"/>
        </w:rPr>
      </w:pPr>
      <w:r>
        <w:rPr>
          <w:sz w:val="24"/>
          <w:szCs w:val="24"/>
          <w:lang w:eastAsia="ar-SA"/>
        </w:rPr>
        <w:t>Zamawiający może odstąpić od Umowy z winy Wykonawcy w przypadku skierowania do kierowania budową/robotami osobę z naruszeniem zasad opisanych w niniejszym paragrafie.</w:t>
      </w:r>
    </w:p>
    <w:p w14:paraId="139695B5" w14:textId="77777777" w:rsidR="00B97A0A" w:rsidRDefault="00B97A0A" w:rsidP="00B97A0A">
      <w:pPr>
        <w:tabs>
          <w:tab w:val="left" w:pos="284"/>
        </w:tabs>
        <w:spacing w:before="40" w:after="120"/>
        <w:jc w:val="both"/>
        <w:rPr>
          <w:sz w:val="24"/>
          <w:szCs w:val="24"/>
          <w:lang w:eastAsia="ar-SA"/>
        </w:rPr>
      </w:pPr>
    </w:p>
    <w:p w14:paraId="12F9FCB3" w14:textId="77777777" w:rsidR="00B97A0A" w:rsidRDefault="00B97A0A" w:rsidP="00B97A0A">
      <w:pPr>
        <w:tabs>
          <w:tab w:val="left" w:pos="284"/>
        </w:tabs>
        <w:spacing w:before="40" w:after="120"/>
        <w:jc w:val="both"/>
        <w:rPr>
          <w:sz w:val="24"/>
          <w:szCs w:val="24"/>
        </w:rPr>
      </w:pPr>
    </w:p>
    <w:p w14:paraId="1B601E7F" w14:textId="77777777" w:rsidR="003F6DA4" w:rsidRDefault="000C5300">
      <w:pPr>
        <w:tabs>
          <w:tab w:val="left" w:pos="426"/>
        </w:tabs>
        <w:spacing w:before="120"/>
        <w:ind w:left="180"/>
        <w:jc w:val="center"/>
        <w:rPr>
          <w:sz w:val="24"/>
          <w:szCs w:val="24"/>
        </w:rPr>
      </w:pPr>
      <w:r>
        <w:rPr>
          <w:b/>
          <w:sz w:val="24"/>
          <w:szCs w:val="24"/>
        </w:rPr>
        <w:lastRenderedPageBreak/>
        <w:t>WYNAGRODZENIE I SPOSÓB ZAPŁATY</w:t>
      </w:r>
    </w:p>
    <w:p w14:paraId="517E9BD8" w14:textId="77777777" w:rsidR="003F6DA4" w:rsidRDefault="000C5300">
      <w:pPr>
        <w:spacing w:before="120"/>
        <w:jc w:val="center"/>
        <w:rPr>
          <w:sz w:val="24"/>
          <w:szCs w:val="24"/>
        </w:rPr>
      </w:pPr>
      <w:r>
        <w:rPr>
          <w:sz w:val="24"/>
          <w:szCs w:val="24"/>
        </w:rPr>
        <w:t>§ 11</w:t>
      </w:r>
    </w:p>
    <w:p w14:paraId="012D7FAB" w14:textId="77777777" w:rsidR="003F6DA4" w:rsidRDefault="000C5300">
      <w:pPr>
        <w:numPr>
          <w:ilvl w:val="0"/>
          <w:numId w:val="51"/>
        </w:numPr>
        <w:tabs>
          <w:tab w:val="left" w:pos="284"/>
        </w:tabs>
        <w:spacing w:before="120"/>
        <w:ind w:left="284" w:hanging="278"/>
        <w:jc w:val="both"/>
        <w:rPr>
          <w:sz w:val="24"/>
          <w:szCs w:val="24"/>
        </w:rPr>
      </w:pPr>
      <w:r>
        <w:rPr>
          <w:sz w:val="24"/>
          <w:szCs w:val="24"/>
        </w:rPr>
        <w:t>Strony ustalają, że obowiązującą formą wynagrodzenia jest wynagrodzenie ryczałtowe.</w:t>
      </w:r>
    </w:p>
    <w:p w14:paraId="49878090" w14:textId="77777777" w:rsidR="003F6DA4" w:rsidRDefault="000C5300">
      <w:pPr>
        <w:numPr>
          <w:ilvl w:val="0"/>
          <w:numId w:val="51"/>
        </w:numPr>
        <w:tabs>
          <w:tab w:val="clear" w:pos="0"/>
          <w:tab w:val="left" w:pos="6"/>
          <w:tab w:val="left" w:pos="284"/>
        </w:tabs>
        <w:spacing w:before="120"/>
        <w:ind w:left="0" w:firstLine="6"/>
        <w:jc w:val="both"/>
        <w:rPr>
          <w:sz w:val="24"/>
        </w:rPr>
      </w:pPr>
      <w:r>
        <w:rPr>
          <w:sz w:val="24"/>
          <w:szCs w:val="24"/>
        </w:rPr>
        <w:t xml:space="preserve">Wynagrodzenie, o którym mowa w ust. 1 ustala się na kwotę brutto </w:t>
      </w:r>
      <w:r>
        <w:rPr>
          <w:b/>
          <w:bCs/>
          <w:sz w:val="24"/>
          <w:szCs w:val="24"/>
        </w:rPr>
        <w:t>……………….. zł</w:t>
      </w:r>
      <w:r>
        <w:rPr>
          <w:color w:val="000000"/>
          <w:sz w:val="24"/>
          <w:szCs w:val="24"/>
        </w:rPr>
        <w:t xml:space="preserve"> (słownie: </w:t>
      </w:r>
      <w:r>
        <w:rPr>
          <w:i/>
          <w:iCs/>
          <w:color w:val="000000"/>
          <w:sz w:val="24"/>
          <w:szCs w:val="24"/>
        </w:rPr>
        <w:t>……………………………………………………)</w:t>
      </w:r>
      <w:r>
        <w:rPr>
          <w:i/>
          <w:iCs/>
          <w:sz w:val="24"/>
          <w:szCs w:val="24"/>
        </w:rPr>
        <w:t>,</w:t>
      </w:r>
      <w:r>
        <w:rPr>
          <w:sz w:val="24"/>
          <w:szCs w:val="24"/>
        </w:rPr>
        <w:t xml:space="preserve"> w tym stawka podatku VAT …..%.</w:t>
      </w:r>
      <w:r>
        <w:rPr>
          <w:color w:val="000000"/>
          <w:sz w:val="24"/>
          <w:szCs w:val="24"/>
        </w:rPr>
        <w:t xml:space="preserve"> </w:t>
      </w:r>
    </w:p>
    <w:p w14:paraId="6E5BEC0D" w14:textId="77777777" w:rsidR="003F6DA4" w:rsidRDefault="000C5300">
      <w:pPr>
        <w:numPr>
          <w:ilvl w:val="0"/>
          <w:numId w:val="51"/>
        </w:numPr>
        <w:tabs>
          <w:tab w:val="left" w:pos="284"/>
        </w:tabs>
        <w:spacing w:before="120"/>
        <w:ind w:left="0" w:firstLine="0"/>
        <w:jc w:val="both"/>
        <w:rPr>
          <w:rFonts w:ascii="Calibri" w:hAnsi="Calibri" w:cs="Calibri"/>
          <w:color w:val="000000"/>
          <w:sz w:val="24"/>
          <w:szCs w:val="24"/>
        </w:rPr>
      </w:pPr>
      <w:r>
        <w:rPr>
          <w:color w:val="000000"/>
          <w:sz w:val="24"/>
          <w:szCs w:val="24"/>
        </w:rPr>
        <w:t xml:space="preserve">Wynagrodzenie ryczałtowe, o którym mowa w ust. 2 obejmuje wszelkie koszty związane z kompleksowym wykonaniem Przedmiotu Umowy, zgodnie z jej treścią, w tym w szczególności: koszty robocizny, materiałów oraz sprzętu, koszty transportu, koszty pełnienia nadzoru przyrodniczego przez specjalistę posiadającego wiedzę z zakresu </w:t>
      </w:r>
      <w:proofErr w:type="spellStart"/>
      <w:r>
        <w:rPr>
          <w:color w:val="000000"/>
          <w:sz w:val="24"/>
          <w:szCs w:val="24"/>
        </w:rPr>
        <w:t>chiropterologii</w:t>
      </w:r>
      <w:proofErr w:type="spellEnd"/>
      <w:r>
        <w:rPr>
          <w:color w:val="000000"/>
          <w:sz w:val="24"/>
          <w:szCs w:val="24"/>
        </w:rPr>
        <w:t xml:space="preserve">, koszty opracowania sprawozdania z zakresu wykorzystania Decyzji, koszty opracowania sprawozdania z nadzoru </w:t>
      </w:r>
      <w:proofErr w:type="spellStart"/>
      <w:r>
        <w:rPr>
          <w:color w:val="000000"/>
          <w:sz w:val="24"/>
          <w:szCs w:val="24"/>
        </w:rPr>
        <w:t>chiropterologicznego</w:t>
      </w:r>
      <w:proofErr w:type="spellEnd"/>
      <w:r>
        <w:rPr>
          <w:color w:val="000000"/>
          <w:sz w:val="24"/>
          <w:szCs w:val="24"/>
        </w:rPr>
        <w:t xml:space="preserve">, koszty uzyskania wszelkich niezbędnych, opinii, pozwoleń i decyzji. Niedoszacowanie, pominięcie oraz brak rozpoznania pełnego zakresu przedmiotu umowy przez Wykonawcę, nie mogą być podstawą do żądania zmiany wynagrodzenia ryczałtowego określonego w ust. 2 niniejszego paragrafu. </w:t>
      </w:r>
    </w:p>
    <w:p w14:paraId="577BAEED" w14:textId="77777777" w:rsidR="003F6DA4" w:rsidRDefault="000C5300">
      <w:pPr>
        <w:widowControl w:val="0"/>
        <w:numPr>
          <w:ilvl w:val="0"/>
          <w:numId w:val="51"/>
        </w:numPr>
        <w:tabs>
          <w:tab w:val="left" w:pos="180"/>
          <w:tab w:val="left" w:pos="360"/>
        </w:tabs>
        <w:spacing w:before="120"/>
        <w:ind w:left="0" w:firstLine="0"/>
        <w:jc w:val="both"/>
        <w:rPr>
          <w:color w:val="000000"/>
          <w:sz w:val="24"/>
          <w:szCs w:val="24"/>
        </w:rPr>
      </w:pPr>
      <w:r>
        <w:rPr>
          <w:color w:val="000000"/>
          <w:sz w:val="24"/>
          <w:szCs w:val="24"/>
        </w:rPr>
        <w:t xml:space="preserve">Wypłata wynagrodzenia, o którym mowa w ust. 2 za wykonane roboty budowlane odbywać się będzie na podstawie jednej faktury częściowej i faktury końcowej, zgodnie z rzeczywistym postępem robót, aktualnym POR i </w:t>
      </w:r>
      <w:r>
        <w:rPr>
          <w:sz w:val="24"/>
          <w:szCs w:val="24"/>
        </w:rPr>
        <w:t>HRF stanowiącym załącznik do niniejszej Umowy.</w:t>
      </w:r>
      <w:r>
        <w:rPr>
          <w:color w:val="000000"/>
          <w:sz w:val="24"/>
          <w:szCs w:val="24"/>
        </w:rPr>
        <w:t xml:space="preserve"> </w:t>
      </w:r>
    </w:p>
    <w:p w14:paraId="3EF28BD8" w14:textId="77777777" w:rsidR="003F6DA4" w:rsidRDefault="000C5300">
      <w:pPr>
        <w:widowControl w:val="0"/>
        <w:tabs>
          <w:tab w:val="left" w:pos="180"/>
          <w:tab w:val="left" w:pos="360"/>
        </w:tabs>
        <w:jc w:val="both"/>
        <w:rPr>
          <w:sz w:val="24"/>
          <w:szCs w:val="24"/>
        </w:rPr>
      </w:pPr>
      <w:r>
        <w:rPr>
          <w:sz w:val="24"/>
          <w:szCs w:val="24"/>
        </w:rPr>
        <w:t xml:space="preserve">Wysokość płatności częściowej nie może być niższa niż 20% i nie może być wyższa niż 50% wartości robót o której mowa w ust. 2 i ujętych w HRF. Płatność częściowa może nastąpić nie wcześniej niż po 30.10.2025 r. i nie później niż </w:t>
      </w:r>
      <w:r w:rsidR="00B97A0A">
        <w:rPr>
          <w:sz w:val="24"/>
          <w:szCs w:val="24"/>
        </w:rPr>
        <w:t xml:space="preserve">do </w:t>
      </w:r>
      <w:r>
        <w:rPr>
          <w:sz w:val="24"/>
          <w:szCs w:val="24"/>
        </w:rPr>
        <w:t xml:space="preserve">15.12.2025 r. </w:t>
      </w:r>
    </w:p>
    <w:p w14:paraId="79EBBDD3" w14:textId="77777777" w:rsidR="003F6DA4" w:rsidRDefault="000C5300">
      <w:pPr>
        <w:widowControl w:val="0"/>
        <w:tabs>
          <w:tab w:val="left" w:pos="180"/>
          <w:tab w:val="left" w:pos="360"/>
        </w:tabs>
        <w:spacing w:before="120"/>
        <w:jc w:val="both"/>
        <w:rPr>
          <w:color w:val="000000"/>
          <w:sz w:val="24"/>
          <w:szCs w:val="24"/>
        </w:rPr>
      </w:pPr>
      <w:bookmarkStart w:id="8" w:name="_Hlk44585044"/>
      <w:r>
        <w:rPr>
          <w:sz w:val="24"/>
        </w:rPr>
        <w:t xml:space="preserve">5. </w:t>
      </w:r>
      <w:r>
        <w:rPr>
          <w:sz w:val="24"/>
          <w:szCs w:val="24"/>
        </w:rPr>
        <w:t xml:space="preserve">Podstawą dokonania </w:t>
      </w:r>
      <w:r>
        <w:rPr>
          <w:sz w:val="24"/>
          <w:szCs w:val="24"/>
          <w:u w:val="single"/>
        </w:rPr>
        <w:t xml:space="preserve">płatności </w:t>
      </w:r>
      <w:r>
        <w:rPr>
          <w:sz w:val="24"/>
          <w:szCs w:val="24"/>
        </w:rPr>
        <w:t>częściowej będzie wystawiona przez Wykonawcę faktura częściowa za wykonany zakres robót. Faktura</w:t>
      </w:r>
      <w:r w:rsidR="0004332E">
        <w:rPr>
          <w:sz w:val="24"/>
          <w:szCs w:val="24"/>
        </w:rPr>
        <w:t xml:space="preserve"> </w:t>
      </w:r>
      <w:r>
        <w:rPr>
          <w:sz w:val="24"/>
          <w:szCs w:val="24"/>
        </w:rPr>
        <w:t>częściowa zostanie wystawiona na podstawie sporządzonego przez Wykonawcę w uzgodnieniu z Zamawiającym co do treści i zatwierdzonego przez Inspektora nadzoru i Zamawiającego Protokołu odbioru robót</w:t>
      </w:r>
      <w:r w:rsidR="0004332E">
        <w:rPr>
          <w:sz w:val="24"/>
          <w:szCs w:val="24"/>
        </w:rPr>
        <w:t xml:space="preserve"> </w:t>
      </w:r>
      <w:r>
        <w:rPr>
          <w:sz w:val="24"/>
          <w:szCs w:val="24"/>
        </w:rPr>
        <w:t>dla płatności częściowej, w którym określony zostanie zakres rzeczowo – finansowy, jaki został zrealizowany zgodnie z aktualnym HRF i Wykazem Cen.</w:t>
      </w:r>
      <w:bookmarkEnd w:id="8"/>
    </w:p>
    <w:p w14:paraId="63DE381E" w14:textId="77777777" w:rsidR="003F6DA4" w:rsidRDefault="000C5300">
      <w:pPr>
        <w:widowControl w:val="0"/>
        <w:tabs>
          <w:tab w:val="left" w:pos="180"/>
          <w:tab w:val="left" w:pos="360"/>
        </w:tabs>
        <w:spacing w:before="120"/>
        <w:jc w:val="both"/>
        <w:rPr>
          <w:color w:val="000000"/>
          <w:sz w:val="24"/>
          <w:szCs w:val="24"/>
        </w:rPr>
      </w:pPr>
      <w:r>
        <w:rPr>
          <w:sz w:val="24"/>
          <w:szCs w:val="24"/>
        </w:rPr>
        <w:t xml:space="preserve">6.Zapłata faktury częściowej i faktury końcowej </w:t>
      </w:r>
      <w:r>
        <w:rPr>
          <w:sz w:val="24"/>
          <w:szCs w:val="24"/>
          <w:u w:val="single"/>
        </w:rPr>
        <w:t>nastąpi do 30 dni od</w:t>
      </w:r>
      <w:r>
        <w:rPr>
          <w:sz w:val="24"/>
          <w:szCs w:val="24"/>
        </w:rPr>
        <w:t xml:space="preserve"> daty dostarczenia prawidłowo wystawionej faktury do Zamawiającego, przelewem bankowym na konto Wykonawcy wskazane na fakturze.</w:t>
      </w:r>
    </w:p>
    <w:p w14:paraId="5F1BC976" w14:textId="77777777" w:rsidR="003F6DA4" w:rsidRDefault="000C5300">
      <w:pPr>
        <w:tabs>
          <w:tab w:val="left" w:pos="0"/>
          <w:tab w:val="left" w:pos="426"/>
        </w:tabs>
        <w:spacing w:before="120"/>
        <w:jc w:val="both"/>
        <w:rPr>
          <w:color w:val="000000"/>
          <w:sz w:val="24"/>
          <w:szCs w:val="24"/>
        </w:rPr>
      </w:pPr>
      <w:r>
        <w:rPr>
          <w:color w:val="000000"/>
          <w:sz w:val="24"/>
          <w:szCs w:val="24"/>
        </w:rPr>
        <w:t xml:space="preserve">7. Za prawidłowo wystawioną fakturę VAT uważa się fakturę nieobarczoną żadnymi błędami, zgodną z powszechnie obowiązującymi przepisami prawa, wystawioną zgodnie </w:t>
      </w:r>
      <w:r>
        <w:rPr>
          <w:color w:val="000000"/>
          <w:sz w:val="24"/>
          <w:szCs w:val="24"/>
        </w:rPr>
        <w:br/>
        <w:t xml:space="preserve">z zasadami wskazanymi w umowie, zwierającą wszelkie dane merytoryczne, rachunkowe </w:t>
      </w:r>
      <w:r>
        <w:rPr>
          <w:color w:val="000000"/>
          <w:sz w:val="24"/>
          <w:szCs w:val="24"/>
        </w:rPr>
        <w:br/>
        <w:t xml:space="preserve">i podatkowe umożliwiające jej zaksięgowanie. </w:t>
      </w:r>
    </w:p>
    <w:p w14:paraId="480CA9A7" w14:textId="77777777" w:rsidR="003F6DA4" w:rsidRDefault="000C5300">
      <w:pPr>
        <w:pStyle w:val="pkt"/>
        <w:tabs>
          <w:tab w:val="left" w:pos="284"/>
        </w:tabs>
        <w:suppressAutoHyphens/>
        <w:spacing w:before="120" w:after="0"/>
        <w:ind w:left="0" w:firstLine="0"/>
        <w:textAlignment w:val="baseline"/>
        <w:rPr>
          <w:color w:val="000000"/>
          <w:szCs w:val="24"/>
        </w:rPr>
      </w:pPr>
      <w:r>
        <w:rPr>
          <w:szCs w:val="24"/>
        </w:rPr>
        <w:t>8.W celu zatwierdzenia Protokołu odbioru robót dla płatności częściowej przez Inspektora Nadzoru, Wykonawca zobowiązany będzie dostarczyć: Protokoły odbiorów częściowych (</w:t>
      </w:r>
      <w:r>
        <w:rPr>
          <w:i/>
          <w:iCs/>
          <w:szCs w:val="24"/>
        </w:rPr>
        <w:t>jeśli zostały sporządzone</w:t>
      </w:r>
      <w:r>
        <w:rPr>
          <w:szCs w:val="24"/>
        </w:rPr>
        <w:t>), Protokoły robót zanikających i ulegających zakryciu (</w:t>
      </w:r>
      <w:r>
        <w:rPr>
          <w:i/>
          <w:iCs/>
          <w:szCs w:val="24"/>
        </w:rPr>
        <w:t>jeśli zostały sporządzone</w:t>
      </w:r>
      <w:r>
        <w:rPr>
          <w:szCs w:val="24"/>
        </w:rPr>
        <w:t>), Deklaracje zgodności, deklaracje charakterystyki użytkowej, Atesty na wbudowane materiały (</w:t>
      </w:r>
      <w:r>
        <w:rPr>
          <w:i/>
          <w:iCs/>
          <w:szCs w:val="24"/>
        </w:rPr>
        <w:t>jeżeli są wymagane</w:t>
      </w:r>
      <w:r>
        <w:rPr>
          <w:szCs w:val="24"/>
        </w:rPr>
        <w:t>), protokoły prób, pomiarów i sprawdzeń, badań, rozruchów, ustalone w Umowie lub innych dokumentów wymienionych w § 1 Umowy lub wynikające z przepisów lub norm dla wykonanych robót budowlanych.</w:t>
      </w:r>
    </w:p>
    <w:p w14:paraId="28D55A30" w14:textId="77777777" w:rsidR="003F6DA4" w:rsidRDefault="000C5300">
      <w:pPr>
        <w:tabs>
          <w:tab w:val="left" w:pos="142"/>
          <w:tab w:val="left" w:pos="284"/>
          <w:tab w:val="left" w:pos="426"/>
        </w:tabs>
        <w:spacing w:before="120"/>
        <w:ind w:right="-108"/>
        <w:jc w:val="both"/>
        <w:rPr>
          <w:color w:val="000000"/>
          <w:sz w:val="24"/>
          <w:szCs w:val="24"/>
        </w:rPr>
      </w:pPr>
      <w:r>
        <w:rPr>
          <w:color w:val="000000"/>
          <w:sz w:val="24"/>
          <w:szCs w:val="24"/>
        </w:rPr>
        <w:t xml:space="preserve">9. </w:t>
      </w:r>
      <w:r>
        <w:rPr>
          <w:sz w:val="24"/>
          <w:szCs w:val="24"/>
        </w:rPr>
        <w:t xml:space="preserve">Po sprawdzeniu ww. dokumentów przez Inspektora Nadzoru, Wykonawca sporządzi Protokół odbioru robót dla płatności przejściowej i przedłoży go Inspektorowi Nadzoru i Zamawiającemu. </w:t>
      </w:r>
    </w:p>
    <w:p w14:paraId="1BF1BA35" w14:textId="77777777" w:rsidR="003F6DA4" w:rsidRDefault="000C5300">
      <w:pPr>
        <w:tabs>
          <w:tab w:val="left" w:pos="0"/>
          <w:tab w:val="left" w:pos="284"/>
          <w:tab w:val="left" w:pos="426"/>
        </w:tabs>
        <w:spacing w:before="120"/>
        <w:ind w:right="-108"/>
        <w:jc w:val="both"/>
        <w:rPr>
          <w:color w:val="000000"/>
          <w:sz w:val="24"/>
          <w:szCs w:val="24"/>
        </w:rPr>
      </w:pPr>
      <w:r>
        <w:rPr>
          <w:sz w:val="24"/>
          <w:szCs w:val="24"/>
        </w:rPr>
        <w:lastRenderedPageBreak/>
        <w:t>10. Protokół odbioru robót dla płatności częściowej zostanie zatwierdzony po dokonaniu odbioru robót, o którym mowa w § 12 ust. 6 Umowy.</w:t>
      </w:r>
    </w:p>
    <w:p w14:paraId="238143C5" w14:textId="77777777" w:rsidR="003F6DA4" w:rsidRDefault="000C5300">
      <w:pPr>
        <w:tabs>
          <w:tab w:val="left" w:pos="0"/>
          <w:tab w:val="left" w:pos="360"/>
          <w:tab w:val="left" w:pos="426"/>
        </w:tabs>
        <w:spacing w:before="120"/>
        <w:ind w:right="-108"/>
        <w:jc w:val="both"/>
        <w:rPr>
          <w:color w:val="000000"/>
          <w:sz w:val="24"/>
          <w:szCs w:val="24"/>
        </w:rPr>
      </w:pPr>
      <w:r>
        <w:rPr>
          <w:sz w:val="24"/>
          <w:szCs w:val="24"/>
        </w:rPr>
        <w:t>11. Protokół odbioru robót dla płatności</w:t>
      </w:r>
      <w:r w:rsidR="0004332E">
        <w:rPr>
          <w:sz w:val="24"/>
          <w:szCs w:val="24"/>
        </w:rPr>
        <w:t xml:space="preserve"> </w:t>
      </w:r>
      <w:r>
        <w:rPr>
          <w:sz w:val="24"/>
          <w:szCs w:val="24"/>
        </w:rPr>
        <w:t>częściowej nie zostanie zatwierdzony, jeżeli:</w:t>
      </w:r>
    </w:p>
    <w:p w14:paraId="31119F1B" w14:textId="77777777" w:rsidR="003F6DA4" w:rsidRDefault="000C5300">
      <w:pPr>
        <w:numPr>
          <w:ilvl w:val="0"/>
          <w:numId w:val="16"/>
        </w:numPr>
        <w:tabs>
          <w:tab w:val="left" w:pos="567"/>
        </w:tabs>
        <w:spacing w:before="120"/>
        <w:ind w:left="567" w:right="-108" w:hanging="283"/>
        <w:jc w:val="both"/>
        <w:rPr>
          <w:sz w:val="24"/>
          <w:szCs w:val="24"/>
        </w:rPr>
      </w:pPr>
      <w:r>
        <w:rPr>
          <w:sz w:val="24"/>
          <w:szCs w:val="24"/>
        </w:rPr>
        <w:t xml:space="preserve">protokół obejmuje roboty, które nie zostały wykonane lub zostały wykonane niezgodnie z Umową lub przepisami </w:t>
      </w:r>
      <w:proofErr w:type="spellStart"/>
      <w:r>
        <w:rPr>
          <w:sz w:val="24"/>
          <w:szCs w:val="24"/>
        </w:rPr>
        <w:t>techniczno</w:t>
      </w:r>
      <w:proofErr w:type="spellEnd"/>
      <w:r>
        <w:rPr>
          <w:sz w:val="24"/>
          <w:szCs w:val="24"/>
        </w:rPr>
        <w:t xml:space="preserve"> – budowlanymi, </w:t>
      </w:r>
    </w:p>
    <w:p w14:paraId="0C118DAD" w14:textId="77777777" w:rsidR="003F6DA4" w:rsidRDefault="000C5300">
      <w:pPr>
        <w:numPr>
          <w:ilvl w:val="0"/>
          <w:numId w:val="16"/>
        </w:numPr>
        <w:tabs>
          <w:tab w:val="left" w:pos="567"/>
        </w:tabs>
        <w:spacing w:before="120"/>
        <w:ind w:left="284" w:right="-108" w:firstLine="0"/>
        <w:jc w:val="both"/>
        <w:rPr>
          <w:sz w:val="24"/>
          <w:szCs w:val="24"/>
        </w:rPr>
      </w:pPr>
      <w:r>
        <w:rPr>
          <w:sz w:val="24"/>
          <w:szCs w:val="24"/>
        </w:rPr>
        <w:t xml:space="preserve">dostarczone dokumenty wraz z wnioskiem Wykonawcy o zatwierdzenie Protokołu odbioru robót są niekompletne lub błędne, </w:t>
      </w:r>
    </w:p>
    <w:p w14:paraId="1874E889" w14:textId="77777777" w:rsidR="003F6DA4" w:rsidRDefault="000C5300">
      <w:pPr>
        <w:numPr>
          <w:ilvl w:val="0"/>
          <w:numId w:val="50"/>
        </w:numPr>
        <w:tabs>
          <w:tab w:val="left" w:pos="567"/>
        </w:tabs>
        <w:spacing w:before="120"/>
        <w:ind w:left="284" w:right="-108" w:firstLine="0"/>
        <w:jc w:val="both"/>
        <w:rPr>
          <w:sz w:val="24"/>
          <w:szCs w:val="24"/>
        </w:rPr>
      </w:pPr>
      <w:r>
        <w:rPr>
          <w:sz w:val="24"/>
          <w:szCs w:val="24"/>
        </w:rPr>
        <w:t xml:space="preserve">wartość zrealizowanych robót w okresie rozliczeniowym przekracza kwotę przewidzianą w Harmonogramie rzeczowo-finansowym i określoną w ust. 5 dla danej płatności, </w:t>
      </w:r>
    </w:p>
    <w:p w14:paraId="58099C92" w14:textId="77777777" w:rsidR="003F6DA4" w:rsidRDefault="000C5300">
      <w:pPr>
        <w:numPr>
          <w:ilvl w:val="0"/>
          <w:numId w:val="50"/>
        </w:numPr>
        <w:tabs>
          <w:tab w:val="left" w:pos="426"/>
        </w:tabs>
        <w:spacing w:before="120"/>
        <w:ind w:left="540" w:right="-108" w:hanging="270"/>
        <w:jc w:val="both"/>
        <w:rPr>
          <w:sz w:val="24"/>
          <w:szCs w:val="24"/>
        </w:rPr>
      </w:pPr>
      <w:r>
        <w:rPr>
          <w:sz w:val="24"/>
          <w:szCs w:val="24"/>
        </w:rPr>
        <w:t>roboty, które są przedmiotem protokołu zostały wykonane bez wymaganych zgód lub dokumenty będące podstawą do wykonania robót nie uzyskały akceptacji Inspektora Nadzoru i Zamawiającego</w:t>
      </w:r>
    </w:p>
    <w:p w14:paraId="03C86DDA" w14:textId="77777777" w:rsidR="003F6DA4" w:rsidRDefault="000C5300">
      <w:pPr>
        <w:numPr>
          <w:ilvl w:val="0"/>
          <w:numId w:val="50"/>
        </w:numPr>
        <w:tabs>
          <w:tab w:val="left" w:pos="180"/>
          <w:tab w:val="left" w:pos="360"/>
        </w:tabs>
        <w:spacing w:before="120"/>
        <w:ind w:left="540" w:right="-108" w:hanging="270"/>
        <w:jc w:val="both"/>
        <w:rPr>
          <w:sz w:val="24"/>
          <w:szCs w:val="24"/>
        </w:rPr>
      </w:pPr>
      <w:r>
        <w:rPr>
          <w:sz w:val="24"/>
          <w:szCs w:val="24"/>
        </w:rPr>
        <w:t>Wykonawca nie dostarczył jakiegokolwiek z dokumentów, o których mowa w ust. 12.</w:t>
      </w:r>
    </w:p>
    <w:p w14:paraId="3B2AEB62" w14:textId="77777777" w:rsidR="003F6DA4" w:rsidRDefault="000C5300">
      <w:pPr>
        <w:tabs>
          <w:tab w:val="left" w:pos="270"/>
          <w:tab w:val="left" w:pos="360"/>
        </w:tabs>
        <w:spacing w:before="120"/>
        <w:ind w:right="-108"/>
        <w:jc w:val="both"/>
        <w:rPr>
          <w:sz w:val="24"/>
          <w:szCs w:val="24"/>
        </w:rPr>
      </w:pPr>
      <w:r>
        <w:rPr>
          <w:sz w:val="24"/>
          <w:szCs w:val="24"/>
        </w:rPr>
        <w:t xml:space="preserve">12. Rozliczenie końcowe za roboty budowlane nastąpi na podstawie Protokołu Odbioru Końcowego Przedmiotu Umowy, po jego zatwierdzeniu przez Inspektora Nadzoru i Zamawiającego oraz po przedłożeniu przez Wykonawcę sprawozdania z zakresu wykorzystania Decyzji w tym sprawozdania z nadzoru </w:t>
      </w:r>
      <w:proofErr w:type="spellStart"/>
      <w:r>
        <w:rPr>
          <w:sz w:val="24"/>
          <w:szCs w:val="24"/>
        </w:rPr>
        <w:t>chipopterologicznego</w:t>
      </w:r>
      <w:proofErr w:type="spellEnd"/>
      <w:r>
        <w:rPr>
          <w:sz w:val="24"/>
          <w:szCs w:val="24"/>
        </w:rPr>
        <w:t>.</w:t>
      </w:r>
    </w:p>
    <w:p w14:paraId="7894E85D" w14:textId="77777777" w:rsidR="003F6DA4" w:rsidRDefault="000C5300">
      <w:pPr>
        <w:tabs>
          <w:tab w:val="left" w:pos="284"/>
          <w:tab w:val="left" w:pos="360"/>
        </w:tabs>
        <w:spacing w:before="120"/>
        <w:ind w:right="-108"/>
        <w:jc w:val="both"/>
        <w:rPr>
          <w:sz w:val="24"/>
          <w:szCs w:val="24"/>
        </w:rPr>
      </w:pPr>
      <w:r>
        <w:rPr>
          <w:sz w:val="24"/>
          <w:szCs w:val="24"/>
        </w:rPr>
        <w:t xml:space="preserve">13.Podstawą do wystawienia faktury końcowej będzie sporządzony przez Wykonawcę </w:t>
      </w:r>
      <w:r>
        <w:rPr>
          <w:sz w:val="24"/>
          <w:szCs w:val="24"/>
        </w:rPr>
        <w:br/>
        <w:t>i zatwierdzony przez Inspektora Nadzoru i Zamawiającego Protokół Odbioru Końcowego Przedmiotu Umowy.</w:t>
      </w:r>
    </w:p>
    <w:p w14:paraId="03A328DB" w14:textId="77777777" w:rsidR="003F6DA4" w:rsidRDefault="000C5300">
      <w:pPr>
        <w:tabs>
          <w:tab w:val="left" w:pos="284"/>
        </w:tabs>
        <w:spacing w:before="120"/>
        <w:ind w:right="-108"/>
        <w:jc w:val="both"/>
        <w:rPr>
          <w:sz w:val="24"/>
          <w:szCs w:val="24"/>
        </w:rPr>
      </w:pPr>
      <w:r>
        <w:rPr>
          <w:sz w:val="24"/>
          <w:szCs w:val="24"/>
        </w:rPr>
        <w:t>14.Zapłata za prawidłowo wystawioną fakturę końcową nastąpi w terminie do 30 dni od daty jej doręczenia Zamawiającemu pod warunkiem, że wykonany i odebrany zostanie cały zakres robót objętych Umową.</w:t>
      </w:r>
    </w:p>
    <w:p w14:paraId="256310C8" w14:textId="77777777" w:rsidR="003F6DA4" w:rsidRDefault="000C5300">
      <w:pPr>
        <w:spacing w:before="120"/>
        <w:jc w:val="both"/>
        <w:rPr>
          <w:sz w:val="24"/>
          <w:szCs w:val="24"/>
        </w:rPr>
      </w:pPr>
      <w:r>
        <w:rPr>
          <w:color w:val="000000"/>
          <w:sz w:val="24"/>
          <w:szCs w:val="24"/>
        </w:rPr>
        <w:t>15</w:t>
      </w:r>
      <w:r>
        <w:rPr>
          <w:rFonts w:ascii="Calibri" w:hAnsi="Calibri" w:cs="Calibri"/>
          <w:color w:val="000000"/>
          <w:sz w:val="23"/>
          <w:szCs w:val="23"/>
        </w:rPr>
        <w:t xml:space="preserve">. </w:t>
      </w:r>
      <w:r>
        <w:rPr>
          <w:color w:val="000000"/>
          <w:sz w:val="24"/>
          <w:szCs w:val="24"/>
        </w:rPr>
        <w:t xml:space="preserve">Każdorazowo warunkiem płatności Wynagrodzenia na rzecz Wykonawcy jest obowiązek przedstawienia przez Wykonawcę potwierdzenia zapłaty całości należnego i wymagalnego wynagrodzenia na rzecz zgłoszonych podwykonawców i dalszych podwykonawców wraz z oświadczeniem podwykonawców i dalszych podwykonawców o opłaceniu przez Wykonawcę wszystkich wymagalnych zobowiązań </w:t>
      </w:r>
      <w:r>
        <w:rPr>
          <w:color w:val="000000"/>
          <w:sz w:val="24"/>
          <w:szCs w:val="24"/>
          <w:u w:val="single"/>
        </w:rPr>
        <w:t>na dzień wystawienia faktury VAT przez Wykonawcę</w:t>
      </w:r>
      <w:r>
        <w:rPr>
          <w:color w:val="000000"/>
          <w:sz w:val="24"/>
          <w:szCs w:val="24"/>
        </w:rPr>
        <w:t xml:space="preserve"> Zamawiającemu oraz oświadczenia Wykonawcy, że wszyscy Podwykonawcy otrzymali od Wykonawcy kwoty należne na dzień wystawienia faktury VAT przez Wykonawcę Zamawiającemu. </w:t>
      </w:r>
      <w:r>
        <w:rPr>
          <w:color w:val="000000"/>
          <w:sz w:val="24"/>
          <w:szCs w:val="24"/>
          <w:u w:val="single"/>
        </w:rPr>
        <w:t>Do oświadczeń należy dołączyć potwierdzenie wpływu wszystkich należności Wykonawcy na konto bankowe Podwykonawcy w formie wyciągu bankowego.</w:t>
      </w:r>
      <w:r>
        <w:rPr>
          <w:color w:val="000000"/>
          <w:sz w:val="24"/>
          <w:szCs w:val="24"/>
        </w:rPr>
        <w:t xml:space="preserve"> </w:t>
      </w:r>
      <w:r>
        <w:rPr>
          <w:b/>
          <w:bCs/>
          <w:color w:val="000000"/>
          <w:sz w:val="24"/>
          <w:szCs w:val="24"/>
        </w:rPr>
        <w:t>W opisie przelewu powinien być zamieszczony numer umowy między Wykonawcą a Podwykonawcą oraz numer faktury wystawionej Wykonawcy przez Podwykonawcę</w:t>
      </w:r>
      <w:r>
        <w:rPr>
          <w:color w:val="000000"/>
          <w:sz w:val="24"/>
          <w:szCs w:val="24"/>
        </w:rPr>
        <w:t xml:space="preserve">. Wykonawca jest zobowiązany także do dostarczenia kompletu poprawnie wypełnionych oświadczeń wraz z potwierdzeniem zapłaty w formie wyciągu bankowego w terminie najpóźniej do 7 dni przed upływem umownego terminu płatności. W przypadku nieprzedstawienia przez Wykonawcę ww. dowodów zapłaty Zamawiający wstrzyma wypłatę należnego wynagrodzenia za odebrane Roboty w części równej sumie kwot wynikających z nieprzedstawionych dowodów zapłaty. Wstrzymanie wypłaty wynagrodzenia w takim przypadku nie powoduje opóźnienia Zamawiającego w wypłacie wynagrodzenia na rzecz Wykonawcy i nie wiąże się z prawem Wykonawcy do naliczenia odsetek ustawowych. </w:t>
      </w:r>
    </w:p>
    <w:p w14:paraId="64879D79" w14:textId="77777777" w:rsidR="003F6DA4" w:rsidRDefault="000C5300">
      <w:pPr>
        <w:tabs>
          <w:tab w:val="left" w:pos="284"/>
        </w:tabs>
        <w:spacing w:before="120"/>
        <w:ind w:right="-108"/>
        <w:jc w:val="both"/>
        <w:rPr>
          <w:sz w:val="24"/>
          <w:szCs w:val="24"/>
        </w:rPr>
      </w:pPr>
      <w:r>
        <w:rPr>
          <w:sz w:val="24"/>
          <w:szCs w:val="24"/>
        </w:rPr>
        <w:lastRenderedPageBreak/>
        <w:t>16. Datą zapłaty jest dzień obciążenia rachunku bankowego Zamawiającego.</w:t>
      </w:r>
    </w:p>
    <w:p w14:paraId="41B11C79" w14:textId="77777777" w:rsidR="003F6DA4" w:rsidRDefault="000C5300">
      <w:pPr>
        <w:tabs>
          <w:tab w:val="left" w:pos="284"/>
          <w:tab w:val="left" w:pos="426"/>
        </w:tabs>
        <w:spacing w:before="120"/>
        <w:ind w:right="-108"/>
        <w:jc w:val="both"/>
        <w:rPr>
          <w:sz w:val="24"/>
          <w:szCs w:val="24"/>
        </w:rPr>
      </w:pPr>
      <w:r>
        <w:rPr>
          <w:sz w:val="24"/>
          <w:szCs w:val="24"/>
        </w:rPr>
        <w:t>17.W przypadku ograniczenia zakresu rzeczowego przedmiotu umowy, roboty niewykonane nie podlegają zapłacie, wynagrodzenie wskazane w § 11 ust. 2 zostanie stosownie pomniejszone przy uwzględnieniu ich wyceny przyjętej w Wykazie Cen.</w:t>
      </w:r>
    </w:p>
    <w:p w14:paraId="429E2EEA" w14:textId="77777777" w:rsidR="003F6DA4" w:rsidRDefault="000C5300">
      <w:pPr>
        <w:tabs>
          <w:tab w:val="left" w:pos="284"/>
          <w:tab w:val="left" w:pos="426"/>
        </w:tabs>
        <w:spacing w:before="120"/>
        <w:ind w:right="-108"/>
        <w:jc w:val="both"/>
        <w:rPr>
          <w:sz w:val="24"/>
          <w:szCs w:val="24"/>
        </w:rPr>
      </w:pPr>
      <w:r>
        <w:rPr>
          <w:sz w:val="24"/>
          <w:szCs w:val="24"/>
        </w:rPr>
        <w:t>18.W przypadku dokonania bezpośredniej zapłaty wynagrodzenia podwykonawcy lub dalszemu podwykonawcy, o których mowa w § 9 ust. 18 niniejszej umowy, Zamawiający potrąci kwotę wypłaconego wynagrodzenia z wynagrodzenia należnego Wykonawcy, na co Wykonawca wyraża zgodę.</w:t>
      </w:r>
    </w:p>
    <w:p w14:paraId="497AA27F" w14:textId="77777777" w:rsidR="003F6DA4" w:rsidRDefault="000C5300">
      <w:pPr>
        <w:tabs>
          <w:tab w:val="left" w:pos="284"/>
          <w:tab w:val="left" w:pos="426"/>
        </w:tabs>
        <w:spacing w:before="120"/>
        <w:ind w:right="-108"/>
        <w:jc w:val="both"/>
        <w:rPr>
          <w:sz w:val="24"/>
          <w:szCs w:val="24"/>
        </w:rPr>
      </w:pPr>
      <w:r>
        <w:rPr>
          <w:sz w:val="24"/>
          <w:szCs w:val="24"/>
        </w:rPr>
        <w:t xml:space="preserve">19.Zamawiający wstrzyma, do czasu ustania przyczyny, płatność faktury - w całości lub </w:t>
      </w:r>
      <w:r>
        <w:rPr>
          <w:sz w:val="24"/>
          <w:szCs w:val="24"/>
        </w:rPr>
        <w:br/>
        <w:t>w części – w przypadku niewywiązania się Wykonawcy z któregokolwiek ze zobowiązań wynikających z umowy. W takim przypadku Wykonawcy nie przysługują odsetki za opóźnienie.</w:t>
      </w:r>
    </w:p>
    <w:p w14:paraId="00B8B3AA" w14:textId="77777777" w:rsidR="003F6DA4" w:rsidRDefault="000C5300">
      <w:pPr>
        <w:tabs>
          <w:tab w:val="left" w:pos="284"/>
          <w:tab w:val="left" w:pos="567"/>
        </w:tabs>
        <w:spacing w:before="120"/>
        <w:ind w:right="-108"/>
        <w:jc w:val="both"/>
        <w:rPr>
          <w:sz w:val="24"/>
          <w:szCs w:val="24"/>
        </w:rPr>
      </w:pPr>
      <w:r>
        <w:rPr>
          <w:sz w:val="24"/>
          <w:szCs w:val="24"/>
        </w:rPr>
        <w:t xml:space="preserve">20.Zamawiający zastrzega sobie możliwość rozliczenia płatności wynikających z Umowy za pośrednictwem metody podzielonej płatności (ang. </w:t>
      </w:r>
      <w:proofErr w:type="spellStart"/>
      <w:r>
        <w:rPr>
          <w:sz w:val="24"/>
          <w:szCs w:val="24"/>
        </w:rPr>
        <w:t>split</w:t>
      </w:r>
      <w:proofErr w:type="spellEnd"/>
      <w:r>
        <w:rPr>
          <w:sz w:val="24"/>
          <w:szCs w:val="24"/>
        </w:rPr>
        <w:t xml:space="preserve"> </w:t>
      </w:r>
      <w:proofErr w:type="spellStart"/>
      <w:r>
        <w:rPr>
          <w:sz w:val="24"/>
          <w:szCs w:val="24"/>
        </w:rPr>
        <w:t>payment</w:t>
      </w:r>
      <w:proofErr w:type="spellEnd"/>
      <w:r>
        <w:rPr>
          <w:sz w:val="24"/>
          <w:szCs w:val="24"/>
        </w:rPr>
        <w:t>) przewidzianego w przepisach ustawy o podatku od towarów i usług.</w:t>
      </w:r>
    </w:p>
    <w:p w14:paraId="48D125D9" w14:textId="77777777" w:rsidR="003F6DA4" w:rsidRDefault="000C5300">
      <w:pPr>
        <w:spacing w:before="120"/>
        <w:jc w:val="center"/>
        <w:rPr>
          <w:sz w:val="24"/>
          <w:szCs w:val="24"/>
        </w:rPr>
      </w:pPr>
      <w:r>
        <w:rPr>
          <w:b/>
          <w:sz w:val="24"/>
          <w:szCs w:val="24"/>
        </w:rPr>
        <w:t xml:space="preserve">ODBIORY </w:t>
      </w:r>
    </w:p>
    <w:p w14:paraId="1AA5CC4E" w14:textId="77777777" w:rsidR="003F6DA4" w:rsidRDefault="000C5300">
      <w:pPr>
        <w:spacing w:before="120"/>
        <w:jc w:val="center"/>
        <w:rPr>
          <w:sz w:val="24"/>
          <w:szCs w:val="24"/>
        </w:rPr>
      </w:pPr>
      <w:r>
        <w:rPr>
          <w:sz w:val="24"/>
          <w:szCs w:val="24"/>
        </w:rPr>
        <w:t>§ 12</w:t>
      </w:r>
    </w:p>
    <w:p w14:paraId="659B7C70" w14:textId="77777777" w:rsidR="003F6DA4" w:rsidRDefault="000C5300">
      <w:pPr>
        <w:numPr>
          <w:ilvl w:val="0"/>
          <w:numId w:val="13"/>
        </w:numPr>
        <w:tabs>
          <w:tab w:val="left" w:pos="0"/>
          <w:tab w:val="left" w:pos="284"/>
        </w:tabs>
        <w:spacing w:before="120"/>
        <w:ind w:left="0" w:right="-108" w:firstLine="0"/>
        <w:jc w:val="both"/>
        <w:rPr>
          <w:sz w:val="24"/>
          <w:szCs w:val="24"/>
        </w:rPr>
      </w:pPr>
      <w:r>
        <w:rPr>
          <w:sz w:val="24"/>
          <w:szCs w:val="24"/>
        </w:rPr>
        <w:t>Odbiór ma na celu stwierdzenie prawidłowego wykonania robót budowlanych w tym: zanikających oraz robót ulegających zakryciu, prawidłowego wykonania zakresu robót do celów płatności przejściowej oraz odebranie i przekazanie Zamawiającemu przy udziale Inspektora Nadzoru całego Przedmiotu Umowy (Odbiór Końcowy Przedmiotu Umowy).</w:t>
      </w:r>
    </w:p>
    <w:p w14:paraId="1901C60F" w14:textId="77777777" w:rsidR="003F6DA4" w:rsidRDefault="000C5300">
      <w:pPr>
        <w:numPr>
          <w:ilvl w:val="0"/>
          <w:numId w:val="13"/>
        </w:numPr>
        <w:tabs>
          <w:tab w:val="left" w:pos="284"/>
        </w:tabs>
        <w:spacing w:before="120"/>
        <w:ind w:left="0" w:right="-108" w:firstLine="0"/>
        <w:jc w:val="both"/>
        <w:rPr>
          <w:sz w:val="24"/>
          <w:szCs w:val="24"/>
        </w:rPr>
      </w:pPr>
      <w:r>
        <w:rPr>
          <w:sz w:val="24"/>
          <w:szCs w:val="24"/>
        </w:rPr>
        <w:t>Wykonawca zawiadomi Zamawiającego i Inspektora Nadzoru o gotowości do odbioru prac robót na podane przez Zamawiającego adresy mailowe, potwierdzając jednocześnie ww. gotowość na piśmie na adres Zamawiającego oraz poprzez dokonanie odpowiedniego wpisu do Dziennika Budowy.</w:t>
      </w:r>
    </w:p>
    <w:p w14:paraId="7417DA1B" w14:textId="77777777" w:rsidR="003F6DA4" w:rsidRDefault="000C5300">
      <w:pPr>
        <w:numPr>
          <w:ilvl w:val="0"/>
          <w:numId w:val="13"/>
        </w:numPr>
        <w:tabs>
          <w:tab w:val="left" w:pos="0"/>
          <w:tab w:val="left" w:pos="284"/>
        </w:tabs>
        <w:spacing w:before="120"/>
        <w:ind w:left="0" w:right="-108" w:firstLine="0"/>
        <w:jc w:val="both"/>
        <w:rPr>
          <w:sz w:val="24"/>
          <w:szCs w:val="24"/>
        </w:rPr>
      </w:pPr>
      <w:r>
        <w:rPr>
          <w:sz w:val="24"/>
          <w:szCs w:val="24"/>
        </w:rPr>
        <w:t>Wpis w Dzienniku Budowy musi być potwierdzony przez Inspektora Nadzoru potwierdzającego gotowość Wykonawcy do odbioru.</w:t>
      </w:r>
    </w:p>
    <w:p w14:paraId="5217218A" w14:textId="77777777" w:rsidR="003F6DA4" w:rsidRDefault="000C5300">
      <w:pPr>
        <w:numPr>
          <w:ilvl w:val="0"/>
          <w:numId w:val="13"/>
        </w:numPr>
        <w:tabs>
          <w:tab w:val="left" w:pos="284"/>
        </w:tabs>
        <w:spacing w:before="120"/>
        <w:ind w:left="0" w:right="-108" w:firstLine="0"/>
        <w:jc w:val="both"/>
        <w:rPr>
          <w:sz w:val="24"/>
          <w:szCs w:val="24"/>
        </w:rPr>
      </w:pPr>
      <w:r>
        <w:rPr>
          <w:sz w:val="24"/>
          <w:szCs w:val="24"/>
        </w:rPr>
        <w:t>Jeżeli nastąpią jakiekolwiek przeszkody w odbiorze z przyczyn leżących po stronie Wykonawcy, Wykonawca ponownie zawiadomi Inspektora Nadzoru i Zamawiającego o gotowości do odbioru w sposób opisany w § 12 ust. 2 i ust. 3.</w:t>
      </w:r>
    </w:p>
    <w:p w14:paraId="5C6E7BFB" w14:textId="77777777" w:rsidR="003F6DA4" w:rsidRDefault="000C5300">
      <w:pPr>
        <w:numPr>
          <w:ilvl w:val="0"/>
          <w:numId w:val="13"/>
        </w:numPr>
        <w:tabs>
          <w:tab w:val="left" w:pos="0"/>
          <w:tab w:val="left" w:pos="284"/>
        </w:tabs>
        <w:spacing w:before="120"/>
        <w:ind w:left="0" w:right="-108" w:firstLine="0"/>
        <w:jc w:val="both"/>
        <w:rPr>
          <w:sz w:val="24"/>
          <w:szCs w:val="24"/>
        </w:rPr>
      </w:pPr>
      <w:r>
        <w:rPr>
          <w:sz w:val="24"/>
          <w:szCs w:val="24"/>
        </w:rPr>
        <w:t>Inspektor Nadzoru dokona odbioru robót zanikających oraz robót ulegających zakryciu w ciągu 3 dni od dnia skutecznego zawiadomienia przez Wykonawcę.</w:t>
      </w:r>
    </w:p>
    <w:p w14:paraId="159725A7" w14:textId="77777777" w:rsidR="003F6DA4" w:rsidRDefault="000C5300">
      <w:pPr>
        <w:numPr>
          <w:ilvl w:val="0"/>
          <w:numId w:val="13"/>
        </w:numPr>
        <w:tabs>
          <w:tab w:val="left" w:pos="0"/>
          <w:tab w:val="left" w:pos="284"/>
        </w:tabs>
        <w:spacing w:before="120"/>
        <w:ind w:left="0" w:right="-108" w:firstLine="0"/>
        <w:jc w:val="both"/>
        <w:rPr>
          <w:sz w:val="24"/>
          <w:szCs w:val="24"/>
        </w:rPr>
      </w:pPr>
      <w:r>
        <w:rPr>
          <w:sz w:val="24"/>
          <w:szCs w:val="24"/>
        </w:rPr>
        <w:t xml:space="preserve">Zamawiający i Inspektorzy Nadzoru dokonają Odbioru robót dla płatności częściowej w ciągu 7 dni od dnia skutecznego zawiadomienia. </w:t>
      </w:r>
    </w:p>
    <w:p w14:paraId="628C267F" w14:textId="77777777" w:rsidR="003F6DA4" w:rsidRDefault="000C5300">
      <w:pPr>
        <w:numPr>
          <w:ilvl w:val="0"/>
          <w:numId w:val="13"/>
        </w:numPr>
        <w:tabs>
          <w:tab w:val="left" w:pos="284"/>
        </w:tabs>
        <w:spacing w:before="120"/>
        <w:ind w:left="0" w:right="-108" w:firstLine="0"/>
        <w:jc w:val="both"/>
        <w:rPr>
          <w:sz w:val="24"/>
          <w:szCs w:val="24"/>
        </w:rPr>
      </w:pPr>
      <w:r>
        <w:rPr>
          <w:sz w:val="24"/>
          <w:szCs w:val="24"/>
        </w:rPr>
        <w:t>Zamawiający i Inspektor Nadzoru przystąpią do czynności związanych z Odbiorem Końcowym Przedmiotu Umowy w ciągu 14 dni od daty zgłoszenia przez Wykonawcę gotowości do odbioru zgodnie z ust. 2. wyżej.</w:t>
      </w:r>
    </w:p>
    <w:p w14:paraId="35ADC422" w14:textId="77777777" w:rsidR="003F6DA4" w:rsidRDefault="000C5300">
      <w:pPr>
        <w:numPr>
          <w:ilvl w:val="0"/>
          <w:numId w:val="13"/>
        </w:numPr>
        <w:tabs>
          <w:tab w:val="left" w:pos="0"/>
          <w:tab w:val="left" w:pos="284"/>
        </w:tabs>
        <w:spacing w:before="120"/>
        <w:ind w:left="0" w:right="-108" w:firstLine="0"/>
        <w:jc w:val="both"/>
        <w:rPr>
          <w:sz w:val="24"/>
          <w:szCs w:val="24"/>
        </w:rPr>
      </w:pPr>
      <w:r>
        <w:rPr>
          <w:sz w:val="24"/>
          <w:szCs w:val="24"/>
        </w:rPr>
        <w:t>Do zgłoszenia gotowości do Odbioru Końcowego Przedmiotu Umowy Wykonawca dołączy następujące dokumenty odbiorowe w ilości 2 egzemplarzy:</w:t>
      </w:r>
    </w:p>
    <w:p w14:paraId="664A18B4" w14:textId="77777777" w:rsidR="003F6DA4" w:rsidRDefault="000C5300">
      <w:pPr>
        <w:numPr>
          <w:ilvl w:val="0"/>
          <w:numId w:val="47"/>
        </w:numPr>
        <w:tabs>
          <w:tab w:val="left" w:pos="709"/>
          <w:tab w:val="left" w:pos="851"/>
        </w:tabs>
        <w:spacing w:before="120"/>
        <w:ind w:left="567" w:firstLine="0"/>
        <w:jc w:val="both"/>
        <w:rPr>
          <w:sz w:val="24"/>
          <w:szCs w:val="24"/>
        </w:rPr>
      </w:pPr>
      <w:r>
        <w:rPr>
          <w:sz w:val="24"/>
          <w:szCs w:val="24"/>
        </w:rPr>
        <w:lastRenderedPageBreak/>
        <w:t xml:space="preserve">Sprawozdanie z zakresu wykorzystania Decyzji w tym sprawozdania z pełnionego nadzoru </w:t>
      </w:r>
      <w:proofErr w:type="spellStart"/>
      <w:r>
        <w:rPr>
          <w:sz w:val="24"/>
          <w:szCs w:val="24"/>
        </w:rPr>
        <w:t>chiropterologicznego</w:t>
      </w:r>
      <w:proofErr w:type="spellEnd"/>
      <w:r>
        <w:rPr>
          <w:sz w:val="24"/>
          <w:szCs w:val="24"/>
        </w:rPr>
        <w:t xml:space="preserve"> przez specjalistę posiadającego wiedzę z zakresu </w:t>
      </w:r>
      <w:proofErr w:type="spellStart"/>
      <w:r>
        <w:rPr>
          <w:sz w:val="24"/>
          <w:szCs w:val="24"/>
        </w:rPr>
        <w:t>chiropterologii</w:t>
      </w:r>
      <w:proofErr w:type="spellEnd"/>
      <w:r>
        <w:rPr>
          <w:sz w:val="24"/>
          <w:szCs w:val="24"/>
        </w:rPr>
        <w:t xml:space="preserve">, </w:t>
      </w:r>
    </w:p>
    <w:p w14:paraId="43A28EC0" w14:textId="77777777" w:rsidR="003F6DA4" w:rsidRDefault="000C5300">
      <w:pPr>
        <w:numPr>
          <w:ilvl w:val="0"/>
          <w:numId w:val="47"/>
        </w:numPr>
        <w:tabs>
          <w:tab w:val="left" w:pos="709"/>
          <w:tab w:val="left" w:pos="851"/>
        </w:tabs>
        <w:spacing w:before="120"/>
        <w:ind w:left="567" w:firstLine="0"/>
        <w:jc w:val="both"/>
        <w:rPr>
          <w:sz w:val="24"/>
          <w:szCs w:val="24"/>
        </w:rPr>
      </w:pPr>
      <w:r>
        <w:rPr>
          <w:sz w:val="24"/>
          <w:szCs w:val="24"/>
        </w:rPr>
        <w:t xml:space="preserve">protokoły odbiorów robót zanikających oraz robót ulegających zakryciu, jeśli zostały sporządzone w trakcie realizacji robót, </w:t>
      </w:r>
    </w:p>
    <w:p w14:paraId="4E4B4207" w14:textId="77777777" w:rsidR="003F6DA4" w:rsidRDefault="000C5300">
      <w:pPr>
        <w:numPr>
          <w:ilvl w:val="0"/>
          <w:numId w:val="47"/>
        </w:numPr>
        <w:tabs>
          <w:tab w:val="left" w:pos="709"/>
          <w:tab w:val="left" w:pos="851"/>
        </w:tabs>
        <w:spacing w:before="120"/>
        <w:ind w:left="567" w:firstLine="0"/>
        <w:jc w:val="both"/>
        <w:rPr>
          <w:sz w:val="24"/>
          <w:szCs w:val="24"/>
        </w:rPr>
      </w:pPr>
      <w:r>
        <w:rPr>
          <w:sz w:val="24"/>
          <w:szCs w:val="24"/>
        </w:rPr>
        <w:t xml:space="preserve">dokumenty, o których mowa w § 2 ust. 1 pkt 2 umowy, </w:t>
      </w:r>
    </w:p>
    <w:p w14:paraId="3830DE0F" w14:textId="77777777" w:rsidR="003F6DA4" w:rsidRDefault="000C5300">
      <w:pPr>
        <w:numPr>
          <w:ilvl w:val="0"/>
          <w:numId w:val="47"/>
        </w:numPr>
        <w:tabs>
          <w:tab w:val="left" w:pos="709"/>
          <w:tab w:val="left" w:pos="851"/>
        </w:tabs>
        <w:spacing w:before="120"/>
        <w:ind w:left="567" w:firstLine="0"/>
        <w:jc w:val="both"/>
        <w:rPr>
          <w:sz w:val="24"/>
          <w:szCs w:val="24"/>
        </w:rPr>
      </w:pPr>
      <w:r>
        <w:rPr>
          <w:sz w:val="24"/>
          <w:szCs w:val="24"/>
        </w:rPr>
        <w:t>dokumentację powykonawczą przedmiotu Umowy, a w przypadku dokonania podczas realizacji robót zmian nie odstępujących w sposób istotny od zatwierdzonego Projektu architektoniczno-budowlanego lub warunków Decyzji o pozwolenia na budowę, kopie rysunków wchodzących w skład zatwierdzonego Projektu budowlanego, a w razie potrzeby uzupełniający opis zmian wraz z kwalifikacją odstąpienia dokonaną przez Projektanta,</w:t>
      </w:r>
    </w:p>
    <w:p w14:paraId="45C3C548" w14:textId="77777777" w:rsidR="003F6DA4" w:rsidRDefault="000C5300">
      <w:pPr>
        <w:numPr>
          <w:ilvl w:val="0"/>
          <w:numId w:val="47"/>
        </w:numPr>
        <w:tabs>
          <w:tab w:val="left" w:pos="709"/>
          <w:tab w:val="left" w:pos="851"/>
        </w:tabs>
        <w:spacing w:before="120"/>
        <w:ind w:left="567" w:firstLine="0"/>
        <w:jc w:val="both"/>
        <w:rPr>
          <w:sz w:val="24"/>
          <w:szCs w:val="24"/>
        </w:rPr>
      </w:pPr>
      <w:r>
        <w:rPr>
          <w:sz w:val="24"/>
          <w:szCs w:val="24"/>
        </w:rPr>
        <w:t xml:space="preserve">Dziennik Budowy, </w:t>
      </w:r>
    </w:p>
    <w:p w14:paraId="02744136" w14:textId="77777777" w:rsidR="003F6DA4" w:rsidRDefault="000C5300">
      <w:pPr>
        <w:numPr>
          <w:ilvl w:val="0"/>
          <w:numId w:val="47"/>
        </w:numPr>
        <w:tabs>
          <w:tab w:val="left" w:pos="709"/>
          <w:tab w:val="left" w:pos="851"/>
        </w:tabs>
        <w:spacing w:before="120"/>
        <w:ind w:left="567" w:firstLine="0"/>
        <w:jc w:val="both"/>
        <w:rPr>
          <w:sz w:val="24"/>
          <w:szCs w:val="24"/>
        </w:rPr>
      </w:pPr>
      <w:r>
        <w:rPr>
          <w:sz w:val="24"/>
          <w:szCs w:val="24"/>
        </w:rPr>
        <w:t xml:space="preserve">oświadczenia Kierownika budowy o zgodności wykonania robót budowlanych </w:t>
      </w:r>
      <w:r>
        <w:rPr>
          <w:sz w:val="24"/>
          <w:szCs w:val="24"/>
        </w:rPr>
        <w:br/>
        <w:t xml:space="preserve">z Projektem architektoniczno-budowlanym, warunkami Decyzji o pozwoleniu na budowę i obowiązującymi przepisami, potwierdzone przez Projektanta i Inspektora Nadzoru, w przypadku dokonania podczas wykonywania robót nieodstępujących w sposób istotny od zatwierdzonego Projektu architektoniczno-budowlanego lub warunków Decyzji o pozwolenia na budowę, </w:t>
      </w:r>
    </w:p>
    <w:p w14:paraId="40F6773B" w14:textId="77777777" w:rsidR="003F6DA4" w:rsidRDefault="000C5300">
      <w:pPr>
        <w:numPr>
          <w:ilvl w:val="0"/>
          <w:numId w:val="47"/>
        </w:numPr>
        <w:tabs>
          <w:tab w:val="left" w:pos="709"/>
          <w:tab w:val="left" w:pos="851"/>
        </w:tabs>
        <w:spacing w:before="120"/>
        <w:ind w:left="567" w:firstLine="0"/>
        <w:jc w:val="both"/>
        <w:rPr>
          <w:sz w:val="24"/>
          <w:szCs w:val="24"/>
        </w:rPr>
      </w:pPr>
      <w:r>
        <w:rPr>
          <w:sz w:val="24"/>
          <w:szCs w:val="24"/>
        </w:rPr>
        <w:t>protokoły prób, badań, sprawdzeń, pomiarów</w:t>
      </w:r>
      <w:bookmarkStart w:id="9" w:name="_Hlk152873609"/>
      <w:r>
        <w:rPr>
          <w:sz w:val="24"/>
          <w:szCs w:val="24"/>
        </w:rPr>
        <w:t xml:space="preserve"> i innych opracowań ustalonych w Umowie, lub wynikających ze SST, przepisów lub norm dla wykonanych robót budowlanych i instalacyjnych,</w:t>
      </w:r>
      <w:bookmarkEnd w:id="9"/>
    </w:p>
    <w:p w14:paraId="4A48D845" w14:textId="77777777" w:rsidR="003F6DA4" w:rsidRDefault="000C5300">
      <w:pPr>
        <w:numPr>
          <w:ilvl w:val="0"/>
          <w:numId w:val="47"/>
        </w:numPr>
        <w:tabs>
          <w:tab w:val="left" w:pos="709"/>
          <w:tab w:val="left" w:pos="851"/>
        </w:tabs>
        <w:spacing w:before="120"/>
        <w:ind w:left="567" w:firstLine="0"/>
        <w:jc w:val="both"/>
        <w:rPr>
          <w:sz w:val="24"/>
          <w:szCs w:val="24"/>
        </w:rPr>
      </w:pPr>
      <w:r>
        <w:rPr>
          <w:sz w:val="24"/>
          <w:szCs w:val="24"/>
        </w:rPr>
        <w:t>inne dokumenty wymagane do Protokołu odbioru robót do płatności końcowej o których mowa § 12, które nie zostały wcześniej dostarczone lub zostały uznane za niekompletne lub nieprawidłowo sporządzone,</w:t>
      </w:r>
    </w:p>
    <w:p w14:paraId="679DA4A2" w14:textId="77777777" w:rsidR="003F6DA4" w:rsidRDefault="000C5300">
      <w:pPr>
        <w:numPr>
          <w:ilvl w:val="0"/>
          <w:numId w:val="13"/>
        </w:numPr>
        <w:tabs>
          <w:tab w:val="left" w:pos="0"/>
          <w:tab w:val="left" w:pos="284"/>
        </w:tabs>
        <w:spacing w:before="120"/>
        <w:ind w:left="0" w:right="-108" w:firstLine="0"/>
        <w:jc w:val="both"/>
        <w:rPr>
          <w:sz w:val="24"/>
          <w:szCs w:val="24"/>
        </w:rPr>
      </w:pPr>
      <w:r>
        <w:rPr>
          <w:sz w:val="24"/>
          <w:szCs w:val="24"/>
        </w:rPr>
        <w:t xml:space="preserve">Jeżeli dokumenty, o których mowa w § 12 ust. 8 są niekompletne, nie odpowiadają prawdzie, Inspektor Nadzoru jak i Zamawiający mają prawo odmówić Odbioru Końcowego Przedmiotu Umowy powiadamiając o tym Wykonawcę. </w:t>
      </w:r>
    </w:p>
    <w:p w14:paraId="25C1C554" w14:textId="77777777" w:rsidR="003F6DA4" w:rsidRDefault="000C5300">
      <w:pPr>
        <w:numPr>
          <w:ilvl w:val="0"/>
          <w:numId w:val="13"/>
        </w:numPr>
        <w:tabs>
          <w:tab w:val="left" w:pos="0"/>
          <w:tab w:val="left" w:pos="142"/>
          <w:tab w:val="left" w:pos="284"/>
          <w:tab w:val="left" w:pos="426"/>
        </w:tabs>
        <w:spacing w:before="120"/>
        <w:ind w:left="0" w:right="-108" w:firstLine="0"/>
        <w:jc w:val="both"/>
        <w:rPr>
          <w:sz w:val="24"/>
          <w:szCs w:val="24"/>
        </w:rPr>
      </w:pPr>
      <w:r>
        <w:rPr>
          <w:sz w:val="24"/>
          <w:szCs w:val="24"/>
        </w:rPr>
        <w:t>Jakikolwiek odbiór robót dokonany przed Odbiorem Końcowym Przedmiotu Umowy nie może stanowić podstawy roszczenia Wykonawcy do Odbioru Końcowego Przedmiotu Umowy.</w:t>
      </w:r>
    </w:p>
    <w:p w14:paraId="15BBDF44" w14:textId="77777777" w:rsidR="003F6DA4" w:rsidRDefault="000C5300">
      <w:pPr>
        <w:numPr>
          <w:ilvl w:val="0"/>
          <w:numId w:val="13"/>
        </w:numPr>
        <w:tabs>
          <w:tab w:val="left" w:pos="0"/>
          <w:tab w:val="left" w:pos="284"/>
          <w:tab w:val="left" w:pos="426"/>
        </w:tabs>
        <w:spacing w:before="120"/>
        <w:ind w:left="0" w:right="-108" w:firstLine="0"/>
        <w:jc w:val="both"/>
        <w:rPr>
          <w:sz w:val="24"/>
          <w:szCs w:val="24"/>
        </w:rPr>
      </w:pPr>
      <w:r>
        <w:rPr>
          <w:sz w:val="24"/>
          <w:szCs w:val="24"/>
        </w:rPr>
        <w:t>Jeżeli w trakcie odbioru zostaną stwierdzone wady, to Zamawiającemu przysługują następujące uprawnienia:</w:t>
      </w:r>
    </w:p>
    <w:p w14:paraId="6370EC92" w14:textId="77777777" w:rsidR="003F6DA4" w:rsidRDefault="000C5300">
      <w:pPr>
        <w:numPr>
          <w:ilvl w:val="0"/>
          <w:numId w:val="12"/>
        </w:numPr>
        <w:tabs>
          <w:tab w:val="left" w:pos="0"/>
          <w:tab w:val="left" w:pos="360"/>
        </w:tabs>
        <w:spacing w:before="120"/>
        <w:jc w:val="both"/>
        <w:rPr>
          <w:sz w:val="24"/>
          <w:szCs w:val="24"/>
        </w:rPr>
      </w:pPr>
      <w:r>
        <w:rPr>
          <w:sz w:val="24"/>
          <w:szCs w:val="24"/>
        </w:rPr>
        <w:t xml:space="preserve">jeżeli wady nadają się do usunięcia, wówczas zostaną one wymienione w Protokole Odbioru Końcowego wraz ze wskazaniem terminu ich usunięcia; </w:t>
      </w:r>
    </w:p>
    <w:p w14:paraId="7E309811" w14:textId="77777777" w:rsidR="003F6DA4" w:rsidRDefault="000C5300">
      <w:pPr>
        <w:numPr>
          <w:ilvl w:val="0"/>
          <w:numId w:val="12"/>
        </w:numPr>
        <w:tabs>
          <w:tab w:val="left" w:pos="0"/>
          <w:tab w:val="left" w:pos="360"/>
        </w:tabs>
        <w:spacing w:before="120"/>
        <w:jc w:val="both"/>
        <w:rPr>
          <w:sz w:val="24"/>
          <w:szCs w:val="24"/>
        </w:rPr>
      </w:pPr>
      <w:r>
        <w:rPr>
          <w:sz w:val="24"/>
          <w:szCs w:val="24"/>
        </w:rPr>
        <w:t>jeżeli wady nie nadają się do usunięcia to:</w:t>
      </w:r>
    </w:p>
    <w:p w14:paraId="2946CE1F" w14:textId="77777777" w:rsidR="003F6DA4" w:rsidRDefault="000C5300">
      <w:pPr>
        <w:numPr>
          <w:ilvl w:val="2"/>
          <w:numId w:val="43"/>
        </w:numPr>
        <w:tabs>
          <w:tab w:val="left" w:pos="142"/>
          <w:tab w:val="left" w:pos="1134"/>
          <w:tab w:val="left" w:pos="1436"/>
        </w:tabs>
        <w:spacing w:before="120"/>
        <w:ind w:left="1134"/>
        <w:jc w:val="both"/>
        <w:rPr>
          <w:sz w:val="24"/>
          <w:szCs w:val="24"/>
        </w:rPr>
      </w:pPr>
      <w:r>
        <w:rPr>
          <w:sz w:val="24"/>
          <w:szCs w:val="24"/>
        </w:rPr>
        <w:t>jeżeli nie uniemożliwiają one użytkowania przedmiotu Umowy zgodnie z przeznaczeniem, Zamawiający może obniżyć odpowiednio wynagrodzenie,</w:t>
      </w:r>
    </w:p>
    <w:p w14:paraId="1C5E3E2D" w14:textId="77777777" w:rsidR="003F6DA4" w:rsidRDefault="000C5300">
      <w:pPr>
        <w:numPr>
          <w:ilvl w:val="2"/>
          <w:numId w:val="43"/>
        </w:numPr>
        <w:tabs>
          <w:tab w:val="left" w:pos="142"/>
          <w:tab w:val="left" w:pos="1134"/>
          <w:tab w:val="left" w:pos="1436"/>
        </w:tabs>
        <w:spacing w:before="120"/>
        <w:ind w:left="1134"/>
        <w:jc w:val="both"/>
        <w:rPr>
          <w:sz w:val="24"/>
          <w:szCs w:val="24"/>
        </w:rPr>
      </w:pPr>
      <w:r>
        <w:rPr>
          <w:sz w:val="24"/>
          <w:szCs w:val="24"/>
        </w:rPr>
        <w:t xml:space="preserve">jeżeli wady uniemożliwiają użytkowanie przedmiotu Umowy zgodnie </w:t>
      </w:r>
      <w:r>
        <w:rPr>
          <w:sz w:val="24"/>
          <w:szCs w:val="24"/>
        </w:rPr>
        <w:br/>
        <w:t>z przeznaczeniem, Zamawiający może odstąpić od Umowy lub żądać wykonania przedmiotu odbioru po raz drugi.</w:t>
      </w:r>
    </w:p>
    <w:p w14:paraId="6683FFB0" w14:textId="77777777" w:rsidR="003F6DA4" w:rsidRDefault="000C5300">
      <w:pPr>
        <w:numPr>
          <w:ilvl w:val="0"/>
          <w:numId w:val="13"/>
        </w:numPr>
        <w:tabs>
          <w:tab w:val="left" w:pos="0"/>
          <w:tab w:val="left" w:pos="426"/>
        </w:tabs>
        <w:spacing w:before="120"/>
        <w:ind w:left="0" w:right="-108" w:firstLine="0"/>
        <w:jc w:val="both"/>
        <w:rPr>
          <w:sz w:val="24"/>
          <w:szCs w:val="24"/>
        </w:rPr>
      </w:pPr>
      <w:r>
        <w:rPr>
          <w:sz w:val="24"/>
          <w:szCs w:val="24"/>
        </w:rPr>
        <w:lastRenderedPageBreak/>
        <w:t xml:space="preserve">Wszelkie czynności podczas wykonywania odbioru, terminy wyznaczone do usunięcia wad będą zawarte w Protokole Odbioru Końcowego Przedmiotu Umowy. </w:t>
      </w:r>
    </w:p>
    <w:p w14:paraId="70F4FDBE" w14:textId="77777777" w:rsidR="003F6DA4" w:rsidRDefault="000C5300">
      <w:pPr>
        <w:numPr>
          <w:ilvl w:val="0"/>
          <w:numId w:val="13"/>
        </w:numPr>
        <w:tabs>
          <w:tab w:val="left" w:pos="0"/>
          <w:tab w:val="left" w:pos="426"/>
        </w:tabs>
        <w:spacing w:before="120"/>
        <w:ind w:left="0" w:right="-108" w:firstLine="0"/>
        <w:jc w:val="both"/>
        <w:rPr>
          <w:sz w:val="24"/>
          <w:szCs w:val="24"/>
        </w:rPr>
      </w:pPr>
      <w:r>
        <w:rPr>
          <w:sz w:val="24"/>
          <w:szCs w:val="24"/>
        </w:rPr>
        <w:t>Protokół Odbioru Końcowego Przedmiotu Umowy zostanie podpisany przez Inspektora Nadzoru, przedstawicieli Zamawiającego i Wykonawcy.</w:t>
      </w:r>
    </w:p>
    <w:p w14:paraId="01B75711" w14:textId="77777777" w:rsidR="003F6DA4" w:rsidRDefault="000C5300">
      <w:pPr>
        <w:numPr>
          <w:ilvl w:val="0"/>
          <w:numId w:val="13"/>
        </w:numPr>
        <w:tabs>
          <w:tab w:val="left" w:pos="0"/>
          <w:tab w:val="left" w:pos="426"/>
        </w:tabs>
        <w:spacing w:before="120"/>
        <w:ind w:left="0" w:right="-108" w:firstLine="0"/>
        <w:jc w:val="both"/>
        <w:rPr>
          <w:sz w:val="24"/>
          <w:szCs w:val="24"/>
        </w:rPr>
      </w:pPr>
      <w:r>
        <w:rPr>
          <w:sz w:val="24"/>
          <w:szCs w:val="24"/>
        </w:rPr>
        <w:t>O usunięciu wad Wykonawca zawiadomi Zamawiającego, żądając wyznaczenia terminu odbioru w zakresie uprzednio zakwestionowanym jako wadliwy.</w:t>
      </w:r>
    </w:p>
    <w:p w14:paraId="7193D029" w14:textId="77777777" w:rsidR="003F6DA4" w:rsidRDefault="000C5300">
      <w:pPr>
        <w:numPr>
          <w:ilvl w:val="0"/>
          <w:numId w:val="13"/>
        </w:numPr>
        <w:tabs>
          <w:tab w:val="left" w:pos="0"/>
          <w:tab w:val="left" w:pos="426"/>
        </w:tabs>
        <w:spacing w:before="120"/>
        <w:ind w:left="0" w:right="-108" w:firstLine="0"/>
        <w:jc w:val="both"/>
        <w:rPr>
          <w:sz w:val="24"/>
          <w:szCs w:val="24"/>
        </w:rPr>
      </w:pPr>
      <w:r>
        <w:rPr>
          <w:sz w:val="24"/>
          <w:szCs w:val="24"/>
        </w:rPr>
        <w:t>Jeżeli Wykonawca nie usunie wad w terminie określonym przez Zamawiającego, Zamawiający może usunąć wady we własnym zakresie, a następnie obciążyć kosztami Wykonawcę.</w:t>
      </w:r>
    </w:p>
    <w:p w14:paraId="4EA59C72" w14:textId="77777777" w:rsidR="003F6DA4" w:rsidRDefault="000C5300">
      <w:pPr>
        <w:tabs>
          <w:tab w:val="left" w:pos="0"/>
        </w:tabs>
        <w:spacing w:before="120" w:line="360" w:lineRule="auto"/>
        <w:ind w:right="-108"/>
        <w:jc w:val="center"/>
        <w:rPr>
          <w:sz w:val="24"/>
          <w:szCs w:val="24"/>
        </w:rPr>
      </w:pPr>
      <w:r>
        <w:rPr>
          <w:sz w:val="24"/>
          <w:szCs w:val="24"/>
        </w:rPr>
        <w:t>§ 13</w:t>
      </w:r>
    </w:p>
    <w:p w14:paraId="426FB361" w14:textId="77777777" w:rsidR="003F6DA4" w:rsidRDefault="000C5300">
      <w:pPr>
        <w:numPr>
          <w:ilvl w:val="0"/>
          <w:numId w:val="25"/>
        </w:numPr>
        <w:tabs>
          <w:tab w:val="left" w:pos="284"/>
        </w:tabs>
        <w:spacing w:before="120"/>
        <w:ind w:left="0" w:right="-108" w:firstLine="0"/>
        <w:jc w:val="both"/>
        <w:rPr>
          <w:sz w:val="24"/>
          <w:szCs w:val="24"/>
        </w:rPr>
      </w:pPr>
      <w:r>
        <w:rPr>
          <w:sz w:val="24"/>
          <w:szCs w:val="24"/>
        </w:rPr>
        <w:t xml:space="preserve">Jeżeli Zamawiający będzie użytkował jakąkolwiek ukończoną część robót przed Odbiorem Końcowym Przedmiotu Umowy, a konieczność tego użytkowania będzie uzgodniona między Stronami, to takie użytkowanie będzie uważane za użytkowanie tymczasowe. </w:t>
      </w:r>
    </w:p>
    <w:p w14:paraId="524174A4" w14:textId="77777777" w:rsidR="003F6DA4" w:rsidRDefault="000C5300">
      <w:pPr>
        <w:numPr>
          <w:ilvl w:val="0"/>
          <w:numId w:val="25"/>
        </w:numPr>
        <w:tabs>
          <w:tab w:val="left" w:pos="284"/>
        </w:tabs>
        <w:spacing w:before="120"/>
        <w:ind w:left="0" w:right="-108" w:firstLine="0"/>
        <w:jc w:val="both"/>
        <w:rPr>
          <w:b/>
          <w:sz w:val="24"/>
          <w:szCs w:val="24"/>
        </w:rPr>
      </w:pPr>
      <w:r>
        <w:rPr>
          <w:sz w:val="24"/>
          <w:szCs w:val="24"/>
        </w:rPr>
        <w:t>Użytkowanie tymczasowe nie będzie równoznaczne z Odbiorem Końcowym Przedmiotu Umowy i nie może być podstawą do roszczenia Wykonawcy o taki odbiór.</w:t>
      </w:r>
    </w:p>
    <w:p w14:paraId="3424A0B4" w14:textId="77777777" w:rsidR="003F6DA4" w:rsidRDefault="003F6DA4">
      <w:pPr>
        <w:jc w:val="center"/>
        <w:rPr>
          <w:b/>
          <w:sz w:val="24"/>
          <w:szCs w:val="24"/>
        </w:rPr>
      </w:pPr>
    </w:p>
    <w:p w14:paraId="7C35ED28" w14:textId="77777777" w:rsidR="003F6DA4" w:rsidRDefault="000C5300">
      <w:pPr>
        <w:spacing w:before="120"/>
        <w:jc w:val="center"/>
        <w:rPr>
          <w:b/>
          <w:sz w:val="24"/>
          <w:szCs w:val="24"/>
        </w:rPr>
      </w:pPr>
      <w:r>
        <w:rPr>
          <w:b/>
          <w:sz w:val="24"/>
          <w:szCs w:val="24"/>
        </w:rPr>
        <w:t>KARY UMOWNE</w:t>
      </w:r>
    </w:p>
    <w:p w14:paraId="3BD81A95" w14:textId="77777777" w:rsidR="003F6DA4" w:rsidRDefault="000C5300">
      <w:pPr>
        <w:jc w:val="center"/>
        <w:rPr>
          <w:b/>
          <w:sz w:val="24"/>
          <w:szCs w:val="24"/>
        </w:rPr>
      </w:pPr>
      <w:r>
        <w:rPr>
          <w:sz w:val="24"/>
          <w:szCs w:val="24"/>
        </w:rPr>
        <w:t>§ 14</w:t>
      </w:r>
    </w:p>
    <w:p w14:paraId="6C809420" w14:textId="77777777" w:rsidR="003F6DA4" w:rsidRDefault="003F6DA4">
      <w:pPr>
        <w:jc w:val="center"/>
        <w:rPr>
          <w:b/>
          <w:sz w:val="24"/>
          <w:szCs w:val="24"/>
        </w:rPr>
      </w:pPr>
    </w:p>
    <w:p w14:paraId="1BBF9334" w14:textId="77777777" w:rsidR="003F6DA4" w:rsidRDefault="000C5300">
      <w:pPr>
        <w:numPr>
          <w:ilvl w:val="0"/>
          <w:numId w:val="56"/>
        </w:numPr>
        <w:tabs>
          <w:tab w:val="clear" w:pos="708"/>
          <w:tab w:val="left" w:pos="360"/>
        </w:tabs>
        <w:spacing w:after="120"/>
        <w:ind w:left="426" w:hanging="426"/>
        <w:jc w:val="both"/>
        <w:rPr>
          <w:rFonts w:ascii="Arial Narrow" w:hAnsi="Arial Narrow" w:cs="Arial Narrow"/>
          <w:sz w:val="18"/>
          <w:szCs w:val="24"/>
        </w:rPr>
      </w:pPr>
      <w:r>
        <w:rPr>
          <w:sz w:val="24"/>
          <w:szCs w:val="24"/>
        </w:rPr>
        <w:t>Zamawiający może żądać od Wykonawcy zapłaty kar umownych w następujących przypadkach i wysokościach:</w:t>
      </w:r>
    </w:p>
    <w:p w14:paraId="1F7EE3DF" w14:textId="77777777" w:rsidR="003F6DA4" w:rsidRDefault="000C5300">
      <w:pPr>
        <w:widowControl w:val="0"/>
        <w:numPr>
          <w:ilvl w:val="0"/>
          <w:numId w:val="24"/>
        </w:numPr>
        <w:spacing w:before="120"/>
        <w:ind w:left="714" w:hanging="357"/>
        <w:jc w:val="both"/>
        <w:rPr>
          <w:sz w:val="24"/>
          <w:szCs w:val="24"/>
        </w:rPr>
      </w:pPr>
      <w:r>
        <w:rPr>
          <w:sz w:val="24"/>
          <w:szCs w:val="24"/>
        </w:rPr>
        <w:t xml:space="preserve">za zwłokę w wykonaniu przedmiotu umowy – w wysokości 0,5% wynagrodzenia brutto, o którym mowa w § 11 ust. 2, za każdy dzień zwłoki w stosunku do terminu określonego w § 3 ust. 2 umowy, </w:t>
      </w:r>
    </w:p>
    <w:p w14:paraId="61F89B68" w14:textId="77777777" w:rsidR="003F6DA4" w:rsidRPr="00916A38" w:rsidRDefault="000C5300">
      <w:pPr>
        <w:widowControl w:val="0"/>
        <w:numPr>
          <w:ilvl w:val="0"/>
          <w:numId w:val="24"/>
        </w:numPr>
        <w:spacing w:before="120"/>
        <w:ind w:left="714" w:hanging="357"/>
        <w:jc w:val="both"/>
        <w:rPr>
          <w:sz w:val="24"/>
          <w:szCs w:val="24"/>
        </w:rPr>
      </w:pPr>
      <w:r>
        <w:rPr>
          <w:sz w:val="24"/>
          <w:szCs w:val="24"/>
        </w:rPr>
        <w:t xml:space="preserve">za zwłokę w usunięciu wad stwierdzonych w Protokole Odbioru Końcowego Przedmiotu Umowy lub w okresie gwarancji lub rękojmi za wady w wysokości 1 000 PLN (słownie: </w:t>
      </w:r>
      <w:r>
        <w:rPr>
          <w:i/>
          <w:iCs/>
          <w:sz w:val="24"/>
          <w:szCs w:val="24"/>
        </w:rPr>
        <w:t>jeden tysiąc złotych</w:t>
      </w:r>
      <w:r>
        <w:rPr>
          <w:sz w:val="24"/>
          <w:szCs w:val="24"/>
        </w:rPr>
        <w:t xml:space="preserve">) za każdy dzień zwłoki, w stosunku do terminu określonego przez zamawiającego na usuniecie wad, z </w:t>
      </w:r>
      <w:r w:rsidRPr="00916A38">
        <w:rPr>
          <w:sz w:val="24"/>
          <w:szCs w:val="24"/>
        </w:rPr>
        <w:t>zastrzeżeniem § 1</w:t>
      </w:r>
      <w:r w:rsidR="00916A38" w:rsidRPr="00916A38">
        <w:rPr>
          <w:sz w:val="24"/>
          <w:szCs w:val="24"/>
        </w:rPr>
        <w:t>2</w:t>
      </w:r>
      <w:r w:rsidRPr="00916A38">
        <w:rPr>
          <w:sz w:val="24"/>
          <w:szCs w:val="24"/>
        </w:rPr>
        <w:t xml:space="preserve"> ust.15</w:t>
      </w:r>
    </w:p>
    <w:p w14:paraId="196EC3DE" w14:textId="77777777" w:rsidR="003F6DA4" w:rsidRDefault="000C5300">
      <w:pPr>
        <w:numPr>
          <w:ilvl w:val="0"/>
          <w:numId w:val="24"/>
        </w:numPr>
        <w:spacing w:before="120" w:after="120"/>
        <w:jc w:val="both"/>
        <w:rPr>
          <w:sz w:val="18"/>
          <w:szCs w:val="24"/>
        </w:rPr>
      </w:pPr>
      <w:r>
        <w:rPr>
          <w:sz w:val="24"/>
          <w:szCs w:val="24"/>
        </w:rPr>
        <w:t xml:space="preserve">za odstąpienie od Umowy przez Wykonawcę z przyczyn, za które Zamawiający nie ponosi winy lub też w przypadku odstąpienia od umowy przez Zamawiającego z przyczyn zależnych od Wykonawcy - w wysokości 30% wynagrodzenia umownego brutto, o którym mowa w § 11 ust. 2, </w:t>
      </w:r>
    </w:p>
    <w:p w14:paraId="495CE261" w14:textId="77777777" w:rsidR="003F6DA4" w:rsidRDefault="000C5300">
      <w:pPr>
        <w:widowControl w:val="0"/>
        <w:numPr>
          <w:ilvl w:val="0"/>
          <w:numId w:val="24"/>
        </w:numPr>
        <w:spacing w:before="120"/>
        <w:jc w:val="both"/>
        <w:rPr>
          <w:sz w:val="24"/>
          <w:szCs w:val="24"/>
        </w:rPr>
      </w:pPr>
      <w:r>
        <w:rPr>
          <w:sz w:val="24"/>
          <w:szCs w:val="24"/>
        </w:rPr>
        <w:t xml:space="preserve">za niezgłoszenie, zgodnie z §7 i §8 umowy, któregokolwiek z podwykonawców, dostawców lub usługodawców - w wysokości 10 000 PLN (słownie: </w:t>
      </w:r>
      <w:r>
        <w:rPr>
          <w:i/>
          <w:iCs/>
          <w:sz w:val="24"/>
          <w:szCs w:val="24"/>
        </w:rPr>
        <w:t>dziesięć tysięcy złotych</w:t>
      </w:r>
      <w:r>
        <w:rPr>
          <w:sz w:val="24"/>
          <w:szCs w:val="24"/>
        </w:rPr>
        <w:t xml:space="preserve">), za każdy przypadek wykonywania umowy przy pomocy niezgłoszonego podwykonawcy, dostawcy lub usługodawcy, </w:t>
      </w:r>
    </w:p>
    <w:p w14:paraId="0B658F10" w14:textId="77777777" w:rsidR="003F6DA4" w:rsidRDefault="000C5300">
      <w:pPr>
        <w:widowControl w:val="0"/>
        <w:numPr>
          <w:ilvl w:val="0"/>
          <w:numId w:val="24"/>
        </w:numPr>
        <w:spacing w:before="120"/>
        <w:jc w:val="both"/>
        <w:rPr>
          <w:sz w:val="24"/>
          <w:szCs w:val="24"/>
        </w:rPr>
      </w:pPr>
      <w:r>
        <w:rPr>
          <w:sz w:val="24"/>
          <w:szCs w:val="24"/>
        </w:rPr>
        <w:t>za wykonywanie za pomocą podwykonawców innych robót niż w umowie zaakceptowanej przez Zamawiającego i zawartej</w:t>
      </w:r>
      <w:r w:rsidR="0004332E">
        <w:rPr>
          <w:sz w:val="24"/>
          <w:szCs w:val="24"/>
        </w:rPr>
        <w:t xml:space="preserve"> </w:t>
      </w:r>
      <w:r>
        <w:rPr>
          <w:sz w:val="24"/>
          <w:szCs w:val="24"/>
        </w:rPr>
        <w:t xml:space="preserve">z podwykonawcą - w wysokości 10% wartości wykonywanych przez podwykonawców robót, </w:t>
      </w:r>
    </w:p>
    <w:p w14:paraId="522E1AE6" w14:textId="77777777" w:rsidR="003F6DA4" w:rsidRDefault="000C5300">
      <w:pPr>
        <w:widowControl w:val="0"/>
        <w:numPr>
          <w:ilvl w:val="0"/>
          <w:numId w:val="24"/>
        </w:numPr>
        <w:spacing w:before="120"/>
        <w:jc w:val="both"/>
        <w:rPr>
          <w:sz w:val="24"/>
          <w:szCs w:val="24"/>
        </w:rPr>
      </w:pPr>
      <w:r>
        <w:rPr>
          <w:sz w:val="24"/>
          <w:szCs w:val="24"/>
        </w:rPr>
        <w:t xml:space="preserve">za przystąpienie do robót bez wymaganego potwierdzenia o braku obecności nietoperzy w </w:t>
      </w:r>
      <w:r>
        <w:rPr>
          <w:sz w:val="24"/>
          <w:szCs w:val="24"/>
        </w:rPr>
        <w:lastRenderedPageBreak/>
        <w:t xml:space="preserve">obrębie poddasza sporządzonego przez działającego w imieniu Wykonawcy specjalistę prowadzącego nadzór przyrodniczy w wysokości 30% wynagrodzenia umownego brutto o którym mowa w § 11 ust.2, </w:t>
      </w:r>
    </w:p>
    <w:p w14:paraId="4DCACB56" w14:textId="77777777" w:rsidR="003F6DA4" w:rsidRDefault="000C5300">
      <w:pPr>
        <w:widowControl w:val="0"/>
        <w:numPr>
          <w:ilvl w:val="0"/>
          <w:numId w:val="24"/>
        </w:numPr>
        <w:spacing w:before="120"/>
        <w:jc w:val="both"/>
        <w:rPr>
          <w:sz w:val="24"/>
          <w:szCs w:val="24"/>
        </w:rPr>
      </w:pPr>
      <w:r>
        <w:rPr>
          <w:sz w:val="24"/>
          <w:szCs w:val="24"/>
        </w:rPr>
        <w:t xml:space="preserve">za przystąpienie do robót bez wymaganych przepisami prawa budowlanego decyzji lub wykonywanie robót niezgodnie z opracowaną dokumentacją projektową, SST w wysokości 5 000 PLN (słownie: </w:t>
      </w:r>
      <w:r>
        <w:rPr>
          <w:i/>
          <w:iCs/>
          <w:sz w:val="24"/>
          <w:szCs w:val="24"/>
        </w:rPr>
        <w:t>pięć tysięcy złotych</w:t>
      </w:r>
      <w:r>
        <w:rPr>
          <w:sz w:val="24"/>
          <w:szCs w:val="24"/>
        </w:rPr>
        <w:t xml:space="preserve">), za każdy dzień stwierdzonych powyższych nieprawidłowości, </w:t>
      </w:r>
    </w:p>
    <w:p w14:paraId="77E77DA7" w14:textId="77777777" w:rsidR="003F6DA4" w:rsidRDefault="000C5300">
      <w:pPr>
        <w:numPr>
          <w:ilvl w:val="0"/>
          <w:numId w:val="24"/>
        </w:numPr>
        <w:spacing w:before="120" w:after="120"/>
        <w:jc w:val="both"/>
        <w:rPr>
          <w:rFonts w:ascii="Arial" w:hAnsi="Arial" w:cs="Arial"/>
          <w:sz w:val="24"/>
          <w:szCs w:val="24"/>
        </w:rPr>
      </w:pPr>
      <w:r>
        <w:rPr>
          <w:sz w:val="24"/>
          <w:szCs w:val="24"/>
        </w:rPr>
        <w:t xml:space="preserve">za brak zapłaty lub nieterminowej zapłaty wynagrodzenia należnego podwykonawcy lub dalszym podwykonawcom – w wysokości 5 000 zł (słownie: </w:t>
      </w:r>
      <w:r>
        <w:rPr>
          <w:i/>
          <w:iCs/>
          <w:sz w:val="24"/>
          <w:szCs w:val="24"/>
        </w:rPr>
        <w:t>pięć tysięcy złotych</w:t>
      </w:r>
      <w:r>
        <w:rPr>
          <w:sz w:val="24"/>
          <w:szCs w:val="24"/>
        </w:rPr>
        <w:t>) za każdy stwierdzony przypadek,</w:t>
      </w:r>
    </w:p>
    <w:p w14:paraId="06CC6097" w14:textId="77777777" w:rsidR="003F6DA4" w:rsidRDefault="000C5300">
      <w:pPr>
        <w:widowControl w:val="0"/>
        <w:numPr>
          <w:ilvl w:val="0"/>
          <w:numId w:val="24"/>
        </w:numPr>
        <w:spacing w:after="120"/>
        <w:jc w:val="both"/>
        <w:rPr>
          <w:sz w:val="24"/>
          <w:szCs w:val="24"/>
        </w:rPr>
      </w:pPr>
      <w:r>
        <w:rPr>
          <w:sz w:val="24"/>
          <w:szCs w:val="24"/>
        </w:rPr>
        <w:t xml:space="preserve">za nieprzedłożenie do zaakceptowania projektu umowy o podwykonawstwo, której przedmiotem są roboty budowlane lub projektu jej zmiany - w wysokości 5 000 PLN (słownie: </w:t>
      </w:r>
      <w:r>
        <w:rPr>
          <w:i/>
          <w:iCs/>
          <w:sz w:val="24"/>
          <w:szCs w:val="24"/>
        </w:rPr>
        <w:t>pięć tysięcy złotych</w:t>
      </w:r>
      <w:r>
        <w:rPr>
          <w:sz w:val="24"/>
          <w:szCs w:val="24"/>
        </w:rPr>
        <w:t>) za każdy stwierdzony przypadek,</w:t>
      </w:r>
    </w:p>
    <w:p w14:paraId="69A22A24" w14:textId="77777777" w:rsidR="003F6DA4" w:rsidRDefault="000C5300">
      <w:pPr>
        <w:widowControl w:val="0"/>
        <w:numPr>
          <w:ilvl w:val="0"/>
          <w:numId w:val="24"/>
        </w:numPr>
        <w:spacing w:after="120"/>
        <w:jc w:val="both"/>
        <w:rPr>
          <w:sz w:val="24"/>
          <w:szCs w:val="24"/>
        </w:rPr>
      </w:pPr>
      <w:r>
        <w:rPr>
          <w:sz w:val="24"/>
          <w:szCs w:val="24"/>
        </w:rPr>
        <w:t xml:space="preserve">za nieprzedłożenia poświadczonej za zgodność z oryginałem kopii umowy </w:t>
      </w:r>
      <w:r>
        <w:rPr>
          <w:sz w:val="24"/>
          <w:szCs w:val="24"/>
        </w:rPr>
        <w:br/>
        <w:t xml:space="preserve">o podwykonawstwo lub jej zmiany - w wysokości 5 000 PLN (słownie: </w:t>
      </w:r>
      <w:r>
        <w:rPr>
          <w:i/>
          <w:iCs/>
          <w:sz w:val="24"/>
          <w:szCs w:val="24"/>
        </w:rPr>
        <w:t>pięć tysięcy złotych</w:t>
      </w:r>
      <w:r>
        <w:rPr>
          <w:sz w:val="24"/>
          <w:szCs w:val="24"/>
        </w:rPr>
        <w:t>) za każdy stwierdzony przypadek,</w:t>
      </w:r>
    </w:p>
    <w:p w14:paraId="0D378424" w14:textId="77777777" w:rsidR="003F6DA4" w:rsidRDefault="000C5300">
      <w:pPr>
        <w:widowControl w:val="0"/>
        <w:numPr>
          <w:ilvl w:val="0"/>
          <w:numId w:val="24"/>
        </w:numPr>
        <w:spacing w:after="120"/>
        <w:jc w:val="both"/>
        <w:rPr>
          <w:sz w:val="24"/>
          <w:szCs w:val="24"/>
          <w:lang w:eastAsia="pl-PL"/>
        </w:rPr>
      </w:pPr>
      <w:r>
        <w:rPr>
          <w:sz w:val="24"/>
          <w:szCs w:val="24"/>
        </w:rPr>
        <w:t xml:space="preserve"> za niewprowadzenie zmiany do umowy o podwykonawstwo w zakresie zgodnym z §9 ust. 24 - w wysokości 5 000 PLN (słownie: </w:t>
      </w:r>
      <w:r>
        <w:rPr>
          <w:i/>
          <w:iCs/>
          <w:sz w:val="24"/>
          <w:szCs w:val="24"/>
        </w:rPr>
        <w:t>pięć tysięcy złotych</w:t>
      </w:r>
      <w:r>
        <w:rPr>
          <w:sz w:val="24"/>
          <w:szCs w:val="24"/>
        </w:rPr>
        <w:t>) za każdy stwierdzony przypadek,</w:t>
      </w:r>
    </w:p>
    <w:p w14:paraId="25D5237C" w14:textId="77777777" w:rsidR="003F6DA4" w:rsidRDefault="000C5300">
      <w:pPr>
        <w:widowControl w:val="0"/>
        <w:numPr>
          <w:ilvl w:val="0"/>
          <w:numId w:val="24"/>
        </w:numPr>
        <w:spacing w:after="120"/>
        <w:jc w:val="both"/>
        <w:rPr>
          <w:sz w:val="24"/>
          <w:szCs w:val="24"/>
        </w:rPr>
      </w:pPr>
      <w:r>
        <w:rPr>
          <w:sz w:val="24"/>
          <w:szCs w:val="24"/>
          <w:lang w:eastAsia="pl-PL"/>
        </w:rPr>
        <w:t xml:space="preserve">jeżeli czynności zastrzeżone dla </w:t>
      </w:r>
      <w:r>
        <w:rPr>
          <w:sz w:val="24"/>
          <w:szCs w:val="24"/>
        </w:rPr>
        <w:t xml:space="preserve">ustanowionych przez Wykonawcę w Ofercie osób będą wykonywały inne osoby niż zaakceptowane przez Zamawiającego zgodnie </w:t>
      </w:r>
      <w:r>
        <w:rPr>
          <w:sz w:val="24"/>
          <w:szCs w:val="24"/>
        </w:rPr>
        <w:br/>
        <w:t xml:space="preserve">z procedurą wskazaną w § 10 – w wysokości 1% kwoty brutto § 11 ust. 2., wynagrodzenia należnego za wykonane przez te osoby zadania, </w:t>
      </w:r>
    </w:p>
    <w:p w14:paraId="7CBF0DAE" w14:textId="77777777" w:rsidR="003F6DA4" w:rsidRDefault="000C5300">
      <w:pPr>
        <w:numPr>
          <w:ilvl w:val="0"/>
          <w:numId w:val="24"/>
        </w:numPr>
        <w:spacing w:after="120"/>
        <w:jc w:val="both"/>
        <w:rPr>
          <w:rFonts w:ascii="Arial" w:hAnsi="Arial" w:cs="Arial"/>
          <w:sz w:val="24"/>
          <w:szCs w:val="24"/>
        </w:rPr>
      </w:pPr>
      <w:r>
        <w:rPr>
          <w:sz w:val="24"/>
          <w:szCs w:val="24"/>
        </w:rPr>
        <w:t xml:space="preserve"> za zwłokę w dostarczeniu dokumentów, o których mowa w § 7 ust. 8-11 - </w:t>
      </w:r>
      <w:r>
        <w:rPr>
          <w:sz w:val="24"/>
          <w:szCs w:val="24"/>
        </w:rPr>
        <w:br/>
        <w:t xml:space="preserve">w wysokości 500 PLN (słownie: </w:t>
      </w:r>
      <w:r>
        <w:rPr>
          <w:i/>
          <w:iCs/>
          <w:sz w:val="24"/>
          <w:szCs w:val="24"/>
        </w:rPr>
        <w:t>pięćset złotych</w:t>
      </w:r>
      <w:r>
        <w:rPr>
          <w:sz w:val="24"/>
          <w:szCs w:val="24"/>
        </w:rPr>
        <w:t xml:space="preserve">) za każdy dzień zwłoki, łącznie nie więcej jednak niż 10% kwoty brutto o którym mowa w § 11 ust. 2. </w:t>
      </w:r>
    </w:p>
    <w:p w14:paraId="487CD0E9" w14:textId="77777777" w:rsidR="003F6DA4" w:rsidRDefault="000C5300">
      <w:pPr>
        <w:numPr>
          <w:ilvl w:val="0"/>
          <w:numId w:val="24"/>
        </w:numPr>
        <w:spacing w:before="120" w:after="120"/>
        <w:jc w:val="both"/>
        <w:rPr>
          <w:sz w:val="24"/>
          <w:szCs w:val="24"/>
          <w:lang w:eastAsia="pl-PL"/>
        </w:rPr>
      </w:pPr>
      <w:r>
        <w:rPr>
          <w:sz w:val="24"/>
          <w:szCs w:val="24"/>
        </w:rPr>
        <w:t xml:space="preserve">za </w:t>
      </w:r>
      <w:r>
        <w:rPr>
          <w:sz w:val="24"/>
          <w:szCs w:val="24"/>
          <w:lang w:eastAsia="pl-PL"/>
        </w:rPr>
        <w:t xml:space="preserve">brak zapisów, o których mowa w § 7 ust. 13 w umowie łączącej Wykonawcę </w:t>
      </w:r>
      <w:r>
        <w:rPr>
          <w:sz w:val="24"/>
          <w:szCs w:val="24"/>
          <w:lang w:eastAsia="pl-PL"/>
        </w:rPr>
        <w:br/>
        <w:t xml:space="preserve">z podwykonawcą – w wysokości 500 PLN (słownie: </w:t>
      </w:r>
      <w:r>
        <w:rPr>
          <w:i/>
          <w:iCs/>
          <w:sz w:val="24"/>
          <w:szCs w:val="24"/>
          <w:lang w:eastAsia="pl-PL"/>
        </w:rPr>
        <w:t>pięćset złotych</w:t>
      </w:r>
      <w:r>
        <w:rPr>
          <w:sz w:val="24"/>
          <w:szCs w:val="24"/>
          <w:lang w:eastAsia="pl-PL"/>
        </w:rPr>
        <w:t>) za każdy stwierdzony przypadek,</w:t>
      </w:r>
    </w:p>
    <w:p w14:paraId="7767487E" w14:textId="77777777" w:rsidR="003F6DA4" w:rsidRDefault="000C5300">
      <w:pPr>
        <w:numPr>
          <w:ilvl w:val="0"/>
          <w:numId w:val="24"/>
        </w:numPr>
        <w:spacing w:before="120" w:after="120"/>
        <w:jc w:val="both"/>
        <w:rPr>
          <w:rFonts w:ascii="Arial Narrow" w:hAnsi="Arial Narrow" w:cs="Arial Narrow"/>
          <w:sz w:val="18"/>
          <w:szCs w:val="24"/>
        </w:rPr>
      </w:pPr>
      <w:r>
        <w:rPr>
          <w:sz w:val="24"/>
          <w:szCs w:val="24"/>
          <w:lang w:eastAsia="pl-PL"/>
        </w:rPr>
        <w:t xml:space="preserve"> za niedopełnienie wymogu zatrudniania pracowników wykonujących roboty na podstawie umowy o pracę w rozumieniu przepisów Kodeksu pracy - w wysokości </w:t>
      </w:r>
      <w:r>
        <w:rPr>
          <w:sz w:val="24"/>
          <w:szCs w:val="24"/>
          <w:lang w:eastAsia="pl-PL"/>
        </w:rPr>
        <w:br/>
        <w:t xml:space="preserve">2 000 PLN (słownie: </w:t>
      </w:r>
      <w:r>
        <w:rPr>
          <w:i/>
          <w:iCs/>
          <w:sz w:val="24"/>
          <w:szCs w:val="24"/>
          <w:lang w:eastAsia="pl-PL"/>
        </w:rPr>
        <w:t>dwa tysiące złotych)</w:t>
      </w:r>
      <w:r>
        <w:rPr>
          <w:sz w:val="24"/>
          <w:szCs w:val="24"/>
          <w:lang w:eastAsia="pl-PL"/>
        </w:rPr>
        <w:t xml:space="preserve"> za każdy przypadek stwierdzenia powyższego uchybienia w stosunku do pojedynczego pracownika.</w:t>
      </w:r>
    </w:p>
    <w:p w14:paraId="5054FF69" w14:textId="77777777" w:rsidR="003F6DA4" w:rsidRDefault="000C5300">
      <w:pPr>
        <w:widowControl w:val="0"/>
        <w:numPr>
          <w:ilvl w:val="0"/>
          <w:numId w:val="56"/>
        </w:numPr>
        <w:tabs>
          <w:tab w:val="clear" w:pos="708"/>
          <w:tab w:val="left" w:pos="360"/>
        </w:tabs>
        <w:spacing w:before="120" w:line="243" w:lineRule="exact"/>
        <w:ind w:left="360"/>
        <w:jc w:val="both"/>
        <w:rPr>
          <w:rFonts w:ascii="Arial Narrow" w:hAnsi="Arial Narrow" w:cs="Arial Narrow"/>
          <w:sz w:val="24"/>
          <w:szCs w:val="24"/>
        </w:rPr>
      </w:pPr>
      <w:r>
        <w:rPr>
          <w:sz w:val="24"/>
          <w:szCs w:val="24"/>
        </w:rPr>
        <w:t xml:space="preserve">Zapłata przez Wykonawcę kar umownych w przypadkach określonych powyżej nie zwalnia Wykonawcy z obowiązku ukończenia Przedmiotu Umowy lub jakichkolwiek innych obowiązków i zobowiązań wynikających z niniejszej umowy. Każda z kar umownych wymienionych w ust.1 od pkt 1 do pkt 15 jest niezależna od siebie, a Zamawiający ma prawo dochodzić każdej z nich niezależnie od dochodzenia pozostałych. </w:t>
      </w:r>
    </w:p>
    <w:p w14:paraId="67D73FE0" w14:textId="77777777" w:rsidR="003F6DA4" w:rsidRDefault="000C5300">
      <w:pPr>
        <w:numPr>
          <w:ilvl w:val="0"/>
          <w:numId w:val="56"/>
        </w:numPr>
        <w:tabs>
          <w:tab w:val="clear" w:pos="708"/>
          <w:tab w:val="left" w:pos="360"/>
        </w:tabs>
        <w:spacing w:before="60" w:after="120"/>
        <w:ind w:hanging="644"/>
        <w:jc w:val="both"/>
        <w:rPr>
          <w:sz w:val="24"/>
          <w:szCs w:val="24"/>
          <w:lang w:eastAsia="pl-PL"/>
        </w:rPr>
      </w:pPr>
      <w:r>
        <w:rPr>
          <w:sz w:val="24"/>
          <w:szCs w:val="24"/>
        </w:rPr>
        <w:t>Zamawiający zapłaci Wykonawcy kary umowne w przypadku:</w:t>
      </w:r>
    </w:p>
    <w:p w14:paraId="47BA6152" w14:textId="77777777" w:rsidR="003F6DA4" w:rsidRDefault="000C5300">
      <w:pPr>
        <w:numPr>
          <w:ilvl w:val="0"/>
          <w:numId w:val="49"/>
        </w:numPr>
        <w:tabs>
          <w:tab w:val="clear" w:pos="720"/>
          <w:tab w:val="left" w:pos="851"/>
        </w:tabs>
        <w:spacing w:before="120" w:after="120"/>
        <w:ind w:left="851"/>
        <w:jc w:val="both"/>
        <w:rPr>
          <w:sz w:val="24"/>
          <w:szCs w:val="24"/>
          <w:lang w:eastAsia="pl-PL"/>
        </w:rPr>
      </w:pPr>
      <w:r>
        <w:rPr>
          <w:sz w:val="24"/>
          <w:szCs w:val="24"/>
          <w:lang w:eastAsia="pl-PL"/>
        </w:rPr>
        <w:t xml:space="preserve"> zwłoki w przekazaniu terenu budowy - w wysokości 0,5 % kwoty brutto wynagrodzenia, o którym mowa w § 11 ust. 2. niniejszej umowy;</w:t>
      </w:r>
    </w:p>
    <w:p w14:paraId="543464AC" w14:textId="77777777" w:rsidR="003F6DA4" w:rsidRDefault="000C5300">
      <w:pPr>
        <w:numPr>
          <w:ilvl w:val="0"/>
          <w:numId w:val="49"/>
        </w:numPr>
        <w:tabs>
          <w:tab w:val="clear" w:pos="720"/>
          <w:tab w:val="left" w:pos="851"/>
        </w:tabs>
        <w:spacing w:before="120" w:after="120"/>
        <w:ind w:left="851"/>
        <w:jc w:val="both"/>
        <w:rPr>
          <w:sz w:val="24"/>
          <w:szCs w:val="24"/>
        </w:rPr>
      </w:pPr>
      <w:r>
        <w:rPr>
          <w:sz w:val="24"/>
          <w:szCs w:val="24"/>
          <w:lang w:eastAsia="pl-PL"/>
        </w:rPr>
        <w:lastRenderedPageBreak/>
        <w:t xml:space="preserve">odstąpienia od umowy przez Wykonawcę z winy Zamawiającego - w wysokości 30% wynagrodzenia brutto, o którym mowa w § 11 ust. 2. niniejszej umowy. Nie dotyczy to przypadku odstąpienia od umowy z przyczyn, o których mowa w § 18 ust. 1 niniejszej umowy oraz przypadku odstąpienia od umowy w trybie art. 456 ust. 1 ustawy </w:t>
      </w:r>
      <w:proofErr w:type="spellStart"/>
      <w:r>
        <w:rPr>
          <w:sz w:val="24"/>
          <w:szCs w:val="24"/>
          <w:lang w:eastAsia="pl-PL"/>
        </w:rPr>
        <w:t>p.z.p</w:t>
      </w:r>
      <w:proofErr w:type="spellEnd"/>
      <w:r>
        <w:rPr>
          <w:sz w:val="24"/>
          <w:szCs w:val="24"/>
          <w:lang w:eastAsia="pl-PL"/>
        </w:rPr>
        <w:t>.</w:t>
      </w:r>
    </w:p>
    <w:p w14:paraId="79070B2C" w14:textId="77777777" w:rsidR="003F6DA4" w:rsidRDefault="000C5300">
      <w:pPr>
        <w:numPr>
          <w:ilvl w:val="0"/>
          <w:numId w:val="56"/>
        </w:numPr>
        <w:tabs>
          <w:tab w:val="clear" w:pos="708"/>
          <w:tab w:val="left" w:pos="284"/>
        </w:tabs>
        <w:spacing w:before="60" w:after="120"/>
        <w:ind w:left="270" w:hanging="270"/>
        <w:jc w:val="both"/>
        <w:rPr>
          <w:sz w:val="24"/>
          <w:szCs w:val="24"/>
        </w:rPr>
      </w:pPr>
      <w:r>
        <w:rPr>
          <w:sz w:val="24"/>
          <w:szCs w:val="24"/>
        </w:rPr>
        <w:t>Kary umowne wymienione w ust. 1-2, Zamawiający może potrącić z należnego Wykonawcy na podstawie faktury wynagrodzenia na co Wykonawca wyraża zgodę.</w:t>
      </w:r>
    </w:p>
    <w:p w14:paraId="1E449E62" w14:textId="77777777" w:rsidR="003F6DA4" w:rsidRDefault="000C5300">
      <w:pPr>
        <w:tabs>
          <w:tab w:val="left" w:pos="284"/>
        </w:tabs>
        <w:spacing w:before="60" w:after="120"/>
        <w:jc w:val="both"/>
        <w:rPr>
          <w:sz w:val="24"/>
          <w:szCs w:val="24"/>
        </w:rPr>
      </w:pPr>
      <w:r>
        <w:rPr>
          <w:sz w:val="24"/>
          <w:szCs w:val="24"/>
        </w:rPr>
        <w:t>5. Termin płatności kary umownej wynosi 14 dni od daty wystawienia wezwania do zapłaty.</w:t>
      </w:r>
    </w:p>
    <w:p w14:paraId="497CD1C5" w14:textId="77777777" w:rsidR="003F6DA4" w:rsidRDefault="000C5300">
      <w:pPr>
        <w:numPr>
          <w:ilvl w:val="0"/>
          <w:numId w:val="11"/>
        </w:numPr>
        <w:tabs>
          <w:tab w:val="left" w:pos="284"/>
        </w:tabs>
        <w:spacing w:before="60" w:after="120"/>
        <w:ind w:left="284" w:hanging="284"/>
        <w:jc w:val="both"/>
        <w:rPr>
          <w:sz w:val="24"/>
          <w:szCs w:val="24"/>
        </w:rPr>
      </w:pPr>
      <w:r>
        <w:rPr>
          <w:sz w:val="24"/>
          <w:szCs w:val="24"/>
        </w:rPr>
        <w:t>.</w:t>
      </w:r>
      <w:r>
        <w:rPr>
          <w:color w:val="000000"/>
          <w:sz w:val="24"/>
          <w:szCs w:val="24"/>
        </w:rPr>
        <w:t>Zamawiającemu przysługuje prawo dochodzenia od Wykonawcy odszkodowania przewyższającego jakiekolwiek zastrzeżone kary umowne do pełnej wysokości szkody na zasadach ogólnych określonych w Kodeksie Cywilnym.</w:t>
      </w:r>
    </w:p>
    <w:p w14:paraId="548846EF" w14:textId="77777777" w:rsidR="003F6DA4" w:rsidRDefault="000C5300">
      <w:pPr>
        <w:numPr>
          <w:ilvl w:val="0"/>
          <w:numId w:val="11"/>
        </w:numPr>
        <w:tabs>
          <w:tab w:val="left" w:pos="284"/>
        </w:tabs>
        <w:spacing w:before="60" w:after="120"/>
        <w:ind w:left="270" w:hanging="270"/>
        <w:jc w:val="both"/>
        <w:rPr>
          <w:b/>
          <w:sz w:val="24"/>
          <w:szCs w:val="24"/>
        </w:rPr>
      </w:pPr>
      <w:r>
        <w:rPr>
          <w:sz w:val="24"/>
          <w:szCs w:val="24"/>
        </w:rPr>
        <w:t>Łączna wysokość kar umownych przysługująca stronom na podstawie niniejszej umowy nie może przekroczyć 30% całkowitego wynagrodzenia brutto określonego w § 11 ust. 2 umowy.</w:t>
      </w:r>
    </w:p>
    <w:p w14:paraId="0B162CE6" w14:textId="77777777" w:rsidR="003F6DA4" w:rsidRDefault="000C5300">
      <w:pPr>
        <w:jc w:val="center"/>
        <w:rPr>
          <w:b/>
          <w:sz w:val="24"/>
          <w:szCs w:val="24"/>
        </w:rPr>
      </w:pPr>
      <w:r>
        <w:rPr>
          <w:b/>
          <w:sz w:val="24"/>
          <w:szCs w:val="24"/>
        </w:rPr>
        <w:t>GWARANCJA JAKOŚCI, RĘKOJMIA</w:t>
      </w:r>
    </w:p>
    <w:p w14:paraId="6CC52082" w14:textId="77777777" w:rsidR="003F6DA4" w:rsidRDefault="000C5300">
      <w:pPr>
        <w:jc w:val="center"/>
        <w:rPr>
          <w:b/>
          <w:sz w:val="24"/>
          <w:szCs w:val="24"/>
        </w:rPr>
      </w:pPr>
      <w:r>
        <w:rPr>
          <w:sz w:val="24"/>
          <w:szCs w:val="24"/>
        </w:rPr>
        <w:t>§ 15</w:t>
      </w:r>
    </w:p>
    <w:p w14:paraId="617D1AD4" w14:textId="77777777" w:rsidR="003F6DA4" w:rsidRDefault="003F6DA4">
      <w:pPr>
        <w:jc w:val="center"/>
        <w:rPr>
          <w:b/>
          <w:sz w:val="24"/>
          <w:szCs w:val="24"/>
        </w:rPr>
      </w:pPr>
    </w:p>
    <w:p w14:paraId="177B1DBF" w14:textId="77777777" w:rsidR="003F6DA4" w:rsidRDefault="000C5300">
      <w:pPr>
        <w:numPr>
          <w:ilvl w:val="3"/>
          <w:numId w:val="20"/>
        </w:numPr>
        <w:tabs>
          <w:tab w:val="left" w:pos="284"/>
          <w:tab w:val="left" w:pos="360"/>
        </w:tabs>
        <w:suppressAutoHyphens w:val="0"/>
        <w:spacing w:before="120"/>
        <w:ind w:left="284" w:hanging="284"/>
        <w:jc w:val="both"/>
        <w:rPr>
          <w:sz w:val="24"/>
          <w:szCs w:val="24"/>
        </w:rPr>
      </w:pPr>
      <w:bookmarkStart w:id="10" w:name="_Hlk47615847"/>
      <w:r>
        <w:rPr>
          <w:sz w:val="24"/>
          <w:szCs w:val="24"/>
        </w:rPr>
        <w:t>Zgodnie ze złożoną Ofertą</w:t>
      </w:r>
      <w:bookmarkEnd w:id="10"/>
      <w:r>
        <w:rPr>
          <w:sz w:val="24"/>
          <w:szCs w:val="24"/>
        </w:rPr>
        <w:t xml:space="preserve">, Wykonawca udziela Zamawiającemu gwarancji na wszystkie prace wykonane w ramach niniejszej Umowy, na zastosowane materiały dostarczone w ramach niniejszej Umowy, stanowiące przedmiot Umowy na okres </w:t>
      </w:r>
      <w:r>
        <w:rPr>
          <w:b/>
          <w:bCs/>
          <w:sz w:val="24"/>
          <w:szCs w:val="24"/>
        </w:rPr>
        <w:t>…… miesięcy</w:t>
      </w:r>
      <w:r>
        <w:rPr>
          <w:rStyle w:val="Odwoanieprzypisudolnego"/>
          <w:b/>
          <w:bCs/>
          <w:sz w:val="24"/>
          <w:szCs w:val="24"/>
        </w:rPr>
        <w:footnoteReference w:id="1"/>
      </w:r>
      <w:r w:rsidR="0004332E">
        <w:rPr>
          <w:b/>
          <w:bCs/>
          <w:sz w:val="24"/>
          <w:szCs w:val="24"/>
        </w:rPr>
        <w:t xml:space="preserve"> </w:t>
      </w:r>
      <w:r>
        <w:rPr>
          <w:sz w:val="24"/>
          <w:szCs w:val="24"/>
        </w:rPr>
        <w:t>od daty Odbioru Końcowego Przedmiotu Umowy.</w:t>
      </w:r>
    </w:p>
    <w:p w14:paraId="6930DCFC" w14:textId="77777777" w:rsidR="003F6DA4" w:rsidRDefault="000C5300">
      <w:pPr>
        <w:numPr>
          <w:ilvl w:val="1"/>
          <w:numId w:val="36"/>
        </w:numPr>
        <w:tabs>
          <w:tab w:val="left" w:pos="270"/>
        </w:tabs>
        <w:spacing w:before="120" w:after="120"/>
        <w:ind w:left="284" w:hanging="284"/>
        <w:jc w:val="both"/>
        <w:rPr>
          <w:rFonts w:ascii="Arial" w:hAnsi="Arial" w:cs="Arial"/>
          <w:sz w:val="24"/>
          <w:szCs w:val="24"/>
        </w:rPr>
      </w:pPr>
      <w:r>
        <w:rPr>
          <w:sz w:val="24"/>
          <w:szCs w:val="24"/>
        </w:rPr>
        <w:t xml:space="preserve">Wykonawca przekazuje Zamawiającemu uzyskane gwarancje producentów na wbudowane materiały. W przypadku, gdy okres gwarancji producenta jest krótszy niż okres gwarancji wskazany w ust. 1 powyżej, Wykonawca na mocy niniejszej umowy udziela gwarancji uzupełniającej do tego okresu. Udzielenie gwarancji uzupełniającej nie wymaga wydania dokumentu gwarancyjnego ani dodatkowych oświadczeń. </w:t>
      </w:r>
    </w:p>
    <w:p w14:paraId="129A9D05" w14:textId="77777777" w:rsidR="003F6DA4" w:rsidRDefault="000C5300">
      <w:pPr>
        <w:numPr>
          <w:ilvl w:val="1"/>
          <w:numId w:val="36"/>
        </w:numPr>
        <w:tabs>
          <w:tab w:val="left" w:pos="0"/>
          <w:tab w:val="left" w:pos="284"/>
          <w:tab w:val="left" w:pos="360"/>
        </w:tabs>
        <w:spacing w:after="120"/>
        <w:ind w:left="284" w:hanging="284"/>
        <w:jc w:val="both"/>
        <w:rPr>
          <w:sz w:val="24"/>
          <w:szCs w:val="24"/>
        </w:rPr>
      </w:pPr>
      <w:r>
        <w:rPr>
          <w:sz w:val="24"/>
          <w:szCs w:val="24"/>
        </w:rPr>
        <w:t>W ramach gwarancji Wykonawca zobowiązuje się do bezpłatnego usunięcia wad Przedmiotu Umowy w terminie wyznaczonym w trybie określonym w ust. 10.</w:t>
      </w:r>
    </w:p>
    <w:p w14:paraId="50868AC1" w14:textId="77777777" w:rsidR="003F6DA4" w:rsidRDefault="000C5300">
      <w:pPr>
        <w:numPr>
          <w:ilvl w:val="1"/>
          <w:numId w:val="17"/>
        </w:numPr>
        <w:tabs>
          <w:tab w:val="left" w:pos="0"/>
          <w:tab w:val="left" w:pos="284"/>
        </w:tabs>
        <w:spacing w:after="120"/>
        <w:ind w:left="284" w:hanging="284"/>
        <w:jc w:val="both"/>
        <w:rPr>
          <w:sz w:val="24"/>
          <w:szCs w:val="24"/>
          <w:lang w:eastAsia="pl-PL"/>
        </w:rPr>
      </w:pPr>
      <w:r>
        <w:rPr>
          <w:sz w:val="24"/>
          <w:szCs w:val="24"/>
        </w:rPr>
        <w:t xml:space="preserve">Zamawiający może wykonywać uprawnienia z gwarancji niezależnie od uprawnień wynikających z rękojmi. </w:t>
      </w:r>
    </w:p>
    <w:p w14:paraId="5485E1F5" w14:textId="77777777" w:rsidR="003F6DA4" w:rsidRDefault="000C5300">
      <w:pPr>
        <w:numPr>
          <w:ilvl w:val="3"/>
          <w:numId w:val="17"/>
        </w:numPr>
        <w:tabs>
          <w:tab w:val="left" w:pos="284"/>
        </w:tabs>
        <w:spacing w:after="120"/>
        <w:ind w:left="284" w:hanging="284"/>
        <w:jc w:val="both"/>
        <w:rPr>
          <w:sz w:val="24"/>
          <w:szCs w:val="24"/>
        </w:rPr>
      </w:pPr>
      <w:r>
        <w:rPr>
          <w:sz w:val="24"/>
          <w:szCs w:val="24"/>
          <w:lang w:eastAsia="pl-PL"/>
        </w:rPr>
        <w:t xml:space="preserve">Jeżeli w wykonaniu obowiązków z tytułu udzielonej gwarancji Wykonawca dokonał istotnych napraw, termin gwarancji biegnie na nowo od chwili odbioru naprawy lub dostarczenia rzeczy wolnej od wad. W innych przypadkach termin gwarancji ulega przedłużeniu o czas naprawy. </w:t>
      </w:r>
    </w:p>
    <w:p w14:paraId="2F3A57A9" w14:textId="77777777" w:rsidR="003F6DA4" w:rsidRDefault="000C5300">
      <w:pPr>
        <w:numPr>
          <w:ilvl w:val="3"/>
          <w:numId w:val="17"/>
        </w:numPr>
        <w:tabs>
          <w:tab w:val="left" w:pos="0"/>
          <w:tab w:val="left" w:pos="284"/>
        </w:tabs>
        <w:spacing w:after="120"/>
        <w:ind w:left="284" w:hanging="284"/>
        <w:jc w:val="both"/>
        <w:rPr>
          <w:sz w:val="24"/>
          <w:szCs w:val="24"/>
        </w:rPr>
      </w:pPr>
      <w:r>
        <w:rPr>
          <w:sz w:val="24"/>
          <w:szCs w:val="24"/>
        </w:rPr>
        <w:t>Wykonawca udziela Zamawiającemu rozszerzonej rękojmi z tytułu wad w przedmiocie umowy i w związku z tym okres rękojmi za wady w przedmiocie Umowy kończy się z upływem 3 miesięcy po upływie okresu gwarancji (rękojmia przedłużona).</w:t>
      </w:r>
    </w:p>
    <w:p w14:paraId="6C41B832" w14:textId="77777777" w:rsidR="003F6DA4" w:rsidRDefault="000C5300">
      <w:pPr>
        <w:numPr>
          <w:ilvl w:val="3"/>
          <w:numId w:val="17"/>
        </w:numPr>
        <w:tabs>
          <w:tab w:val="left" w:pos="0"/>
          <w:tab w:val="left" w:pos="284"/>
        </w:tabs>
        <w:spacing w:after="120"/>
        <w:ind w:left="90" w:hanging="90"/>
        <w:jc w:val="both"/>
        <w:rPr>
          <w:sz w:val="24"/>
          <w:szCs w:val="24"/>
        </w:rPr>
      </w:pPr>
      <w:r>
        <w:rPr>
          <w:sz w:val="24"/>
          <w:szCs w:val="24"/>
        </w:rPr>
        <w:t xml:space="preserve">Bieg okresu gwarancji i rękojmi rozpoczyna się: </w:t>
      </w:r>
    </w:p>
    <w:p w14:paraId="30445325" w14:textId="77777777" w:rsidR="003F6DA4" w:rsidRDefault="000C5300">
      <w:pPr>
        <w:numPr>
          <w:ilvl w:val="0"/>
          <w:numId w:val="57"/>
        </w:numPr>
        <w:tabs>
          <w:tab w:val="left" w:pos="851"/>
        </w:tabs>
        <w:spacing w:after="120"/>
        <w:ind w:left="851" w:hanging="425"/>
        <w:jc w:val="both"/>
        <w:rPr>
          <w:sz w:val="24"/>
          <w:szCs w:val="24"/>
        </w:rPr>
      </w:pPr>
      <w:r>
        <w:rPr>
          <w:sz w:val="24"/>
          <w:szCs w:val="24"/>
        </w:rPr>
        <w:t xml:space="preserve">w dniu następnym licząc od daty odbioru końcowego przedmiotu umowy; </w:t>
      </w:r>
    </w:p>
    <w:p w14:paraId="48368B62" w14:textId="77777777" w:rsidR="003F6DA4" w:rsidRDefault="000C5300">
      <w:pPr>
        <w:numPr>
          <w:ilvl w:val="0"/>
          <w:numId w:val="57"/>
        </w:numPr>
        <w:tabs>
          <w:tab w:val="left" w:pos="851"/>
        </w:tabs>
        <w:spacing w:after="120"/>
        <w:ind w:left="851" w:hanging="425"/>
        <w:jc w:val="both"/>
        <w:rPr>
          <w:sz w:val="24"/>
          <w:szCs w:val="24"/>
        </w:rPr>
      </w:pPr>
      <w:r>
        <w:rPr>
          <w:sz w:val="24"/>
          <w:szCs w:val="24"/>
        </w:rPr>
        <w:t>w przypadku zgłoszenia wad - dla wymienionych materiałów i urządzeń z dniem ich wymiany.</w:t>
      </w:r>
    </w:p>
    <w:p w14:paraId="6F8DF961" w14:textId="77777777" w:rsidR="003F6DA4" w:rsidRDefault="000C5300">
      <w:pPr>
        <w:numPr>
          <w:ilvl w:val="3"/>
          <w:numId w:val="17"/>
        </w:numPr>
        <w:tabs>
          <w:tab w:val="left" w:pos="360"/>
          <w:tab w:val="left" w:pos="426"/>
        </w:tabs>
        <w:spacing w:after="120"/>
        <w:ind w:left="284" w:hanging="284"/>
        <w:jc w:val="both"/>
        <w:rPr>
          <w:sz w:val="24"/>
          <w:szCs w:val="24"/>
        </w:rPr>
      </w:pPr>
      <w:r>
        <w:rPr>
          <w:sz w:val="24"/>
          <w:szCs w:val="24"/>
        </w:rPr>
        <w:lastRenderedPageBreak/>
        <w:t>Zamawiający może dochodzić roszczeń z tytułu gwarancji i rękojmi także po okresie wskazanym w ust. 1 i 6, jeżeli wada została zgłoszona w okresie gwarancji lub rękojmi.</w:t>
      </w:r>
    </w:p>
    <w:p w14:paraId="34A4E2B8" w14:textId="77777777" w:rsidR="003F6DA4" w:rsidRDefault="000C5300">
      <w:pPr>
        <w:numPr>
          <w:ilvl w:val="3"/>
          <w:numId w:val="17"/>
        </w:numPr>
        <w:tabs>
          <w:tab w:val="left" w:pos="180"/>
          <w:tab w:val="left" w:pos="270"/>
          <w:tab w:val="left" w:pos="360"/>
        </w:tabs>
        <w:spacing w:after="120"/>
        <w:ind w:left="270" w:hanging="270"/>
        <w:jc w:val="both"/>
        <w:rPr>
          <w:sz w:val="24"/>
          <w:szCs w:val="24"/>
        </w:rPr>
      </w:pPr>
      <w:r>
        <w:rPr>
          <w:sz w:val="24"/>
          <w:szCs w:val="24"/>
        </w:rPr>
        <w:t xml:space="preserve"> Do wykonywania obowiązków Wykonawcy, o których mowa w ust. 3 odpowiednie zastosowanie mają postanowienia zawarte w ust. 10, 11 i 12.</w:t>
      </w:r>
    </w:p>
    <w:p w14:paraId="349A76A6" w14:textId="77777777" w:rsidR="003F6DA4" w:rsidRDefault="000C5300">
      <w:pPr>
        <w:numPr>
          <w:ilvl w:val="3"/>
          <w:numId w:val="17"/>
        </w:numPr>
        <w:tabs>
          <w:tab w:val="left" w:pos="180"/>
          <w:tab w:val="left" w:pos="270"/>
          <w:tab w:val="left" w:pos="360"/>
          <w:tab w:val="left" w:pos="540"/>
        </w:tabs>
        <w:spacing w:after="120"/>
        <w:ind w:left="270" w:hanging="270"/>
        <w:jc w:val="both"/>
        <w:rPr>
          <w:sz w:val="24"/>
          <w:szCs w:val="24"/>
          <w:lang w:eastAsia="pl-PL"/>
        </w:rPr>
      </w:pPr>
      <w:r>
        <w:rPr>
          <w:sz w:val="24"/>
          <w:szCs w:val="24"/>
        </w:rPr>
        <w:t xml:space="preserve">W przypadku ujawnienia się wady w okresie rękojmi lub gwarancji Zamawiający niezwłocznie w formie pisemnej zawiadomi o tym fakcie Wykonawcę i powoła Komisję, która w obecności przedstawicieli Wykonawcy dokona weryfikacji wad oraz wyznaczy termin do ich usunięcia, nie krótszy niż 7 dni. Niestawiennictwo Wykonawcy na posiedzenie komisji nie stanowi przeszkody w jej pracach. W takim przypadku wiążącym dla strony jest protokół sporządzony przez Zamawiającego. </w:t>
      </w:r>
    </w:p>
    <w:p w14:paraId="24C694EC" w14:textId="77777777" w:rsidR="003F6DA4" w:rsidRDefault="000C5300">
      <w:pPr>
        <w:numPr>
          <w:ilvl w:val="3"/>
          <w:numId w:val="17"/>
        </w:numPr>
        <w:tabs>
          <w:tab w:val="left" w:pos="540"/>
        </w:tabs>
        <w:spacing w:after="120"/>
        <w:ind w:left="270" w:hanging="270"/>
        <w:jc w:val="both"/>
        <w:rPr>
          <w:sz w:val="24"/>
          <w:szCs w:val="24"/>
        </w:rPr>
      </w:pPr>
      <w:r>
        <w:rPr>
          <w:sz w:val="24"/>
          <w:szCs w:val="24"/>
          <w:lang w:eastAsia="pl-PL"/>
        </w:rPr>
        <w:t>Jeżeli dla ustalenia zaistnienia wad niezbędne jest dokonanie prób, badań, odkryć lub ekspertyz, Zamawiający ma prawo polecić Wykonawcy dokonanie tych czynności na jego koszt. W przypadku, jeżeli te czynności przesądzą, że wady w robotach nie występują, Wykonawca będzie miał prawo żądać zwrotu poniesionych kosztów.</w:t>
      </w:r>
    </w:p>
    <w:p w14:paraId="714BFAAC" w14:textId="77777777" w:rsidR="003F6DA4" w:rsidRDefault="000C5300">
      <w:pPr>
        <w:numPr>
          <w:ilvl w:val="3"/>
          <w:numId w:val="17"/>
        </w:numPr>
        <w:tabs>
          <w:tab w:val="left" w:pos="426"/>
        </w:tabs>
        <w:spacing w:after="120"/>
        <w:ind w:left="270" w:hanging="270"/>
        <w:jc w:val="both"/>
        <w:rPr>
          <w:sz w:val="24"/>
          <w:szCs w:val="24"/>
        </w:rPr>
      </w:pPr>
      <w:r>
        <w:rPr>
          <w:sz w:val="24"/>
          <w:szCs w:val="24"/>
        </w:rPr>
        <w:t xml:space="preserve">Jeżeli Wykonawca nie usunie wad w terminie wyznaczonym przez Komisję, Zamawiający może naliczyć kary umowne zgodnie z § 14 ust. 1 pkt 2 lub zlecić usunięcie ich osobie trzeciej na koszt Wykonawcy. </w:t>
      </w:r>
    </w:p>
    <w:p w14:paraId="0ADC89A1" w14:textId="77777777" w:rsidR="003F6DA4" w:rsidRDefault="000C5300">
      <w:pPr>
        <w:numPr>
          <w:ilvl w:val="3"/>
          <w:numId w:val="17"/>
        </w:numPr>
        <w:tabs>
          <w:tab w:val="left" w:pos="426"/>
        </w:tabs>
        <w:spacing w:after="120"/>
        <w:ind w:left="270" w:hanging="270"/>
        <w:jc w:val="both"/>
        <w:rPr>
          <w:sz w:val="24"/>
          <w:szCs w:val="24"/>
        </w:rPr>
      </w:pPr>
      <w:r>
        <w:rPr>
          <w:sz w:val="24"/>
          <w:szCs w:val="24"/>
        </w:rPr>
        <w:t xml:space="preserve">Zamawiający może zlecić usunięcie wad osobie trzeciej na koszt Wykonawcy również w przypadku, gdy Wykonawca nie przystąpi do usuwania wad w terminie wyznaczonym przez Komisję. </w:t>
      </w:r>
    </w:p>
    <w:p w14:paraId="4998A3C1" w14:textId="77777777" w:rsidR="003F6DA4" w:rsidRDefault="000C5300">
      <w:pPr>
        <w:numPr>
          <w:ilvl w:val="3"/>
          <w:numId w:val="17"/>
        </w:numPr>
        <w:tabs>
          <w:tab w:val="left" w:pos="426"/>
        </w:tabs>
        <w:spacing w:after="120"/>
        <w:ind w:left="270" w:hanging="270"/>
        <w:jc w:val="both"/>
        <w:rPr>
          <w:sz w:val="24"/>
          <w:szCs w:val="24"/>
        </w:rPr>
      </w:pPr>
      <w:r>
        <w:rPr>
          <w:sz w:val="24"/>
          <w:szCs w:val="24"/>
        </w:rPr>
        <w:t>Po zgłoszeniu przez Wykonawcę usunięcia wad, Komisja, o której mowa w ust.10</w:t>
      </w:r>
      <w:r w:rsidR="0004332E">
        <w:rPr>
          <w:sz w:val="24"/>
          <w:szCs w:val="24"/>
        </w:rPr>
        <w:t xml:space="preserve"> </w:t>
      </w:r>
      <w:r>
        <w:rPr>
          <w:sz w:val="24"/>
          <w:szCs w:val="24"/>
        </w:rPr>
        <w:t>protokolarnie stwierdzi usunięcie wad lub wyznaczy nowy termin na ich usunięcie.</w:t>
      </w:r>
    </w:p>
    <w:p w14:paraId="7FCEFAC7" w14:textId="77777777" w:rsidR="003F6DA4" w:rsidRDefault="000C5300">
      <w:pPr>
        <w:numPr>
          <w:ilvl w:val="3"/>
          <w:numId w:val="17"/>
        </w:numPr>
        <w:tabs>
          <w:tab w:val="left" w:pos="426"/>
        </w:tabs>
        <w:spacing w:before="120" w:after="120"/>
        <w:ind w:left="270" w:hanging="270"/>
        <w:jc w:val="both"/>
        <w:rPr>
          <w:sz w:val="24"/>
          <w:szCs w:val="24"/>
        </w:rPr>
      </w:pPr>
      <w:r>
        <w:rPr>
          <w:sz w:val="24"/>
          <w:szCs w:val="24"/>
        </w:rPr>
        <w:t>Wykonawca zobowiązuje się do wydania Zamawiającemu atestów i certyfikatów, zastosowanych materiałów.</w:t>
      </w:r>
    </w:p>
    <w:p w14:paraId="42779210" w14:textId="77777777" w:rsidR="003F6DA4" w:rsidRDefault="000C5300">
      <w:pPr>
        <w:numPr>
          <w:ilvl w:val="3"/>
          <w:numId w:val="17"/>
        </w:numPr>
        <w:tabs>
          <w:tab w:val="left" w:pos="426"/>
        </w:tabs>
        <w:spacing w:before="120" w:after="120"/>
        <w:ind w:left="270" w:hanging="270"/>
        <w:jc w:val="both"/>
        <w:rPr>
          <w:sz w:val="24"/>
          <w:szCs w:val="24"/>
        </w:rPr>
      </w:pPr>
      <w:r>
        <w:rPr>
          <w:sz w:val="24"/>
          <w:szCs w:val="24"/>
        </w:rPr>
        <w:t xml:space="preserve">Przed upływem terminu gwarancji Strony dokonają przeglądu Przedmiotu Umowy </w:t>
      </w:r>
      <w:r>
        <w:rPr>
          <w:sz w:val="24"/>
          <w:szCs w:val="24"/>
        </w:rPr>
        <w:br/>
        <w:t xml:space="preserve">w terminie uzgodnionym, a w razie braku zgody, w terminie wyznaczonym przez Zamawiającego i sporządzą stosowny protokół gwarancyjny. W przypadku nieobecności Wykonawcy, Zamawiający będzie uprawniony do jednostronnego sporządzenia protokołu. </w:t>
      </w:r>
    </w:p>
    <w:p w14:paraId="002B4DB4" w14:textId="77777777" w:rsidR="003F6DA4" w:rsidRDefault="000C5300">
      <w:pPr>
        <w:numPr>
          <w:ilvl w:val="3"/>
          <w:numId w:val="17"/>
        </w:numPr>
        <w:tabs>
          <w:tab w:val="left" w:pos="426"/>
        </w:tabs>
        <w:spacing w:before="120" w:after="120"/>
        <w:ind w:left="270" w:hanging="270"/>
        <w:jc w:val="both"/>
        <w:rPr>
          <w:sz w:val="24"/>
          <w:szCs w:val="24"/>
        </w:rPr>
      </w:pPr>
      <w:r>
        <w:rPr>
          <w:sz w:val="24"/>
          <w:szCs w:val="24"/>
        </w:rPr>
        <w:t>W okresie gwarancji i rękojmi Wykonawca zobowiązany jest do zawiadomienia Zamawiającego na piśmie, w terminie 30 dni od zaistnienia następujących zdarzeń, potwierdzonych w sposób przewidziany prawem:</w:t>
      </w:r>
    </w:p>
    <w:p w14:paraId="1850965C" w14:textId="77777777" w:rsidR="003F6DA4" w:rsidRDefault="000C5300">
      <w:pPr>
        <w:numPr>
          <w:ilvl w:val="2"/>
          <w:numId w:val="36"/>
        </w:numPr>
        <w:tabs>
          <w:tab w:val="left" w:pos="426"/>
        </w:tabs>
        <w:spacing w:before="120" w:after="120"/>
        <w:ind w:left="567" w:hanging="141"/>
        <w:jc w:val="both"/>
        <w:rPr>
          <w:sz w:val="24"/>
          <w:szCs w:val="24"/>
        </w:rPr>
      </w:pPr>
      <w:r>
        <w:rPr>
          <w:sz w:val="24"/>
          <w:szCs w:val="24"/>
        </w:rPr>
        <w:t>zmianie siedziby lub nazwy firmy Wykonawcy,</w:t>
      </w:r>
    </w:p>
    <w:p w14:paraId="66A50217" w14:textId="77777777" w:rsidR="003F6DA4" w:rsidRDefault="000C5300">
      <w:pPr>
        <w:numPr>
          <w:ilvl w:val="2"/>
          <w:numId w:val="36"/>
        </w:numPr>
        <w:tabs>
          <w:tab w:val="left" w:pos="426"/>
        </w:tabs>
        <w:spacing w:before="120" w:after="120"/>
        <w:ind w:left="567" w:hanging="141"/>
        <w:jc w:val="both"/>
        <w:rPr>
          <w:sz w:val="24"/>
          <w:szCs w:val="24"/>
        </w:rPr>
      </w:pPr>
      <w:r>
        <w:rPr>
          <w:sz w:val="24"/>
          <w:szCs w:val="24"/>
        </w:rPr>
        <w:t>zmianie osób reprezentujących Wykonawcę,</w:t>
      </w:r>
    </w:p>
    <w:p w14:paraId="634E1D2D" w14:textId="77777777" w:rsidR="003F6DA4" w:rsidRDefault="000C5300">
      <w:pPr>
        <w:numPr>
          <w:ilvl w:val="2"/>
          <w:numId w:val="36"/>
        </w:numPr>
        <w:tabs>
          <w:tab w:val="left" w:pos="426"/>
        </w:tabs>
        <w:spacing w:before="120" w:after="120"/>
        <w:ind w:left="567" w:hanging="141"/>
        <w:jc w:val="both"/>
        <w:rPr>
          <w:sz w:val="24"/>
          <w:szCs w:val="24"/>
        </w:rPr>
      </w:pPr>
      <w:r>
        <w:rPr>
          <w:sz w:val="24"/>
          <w:szCs w:val="24"/>
        </w:rPr>
        <w:t>ogłoszeniu upadłości Wykonawcy,</w:t>
      </w:r>
    </w:p>
    <w:p w14:paraId="46C23E2F" w14:textId="77777777" w:rsidR="003F6DA4" w:rsidRDefault="000C5300">
      <w:pPr>
        <w:numPr>
          <w:ilvl w:val="2"/>
          <w:numId w:val="36"/>
        </w:numPr>
        <w:tabs>
          <w:tab w:val="left" w:pos="426"/>
        </w:tabs>
        <w:spacing w:before="120" w:after="120"/>
        <w:ind w:left="567" w:hanging="141"/>
        <w:jc w:val="both"/>
        <w:rPr>
          <w:sz w:val="24"/>
          <w:szCs w:val="24"/>
        </w:rPr>
      </w:pPr>
      <w:r>
        <w:rPr>
          <w:sz w:val="24"/>
          <w:szCs w:val="24"/>
        </w:rPr>
        <w:t>wszczęciu postępowania układowego, w którym uczestniczy Wykonawca,</w:t>
      </w:r>
    </w:p>
    <w:p w14:paraId="24D86E10" w14:textId="77777777" w:rsidR="003F6DA4" w:rsidRDefault="000C5300">
      <w:pPr>
        <w:numPr>
          <w:ilvl w:val="2"/>
          <w:numId w:val="36"/>
        </w:numPr>
        <w:tabs>
          <w:tab w:val="left" w:pos="426"/>
        </w:tabs>
        <w:spacing w:before="120" w:after="120"/>
        <w:ind w:left="567" w:hanging="141"/>
        <w:jc w:val="both"/>
        <w:rPr>
          <w:sz w:val="24"/>
          <w:szCs w:val="24"/>
        </w:rPr>
      </w:pPr>
      <w:r>
        <w:rPr>
          <w:sz w:val="24"/>
          <w:szCs w:val="24"/>
        </w:rPr>
        <w:t>ogłoszeniu likwidacji firmy Wykonawcy,</w:t>
      </w:r>
    </w:p>
    <w:p w14:paraId="1E031F40" w14:textId="77777777" w:rsidR="003F6DA4" w:rsidRPr="00B97A0A" w:rsidRDefault="000C5300">
      <w:pPr>
        <w:numPr>
          <w:ilvl w:val="2"/>
          <w:numId w:val="36"/>
        </w:numPr>
        <w:tabs>
          <w:tab w:val="left" w:pos="426"/>
        </w:tabs>
        <w:spacing w:before="120" w:after="120"/>
        <w:ind w:left="567" w:hanging="141"/>
        <w:jc w:val="both"/>
        <w:rPr>
          <w:b/>
          <w:sz w:val="24"/>
          <w:szCs w:val="24"/>
        </w:rPr>
      </w:pPr>
      <w:r>
        <w:rPr>
          <w:sz w:val="24"/>
          <w:szCs w:val="24"/>
        </w:rPr>
        <w:t>zawieszeniu działalności formy Wykonawcy.</w:t>
      </w:r>
    </w:p>
    <w:p w14:paraId="78D2A001" w14:textId="77777777" w:rsidR="00B97A0A" w:rsidRDefault="00B97A0A" w:rsidP="00B97A0A">
      <w:pPr>
        <w:tabs>
          <w:tab w:val="left" w:pos="426"/>
        </w:tabs>
        <w:spacing w:before="120" w:after="120"/>
        <w:jc w:val="both"/>
        <w:rPr>
          <w:sz w:val="24"/>
          <w:szCs w:val="24"/>
        </w:rPr>
      </w:pPr>
    </w:p>
    <w:p w14:paraId="43514AB0" w14:textId="77777777" w:rsidR="00B97A0A" w:rsidRDefault="00B97A0A" w:rsidP="00B97A0A">
      <w:pPr>
        <w:tabs>
          <w:tab w:val="left" w:pos="426"/>
        </w:tabs>
        <w:spacing w:before="120" w:after="120"/>
        <w:jc w:val="both"/>
        <w:rPr>
          <w:b/>
          <w:sz w:val="24"/>
          <w:szCs w:val="24"/>
        </w:rPr>
      </w:pPr>
    </w:p>
    <w:p w14:paraId="20AB1363" w14:textId="77777777" w:rsidR="003F6DA4" w:rsidRDefault="000C5300">
      <w:pPr>
        <w:spacing w:before="240"/>
        <w:jc w:val="center"/>
        <w:rPr>
          <w:b/>
          <w:sz w:val="24"/>
          <w:szCs w:val="24"/>
        </w:rPr>
      </w:pPr>
      <w:r>
        <w:rPr>
          <w:b/>
          <w:sz w:val="24"/>
          <w:szCs w:val="24"/>
        </w:rPr>
        <w:lastRenderedPageBreak/>
        <w:t>ZABEZPIECZENIE NALEŻYTEGO WYKONANIA UMOWY</w:t>
      </w:r>
    </w:p>
    <w:p w14:paraId="5E138173" w14:textId="77777777" w:rsidR="003F6DA4" w:rsidRDefault="000C5300">
      <w:pPr>
        <w:jc w:val="center"/>
        <w:rPr>
          <w:b/>
          <w:sz w:val="24"/>
          <w:szCs w:val="24"/>
        </w:rPr>
      </w:pPr>
      <w:r>
        <w:rPr>
          <w:sz w:val="24"/>
          <w:szCs w:val="24"/>
        </w:rPr>
        <w:t>§ 16</w:t>
      </w:r>
    </w:p>
    <w:p w14:paraId="2D59F35E" w14:textId="77777777" w:rsidR="003F6DA4" w:rsidRDefault="003F6DA4">
      <w:pPr>
        <w:jc w:val="center"/>
        <w:rPr>
          <w:b/>
          <w:sz w:val="24"/>
          <w:szCs w:val="24"/>
        </w:rPr>
      </w:pPr>
    </w:p>
    <w:p w14:paraId="6EDA27C6" w14:textId="77777777" w:rsidR="003F6DA4" w:rsidRDefault="000C5300">
      <w:pPr>
        <w:numPr>
          <w:ilvl w:val="1"/>
          <w:numId w:val="35"/>
        </w:numPr>
        <w:spacing w:after="120"/>
        <w:ind w:left="284" w:hanging="284"/>
        <w:jc w:val="both"/>
        <w:rPr>
          <w:sz w:val="24"/>
          <w:szCs w:val="24"/>
        </w:rPr>
      </w:pPr>
      <w:r>
        <w:rPr>
          <w:sz w:val="24"/>
          <w:szCs w:val="24"/>
          <w:shd w:val="clear" w:color="auto" w:fill="FFFFFF"/>
        </w:rPr>
        <w:t>Wykonawca</w:t>
      </w:r>
      <w:r>
        <w:rPr>
          <w:sz w:val="24"/>
          <w:szCs w:val="24"/>
        </w:rPr>
        <w:t xml:space="preserve"> wnosi zabezpieczenie należytego wykonania Umowy w wysokości 5 % wynagrodzenia umownego za przedmiot Umowy (brutto), tj. kwotę ………………</w:t>
      </w:r>
      <w:r>
        <w:rPr>
          <w:rStyle w:val="Odwoanieprzypisudolnego"/>
          <w:sz w:val="24"/>
          <w:szCs w:val="24"/>
        </w:rPr>
        <w:footnoteReference w:id="2"/>
      </w:r>
      <w:r>
        <w:rPr>
          <w:sz w:val="24"/>
          <w:szCs w:val="24"/>
        </w:rPr>
        <w:t xml:space="preserve"> zł</w:t>
      </w:r>
      <w:r>
        <w:rPr>
          <w:sz w:val="24"/>
          <w:szCs w:val="24"/>
        </w:rPr>
        <w:br/>
        <w:t>w formie ………………………………………………….. .</w:t>
      </w:r>
      <w:r>
        <w:rPr>
          <w:rStyle w:val="Odwoanieprzypisudolnego"/>
          <w:sz w:val="24"/>
          <w:szCs w:val="24"/>
        </w:rPr>
        <w:footnoteReference w:id="3"/>
      </w:r>
    </w:p>
    <w:p w14:paraId="4234D3D6" w14:textId="77777777" w:rsidR="003F6DA4" w:rsidRDefault="000C5300">
      <w:pPr>
        <w:numPr>
          <w:ilvl w:val="1"/>
          <w:numId w:val="35"/>
        </w:numPr>
        <w:shd w:val="clear" w:color="auto" w:fill="FFFFFF"/>
        <w:spacing w:before="120"/>
        <w:ind w:left="284" w:hanging="284"/>
        <w:jc w:val="both"/>
        <w:rPr>
          <w:sz w:val="24"/>
          <w:szCs w:val="24"/>
        </w:rPr>
      </w:pPr>
      <w:r>
        <w:rPr>
          <w:sz w:val="24"/>
          <w:szCs w:val="24"/>
        </w:rPr>
        <w:t>Wniesione zabezpieczenie należytego wykonania Umowy zabezpiecza wszelkie roszczenia służące Zamawiającemu w stosunku do Wykonawcy z tytułu niewykonania lub nienależytego wykonania Umowy, w szczególności z tytułu roszczeń odszkodowawczych, o zapłatę kar umownych, o odszkodowanie uzupełniające przewyższające wysokość zastrzeżonych kar umownych czy odstąpienie przez Zamawiającego od niniejszej umowy.</w:t>
      </w:r>
    </w:p>
    <w:p w14:paraId="7FAF8AC9" w14:textId="77777777" w:rsidR="003F6DA4" w:rsidRDefault="000C5300">
      <w:pPr>
        <w:numPr>
          <w:ilvl w:val="1"/>
          <w:numId w:val="35"/>
        </w:numPr>
        <w:spacing w:before="120"/>
        <w:ind w:left="284" w:hanging="284"/>
        <w:jc w:val="both"/>
        <w:rPr>
          <w:sz w:val="24"/>
          <w:szCs w:val="24"/>
        </w:rPr>
      </w:pPr>
      <w:r>
        <w:rPr>
          <w:sz w:val="24"/>
          <w:szCs w:val="24"/>
        </w:rPr>
        <w:t xml:space="preserve">Zamawiający zwróci 70% zabezpieczenia w terminie 30 dni od dnia wykonania zamówienia i uznania przez Zamawiającego za należycie wykonane. Poprzez należyte wykonanie Zamawiający rozumie kompleksowe wykonanie przedmiotu Umowy, potwierdzone obustronnie podpisanym Protokołem Odbioru Końcowego Przedmiotu Umowy. </w:t>
      </w:r>
    </w:p>
    <w:p w14:paraId="0C6C3D41" w14:textId="77777777" w:rsidR="003F6DA4" w:rsidRDefault="000C5300">
      <w:pPr>
        <w:numPr>
          <w:ilvl w:val="1"/>
          <w:numId w:val="35"/>
        </w:numPr>
        <w:spacing w:before="120"/>
        <w:ind w:left="284" w:hanging="284"/>
        <w:jc w:val="both"/>
        <w:rPr>
          <w:sz w:val="24"/>
          <w:szCs w:val="24"/>
        </w:rPr>
      </w:pPr>
      <w:r>
        <w:rPr>
          <w:sz w:val="24"/>
          <w:szCs w:val="24"/>
        </w:rPr>
        <w:t>Kwota 30% wysokości zabezpieczenia pozostawiona zostanie na zabezpieczenie roszczeń z tytułu rękojmi za wady - kwota ta zostanie zwrócona w terminie 15 dni po upływie okresu rękojmi za wady.</w:t>
      </w:r>
    </w:p>
    <w:p w14:paraId="2F76A062" w14:textId="77777777" w:rsidR="003F6DA4" w:rsidRDefault="000C5300">
      <w:pPr>
        <w:numPr>
          <w:ilvl w:val="1"/>
          <w:numId w:val="35"/>
        </w:numPr>
        <w:spacing w:before="120"/>
        <w:ind w:left="284" w:hanging="284"/>
        <w:jc w:val="both"/>
        <w:textAlignment w:val="baseline"/>
        <w:rPr>
          <w:sz w:val="24"/>
          <w:szCs w:val="24"/>
        </w:rPr>
      </w:pPr>
      <w:r>
        <w:rPr>
          <w:b/>
          <w:bCs/>
          <w:sz w:val="24"/>
          <w:szCs w:val="24"/>
        </w:rPr>
        <w:t>Zamawiający wymaga, iż w przypadku zabezpieczenia złożonego</w:t>
      </w:r>
      <w:r w:rsidR="0004332E">
        <w:rPr>
          <w:b/>
          <w:bCs/>
          <w:sz w:val="24"/>
          <w:szCs w:val="24"/>
        </w:rPr>
        <w:t xml:space="preserve"> </w:t>
      </w:r>
      <w:r>
        <w:rPr>
          <w:b/>
          <w:bCs/>
          <w:sz w:val="24"/>
          <w:szCs w:val="24"/>
        </w:rPr>
        <w:t>w formie poręczeń lub gwarancji muszą one zawierać:</w:t>
      </w:r>
    </w:p>
    <w:p w14:paraId="74F3AB29" w14:textId="77777777" w:rsidR="003F6DA4" w:rsidRDefault="000C5300">
      <w:pPr>
        <w:spacing w:before="120"/>
        <w:ind w:left="720"/>
        <w:jc w:val="both"/>
        <w:textAlignment w:val="baseline"/>
        <w:rPr>
          <w:sz w:val="24"/>
          <w:szCs w:val="24"/>
        </w:rPr>
      </w:pPr>
      <w:r>
        <w:rPr>
          <w:smallCaps/>
          <w:sz w:val="24"/>
          <w:szCs w:val="24"/>
        </w:rPr>
        <w:t xml:space="preserve">- </w:t>
      </w:r>
      <w:r>
        <w:rPr>
          <w:smallCaps/>
          <w:sz w:val="24"/>
          <w:szCs w:val="24"/>
          <w:u w:val="single"/>
        </w:rPr>
        <w:t>o</w:t>
      </w:r>
      <w:r>
        <w:rPr>
          <w:sz w:val="24"/>
          <w:szCs w:val="24"/>
          <w:u w:val="single"/>
        </w:rPr>
        <w:t>świadczenie poręczyciela lub gwaranta, występującego jako główny dłużnik Zamawiającego w imieniu Wykonawcy, o zapłacie kwoty poręczonej lub gwarantowanej, stanowiącej zabezpieczenie wykonania, bezspornie i niezwłocznie, po otrzymaniu pierwszego wezwania na piśmie od Zamawiającego</w:t>
      </w:r>
      <w:r>
        <w:rPr>
          <w:smallCaps/>
          <w:sz w:val="24"/>
          <w:szCs w:val="24"/>
          <w:u w:val="single"/>
        </w:rPr>
        <w:t>;</w:t>
      </w:r>
    </w:p>
    <w:p w14:paraId="42FA42C0" w14:textId="77777777" w:rsidR="003F6DA4" w:rsidRDefault="000C5300">
      <w:pPr>
        <w:spacing w:before="120"/>
        <w:ind w:left="720"/>
        <w:jc w:val="both"/>
        <w:textAlignment w:val="baseline"/>
        <w:rPr>
          <w:sz w:val="24"/>
          <w:szCs w:val="24"/>
        </w:rPr>
      </w:pPr>
      <w:r>
        <w:rPr>
          <w:sz w:val="24"/>
          <w:szCs w:val="24"/>
          <w:u w:val="single"/>
        </w:rPr>
        <w:t>- postanowienie, iż żadna zmiana czy uzupełnienie lub inna modyfikacja warunków Kontraktu/Umowy lub Robót, które mogą zostać przeprowadzone na podstawie tego Kontraktu/Umowy lub w jakichkolwiek dokumentach kontraktowych, jakie mogą zostać sporządzone między Zamawiającym a Wykonawcą, nie uwalniają poręczyciela lub gwaranta od odpowiedzialności wynikającej z niniejszej gwarancji;</w:t>
      </w:r>
    </w:p>
    <w:p w14:paraId="15DF8729" w14:textId="77777777" w:rsidR="003F6DA4" w:rsidRDefault="000C5300">
      <w:pPr>
        <w:numPr>
          <w:ilvl w:val="0"/>
          <w:numId w:val="35"/>
        </w:numPr>
        <w:suppressAutoHyphens w:val="0"/>
        <w:spacing w:before="120"/>
        <w:rPr>
          <w:sz w:val="24"/>
          <w:szCs w:val="24"/>
          <w:u w:val="single"/>
          <w:lang w:eastAsia="pl-PL"/>
        </w:rPr>
      </w:pPr>
      <w:r>
        <w:rPr>
          <w:sz w:val="24"/>
          <w:szCs w:val="24"/>
          <w:u w:val="single"/>
          <w:lang w:eastAsia="pl-PL"/>
        </w:rPr>
        <w:t>- oświadczenie, że zrzeka się obowiązku powiadomienia go o takiej zmianie, uzupełnieniu czy modyfikacji w umowie, o ile zmiany nie dotyczą zmian terminu wykonania umowy, zwiększenia wartości umowy oraz wprowadzenia dodatkowego zakresu robót powodującego zmiany wartości umowy lub terminach jego realizacji.</w:t>
      </w:r>
    </w:p>
    <w:p w14:paraId="3B50E758" w14:textId="77777777" w:rsidR="003F6DA4" w:rsidRDefault="000C5300">
      <w:pPr>
        <w:numPr>
          <w:ilvl w:val="0"/>
          <w:numId w:val="35"/>
        </w:numPr>
        <w:suppressAutoHyphens w:val="0"/>
        <w:spacing w:before="120"/>
        <w:rPr>
          <w:sz w:val="24"/>
          <w:szCs w:val="24"/>
          <w:u w:val="single"/>
          <w:lang w:eastAsia="pl-PL"/>
        </w:rPr>
      </w:pPr>
      <w:r>
        <w:rPr>
          <w:sz w:val="24"/>
          <w:szCs w:val="24"/>
          <w:u w:val="single"/>
          <w:lang w:eastAsia="pl-PL"/>
        </w:rPr>
        <w:t>W przypadku wniesienia zabezpieczenia należytego wykonania umowy w formie poręczenia lub gwarancji musi być ona nieodwołalna, gwarant musi zapewnić bezwarunkową zapłatę kwoty poręczenia (gwarancji) na pierwsze żądanie zamawiającego, właściwie podpisane, zawierające oświadczenie zamawiającego, że wykonawca nie wykonał lub nienależycie wykonał umowę bądź nie wykonał lub nienależycie wykonał umowę w okresie rękojmi. Zamawiający nie dopuszcza żądania przez wystawcę poręczenia lub gwarancji dodatkowych dokumentów, warunkujących zapłatę. Zabezpieczenie w formie poręczeń lub gwarancji musi wskazywać jako beneficjenta: Gmina Puszcza Mariańska.</w:t>
      </w:r>
    </w:p>
    <w:p w14:paraId="29C7DE55" w14:textId="77777777" w:rsidR="003F6DA4" w:rsidRDefault="000C5300">
      <w:pPr>
        <w:numPr>
          <w:ilvl w:val="0"/>
          <w:numId w:val="35"/>
        </w:numPr>
        <w:spacing w:before="120"/>
        <w:jc w:val="both"/>
        <w:textAlignment w:val="baseline"/>
        <w:rPr>
          <w:rFonts w:eastAsia="SimSun;宋体"/>
          <w:sz w:val="24"/>
          <w:szCs w:val="24"/>
        </w:rPr>
      </w:pPr>
      <w:r>
        <w:rPr>
          <w:rStyle w:val="Pogrubienie"/>
          <w:rFonts w:eastAsia="SimSun;宋体"/>
          <w:b w:val="0"/>
          <w:bCs w:val="0"/>
          <w:iCs/>
          <w:sz w:val="24"/>
          <w:szCs w:val="24"/>
        </w:rPr>
        <w:lastRenderedPageBreak/>
        <w:t>Zabezpieczenie w formie poręczeń lub gwarancji musi podlegać prawu polskiemu, a w sporach z poręczeń lub gwarancji wyłącznie właściwy musi być sąd powszechny właściwy dla siedziby Zamawiającego.</w:t>
      </w:r>
    </w:p>
    <w:p w14:paraId="73A921AA" w14:textId="77777777" w:rsidR="003F6DA4" w:rsidRDefault="000C5300">
      <w:pPr>
        <w:numPr>
          <w:ilvl w:val="1"/>
          <w:numId w:val="27"/>
        </w:numPr>
        <w:tabs>
          <w:tab w:val="left" w:pos="284"/>
          <w:tab w:val="left" w:pos="709"/>
        </w:tabs>
        <w:spacing w:before="120" w:after="120"/>
        <w:ind w:left="284" w:hanging="284"/>
        <w:jc w:val="both"/>
        <w:rPr>
          <w:sz w:val="24"/>
          <w:szCs w:val="24"/>
        </w:rPr>
      </w:pPr>
      <w:r>
        <w:rPr>
          <w:sz w:val="24"/>
          <w:szCs w:val="24"/>
        </w:rPr>
        <w:t>Jeżeli okres na jaki ma zostać wniesione zabezpieczenie przekracza 5 lat, zabezpieczenie w pieniądzu wnosi się na cały ten okres, a zabezpieczenie w innej formie wnosi się na okres nie krótszy niż 5 lat, z jednoczesnym zobowiązaniem się Wykonawcy do przedłużenia zabezpieczenia lub wniesienia nowego zabezpieczenia na kolejne okresy.</w:t>
      </w:r>
    </w:p>
    <w:p w14:paraId="3A7D7F34" w14:textId="77777777" w:rsidR="003F6DA4" w:rsidRDefault="000C5300">
      <w:pPr>
        <w:numPr>
          <w:ilvl w:val="1"/>
          <w:numId w:val="27"/>
        </w:numPr>
        <w:tabs>
          <w:tab w:val="left" w:pos="284"/>
          <w:tab w:val="left" w:pos="709"/>
        </w:tabs>
        <w:spacing w:before="120" w:after="120"/>
        <w:ind w:left="284" w:hanging="284"/>
        <w:jc w:val="both"/>
        <w:rPr>
          <w:sz w:val="24"/>
          <w:szCs w:val="24"/>
        </w:rPr>
      </w:pPr>
      <w:r>
        <w:rPr>
          <w:sz w:val="24"/>
          <w:szCs w:val="24"/>
        </w:rPr>
        <w:t>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14:paraId="7B85BEE3" w14:textId="77777777" w:rsidR="003F6DA4" w:rsidRDefault="000C5300">
      <w:pPr>
        <w:numPr>
          <w:ilvl w:val="1"/>
          <w:numId w:val="27"/>
        </w:numPr>
        <w:tabs>
          <w:tab w:val="left" w:pos="284"/>
          <w:tab w:val="left" w:pos="709"/>
        </w:tabs>
        <w:spacing w:before="120" w:after="120"/>
        <w:ind w:left="284" w:hanging="284"/>
        <w:jc w:val="both"/>
        <w:rPr>
          <w:sz w:val="24"/>
          <w:szCs w:val="24"/>
        </w:rPr>
      </w:pPr>
      <w:r>
        <w:rPr>
          <w:sz w:val="24"/>
          <w:szCs w:val="24"/>
        </w:rPr>
        <w:t>Wypłata, o której mowa w ust. 6, następuje nie później niż w ostatnim dniu ważności dotychczasowego zabezpieczenia.</w:t>
      </w:r>
    </w:p>
    <w:p w14:paraId="54F8F1DD" w14:textId="77777777" w:rsidR="003F6DA4" w:rsidRDefault="000C5300">
      <w:pPr>
        <w:numPr>
          <w:ilvl w:val="1"/>
          <w:numId w:val="27"/>
        </w:numPr>
        <w:tabs>
          <w:tab w:val="left" w:pos="284"/>
          <w:tab w:val="left" w:pos="709"/>
        </w:tabs>
        <w:spacing w:before="120" w:after="120"/>
        <w:ind w:left="284" w:hanging="284"/>
        <w:jc w:val="both"/>
        <w:rPr>
          <w:sz w:val="24"/>
          <w:szCs w:val="24"/>
        </w:rPr>
      </w:pPr>
      <w:r>
        <w:rPr>
          <w:sz w:val="24"/>
          <w:szCs w:val="24"/>
        </w:rPr>
        <w:t>Zamawiający zatrzyma zabezpieczenie należytego wykonania Umowy w przypadku niewykonania lub nienależytego wykonania przez Wykonawcę niniejszej Umowy.</w:t>
      </w:r>
    </w:p>
    <w:p w14:paraId="6D639E99" w14:textId="77777777" w:rsidR="003F6DA4" w:rsidRDefault="000C5300">
      <w:pPr>
        <w:spacing w:before="120"/>
        <w:jc w:val="center"/>
        <w:rPr>
          <w:sz w:val="24"/>
          <w:szCs w:val="24"/>
        </w:rPr>
      </w:pPr>
      <w:r>
        <w:rPr>
          <w:b/>
          <w:sz w:val="24"/>
          <w:szCs w:val="24"/>
        </w:rPr>
        <w:t xml:space="preserve">ZMIANA UMOWY </w:t>
      </w:r>
    </w:p>
    <w:p w14:paraId="21C84254" w14:textId="77777777" w:rsidR="003F6DA4" w:rsidRDefault="000C5300">
      <w:pPr>
        <w:jc w:val="center"/>
        <w:rPr>
          <w:sz w:val="24"/>
          <w:szCs w:val="24"/>
        </w:rPr>
      </w:pPr>
      <w:r>
        <w:rPr>
          <w:sz w:val="24"/>
          <w:szCs w:val="24"/>
        </w:rPr>
        <w:t>§ 17</w:t>
      </w:r>
    </w:p>
    <w:p w14:paraId="1AA555FA" w14:textId="77777777" w:rsidR="003F6DA4" w:rsidRDefault="000C5300">
      <w:pPr>
        <w:numPr>
          <w:ilvl w:val="0"/>
          <w:numId w:val="30"/>
        </w:numPr>
        <w:tabs>
          <w:tab w:val="left" w:pos="426"/>
        </w:tabs>
        <w:spacing w:after="120"/>
        <w:ind w:left="0" w:firstLine="0"/>
        <w:jc w:val="both"/>
        <w:rPr>
          <w:sz w:val="24"/>
          <w:szCs w:val="24"/>
        </w:rPr>
      </w:pPr>
      <w:r>
        <w:rPr>
          <w:sz w:val="24"/>
          <w:szCs w:val="24"/>
        </w:rPr>
        <w:t>Zakazuje się istotnych zmian postanowień zawartej Umowy w stosunku do treści oferty, chyba że zmiana będzie dotyczyła następujących postanowień Umowy:</w:t>
      </w:r>
    </w:p>
    <w:p w14:paraId="53E019E8" w14:textId="77777777" w:rsidR="003F6DA4" w:rsidRDefault="000C5300">
      <w:pPr>
        <w:numPr>
          <w:ilvl w:val="0"/>
          <w:numId w:val="39"/>
        </w:numPr>
        <w:tabs>
          <w:tab w:val="left" w:pos="426"/>
        </w:tabs>
        <w:spacing w:before="120"/>
        <w:ind w:left="284" w:firstLine="0"/>
        <w:jc w:val="both"/>
        <w:rPr>
          <w:sz w:val="24"/>
          <w:szCs w:val="24"/>
        </w:rPr>
      </w:pPr>
      <w:r>
        <w:rPr>
          <w:sz w:val="24"/>
          <w:szCs w:val="24"/>
        </w:rPr>
        <w:t>zmiany wymaganego terminu zakończenia realizacji Przedmiotu Umowy,</w:t>
      </w:r>
    </w:p>
    <w:p w14:paraId="574EBB10" w14:textId="77777777" w:rsidR="003F6DA4" w:rsidRDefault="000C5300">
      <w:pPr>
        <w:numPr>
          <w:ilvl w:val="0"/>
          <w:numId w:val="39"/>
        </w:numPr>
        <w:tabs>
          <w:tab w:val="left" w:pos="709"/>
        </w:tabs>
        <w:spacing w:before="120"/>
        <w:ind w:left="284" w:firstLine="0"/>
        <w:jc w:val="both"/>
        <w:rPr>
          <w:sz w:val="24"/>
          <w:szCs w:val="24"/>
        </w:rPr>
      </w:pPr>
      <w:r>
        <w:rPr>
          <w:sz w:val="24"/>
          <w:szCs w:val="24"/>
        </w:rPr>
        <w:t xml:space="preserve">zmiany osób przy pomocy których Wykonawca realizuje Umowę - wskazanych </w:t>
      </w:r>
      <w:r>
        <w:rPr>
          <w:sz w:val="24"/>
          <w:szCs w:val="24"/>
        </w:rPr>
        <w:br/>
        <w:t xml:space="preserve">w ofercie, </w:t>
      </w:r>
    </w:p>
    <w:p w14:paraId="026B303B" w14:textId="77777777" w:rsidR="003F6DA4" w:rsidRDefault="000C5300">
      <w:pPr>
        <w:numPr>
          <w:ilvl w:val="0"/>
          <w:numId w:val="39"/>
        </w:numPr>
        <w:tabs>
          <w:tab w:val="left" w:pos="426"/>
        </w:tabs>
        <w:spacing w:before="120"/>
        <w:ind w:left="284" w:firstLine="0"/>
        <w:jc w:val="both"/>
        <w:rPr>
          <w:sz w:val="24"/>
          <w:szCs w:val="24"/>
        </w:rPr>
      </w:pPr>
      <w:r>
        <w:rPr>
          <w:sz w:val="24"/>
          <w:szCs w:val="24"/>
        </w:rPr>
        <w:t xml:space="preserve">zmiany osób przy pomocy których Zamawiający realizuje Umowę, </w:t>
      </w:r>
    </w:p>
    <w:p w14:paraId="6525EB9F" w14:textId="77777777" w:rsidR="003F6DA4" w:rsidRDefault="000C5300">
      <w:pPr>
        <w:numPr>
          <w:ilvl w:val="0"/>
          <w:numId w:val="39"/>
        </w:numPr>
        <w:tabs>
          <w:tab w:val="left" w:pos="426"/>
        </w:tabs>
        <w:spacing w:before="120"/>
        <w:ind w:left="284" w:firstLine="0"/>
        <w:jc w:val="both"/>
        <w:rPr>
          <w:sz w:val="24"/>
          <w:szCs w:val="24"/>
        </w:rPr>
      </w:pPr>
      <w:r>
        <w:rPr>
          <w:sz w:val="24"/>
          <w:szCs w:val="24"/>
        </w:rPr>
        <w:t>zmiany zakresu rzeczowego Umowy,</w:t>
      </w:r>
    </w:p>
    <w:p w14:paraId="7ACD28B3" w14:textId="77777777" w:rsidR="003F6DA4" w:rsidRDefault="000C5300">
      <w:pPr>
        <w:numPr>
          <w:ilvl w:val="0"/>
          <w:numId w:val="39"/>
        </w:numPr>
        <w:tabs>
          <w:tab w:val="left" w:pos="426"/>
        </w:tabs>
        <w:spacing w:before="120"/>
        <w:ind w:left="284" w:firstLine="0"/>
        <w:jc w:val="both"/>
        <w:rPr>
          <w:sz w:val="24"/>
          <w:szCs w:val="24"/>
        </w:rPr>
      </w:pPr>
      <w:r>
        <w:rPr>
          <w:sz w:val="24"/>
          <w:szCs w:val="24"/>
        </w:rPr>
        <w:t>zmiany umówionego wynagrodzenia,</w:t>
      </w:r>
    </w:p>
    <w:p w14:paraId="2B9F4820" w14:textId="77777777" w:rsidR="003F6DA4" w:rsidRDefault="000C5300">
      <w:pPr>
        <w:numPr>
          <w:ilvl w:val="0"/>
          <w:numId w:val="39"/>
        </w:numPr>
        <w:tabs>
          <w:tab w:val="left" w:pos="426"/>
        </w:tabs>
        <w:spacing w:before="120"/>
        <w:ind w:left="284" w:firstLine="0"/>
        <w:jc w:val="both"/>
        <w:rPr>
          <w:sz w:val="24"/>
          <w:szCs w:val="24"/>
        </w:rPr>
      </w:pPr>
      <w:r>
        <w:rPr>
          <w:sz w:val="24"/>
          <w:szCs w:val="24"/>
        </w:rPr>
        <w:t>zmiany sposobu realizacji Umowy, w tym zmiany technologiczne oraz zmiany Dokumentacji projektowej nie będące zmianami istotnymi w rozumieniu art. 36a ust.5 ustawy z dnia 07 lipca 1994 r. Prawo budowlane,</w:t>
      </w:r>
    </w:p>
    <w:p w14:paraId="189EB916" w14:textId="77777777" w:rsidR="003F6DA4" w:rsidRDefault="000C5300">
      <w:pPr>
        <w:numPr>
          <w:ilvl w:val="0"/>
          <w:numId w:val="39"/>
        </w:numPr>
        <w:tabs>
          <w:tab w:val="left" w:pos="426"/>
        </w:tabs>
        <w:spacing w:before="120"/>
        <w:ind w:left="284" w:firstLine="0"/>
        <w:jc w:val="both"/>
        <w:rPr>
          <w:sz w:val="24"/>
          <w:szCs w:val="24"/>
        </w:rPr>
      </w:pPr>
      <w:r>
        <w:rPr>
          <w:sz w:val="24"/>
          <w:szCs w:val="24"/>
        </w:rPr>
        <w:t>zmiany podwykonawcy wskazanego w ofercie,</w:t>
      </w:r>
    </w:p>
    <w:p w14:paraId="1C2F4315" w14:textId="77777777" w:rsidR="003F6DA4" w:rsidRDefault="000C5300">
      <w:pPr>
        <w:numPr>
          <w:ilvl w:val="0"/>
          <w:numId w:val="39"/>
        </w:numPr>
        <w:tabs>
          <w:tab w:val="left" w:pos="426"/>
        </w:tabs>
        <w:spacing w:before="120"/>
        <w:ind w:left="284" w:firstLine="0"/>
        <w:jc w:val="both"/>
        <w:rPr>
          <w:sz w:val="24"/>
          <w:szCs w:val="24"/>
        </w:rPr>
      </w:pPr>
      <w:r>
        <w:rPr>
          <w:sz w:val="24"/>
          <w:szCs w:val="24"/>
        </w:rPr>
        <w:t xml:space="preserve">innych zmian Umowy, w tym związanych ze zmianą powszechnie obowiązujących przepisów prawa, w zakresie mającym wpływ na realizację przedmiotu Umowy. </w:t>
      </w:r>
    </w:p>
    <w:p w14:paraId="5C2D380C" w14:textId="77777777" w:rsidR="003F6DA4" w:rsidRDefault="000C5300">
      <w:pPr>
        <w:numPr>
          <w:ilvl w:val="0"/>
          <w:numId w:val="30"/>
        </w:numPr>
        <w:spacing w:before="120" w:after="120"/>
        <w:ind w:left="284" w:hanging="284"/>
        <w:jc w:val="both"/>
        <w:rPr>
          <w:sz w:val="24"/>
          <w:szCs w:val="24"/>
        </w:rPr>
      </w:pPr>
      <w:r>
        <w:rPr>
          <w:sz w:val="24"/>
          <w:szCs w:val="24"/>
        </w:rPr>
        <w:t>Zmiany, o których mowa w ust. 1 mogą być dokonane na skutek zaistnienia następujących zdarzeń:</w:t>
      </w:r>
    </w:p>
    <w:p w14:paraId="4DCBFFC5" w14:textId="77777777" w:rsidR="003F6DA4" w:rsidRDefault="000C5300">
      <w:pPr>
        <w:numPr>
          <w:ilvl w:val="0"/>
          <w:numId w:val="19"/>
        </w:numPr>
        <w:tabs>
          <w:tab w:val="left" w:pos="426"/>
        </w:tabs>
        <w:spacing w:before="120"/>
        <w:ind w:left="284" w:firstLine="0"/>
        <w:jc w:val="both"/>
        <w:rPr>
          <w:sz w:val="24"/>
          <w:szCs w:val="24"/>
        </w:rPr>
      </w:pPr>
      <w:r>
        <w:rPr>
          <w:sz w:val="24"/>
          <w:szCs w:val="24"/>
        </w:rPr>
        <w:t>koniecznością usunięcia błędów lub wprowadzenia zmian w dokumentacji projektowej, jeżeli konieczność ta wynika z okoliczności, których Zamawiający nie mógł przewidzieć w chwili zawarcia umowy,</w:t>
      </w:r>
    </w:p>
    <w:p w14:paraId="2620197C" w14:textId="77777777" w:rsidR="003F6DA4" w:rsidRDefault="000C5300">
      <w:pPr>
        <w:numPr>
          <w:ilvl w:val="0"/>
          <w:numId w:val="19"/>
        </w:numPr>
        <w:tabs>
          <w:tab w:val="left" w:pos="426"/>
        </w:tabs>
        <w:spacing w:before="120"/>
        <w:ind w:left="284" w:firstLine="0"/>
        <w:jc w:val="both"/>
        <w:rPr>
          <w:sz w:val="24"/>
          <w:szCs w:val="24"/>
        </w:rPr>
      </w:pPr>
      <w:r>
        <w:rPr>
          <w:sz w:val="24"/>
          <w:szCs w:val="24"/>
        </w:rPr>
        <w:t xml:space="preserve">ujawnieniem niezinwentaryzowanych lub o odmiennym przebiegu niezgodnym </w:t>
      </w:r>
      <w:r>
        <w:rPr>
          <w:sz w:val="24"/>
          <w:szCs w:val="24"/>
        </w:rPr>
        <w:br/>
        <w:t>z inwentaryzacją podziemnych sieci, instalacji lub urządzeń obcych i koniecznością wykonania robót związanych z ich zabezpieczeniem lub usunięciem kolizji,</w:t>
      </w:r>
    </w:p>
    <w:p w14:paraId="387E799F" w14:textId="77777777" w:rsidR="003F6DA4" w:rsidRDefault="000C5300">
      <w:pPr>
        <w:numPr>
          <w:ilvl w:val="0"/>
          <w:numId w:val="19"/>
        </w:numPr>
        <w:tabs>
          <w:tab w:val="left" w:pos="426"/>
        </w:tabs>
        <w:spacing w:before="120"/>
        <w:ind w:left="284" w:firstLine="0"/>
        <w:jc w:val="both"/>
        <w:rPr>
          <w:spacing w:val="-4"/>
          <w:sz w:val="24"/>
          <w:szCs w:val="24"/>
        </w:rPr>
      </w:pPr>
      <w:r>
        <w:rPr>
          <w:sz w:val="24"/>
          <w:szCs w:val="24"/>
        </w:rPr>
        <w:lastRenderedPageBreak/>
        <w:t>wyniknięcia rozbieżności lub niejasności w rozumieniu pojęć użytych w Umowie lub dokumentacji projektowej lub SST, których nie można usunąć w inny sposób, a zmiana będzie umożliwiać usunięcie rozbieżności i doprecyzowanie Umowy w celu jednoznacznej interpretacji jej zapisów przez strony,</w:t>
      </w:r>
    </w:p>
    <w:p w14:paraId="670C9EDA"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działaniem siły wyższej (np. klęski żywiołowe, strajki generalne lub lokalne) mającej bezpośredni wpływ na terminowość wykonywania robót,</w:t>
      </w:r>
    </w:p>
    <w:p w14:paraId="6A370615"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opóźnienia Zmawiającego w wykonaniu jego zobowiązań wynikających z umowy lub przepisów powszechnie obowiązującego prawa, co uniemożliwia terminowe wykonanie umowy przez Wykonawcę,</w:t>
      </w:r>
    </w:p>
    <w:p w14:paraId="5BF13B41"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wystąpienia awarii na terenie budowy, za którą Wykonawca nie ponosi odpowiedzialności, skutkującą koniecznością wstrzymania wykonania robót budowlanych przez Wykonawcę,</w:t>
      </w:r>
    </w:p>
    <w:p w14:paraId="507B0E78"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wystąpienia okoliczności uprawniających do zmiany przedmiotu umowy, o których mowa w niniejszym paragrafie, jeżeli okoliczności te mają wpływ na termin wykonania umowy,</w:t>
      </w:r>
    </w:p>
    <w:p w14:paraId="1BE6F3FA" w14:textId="77777777" w:rsidR="003F6DA4" w:rsidRDefault="000C5300">
      <w:pPr>
        <w:numPr>
          <w:ilvl w:val="0"/>
          <w:numId w:val="19"/>
        </w:numPr>
        <w:tabs>
          <w:tab w:val="left" w:pos="426"/>
        </w:tabs>
        <w:spacing w:before="120"/>
        <w:ind w:left="284" w:firstLine="0"/>
        <w:jc w:val="both"/>
        <w:rPr>
          <w:sz w:val="24"/>
          <w:szCs w:val="24"/>
        </w:rPr>
      </w:pPr>
      <w:r>
        <w:rPr>
          <w:spacing w:val="-4"/>
          <w:sz w:val="24"/>
          <w:szCs w:val="24"/>
        </w:rPr>
        <w:t>zmiany po upływie terminu składania ofert powszechnie obowiązujących przepisów prawa, które miały wpływ na możliwość wykonania umowy w terminie w niej ustalonym,</w:t>
      </w:r>
    </w:p>
    <w:p w14:paraId="062A8442" w14:textId="77777777" w:rsidR="003F6DA4" w:rsidRDefault="000C5300">
      <w:pPr>
        <w:numPr>
          <w:ilvl w:val="0"/>
          <w:numId w:val="19"/>
        </w:numPr>
        <w:tabs>
          <w:tab w:val="left" w:pos="426"/>
        </w:tabs>
        <w:spacing w:before="120"/>
        <w:ind w:left="284" w:firstLine="0"/>
        <w:jc w:val="both"/>
        <w:rPr>
          <w:spacing w:val="-4"/>
          <w:sz w:val="24"/>
          <w:szCs w:val="24"/>
        </w:rPr>
      </w:pPr>
      <w:r>
        <w:rPr>
          <w:sz w:val="24"/>
          <w:szCs w:val="24"/>
        </w:rPr>
        <w:t>wystąpieniem na terenie budowy warunków pogodowych uniemożliwiających prowadzenie robót budowlanych na skutek wystąpienia przez okres co najmniej 5 kolejnych dni temperatury powietrza poniżej -5</w:t>
      </w:r>
      <w:r>
        <w:rPr>
          <w:sz w:val="24"/>
          <w:szCs w:val="24"/>
          <w:vertAlign w:val="superscript"/>
        </w:rPr>
        <w:t>o</w:t>
      </w:r>
      <w:r>
        <w:rPr>
          <w:sz w:val="24"/>
          <w:szCs w:val="24"/>
        </w:rPr>
        <w:t xml:space="preserve">C, co zostanie wykazane przez Wykonawcę dokumentami wystawionymi przez Instytut Meteorologii i Gospodarki Wodnej w Warszawie na ich potwierdzenie, </w:t>
      </w:r>
    </w:p>
    <w:p w14:paraId="28208190" w14:textId="77777777" w:rsidR="003F6DA4" w:rsidRDefault="000C5300">
      <w:pPr>
        <w:numPr>
          <w:ilvl w:val="0"/>
          <w:numId w:val="19"/>
        </w:numPr>
        <w:shd w:val="clear" w:color="auto" w:fill="FFFFFF"/>
        <w:tabs>
          <w:tab w:val="left" w:pos="426"/>
        </w:tabs>
        <w:spacing w:before="120" w:after="120"/>
        <w:ind w:left="284" w:firstLine="0"/>
        <w:jc w:val="both"/>
        <w:rPr>
          <w:spacing w:val="-4"/>
          <w:sz w:val="24"/>
          <w:szCs w:val="24"/>
        </w:rPr>
      </w:pPr>
      <w:r>
        <w:rPr>
          <w:spacing w:val="-4"/>
          <w:sz w:val="24"/>
          <w:szCs w:val="24"/>
        </w:rPr>
        <w:t xml:space="preserve">wystąpieniem niekorzystnych warunków atmosferycznych polegających na opadach deszczu, które mają charakter nadzwyczajny, niespotykany i trwają ciągiem przez minimum 5 dni, i które uniemożliwiają prawidłowe wykonanie robót budowlanych, jeżeli konieczność wykonania robót w tym okresie nie jest następstwem okoliczności, za które Wykonawca ponosi odpowiedzialność. </w:t>
      </w:r>
    </w:p>
    <w:p w14:paraId="021743E3"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zaistnieniem okoliczności będących następstwem działania organów administracji lub osób indywidualnych, w szczególności:</w:t>
      </w:r>
    </w:p>
    <w:p w14:paraId="51941562" w14:textId="77777777" w:rsidR="003F6DA4" w:rsidRDefault="000C5300">
      <w:pPr>
        <w:numPr>
          <w:ilvl w:val="0"/>
          <w:numId w:val="29"/>
        </w:numPr>
        <w:shd w:val="clear" w:color="auto" w:fill="FFFFFF"/>
        <w:tabs>
          <w:tab w:val="left" w:pos="426"/>
        </w:tabs>
        <w:spacing w:before="120" w:after="120"/>
        <w:ind w:left="567" w:firstLine="0"/>
        <w:jc w:val="both"/>
        <w:rPr>
          <w:sz w:val="24"/>
          <w:szCs w:val="24"/>
        </w:rPr>
      </w:pPr>
      <w:r>
        <w:rPr>
          <w:spacing w:val="-4"/>
          <w:sz w:val="24"/>
          <w:szCs w:val="24"/>
        </w:rPr>
        <w:t>w przypadku przedłużenia się procedur administracyjnych na etapie wydawania opinii, uzgodnień, zgód, postanowień i decyzji administracyjnych, jeżeli przedłużenie to nie wynikało z winy Wykonawcy,</w:t>
      </w:r>
    </w:p>
    <w:p w14:paraId="39053A1B" w14:textId="77777777" w:rsidR="003F6DA4" w:rsidRDefault="000C5300">
      <w:pPr>
        <w:numPr>
          <w:ilvl w:val="0"/>
          <w:numId w:val="19"/>
        </w:numPr>
        <w:shd w:val="clear" w:color="auto" w:fill="FFFFFF"/>
        <w:tabs>
          <w:tab w:val="left" w:pos="207"/>
        </w:tabs>
        <w:spacing w:before="120" w:after="120"/>
        <w:ind w:left="284" w:firstLine="0"/>
        <w:jc w:val="both"/>
        <w:rPr>
          <w:spacing w:val="-4"/>
          <w:sz w:val="24"/>
          <w:szCs w:val="24"/>
        </w:rPr>
      </w:pPr>
      <w:r>
        <w:rPr>
          <w:sz w:val="24"/>
          <w:szCs w:val="24"/>
        </w:rPr>
        <w:t xml:space="preserve"> jeżeli konieczność zmiany umowy spowodowana jest okolicznościami, których Zamawiający, działając z należytą starannością, nie mógł przewidzieć, o ile zmiana nie modyfikuje ogólnego charakteru umowy a wzrost ceny spowodowany każdą kolejną zmianą nie przekracza 50% wartości umowy, o której mowa w § 12 ust. 2,</w:t>
      </w:r>
    </w:p>
    <w:p w14:paraId="1892DEB3"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wystąpieniem niezależnych od Wykonawcy przyczyn technologicznych i/lub technicznych związanych z materiałami i prowadzonymi robotami wpływającymi na realizację przedmiotu umowy i przyjęte rozwiązania technologiczne i/lub techniczne,</w:t>
      </w:r>
    </w:p>
    <w:p w14:paraId="5576380B"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wystąpieniem okoliczności, których Strony Umowy nie były w stanie przewidzieć pomimo zachowania należytej staranności,</w:t>
      </w:r>
    </w:p>
    <w:p w14:paraId="3350CE9F"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zmiany warunków realizacji i zakresu przedmiotowego umowy niezbędne do prawidłowej realizacji zamówienia związane z:</w:t>
      </w:r>
    </w:p>
    <w:p w14:paraId="3E136E52" w14:textId="77777777" w:rsidR="003F6DA4" w:rsidRDefault="000C5300">
      <w:pPr>
        <w:numPr>
          <w:ilvl w:val="2"/>
          <w:numId w:val="18"/>
        </w:numPr>
        <w:shd w:val="clear" w:color="auto" w:fill="FFFFFF"/>
        <w:tabs>
          <w:tab w:val="left" w:pos="851"/>
        </w:tabs>
        <w:spacing w:before="120" w:after="120"/>
        <w:ind w:left="851" w:hanging="464"/>
        <w:jc w:val="both"/>
        <w:rPr>
          <w:spacing w:val="-4"/>
          <w:sz w:val="24"/>
          <w:szCs w:val="24"/>
        </w:rPr>
      </w:pPr>
      <w:r>
        <w:rPr>
          <w:spacing w:val="-4"/>
          <w:sz w:val="24"/>
          <w:szCs w:val="24"/>
        </w:rPr>
        <w:lastRenderedPageBreak/>
        <w:t>koniecznością zapewnienia bezpieczeństwa lub zapobieżenia awarii,</w:t>
      </w:r>
    </w:p>
    <w:p w14:paraId="0A7C2159" w14:textId="77777777" w:rsidR="003F6DA4" w:rsidRDefault="000C5300">
      <w:pPr>
        <w:numPr>
          <w:ilvl w:val="2"/>
          <w:numId w:val="18"/>
        </w:numPr>
        <w:shd w:val="clear" w:color="auto" w:fill="FFFFFF"/>
        <w:tabs>
          <w:tab w:val="left" w:pos="851"/>
        </w:tabs>
        <w:spacing w:before="120" w:after="120"/>
        <w:ind w:left="851" w:hanging="464"/>
        <w:jc w:val="both"/>
        <w:rPr>
          <w:spacing w:val="-4"/>
          <w:sz w:val="24"/>
          <w:szCs w:val="24"/>
        </w:rPr>
      </w:pPr>
      <w:r>
        <w:rPr>
          <w:spacing w:val="-4"/>
          <w:sz w:val="24"/>
          <w:szCs w:val="24"/>
        </w:rPr>
        <w:t>koniecznością spowodowaną zmianą obowiązujących przepisów prawa powodującą, że realizacja przedmiotu umowy w niezmienionej postaci stanie się niecelowa,</w:t>
      </w:r>
    </w:p>
    <w:p w14:paraId="571819D7" w14:textId="77777777" w:rsidR="003F6DA4" w:rsidRDefault="000C5300">
      <w:pPr>
        <w:numPr>
          <w:ilvl w:val="2"/>
          <w:numId w:val="18"/>
        </w:numPr>
        <w:shd w:val="clear" w:color="auto" w:fill="FFFFFF"/>
        <w:tabs>
          <w:tab w:val="left" w:pos="851"/>
        </w:tabs>
        <w:spacing w:before="120" w:after="120"/>
        <w:ind w:left="851" w:hanging="464"/>
        <w:jc w:val="both"/>
        <w:rPr>
          <w:spacing w:val="-4"/>
          <w:sz w:val="24"/>
          <w:szCs w:val="24"/>
        </w:rPr>
      </w:pPr>
      <w:r>
        <w:rPr>
          <w:spacing w:val="-4"/>
          <w:sz w:val="24"/>
          <w:szCs w:val="24"/>
        </w:rPr>
        <w:t>wystąpieniem okoliczności powodujących, że niemożliwe jest zrealizowanie przedmiotu umowy w założony w SWZ, sposób zgodnie z zasadami sztuki budowlanej, które nie były możliwe do przewidzenia w momencie zawarcia umowy,</w:t>
      </w:r>
    </w:p>
    <w:p w14:paraId="52A42405" w14:textId="77777777" w:rsidR="003F6DA4" w:rsidRDefault="000C5300">
      <w:pPr>
        <w:numPr>
          <w:ilvl w:val="2"/>
          <w:numId w:val="18"/>
        </w:numPr>
        <w:shd w:val="clear" w:color="auto" w:fill="FFFFFF"/>
        <w:tabs>
          <w:tab w:val="left" w:pos="851"/>
        </w:tabs>
        <w:spacing w:before="120" w:after="120"/>
        <w:ind w:left="851" w:hanging="464"/>
        <w:jc w:val="both"/>
        <w:rPr>
          <w:spacing w:val="-4"/>
          <w:sz w:val="24"/>
          <w:szCs w:val="24"/>
        </w:rPr>
      </w:pPr>
      <w:r>
        <w:rPr>
          <w:spacing w:val="-4"/>
          <w:sz w:val="24"/>
          <w:szCs w:val="24"/>
        </w:rPr>
        <w:t>zaistnieniem okoliczności leżących po stronie Zamawiającego, w szczególności spowodowanych sytuacją finansową, zdolnościami płatniczymi, warunkami organizacyjnymi lub okolicznościami, które nie były możliwe do przewidzenia w momencie zawarcia umowy,</w:t>
      </w:r>
    </w:p>
    <w:p w14:paraId="7E06C8A0" w14:textId="77777777" w:rsidR="003F6DA4" w:rsidRDefault="000C5300">
      <w:pPr>
        <w:numPr>
          <w:ilvl w:val="2"/>
          <w:numId w:val="18"/>
        </w:numPr>
        <w:shd w:val="clear" w:color="auto" w:fill="FFFFFF"/>
        <w:tabs>
          <w:tab w:val="left" w:pos="851"/>
        </w:tabs>
        <w:spacing w:before="120" w:after="120"/>
        <w:ind w:left="851" w:hanging="464"/>
        <w:jc w:val="both"/>
        <w:rPr>
          <w:spacing w:val="-4"/>
          <w:sz w:val="24"/>
          <w:szCs w:val="24"/>
        </w:rPr>
      </w:pPr>
      <w:r>
        <w:rPr>
          <w:spacing w:val="-4"/>
          <w:sz w:val="24"/>
          <w:szCs w:val="24"/>
        </w:rPr>
        <w:t>zaistnieniem niemożliwych do wcześniejszego przewidzenia i niezależnych od stron umowy okoliczności powodujących niecelowość, zbędność czy bezzasadność realizacji poszczególnych elementów przedmiotu umowy z punktu widzenia Zamawiającego, przy jednoczesnym obniżeniu wynagrodzenia umownego o wartość niezrealizowanych elementów przedmiotu umowy,</w:t>
      </w:r>
    </w:p>
    <w:p w14:paraId="654BA925" w14:textId="77777777" w:rsidR="003F6DA4" w:rsidRDefault="000C5300">
      <w:pPr>
        <w:numPr>
          <w:ilvl w:val="2"/>
          <w:numId w:val="18"/>
        </w:numPr>
        <w:shd w:val="clear" w:color="auto" w:fill="FFFFFF"/>
        <w:tabs>
          <w:tab w:val="left" w:pos="851"/>
        </w:tabs>
        <w:spacing w:before="120" w:after="120"/>
        <w:ind w:left="851" w:hanging="425"/>
        <w:jc w:val="both"/>
        <w:rPr>
          <w:sz w:val="24"/>
          <w:szCs w:val="24"/>
        </w:rPr>
      </w:pPr>
      <w:r>
        <w:rPr>
          <w:spacing w:val="-4"/>
          <w:sz w:val="24"/>
          <w:szCs w:val="24"/>
        </w:rPr>
        <w:t>zaistnieniem innej niemożliwej do przewidzenia w momencie zawarcia umowy okoliczności prawnej, ekonomicznej lub technicznej, za którą żadna ze stron nie ponosi odpowiedzialności, skutkującej brakiem możliwości należytego wykonania umowy zgodnie z SWZ;</w:t>
      </w:r>
    </w:p>
    <w:p w14:paraId="22A4D692" w14:textId="77777777" w:rsidR="003F6DA4" w:rsidRDefault="000C5300">
      <w:pPr>
        <w:numPr>
          <w:ilvl w:val="0"/>
          <w:numId w:val="19"/>
        </w:numPr>
        <w:tabs>
          <w:tab w:val="left" w:pos="426"/>
        </w:tabs>
        <w:spacing w:before="120"/>
        <w:ind w:left="284" w:firstLine="0"/>
        <w:jc w:val="both"/>
        <w:rPr>
          <w:sz w:val="24"/>
          <w:szCs w:val="24"/>
        </w:rPr>
      </w:pPr>
      <w:r>
        <w:rPr>
          <w:sz w:val="24"/>
          <w:szCs w:val="24"/>
        </w:rPr>
        <w:t>wystąpienia konieczności zmiany osób wskazanych w ofercie (śmierć, choroba, ustania stosunku pracy, inne zdarzenia losowe lub inne przyczyny niezależne od Wykonawcy) przy pomocy, których Wykonawca realizuje przedmiot Umowy,</w:t>
      </w:r>
    </w:p>
    <w:p w14:paraId="28C8689F" w14:textId="77777777" w:rsidR="003F6DA4" w:rsidRDefault="000C5300">
      <w:pPr>
        <w:numPr>
          <w:ilvl w:val="0"/>
          <w:numId w:val="19"/>
        </w:numPr>
        <w:tabs>
          <w:tab w:val="left" w:pos="426"/>
        </w:tabs>
        <w:spacing w:before="120"/>
        <w:ind w:left="284" w:firstLine="0"/>
        <w:jc w:val="both"/>
        <w:rPr>
          <w:spacing w:val="-4"/>
          <w:sz w:val="24"/>
          <w:szCs w:val="24"/>
        </w:rPr>
      </w:pPr>
      <w:r>
        <w:rPr>
          <w:sz w:val="24"/>
          <w:szCs w:val="24"/>
        </w:rPr>
        <w:t xml:space="preserve">wystąpienia konieczności zmiany osób, przy pomocy których Zamawiający realizuje przedmiot Umowy, </w:t>
      </w:r>
    </w:p>
    <w:p w14:paraId="2B625D7A" w14:textId="77777777" w:rsidR="003F6DA4" w:rsidRDefault="000C5300">
      <w:pPr>
        <w:numPr>
          <w:ilvl w:val="0"/>
          <w:numId w:val="19"/>
        </w:numPr>
        <w:tabs>
          <w:tab w:val="left" w:pos="426"/>
        </w:tabs>
        <w:spacing w:before="120"/>
        <w:ind w:left="284" w:firstLine="0"/>
        <w:jc w:val="both"/>
        <w:rPr>
          <w:spacing w:val="-4"/>
          <w:sz w:val="24"/>
          <w:szCs w:val="24"/>
        </w:rPr>
      </w:pPr>
      <w:r>
        <w:rPr>
          <w:spacing w:val="-4"/>
          <w:sz w:val="24"/>
          <w:szCs w:val="24"/>
        </w:rPr>
        <w:t>porządkujące i informacyjne zmiany postanowień umowy, w szczególności związane ze:</w:t>
      </w:r>
    </w:p>
    <w:p w14:paraId="77A8D042" w14:textId="77777777" w:rsidR="003F6DA4" w:rsidRDefault="000C5300">
      <w:pPr>
        <w:numPr>
          <w:ilvl w:val="2"/>
          <w:numId w:val="29"/>
        </w:numPr>
        <w:shd w:val="clear" w:color="auto" w:fill="FFFFFF"/>
        <w:tabs>
          <w:tab w:val="left" w:pos="851"/>
        </w:tabs>
        <w:spacing w:before="120" w:after="120"/>
        <w:jc w:val="both"/>
        <w:rPr>
          <w:spacing w:val="-4"/>
          <w:sz w:val="24"/>
          <w:szCs w:val="24"/>
        </w:rPr>
      </w:pPr>
      <w:r>
        <w:rPr>
          <w:spacing w:val="-4"/>
          <w:sz w:val="24"/>
          <w:szCs w:val="24"/>
        </w:rPr>
        <w:t>zmianą formy zabezpieczenia należytego wykonania umowy,</w:t>
      </w:r>
    </w:p>
    <w:p w14:paraId="224A63FF" w14:textId="77777777" w:rsidR="003F6DA4" w:rsidRDefault="000C5300">
      <w:pPr>
        <w:numPr>
          <w:ilvl w:val="2"/>
          <w:numId w:val="29"/>
        </w:numPr>
        <w:shd w:val="clear" w:color="auto" w:fill="FFFFFF"/>
        <w:tabs>
          <w:tab w:val="left" w:pos="851"/>
        </w:tabs>
        <w:spacing w:before="120" w:after="120"/>
        <w:jc w:val="both"/>
        <w:rPr>
          <w:sz w:val="24"/>
          <w:szCs w:val="24"/>
        </w:rPr>
      </w:pPr>
      <w:r>
        <w:rPr>
          <w:spacing w:val="-4"/>
          <w:sz w:val="24"/>
          <w:szCs w:val="24"/>
        </w:rPr>
        <w:t>zmianą zabezpieczenia należytego wykonania umowy w związku ze zmianą warunków realizacji umowy,</w:t>
      </w:r>
    </w:p>
    <w:p w14:paraId="1AEAF665" w14:textId="77777777" w:rsidR="003F6DA4" w:rsidRDefault="000C5300">
      <w:pPr>
        <w:numPr>
          <w:ilvl w:val="0"/>
          <w:numId w:val="19"/>
        </w:numPr>
        <w:tabs>
          <w:tab w:val="left" w:pos="426"/>
        </w:tabs>
        <w:spacing w:before="120"/>
        <w:ind w:left="284" w:firstLine="0"/>
        <w:jc w:val="both"/>
        <w:rPr>
          <w:sz w:val="24"/>
          <w:szCs w:val="24"/>
        </w:rPr>
      </w:pPr>
      <w:r>
        <w:rPr>
          <w:sz w:val="24"/>
          <w:szCs w:val="24"/>
        </w:rPr>
        <w:t xml:space="preserve">wystąpienia konieczności zmian osób Wykonawcy, w przypadku, gdy Zamawiający uzna, że osoby te nie wykonują należycie swoich obowiązków. </w:t>
      </w:r>
    </w:p>
    <w:p w14:paraId="42FB427B" w14:textId="77777777" w:rsidR="003F6DA4" w:rsidRDefault="000C5300">
      <w:pPr>
        <w:numPr>
          <w:ilvl w:val="0"/>
          <w:numId w:val="19"/>
        </w:numPr>
        <w:tabs>
          <w:tab w:val="left" w:pos="426"/>
        </w:tabs>
        <w:spacing w:before="120"/>
        <w:ind w:left="284" w:firstLine="0"/>
        <w:jc w:val="both"/>
        <w:rPr>
          <w:sz w:val="24"/>
          <w:szCs w:val="24"/>
        </w:rPr>
      </w:pPr>
      <w:r>
        <w:rPr>
          <w:sz w:val="24"/>
          <w:szCs w:val="24"/>
        </w:rPr>
        <w:t xml:space="preserve">wystąpienia konieczności wprowadzenia zmian spowodowanych następującymi okolicznościami: </w:t>
      </w:r>
    </w:p>
    <w:p w14:paraId="3C322E98" w14:textId="77777777" w:rsidR="003F6DA4" w:rsidRDefault="000C5300">
      <w:pPr>
        <w:numPr>
          <w:ilvl w:val="0"/>
          <w:numId w:val="8"/>
        </w:numPr>
        <w:spacing w:before="120" w:after="120"/>
        <w:jc w:val="both"/>
        <w:rPr>
          <w:sz w:val="24"/>
          <w:szCs w:val="24"/>
        </w:rPr>
      </w:pPr>
      <w:r>
        <w:rPr>
          <w:sz w:val="24"/>
          <w:szCs w:val="24"/>
        </w:rPr>
        <w:t xml:space="preserve">zmiana danych związanych z obsługą administracyjno-organizacyjną Umowy (np. zmiana numeru rachunku bankowego), </w:t>
      </w:r>
    </w:p>
    <w:p w14:paraId="6C3242C0" w14:textId="77777777" w:rsidR="003F6DA4" w:rsidRDefault="000C5300">
      <w:pPr>
        <w:numPr>
          <w:ilvl w:val="0"/>
          <w:numId w:val="8"/>
        </w:numPr>
        <w:spacing w:after="120"/>
        <w:jc w:val="both"/>
        <w:rPr>
          <w:sz w:val="24"/>
          <w:szCs w:val="24"/>
        </w:rPr>
      </w:pPr>
      <w:r>
        <w:rPr>
          <w:sz w:val="24"/>
          <w:szCs w:val="24"/>
        </w:rPr>
        <w:t xml:space="preserve">zmiany danych teleadresowych, </w:t>
      </w:r>
    </w:p>
    <w:p w14:paraId="5F37AF2B" w14:textId="77777777" w:rsidR="003F6DA4" w:rsidRDefault="000C5300">
      <w:pPr>
        <w:numPr>
          <w:ilvl w:val="0"/>
          <w:numId w:val="8"/>
        </w:numPr>
        <w:spacing w:before="120"/>
        <w:jc w:val="both"/>
        <w:rPr>
          <w:sz w:val="24"/>
          <w:szCs w:val="24"/>
        </w:rPr>
      </w:pPr>
      <w:r>
        <w:rPr>
          <w:sz w:val="24"/>
          <w:szCs w:val="24"/>
        </w:rPr>
        <w:t>rezygnacja przez Zamawiającego z realizacji części przedmiotu Umowy.</w:t>
      </w:r>
    </w:p>
    <w:p w14:paraId="7647E25A" w14:textId="77777777" w:rsidR="003F6DA4" w:rsidRDefault="000C5300">
      <w:pPr>
        <w:numPr>
          <w:ilvl w:val="0"/>
          <w:numId w:val="30"/>
        </w:numPr>
        <w:tabs>
          <w:tab w:val="left" w:pos="284"/>
        </w:tabs>
        <w:spacing w:before="120"/>
        <w:ind w:left="0" w:firstLine="0"/>
        <w:jc w:val="both"/>
        <w:rPr>
          <w:sz w:val="24"/>
          <w:szCs w:val="24"/>
        </w:rPr>
      </w:pPr>
      <w:r>
        <w:rPr>
          <w:sz w:val="24"/>
          <w:szCs w:val="24"/>
        </w:rPr>
        <w:t>Zamawiający przewiduje zmianę wysokości wynagrodzenia, o którym mowa w § 11 ust. 2 umowy, w przypadku:</w:t>
      </w:r>
    </w:p>
    <w:p w14:paraId="3EC39FD1" w14:textId="77777777" w:rsidR="003F6DA4" w:rsidRDefault="000C5300">
      <w:pPr>
        <w:numPr>
          <w:ilvl w:val="1"/>
          <w:numId w:val="28"/>
        </w:numPr>
        <w:shd w:val="clear" w:color="auto" w:fill="FFFFFF"/>
        <w:tabs>
          <w:tab w:val="left" w:pos="851"/>
        </w:tabs>
        <w:spacing w:before="120" w:after="120"/>
        <w:jc w:val="both"/>
        <w:rPr>
          <w:sz w:val="24"/>
          <w:szCs w:val="24"/>
        </w:rPr>
      </w:pPr>
      <w:r>
        <w:rPr>
          <w:sz w:val="24"/>
          <w:szCs w:val="24"/>
        </w:rPr>
        <w:lastRenderedPageBreak/>
        <w:t>konieczności wykonania robót dodatkowych, zamiennych lub innych nieprzewidzianych w dokumentacji projektowej, a których wykonanie jest konieczne i potwierdzone protokołem lub dokumentacją albo w przypadku ograniczenia zakresu robót przewidzianych w umowie,</w:t>
      </w:r>
    </w:p>
    <w:p w14:paraId="71D6D7FC" w14:textId="77777777" w:rsidR="003F6DA4" w:rsidRDefault="000C5300">
      <w:pPr>
        <w:numPr>
          <w:ilvl w:val="1"/>
          <w:numId w:val="28"/>
        </w:numPr>
        <w:shd w:val="clear" w:color="auto" w:fill="FFFFFF"/>
        <w:tabs>
          <w:tab w:val="left" w:pos="851"/>
        </w:tabs>
        <w:spacing w:before="120" w:after="120"/>
        <w:jc w:val="both"/>
        <w:rPr>
          <w:sz w:val="24"/>
          <w:szCs w:val="24"/>
        </w:rPr>
      </w:pPr>
      <w:r>
        <w:rPr>
          <w:sz w:val="24"/>
          <w:szCs w:val="24"/>
        </w:rPr>
        <w:t>zmiany technologii robót lub materiałów zastosowanych do realizacji przedmiotu umowy.</w:t>
      </w:r>
    </w:p>
    <w:p w14:paraId="5A28CE30" w14:textId="77777777" w:rsidR="003F6DA4" w:rsidRDefault="000C5300">
      <w:pPr>
        <w:numPr>
          <w:ilvl w:val="0"/>
          <w:numId w:val="30"/>
        </w:numPr>
        <w:tabs>
          <w:tab w:val="left" w:pos="284"/>
        </w:tabs>
        <w:suppressAutoHyphens w:val="0"/>
        <w:spacing w:before="120" w:line="276" w:lineRule="auto"/>
        <w:ind w:left="0" w:firstLine="0"/>
        <w:jc w:val="both"/>
        <w:rPr>
          <w:sz w:val="24"/>
          <w:szCs w:val="24"/>
        </w:rPr>
      </w:pPr>
      <w:r>
        <w:rPr>
          <w:sz w:val="24"/>
          <w:szCs w:val="24"/>
        </w:rPr>
        <w:t>Sposób ustalania zmiany wysokości wynagrodzenia, o której mowa w ust. 3 wyżej:</w:t>
      </w:r>
    </w:p>
    <w:p w14:paraId="6A7AFA27" w14:textId="77777777" w:rsidR="003F6DA4" w:rsidRDefault="000C5300">
      <w:pPr>
        <w:numPr>
          <w:ilvl w:val="1"/>
          <w:numId w:val="30"/>
        </w:numPr>
        <w:suppressAutoHyphens w:val="0"/>
        <w:spacing w:before="120" w:line="276" w:lineRule="auto"/>
        <w:jc w:val="both"/>
        <w:rPr>
          <w:sz w:val="24"/>
          <w:szCs w:val="24"/>
        </w:rPr>
      </w:pPr>
      <w:r>
        <w:rPr>
          <w:sz w:val="24"/>
          <w:szCs w:val="24"/>
        </w:rPr>
        <w:t>w przypadku ryczałtowego rozliczenia robót, w szczególności, jeśli rodzaje robót nie występują w Wykazie Cen stanowiącym załącznik do oferty lub z innych przyczyn ustalenie wysokości wynagrodzenia nie jest możliwe, wynagrodzenie jest ustalone na podstawie kosztorysu dodatkowego Wykonawcy,</w:t>
      </w:r>
    </w:p>
    <w:p w14:paraId="0ADB8788" w14:textId="77777777" w:rsidR="003F6DA4" w:rsidRDefault="000C5300">
      <w:pPr>
        <w:numPr>
          <w:ilvl w:val="1"/>
          <w:numId w:val="30"/>
        </w:numPr>
        <w:suppressAutoHyphens w:val="0"/>
        <w:spacing w:before="120" w:line="276" w:lineRule="auto"/>
        <w:jc w:val="both"/>
        <w:rPr>
          <w:sz w:val="24"/>
          <w:szCs w:val="24"/>
        </w:rPr>
      </w:pPr>
      <w:r>
        <w:rPr>
          <w:sz w:val="24"/>
          <w:szCs w:val="24"/>
        </w:rPr>
        <w:t>Zamawiający może wnieść zastrzeżenia do kosztorysu dodatkowego Wykonawcy, do których Wykonawca powinien ustosunkować się w terminie 3 dni od dnia przekazania uwag przez Zamawiającego,</w:t>
      </w:r>
    </w:p>
    <w:p w14:paraId="22EB2C52" w14:textId="77777777" w:rsidR="003F6DA4" w:rsidRDefault="000C5300">
      <w:pPr>
        <w:numPr>
          <w:ilvl w:val="1"/>
          <w:numId w:val="30"/>
        </w:numPr>
        <w:suppressAutoHyphens w:val="0"/>
        <w:spacing w:before="120" w:line="276" w:lineRule="auto"/>
        <w:jc w:val="both"/>
        <w:rPr>
          <w:sz w:val="24"/>
        </w:rPr>
      </w:pPr>
      <w:r>
        <w:rPr>
          <w:sz w:val="24"/>
          <w:szCs w:val="24"/>
        </w:rPr>
        <w:t>w razie sporu Stron co do wysokości wynagrodzenia, Strony mogą powołać niezależnego kosztorysanta, który dokona wyceny zakresu robót i materiałów. Koszt wynagrodzenia kosztorysanta ponoszą strony w równych częściach.</w:t>
      </w:r>
    </w:p>
    <w:p w14:paraId="33101D4E" w14:textId="77777777" w:rsidR="003F6DA4" w:rsidRDefault="000C5300">
      <w:pPr>
        <w:suppressAutoHyphens w:val="0"/>
        <w:spacing w:before="120" w:line="276" w:lineRule="auto"/>
        <w:jc w:val="both"/>
        <w:rPr>
          <w:sz w:val="24"/>
        </w:rPr>
      </w:pPr>
      <w:r>
        <w:rPr>
          <w:sz w:val="24"/>
        </w:rPr>
        <w:t>5.Dopuszczalne są również zmiany umowy bez przeprowadzenia nowego postępowania o udzielenie zamówienia, których łączna wartość jest mniejsza niż progi unijne oraz jest niższa niż 15% wartości pierwotnej umowy, a zmiany te nie powodują zmiany ogólnego charakteru umowy.</w:t>
      </w:r>
    </w:p>
    <w:p w14:paraId="0C41192C" w14:textId="77777777" w:rsidR="003F6DA4" w:rsidRDefault="000C5300">
      <w:pPr>
        <w:tabs>
          <w:tab w:val="left" w:pos="284"/>
        </w:tabs>
        <w:spacing w:before="120" w:after="120"/>
        <w:jc w:val="both"/>
        <w:rPr>
          <w:sz w:val="24"/>
        </w:rPr>
      </w:pPr>
      <w:r>
        <w:rPr>
          <w:bCs/>
          <w:sz w:val="24"/>
          <w:szCs w:val="24"/>
          <w:lang w:eastAsia="pl-PL"/>
        </w:rPr>
        <w:t>6.Wszelkie zmiany i uzupełnienia niniejszej umowy wymagają zachowania pod rygorem nieważności formy pisemnej w postaci aneksu.</w:t>
      </w:r>
    </w:p>
    <w:p w14:paraId="386F6CAD" w14:textId="77777777" w:rsidR="003F6DA4" w:rsidRDefault="000C5300">
      <w:pPr>
        <w:tabs>
          <w:tab w:val="left" w:pos="284"/>
        </w:tabs>
        <w:spacing w:after="120"/>
        <w:jc w:val="both"/>
        <w:rPr>
          <w:sz w:val="24"/>
        </w:rPr>
      </w:pPr>
      <w:r>
        <w:rPr>
          <w:bCs/>
          <w:sz w:val="24"/>
          <w:szCs w:val="24"/>
          <w:lang w:eastAsia="pl-PL"/>
        </w:rPr>
        <w:t>7.Nie stanowią zmiany umowy poniższe okoliczności;</w:t>
      </w:r>
    </w:p>
    <w:p w14:paraId="25A8EB76" w14:textId="77777777" w:rsidR="003F6DA4" w:rsidRDefault="000C5300">
      <w:pPr>
        <w:numPr>
          <w:ilvl w:val="2"/>
          <w:numId w:val="23"/>
        </w:numPr>
        <w:spacing w:after="120"/>
        <w:ind w:left="567" w:hanging="283"/>
        <w:jc w:val="both"/>
        <w:rPr>
          <w:bCs/>
          <w:sz w:val="24"/>
          <w:szCs w:val="24"/>
          <w:lang w:eastAsia="pl-PL"/>
        </w:rPr>
      </w:pPr>
      <w:r>
        <w:rPr>
          <w:bCs/>
          <w:sz w:val="24"/>
          <w:szCs w:val="24"/>
          <w:lang w:eastAsia="pl-PL"/>
        </w:rPr>
        <w:t>zmiana Harmonogramu Rzeczowo-finansowego, staje się skuteczna względem Wykonawcy po akceptacji Harmonogramu Rzeczowo-Finansowego przez Zamawiającego i Inspektora Nadzoru po przekazaniu Wykonawcy na piśmie kopii nowych ww. dokumentów,</w:t>
      </w:r>
    </w:p>
    <w:p w14:paraId="5C5DD3B3" w14:textId="77777777" w:rsidR="003F6DA4" w:rsidRDefault="000C5300">
      <w:pPr>
        <w:numPr>
          <w:ilvl w:val="2"/>
          <w:numId w:val="23"/>
        </w:numPr>
        <w:spacing w:after="120"/>
        <w:ind w:left="567" w:hanging="283"/>
        <w:jc w:val="both"/>
        <w:rPr>
          <w:sz w:val="24"/>
          <w:szCs w:val="24"/>
        </w:rPr>
      </w:pPr>
      <w:r>
        <w:rPr>
          <w:bCs/>
          <w:sz w:val="24"/>
          <w:szCs w:val="24"/>
          <w:lang w:eastAsia="pl-PL"/>
        </w:rPr>
        <w:t xml:space="preserve">zmiana danych teleadresowych Stron osób uprawnionych do ich reprezentacji lub upełnomocnionych w Umowie do dokonywania czynności, </w:t>
      </w:r>
      <w:bookmarkStart w:id="11" w:name="_Hlk80708485"/>
      <w:r>
        <w:rPr>
          <w:bCs/>
          <w:sz w:val="24"/>
          <w:szCs w:val="24"/>
          <w:lang w:eastAsia="pl-PL"/>
        </w:rPr>
        <w:t>nie stanowią zmiany Umowy, o ile informacja o dokonaniu zmiany została skutecznie doręczona drugiej Stronie na piśmie, wraz z załącznikiem w postaci aktualnego odpisu z właściwego rejestru,</w:t>
      </w:r>
      <w:bookmarkEnd w:id="11"/>
    </w:p>
    <w:p w14:paraId="168F5EF5" w14:textId="77777777" w:rsidR="003F6DA4" w:rsidRDefault="000C5300">
      <w:pPr>
        <w:numPr>
          <w:ilvl w:val="2"/>
          <w:numId w:val="23"/>
        </w:numPr>
        <w:spacing w:after="120"/>
        <w:ind w:left="567" w:hanging="283"/>
        <w:jc w:val="both"/>
        <w:rPr>
          <w:sz w:val="24"/>
          <w:szCs w:val="24"/>
        </w:rPr>
      </w:pPr>
      <w:r>
        <w:rPr>
          <w:sz w:val="24"/>
          <w:szCs w:val="24"/>
        </w:rPr>
        <w:t xml:space="preserve">zmiana nazwy Firmy Wykonawcy, </w:t>
      </w:r>
      <w:r>
        <w:rPr>
          <w:bCs/>
          <w:sz w:val="24"/>
          <w:szCs w:val="24"/>
          <w:lang w:eastAsia="pl-PL"/>
        </w:rPr>
        <w:t>o ile informacja o dokonaniu zmiany została skutecznie doręczona drugiej Stronie na piśmie, wraz z załącznikiem w postaci aktualnego odpisu z właściwego rejestru,</w:t>
      </w:r>
    </w:p>
    <w:p w14:paraId="153AAA2F" w14:textId="77777777" w:rsidR="003F6DA4" w:rsidRDefault="000C5300">
      <w:pPr>
        <w:numPr>
          <w:ilvl w:val="2"/>
          <w:numId w:val="23"/>
        </w:numPr>
        <w:tabs>
          <w:tab w:val="left" w:pos="709"/>
        </w:tabs>
        <w:spacing w:before="120"/>
        <w:ind w:left="567" w:hanging="283"/>
        <w:jc w:val="both"/>
        <w:rPr>
          <w:b/>
          <w:sz w:val="24"/>
          <w:szCs w:val="24"/>
        </w:rPr>
      </w:pPr>
      <w:r>
        <w:rPr>
          <w:sz w:val="24"/>
          <w:szCs w:val="24"/>
        </w:rPr>
        <w:t xml:space="preserve">zmiana osób przy pomocy których Wykonawca realizuje Umowę - wskazanych </w:t>
      </w:r>
      <w:r>
        <w:rPr>
          <w:sz w:val="24"/>
          <w:szCs w:val="24"/>
        </w:rPr>
        <w:br/>
        <w:t>w ofercie, może nastąpić tylko i wyłącznie wówczas, gdy nowa osoba spełni minimalne wymagania określone dla tej osoby w SWZ i posiada nie mniejsze doświadczenie niż osoby wskazane w ofercie Wykonawcy. Zmiana ta wymaga zatwierdzenia przez Zamawiającego i nie wymaga zmiany umowy.</w:t>
      </w:r>
    </w:p>
    <w:p w14:paraId="069F8400" w14:textId="77777777" w:rsidR="003F6DA4" w:rsidRDefault="000C5300">
      <w:pPr>
        <w:spacing w:before="120"/>
        <w:jc w:val="center"/>
        <w:rPr>
          <w:b/>
          <w:sz w:val="24"/>
          <w:szCs w:val="24"/>
        </w:rPr>
      </w:pPr>
      <w:r>
        <w:rPr>
          <w:b/>
          <w:sz w:val="24"/>
          <w:szCs w:val="24"/>
        </w:rPr>
        <w:lastRenderedPageBreak/>
        <w:t>ODSTĄPIENIE OD UMOWY</w:t>
      </w:r>
    </w:p>
    <w:p w14:paraId="3097ACF2" w14:textId="77777777" w:rsidR="003F6DA4" w:rsidRDefault="000C5300">
      <w:pPr>
        <w:spacing w:before="120"/>
        <w:jc w:val="center"/>
        <w:rPr>
          <w:b/>
          <w:sz w:val="24"/>
          <w:szCs w:val="24"/>
        </w:rPr>
      </w:pPr>
      <w:r>
        <w:rPr>
          <w:sz w:val="24"/>
          <w:szCs w:val="24"/>
        </w:rPr>
        <w:t>§ 18</w:t>
      </w:r>
    </w:p>
    <w:p w14:paraId="45D29B8D" w14:textId="77777777" w:rsidR="003F6DA4" w:rsidRDefault="000C5300">
      <w:pPr>
        <w:numPr>
          <w:ilvl w:val="0"/>
          <w:numId w:val="31"/>
        </w:numPr>
        <w:spacing w:before="120" w:after="60"/>
        <w:ind w:left="284" w:hanging="284"/>
        <w:jc w:val="both"/>
        <w:rPr>
          <w:sz w:val="24"/>
          <w:szCs w:val="24"/>
        </w:rPr>
      </w:pPr>
      <w:r>
        <w:rPr>
          <w:sz w:val="24"/>
          <w:szCs w:val="24"/>
        </w:rPr>
        <w:t>Zamawiającemu przysługuje prawo odstąpienia od umowy w przypadku, gdy:</w:t>
      </w:r>
    </w:p>
    <w:p w14:paraId="3BA64FAF" w14:textId="77777777" w:rsidR="003F6DA4" w:rsidRDefault="000C5300">
      <w:pPr>
        <w:numPr>
          <w:ilvl w:val="2"/>
          <w:numId w:val="15"/>
        </w:numPr>
        <w:tabs>
          <w:tab w:val="left" w:pos="284"/>
        </w:tabs>
        <w:spacing w:after="60"/>
        <w:ind w:left="567" w:hanging="283"/>
        <w:jc w:val="both"/>
        <w:rPr>
          <w:sz w:val="24"/>
          <w:szCs w:val="24"/>
        </w:rPr>
      </w:pPr>
      <w:r>
        <w:rPr>
          <w:sz w:val="24"/>
          <w:szCs w:val="24"/>
        </w:rPr>
        <w:t xml:space="preserve">zaistnieją okoliczności powodujące, że wykonanie Umowy nie leży w interesie publicznym, czego nie można było przewidzieć w chwili zawarcia Umowy, lub dalsze wykonywanie Umowy może grozić istotnemu interesowi bezpieczeństwa państwa lub bezpieczeństwu publicznemu; </w:t>
      </w:r>
    </w:p>
    <w:p w14:paraId="764BAFC8" w14:textId="77777777" w:rsidR="003F6DA4" w:rsidRDefault="000C5300">
      <w:pPr>
        <w:numPr>
          <w:ilvl w:val="2"/>
          <w:numId w:val="15"/>
        </w:numPr>
        <w:tabs>
          <w:tab w:val="left" w:pos="284"/>
        </w:tabs>
        <w:spacing w:after="60"/>
        <w:ind w:left="567" w:hanging="283"/>
        <w:jc w:val="both"/>
        <w:rPr>
          <w:sz w:val="24"/>
          <w:szCs w:val="24"/>
        </w:rPr>
      </w:pPr>
      <w:r>
        <w:rPr>
          <w:sz w:val="24"/>
          <w:szCs w:val="24"/>
        </w:rPr>
        <w:t xml:space="preserve">wystąpi istotna zmiana okoliczności powodująca, że wykonanie umowy nie leży w interesie publicznym, czego nie można było przewidzieć w chwili zwarcia umowy, </w:t>
      </w:r>
    </w:p>
    <w:p w14:paraId="50A3893C" w14:textId="77777777" w:rsidR="003F6DA4" w:rsidRDefault="000C5300">
      <w:pPr>
        <w:numPr>
          <w:ilvl w:val="2"/>
          <w:numId w:val="15"/>
        </w:numPr>
        <w:tabs>
          <w:tab w:val="left" w:pos="284"/>
        </w:tabs>
        <w:spacing w:before="120"/>
        <w:ind w:left="567" w:hanging="283"/>
        <w:jc w:val="both"/>
        <w:rPr>
          <w:sz w:val="24"/>
          <w:szCs w:val="24"/>
        </w:rPr>
      </w:pPr>
      <w:r>
        <w:rPr>
          <w:sz w:val="24"/>
          <w:szCs w:val="24"/>
        </w:rPr>
        <w:t>podwykonawca, na zasoby którego powoływał się Wykonawca ubiegając się o niniejszy przedmiot umowy zaprzestał uczestniczyć w realizacji umowy, a Wykonawca</w:t>
      </w:r>
      <w:r>
        <w:rPr>
          <w:color w:val="333333"/>
          <w:sz w:val="24"/>
          <w:szCs w:val="24"/>
          <w:shd w:val="clear" w:color="auto" w:fill="FFFFFF"/>
        </w:rPr>
        <w:t xml:space="preserve"> na żądanie Zamawiającego nie zastąpił tego podmiotu innym podmiotem lub podmiotami albo nie wykazał, że samodzielnie spełnia warunki udziału w postępowaniu;</w:t>
      </w:r>
    </w:p>
    <w:p w14:paraId="2CD4AD1F" w14:textId="77777777" w:rsidR="003F6DA4" w:rsidRDefault="000C5300">
      <w:pPr>
        <w:numPr>
          <w:ilvl w:val="2"/>
          <w:numId w:val="15"/>
        </w:numPr>
        <w:tabs>
          <w:tab w:val="left" w:pos="284"/>
        </w:tabs>
        <w:spacing w:before="120" w:after="60"/>
        <w:ind w:left="567" w:hanging="283"/>
        <w:jc w:val="both"/>
        <w:rPr>
          <w:sz w:val="24"/>
          <w:szCs w:val="24"/>
        </w:rPr>
      </w:pPr>
      <w:r>
        <w:rPr>
          <w:sz w:val="24"/>
          <w:szCs w:val="24"/>
        </w:rPr>
        <w:t>pojawia się konieczność dwukrotnego</w:t>
      </w:r>
      <w:r>
        <w:rPr>
          <w:color w:val="FF0000"/>
          <w:sz w:val="24"/>
          <w:szCs w:val="24"/>
        </w:rPr>
        <w:t xml:space="preserve"> </w:t>
      </w:r>
      <w:r>
        <w:rPr>
          <w:sz w:val="24"/>
          <w:szCs w:val="24"/>
        </w:rPr>
        <w:t xml:space="preserve">dokonywania bezpośredniej zapłaty podwykonawcy lub dalszemu podwykonawcy, o których mowa w §9 ust.18 Umowy, lub pojawia się konieczność dokonania bezpośrednich zapłat na sumę większą niż 20% wartości Umowy; </w:t>
      </w:r>
    </w:p>
    <w:p w14:paraId="76024E6F" w14:textId="77777777" w:rsidR="003F6DA4" w:rsidRDefault="000C5300">
      <w:pPr>
        <w:numPr>
          <w:ilvl w:val="0"/>
          <w:numId w:val="14"/>
        </w:numPr>
        <w:tabs>
          <w:tab w:val="left" w:pos="567"/>
        </w:tabs>
        <w:spacing w:after="60"/>
        <w:ind w:left="567" w:hanging="283"/>
        <w:jc w:val="both"/>
        <w:rPr>
          <w:sz w:val="24"/>
          <w:szCs w:val="24"/>
        </w:rPr>
      </w:pPr>
      <w:r>
        <w:rPr>
          <w:sz w:val="24"/>
          <w:szCs w:val="24"/>
        </w:rPr>
        <w:t>Wykonawca przerwał z przyczyn leżących po jego stronie realizację robót i przerwa ta trwa dłużej niż 14 dni, co zostało potwierdzone przez Inspektorów Nadzoru;</w:t>
      </w:r>
    </w:p>
    <w:p w14:paraId="5187DFCD" w14:textId="77777777" w:rsidR="003F6DA4" w:rsidRDefault="000C5300">
      <w:pPr>
        <w:numPr>
          <w:ilvl w:val="0"/>
          <w:numId w:val="14"/>
        </w:numPr>
        <w:tabs>
          <w:tab w:val="left" w:pos="567"/>
        </w:tabs>
        <w:spacing w:after="60"/>
        <w:ind w:left="567" w:hanging="283"/>
        <w:jc w:val="both"/>
        <w:rPr>
          <w:sz w:val="24"/>
          <w:szCs w:val="24"/>
        </w:rPr>
      </w:pPr>
      <w:r>
        <w:rPr>
          <w:sz w:val="24"/>
          <w:szCs w:val="24"/>
        </w:rPr>
        <w:t>Wykonawca skierował do kierowania robotami inną osobę niż wskazana w umowie, bez akceptacji Zamawiającego, wymaganej zgodnie z § 10 niniejszej umowy;</w:t>
      </w:r>
    </w:p>
    <w:p w14:paraId="64A18F77" w14:textId="77777777" w:rsidR="003F6DA4" w:rsidRDefault="000C5300">
      <w:pPr>
        <w:numPr>
          <w:ilvl w:val="0"/>
          <w:numId w:val="14"/>
        </w:numPr>
        <w:tabs>
          <w:tab w:val="left" w:pos="567"/>
        </w:tabs>
        <w:spacing w:after="60"/>
        <w:ind w:left="567" w:hanging="283"/>
        <w:jc w:val="both"/>
        <w:rPr>
          <w:sz w:val="24"/>
          <w:szCs w:val="24"/>
        </w:rPr>
      </w:pPr>
      <w:r>
        <w:rPr>
          <w:sz w:val="24"/>
          <w:szCs w:val="24"/>
        </w:rPr>
        <w:t>wystąpią opóźnienia w realizowaniu przedmiotu umowy, z przyczyn leżących po stronie Wykonawcy w takim stopniu, że będzie uprawdopodobnione, iż Wykonawca nie wykona przedmiotu umowy w terminie określonym w § 3 ust. 2 niniejszej umowy;</w:t>
      </w:r>
    </w:p>
    <w:p w14:paraId="2509B9D3" w14:textId="77777777" w:rsidR="003F6DA4" w:rsidRDefault="000C5300">
      <w:pPr>
        <w:numPr>
          <w:ilvl w:val="0"/>
          <w:numId w:val="14"/>
        </w:numPr>
        <w:tabs>
          <w:tab w:val="left" w:pos="567"/>
        </w:tabs>
        <w:spacing w:after="60"/>
        <w:ind w:left="567" w:hanging="283"/>
        <w:jc w:val="both"/>
        <w:rPr>
          <w:sz w:val="24"/>
          <w:szCs w:val="24"/>
        </w:rPr>
      </w:pPr>
      <w:r>
        <w:rPr>
          <w:sz w:val="24"/>
          <w:szCs w:val="24"/>
        </w:rPr>
        <w:t xml:space="preserve">zaistnieją – z przyczyn leżących po stronie Wykonawcy – okoliczności uniemożliwiające zrealizowanie przedmiotu umowy; </w:t>
      </w:r>
    </w:p>
    <w:p w14:paraId="012A9538" w14:textId="77777777" w:rsidR="003F6DA4" w:rsidRDefault="000C5300">
      <w:pPr>
        <w:numPr>
          <w:ilvl w:val="0"/>
          <w:numId w:val="14"/>
        </w:numPr>
        <w:tabs>
          <w:tab w:val="left" w:pos="567"/>
        </w:tabs>
        <w:spacing w:after="60"/>
        <w:ind w:left="567" w:hanging="283"/>
        <w:jc w:val="both"/>
        <w:rPr>
          <w:sz w:val="24"/>
          <w:szCs w:val="24"/>
        </w:rPr>
      </w:pPr>
      <w:r>
        <w:rPr>
          <w:sz w:val="24"/>
          <w:szCs w:val="24"/>
        </w:rPr>
        <w:t>Wykonawca nie przystąpił do realizacji umowy bez uzasadnionych przyczyn;</w:t>
      </w:r>
    </w:p>
    <w:p w14:paraId="59AB3658" w14:textId="77777777" w:rsidR="003F6DA4" w:rsidRDefault="000C5300">
      <w:pPr>
        <w:numPr>
          <w:ilvl w:val="0"/>
          <w:numId w:val="14"/>
        </w:numPr>
        <w:tabs>
          <w:tab w:val="left" w:pos="567"/>
        </w:tabs>
        <w:spacing w:after="60"/>
        <w:ind w:left="567" w:hanging="283"/>
        <w:jc w:val="both"/>
        <w:rPr>
          <w:sz w:val="24"/>
          <w:szCs w:val="24"/>
        </w:rPr>
      </w:pPr>
      <w:r>
        <w:rPr>
          <w:sz w:val="24"/>
          <w:szCs w:val="24"/>
        </w:rPr>
        <w:t>wobec Wykonawcy wszczęto postępowanie o ogłoszenie upadłości lub likwidacji;</w:t>
      </w:r>
    </w:p>
    <w:p w14:paraId="1850C63C" w14:textId="77777777" w:rsidR="003F6DA4" w:rsidRDefault="000C5300">
      <w:pPr>
        <w:numPr>
          <w:ilvl w:val="0"/>
          <w:numId w:val="14"/>
        </w:numPr>
        <w:tabs>
          <w:tab w:val="left" w:pos="709"/>
        </w:tabs>
        <w:spacing w:after="60"/>
        <w:ind w:left="567" w:hanging="283"/>
        <w:jc w:val="both"/>
        <w:rPr>
          <w:sz w:val="24"/>
          <w:szCs w:val="24"/>
        </w:rPr>
      </w:pPr>
      <w:r>
        <w:rPr>
          <w:sz w:val="24"/>
          <w:szCs w:val="24"/>
        </w:rPr>
        <w:t xml:space="preserve">dokonano zajęcia majątku Wykonawcy, w zakresie, który uniemożliwia wykonanie przez Wykonawcę przedmiotu umowy, </w:t>
      </w:r>
    </w:p>
    <w:p w14:paraId="6DD198D4" w14:textId="77777777" w:rsidR="003F6DA4" w:rsidRDefault="000C5300">
      <w:pPr>
        <w:numPr>
          <w:ilvl w:val="0"/>
          <w:numId w:val="14"/>
        </w:numPr>
        <w:tabs>
          <w:tab w:val="left" w:pos="709"/>
        </w:tabs>
        <w:spacing w:after="60"/>
        <w:ind w:left="567" w:hanging="283"/>
        <w:jc w:val="both"/>
        <w:rPr>
          <w:sz w:val="24"/>
          <w:szCs w:val="24"/>
        </w:rPr>
      </w:pPr>
      <w:r>
        <w:rPr>
          <w:sz w:val="24"/>
          <w:szCs w:val="24"/>
        </w:rPr>
        <w:t>Wykonawca powierzył wykonanie umowy podmiotowi trzeciemu z naruszeniem zasad wymienionych w § 9 niniejszej umowy,</w:t>
      </w:r>
    </w:p>
    <w:p w14:paraId="1CE0DD3A" w14:textId="77777777" w:rsidR="003F6DA4" w:rsidRDefault="000C5300">
      <w:pPr>
        <w:numPr>
          <w:ilvl w:val="0"/>
          <w:numId w:val="14"/>
        </w:numPr>
        <w:tabs>
          <w:tab w:val="left" w:pos="709"/>
        </w:tabs>
        <w:spacing w:after="60"/>
        <w:ind w:left="567" w:hanging="283"/>
        <w:jc w:val="both"/>
        <w:rPr>
          <w:sz w:val="24"/>
          <w:szCs w:val="24"/>
        </w:rPr>
      </w:pPr>
      <w:r>
        <w:rPr>
          <w:sz w:val="24"/>
          <w:szCs w:val="24"/>
        </w:rPr>
        <w:t xml:space="preserve">wystąpią okoliczności, o których mowa w § 7 ust.12, </w:t>
      </w:r>
    </w:p>
    <w:p w14:paraId="7993B63C" w14:textId="77777777" w:rsidR="003F6DA4" w:rsidRDefault="000C5300">
      <w:pPr>
        <w:numPr>
          <w:ilvl w:val="0"/>
          <w:numId w:val="14"/>
        </w:numPr>
        <w:tabs>
          <w:tab w:val="left" w:pos="709"/>
        </w:tabs>
        <w:spacing w:after="60"/>
        <w:ind w:left="567" w:hanging="283"/>
        <w:jc w:val="both"/>
        <w:rPr>
          <w:sz w:val="24"/>
          <w:szCs w:val="24"/>
        </w:rPr>
      </w:pPr>
      <w:r>
        <w:rPr>
          <w:sz w:val="24"/>
          <w:szCs w:val="24"/>
        </w:rPr>
        <w:t>w sytuacji określonej w § 12 ust. 11 pkt 2 lit. b umowy.</w:t>
      </w:r>
    </w:p>
    <w:p w14:paraId="32C31688" w14:textId="77777777" w:rsidR="003F6DA4" w:rsidRDefault="000C5300">
      <w:pPr>
        <w:numPr>
          <w:ilvl w:val="0"/>
          <w:numId w:val="31"/>
        </w:numPr>
        <w:spacing w:after="60"/>
        <w:ind w:left="284" w:hanging="284"/>
        <w:jc w:val="both"/>
        <w:rPr>
          <w:sz w:val="24"/>
          <w:szCs w:val="24"/>
        </w:rPr>
      </w:pPr>
      <w:r>
        <w:rPr>
          <w:sz w:val="24"/>
          <w:szCs w:val="24"/>
        </w:rPr>
        <w:t xml:space="preserve">W przypadku odstąpienia od umowy Wykonawcę oraz Zamawiającego obciążają następujące obowiązki: </w:t>
      </w:r>
    </w:p>
    <w:p w14:paraId="01442744" w14:textId="77777777" w:rsidR="003F6DA4" w:rsidRDefault="000C5300">
      <w:pPr>
        <w:numPr>
          <w:ilvl w:val="1"/>
          <w:numId w:val="34"/>
        </w:numPr>
        <w:tabs>
          <w:tab w:val="clear" w:pos="720"/>
          <w:tab w:val="left" w:pos="851"/>
        </w:tabs>
        <w:spacing w:after="60"/>
        <w:ind w:left="851" w:hanging="425"/>
        <w:jc w:val="both"/>
        <w:rPr>
          <w:sz w:val="24"/>
          <w:szCs w:val="24"/>
        </w:rPr>
      </w:pPr>
      <w:r>
        <w:rPr>
          <w:sz w:val="24"/>
          <w:szCs w:val="24"/>
        </w:rPr>
        <w:t xml:space="preserve">Wykonawca zabezpieczy przerwane roboty w zakresie obustronnie uzgodnionym na koszt strony, z której winy nastąpiło odstąpienie od umowy lub przerwanie robót, </w:t>
      </w:r>
    </w:p>
    <w:p w14:paraId="2EA31699" w14:textId="77777777" w:rsidR="003F6DA4" w:rsidRDefault="000C5300">
      <w:pPr>
        <w:numPr>
          <w:ilvl w:val="1"/>
          <w:numId w:val="34"/>
        </w:numPr>
        <w:tabs>
          <w:tab w:val="clear" w:pos="720"/>
          <w:tab w:val="left" w:pos="851"/>
        </w:tabs>
        <w:spacing w:after="60"/>
        <w:ind w:left="851" w:hanging="425"/>
        <w:jc w:val="both"/>
        <w:rPr>
          <w:sz w:val="24"/>
          <w:szCs w:val="24"/>
        </w:rPr>
      </w:pPr>
      <w:r>
        <w:rPr>
          <w:sz w:val="24"/>
          <w:szCs w:val="24"/>
        </w:rPr>
        <w:t>Wykonawca sporządzi wykaz tych materiałów, konstrukcji lub urządzeń, które nie mogą być wykorzystane przez Wykonawcę do realizacji innych robót nie objętych niniejszą umową, jeżeli odstąpienie od umowy nastąpiło z przyczyn niezależnych od niego,</w:t>
      </w:r>
    </w:p>
    <w:p w14:paraId="41A6BC95" w14:textId="77777777" w:rsidR="003F6DA4" w:rsidRDefault="000C5300">
      <w:pPr>
        <w:numPr>
          <w:ilvl w:val="1"/>
          <w:numId w:val="34"/>
        </w:numPr>
        <w:tabs>
          <w:tab w:val="clear" w:pos="720"/>
          <w:tab w:val="left" w:pos="851"/>
        </w:tabs>
        <w:spacing w:after="60"/>
        <w:ind w:left="851" w:hanging="425"/>
        <w:jc w:val="both"/>
        <w:rPr>
          <w:sz w:val="24"/>
          <w:szCs w:val="24"/>
        </w:rPr>
      </w:pPr>
      <w:r>
        <w:rPr>
          <w:sz w:val="24"/>
          <w:szCs w:val="24"/>
        </w:rPr>
        <w:lastRenderedPageBreak/>
        <w:t>Wykonawca zgłosi do dokonania przez Inspektorów Nadzoru i Zamawiającego odbioru robót przerwanych oraz robót zabezpieczających, jeżeli odstąpienie od umowy nastąpiło z przyczyn, za które Wykonawca nie odpowiada,</w:t>
      </w:r>
    </w:p>
    <w:p w14:paraId="349D6CAB" w14:textId="77777777" w:rsidR="003F6DA4" w:rsidRDefault="000C5300">
      <w:pPr>
        <w:numPr>
          <w:ilvl w:val="1"/>
          <w:numId w:val="34"/>
        </w:numPr>
        <w:tabs>
          <w:tab w:val="clear" w:pos="720"/>
          <w:tab w:val="left" w:pos="851"/>
        </w:tabs>
        <w:spacing w:after="60"/>
        <w:ind w:left="851" w:hanging="425"/>
        <w:jc w:val="both"/>
        <w:rPr>
          <w:sz w:val="24"/>
          <w:szCs w:val="24"/>
        </w:rPr>
      </w:pPr>
      <w:r>
        <w:rPr>
          <w:sz w:val="24"/>
          <w:szCs w:val="24"/>
        </w:rPr>
        <w:t xml:space="preserve">W terminie 7 dni od daty odstąpienia od umowy Wykonawca przy udziale Inspektorów Nadzoru i Zamawiającego sporządzi szczegółowy protokół inwentaryzacji robót w toku wraz z zestawieniem wartości wykonanych robót według stanu na dzień odstąpienia; protokół inwentaryzacji robót w toku będzie stanowić podstawę do wystawienia faktury VAT. Podstawą określenia wartości robót będzie Wykaz Cen. </w:t>
      </w:r>
    </w:p>
    <w:p w14:paraId="165EB7B0" w14:textId="77777777" w:rsidR="003F6DA4" w:rsidRDefault="000C5300">
      <w:pPr>
        <w:numPr>
          <w:ilvl w:val="1"/>
          <w:numId w:val="34"/>
        </w:numPr>
        <w:tabs>
          <w:tab w:val="clear" w:pos="720"/>
          <w:tab w:val="left" w:pos="851"/>
        </w:tabs>
        <w:spacing w:after="60"/>
        <w:ind w:left="851" w:hanging="425"/>
        <w:jc w:val="both"/>
        <w:rPr>
          <w:sz w:val="24"/>
          <w:szCs w:val="24"/>
        </w:rPr>
      </w:pPr>
      <w:r>
        <w:rPr>
          <w:sz w:val="24"/>
          <w:szCs w:val="24"/>
        </w:rPr>
        <w:t>Wykonawca niezwłocznie, nie później jednak niż w terminie 10 dni usunie z terenu budowy urządzenie zaplecza przez niego dostarczone. W przypadku nieusunięcia we wskazanym terminie, Zamawiającemu przysługuje prawo zlecenia tych prac podmiotowi trzeciemu na koszt Wykonawcy.</w:t>
      </w:r>
    </w:p>
    <w:p w14:paraId="4AB98D10" w14:textId="77777777" w:rsidR="003F6DA4" w:rsidRDefault="000C5300">
      <w:pPr>
        <w:numPr>
          <w:ilvl w:val="0"/>
          <w:numId w:val="31"/>
        </w:numPr>
        <w:spacing w:after="60"/>
        <w:ind w:left="284" w:hanging="284"/>
        <w:jc w:val="both"/>
        <w:rPr>
          <w:sz w:val="24"/>
          <w:szCs w:val="24"/>
        </w:rPr>
      </w:pPr>
      <w:r>
        <w:rPr>
          <w:sz w:val="24"/>
          <w:szCs w:val="24"/>
        </w:rPr>
        <w:t>Zamawiający, w razie odstąpienia od umowy z przyczyn, za które Wykonawca nie odpowiada, jest zobowiązany do:</w:t>
      </w:r>
    </w:p>
    <w:p w14:paraId="4B658C82" w14:textId="77777777" w:rsidR="003F6DA4" w:rsidRDefault="000C5300">
      <w:pPr>
        <w:numPr>
          <w:ilvl w:val="0"/>
          <w:numId w:val="22"/>
        </w:numPr>
        <w:spacing w:after="60"/>
        <w:jc w:val="both"/>
        <w:rPr>
          <w:sz w:val="24"/>
          <w:szCs w:val="24"/>
        </w:rPr>
      </w:pPr>
      <w:r>
        <w:rPr>
          <w:sz w:val="24"/>
          <w:szCs w:val="24"/>
        </w:rPr>
        <w:t>dokonania odbioru robót przerwanych w terminie 14 dni od daty przerwania oraz do zapłaty wynagrodzenia za roboty, które zostały należycie wykonane i odebrane do dnia odstąpienia,</w:t>
      </w:r>
    </w:p>
    <w:p w14:paraId="11CC2E12" w14:textId="77777777" w:rsidR="003F6DA4" w:rsidRDefault="000C5300">
      <w:pPr>
        <w:numPr>
          <w:ilvl w:val="0"/>
          <w:numId w:val="22"/>
        </w:numPr>
        <w:spacing w:after="60"/>
        <w:jc w:val="both"/>
        <w:rPr>
          <w:sz w:val="24"/>
          <w:szCs w:val="24"/>
        </w:rPr>
      </w:pPr>
      <w:r>
        <w:rPr>
          <w:sz w:val="24"/>
          <w:szCs w:val="24"/>
        </w:rPr>
        <w:t>przyjęcia od Wykonawcy terenu budowy pod swój dozór w terminie 14 dni od daty odstąpienia od umowy, z zastrzeżeniem ust. 5.</w:t>
      </w:r>
    </w:p>
    <w:p w14:paraId="61103005" w14:textId="77777777" w:rsidR="003F6DA4" w:rsidRDefault="000C5300">
      <w:pPr>
        <w:numPr>
          <w:ilvl w:val="0"/>
          <w:numId w:val="31"/>
        </w:numPr>
        <w:spacing w:after="60"/>
        <w:jc w:val="both"/>
        <w:rPr>
          <w:sz w:val="24"/>
          <w:szCs w:val="24"/>
        </w:rPr>
      </w:pPr>
      <w:r>
        <w:rPr>
          <w:sz w:val="24"/>
          <w:szCs w:val="24"/>
        </w:rPr>
        <w:t>Odstąpienie od umowy może nastąpić w terminie 30 dni od daty powzięcia wiadomości o istnieniu podstawy do odstąpienia od umowy,</w:t>
      </w:r>
    </w:p>
    <w:p w14:paraId="450F1498" w14:textId="77777777" w:rsidR="003F6DA4" w:rsidRDefault="000C5300">
      <w:pPr>
        <w:numPr>
          <w:ilvl w:val="0"/>
          <w:numId w:val="31"/>
        </w:numPr>
        <w:spacing w:after="60"/>
        <w:jc w:val="both"/>
        <w:rPr>
          <w:rFonts w:ascii="Calibri" w:eastAsia="Calibri" w:hAnsi="Calibri" w:cs="Calibri"/>
          <w:b/>
          <w:bCs/>
          <w:sz w:val="22"/>
          <w:szCs w:val="24"/>
        </w:rPr>
      </w:pPr>
      <w:r>
        <w:rPr>
          <w:sz w:val="24"/>
          <w:szCs w:val="24"/>
        </w:rPr>
        <w:t>Odstąpienie od umowy wymaga formy pisemnej pod rygorem nieważności ze wskazaniem przyczyn odstąpienia.</w:t>
      </w:r>
    </w:p>
    <w:p w14:paraId="6E95F0D2" w14:textId="77777777" w:rsidR="003F6DA4" w:rsidRDefault="000C5300">
      <w:pPr>
        <w:numPr>
          <w:ilvl w:val="0"/>
          <w:numId w:val="31"/>
        </w:numPr>
        <w:spacing w:after="60"/>
        <w:jc w:val="both"/>
        <w:rPr>
          <w:sz w:val="24"/>
          <w:szCs w:val="24"/>
        </w:rPr>
      </w:pPr>
      <w:r>
        <w:rPr>
          <w:sz w:val="24"/>
          <w:szCs w:val="24"/>
        </w:rPr>
        <w:t xml:space="preserve">Odstąpienie od umowy w przypadku pozostawienia bez odpowiedzi 2-krotnego wezwania Wykonawcy do przedstawienia osoby, która będzie pełniła nadzór przyrodniczy. Odstąpienie od umowy może nastąpić w terminie 10 dni od daty powzięcia wiadomości o istnieniu podstawy do odstąpienia od umowy. </w:t>
      </w:r>
    </w:p>
    <w:p w14:paraId="09448DD2" w14:textId="77777777" w:rsidR="003F6DA4" w:rsidRDefault="000C5300">
      <w:pPr>
        <w:tabs>
          <w:tab w:val="left" w:pos="-851"/>
          <w:tab w:val="left" w:pos="426"/>
        </w:tabs>
        <w:spacing w:before="120" w:line="280" w:lineRule="atLeast"/>
        <w:jc w:val="center"/>
        <w:rPr>
          <w:sz w:val="24"/>
          <w:szCs w:val="24"/>
        </w:rPr>
      </w:pPr>
      <w:r>
        <w:rPr>
          <w:sz w:val="24"/>
          <w:szCs w:val="24"/>
        </w:rPr>
        <w:t>§ 19</w:t>
      </w:r>
    </w:p>
    <w:p w14:paraId="26016990" w14:textId="77777777" w:rsidR="003F6DA4" w:rsidRDefault="000C5300">
      <w:pPr>
        <w:tabs>
          <w:tab w:val="left" w:pos="-851"/>
          <w:tab w:val="left" w:pos="426"/>
        </w:tabs>
        <w:spacing w:before="120" w:line="280" w:lineRule="atLeast"/>
        <w:jc w:val="center"/>
        <w:rPr>
          <w:sz w:val="24"/>
          <w:szCs w:val="24"/>
        </w:rPr>
      </w:pPr>
      <w:r>
        <w:rPr>
          <w:b/>
          <w:sz w:val="24"/>
          <w:szCs w:val="24"/>
        </w:rPr>
        <w:t>WYKONANIE ZASTĘPCZE</w:t>
      </w:r>
    </w:p>
    <w:p w14:paraId="1F3B7C9A" w14:textId="77777777" w:rsidR="003F6DA4" w:rsidRDefault="000C5300">
      <w:pPr>
        <w:tabs>
          <w:tab w:val="left" w:pos="-851"/>
          <w:tab w:val="left" w:pos="426"/>
        </w:tabs>
        <w:spacing w:before="120" w:line="280" w:lineRule="atLeast"/>
        <w:jc w:val="both"/>
        <w:rPr>
          <w:sz w:val="24"/>
          <w:szCs w:val="24"/>
        </w:rPr>
      </w:pPr>
      <w:r>
        <w:rPr>
          <w:sz w:val="24"/>
          <w:szCs w:val="24"/>
        </w:rPr>
        <w:t xml:space="preserve">Zamawiający będzie uprawniony do zlecenia wykonania Przedmiotu Umowy w całości lub </w:t>
      </w:r>
      <w:r>
        <w:rPr>
          <w:sz w:val="24"/>
          <w:szCs w:val="24"/>
        </w:rPr>
        <w:br/>
        <w:t xml:space="preserve">w części osobie trzeciej (wykonawca zastępczy) na koszt i ryzyko Wykonawcy w przypadku, gdyby Wykonawca realizował Przedmiotu Umowy w sposób wadliwy lub opóźnił się </w:t>
      </w:r>
      <w:r>
        <w:rPr>
          <w:sz w:val="24"/>
          <w:szCs w:val="24"/>
        </w:rPr>
        <w:br/>
        <w:t>z realizacją Przedmiotu Umowy o więcej niż 21 dni pomimo wcześniejszego wezwania ze strony Zamawiającego. Prawo do zlecenia wykonania zastępczego przysługuje Zamawiającemu niezależnie od innych uprawnień określonych w niniejszej Umowie. Strony wyłączają w tym zakresie zastosowanie art. 480 Kodeksu Cywilnego. W przypadku skorzystania przez Zamawiającego z uprawnienia określonego powyżej, Wykonawca będzie zobowiązany do pokrycia wszelkich kosztów wykonania zastępczego, w tym wynagrodzenia wykonawcy zastępczego.</w:t>
      </w:r>
    </w:p>
    <w:p w14:paraId="4827D7C4" w14:textId="77777777" w:rsidR="00B97A0A" w:rsidRDefault="00B97A0A">
      <w:pPr>
        <w:tabs>
          <w:tab w:val="left" w:pos="-851"/>
          <w:tab w:val="left" w:pos="426"/>
        </w:tabs>
        <w:spacing w:before="120" w:line="280" w:lineRule="atLeast"/>
        <w:jc w:val="both"/>
        <w:rPr>
          <w:sz w:val="24"/>
          <w:szCs w:val="24"/>
        </w:rPr>
      </w:pPr>
    </w:p>
    <w:p w14:paraId="3B8D6068" w14:textId="77777777" w:rsidR="00B97A0A" w:rsidRDefault="00B97A0A">
      <w:pPr>
        <w:tabs>
          <w:tab w:val="left" w:pos="-851"/>
          <w:tab w:val="left" w:pos="426"/>
        </w:tabs>
        <w:spacing w:before="120" w:line="280" w:lineRule="atLeast"/>
        <w:jc w:val="both"/>
        <w:rPr>
          <w:sz w:val="24"/>
          <w:szCs w:val="24"/>
        </w:rPr>
      </w:pPr>
    </w:p>
    <w:p w14:paraId="39B84654" w14:textId="77777777" w:rsidR="00B97A0A" w:rsidRDefault="00B97A0A">
      <w:pPr>
        <w:tabs>
          <w:tab w:val="left" w:pos="-851"/>
          <w:tab w:val="left" w:pos="426"/>
        </w:tabs>
        <w:spacing w:before="120" w:line="280" w:lineRule="atLeast"/>
        <w:jc w:val="both"/>
        <w:rPr>
          <w:sz w:val="24"/>
          <w:szCs w:val="24"/>
        </w:rPr>
      </w:pPr>
    </w:p>
    <w:p w14:paraId="6D6EE878" w14:textId="77777777" w:rsidR="003F6DA4" w:rsidRDefault="000C5300">
      <w:pPr>
        <w:spacing w:before="120"/>
        <w:jc w:val="center"/>
        <w:rPr>
          <w:sz w:val="24"/>
          <w:szCs w:val="24"/>
        </w:rPr>
      </w:pPr>
      <w:r>
        <w:rPr>
          <w:b/>
          <w:sz w:val="24"/>
          <w:szCs w:val="24"/>
        </w:rPr>
        <w:lastRenderedPageBreak/>
        <w:t xml:space="preserve">SPOTKANIA </w:t>
      </w:r>
      <w:r>
        <w:rPr>
          <w:b/>
          <w:sz w:val="24"/>
          <w:szCs w:val="24"/>
          <w:lang w:eastAsia="pl-PL"/>
        </w:rPr>
        <w:t>UCZESTNIKÓW PROCESU INWESTYCYJNEGO</w:t>
      </w:r>
    </w:p>
    <w:p w14:paraId="52D92945" w14:textId="77777777" w:rsidR="003F6DA4" w:rsidRDefault="000C5300">
      <w:pPr>
        <w:spacing w:before="120"/>
        <w:jc w:val="center"/>
        <w:rPr>
          <w:sz w:val="24"/>
          <w:szCs w:val="24"/>
        </w:rPr>
      </w:pPr>
      <w:r>
        <w:rPr>
          <w:sz w:val="24"/>
          <w:szCs w:val="24"/>
          <w:lang w:eastAsia="pl-PL"/>
        </w:rPr>
        <w:t>§ 20</w:t>
      </w:r>
    </w:p>
    <w:p w14:paraId="701128A3" w14:textId="77777777" w:rsidR="003F6DA4" w:rsidRDefault="000C5300">
      <w:pPr>
        <w:numPr>
          <w:ilvl w:val="0"/>
          <w:numId w:val="41"/>
        </w:numPr>
        <w:spacing w:before="120" w:after="60"/>
        <w:ind w:left="284" w:hanging="284"/>
        <w:jc w:val="both"/>
        <w:rPr>
          <w:sz w:val="24"/>
          <w:szCs w:val="24"/>
          <w:lang w:eastAsia="pl-PL"/>
        </w:rPr>
      </w:pPr>
      <w:r>
        <w:rPr>
          <w:sz w:val="24"/>
          <w:szCs w:val="24"/>
          <w:lang w:eastAsia="pl-PL"/>
        </w:rPr>
        <w:t xml:space="preserve">W trakcie realizacji przedmiotu Umowy mogą odbywać się spotkania z udziałem przedstawicieli Wykonawcy, Zamawiającego i Inspektorów Nadzoru, w których mają obowiązek uczestniczyć przedstawiciele ww. stron lub osoby przez nich upoważnione. </w:t>
      </w:r>
    </w:p>
    <w:p w14:paraId="5D50D69F" w14:textId="77777777" w:rsidR="003F6DA4" w:rsidRDefault="000C5300">
      <w:pPr>
        <w:numPr>
          <w:ilvl w:val="0"/>
          <w:numId w:val="41"/>
        </w:numPr>
        <w:spacing w:after="60"/>
        <w:ind w:left="284" w:hanging="284"/>
        <w:jc w:val="both"/>
        <w:rPr>
          <w:sz w:val="24"/>
          <w:szCs w:val="24"/>
          <w:lang w:eastAsia="pl-PL"/>
        </w:rPr>
      </w:pPr>
      <w:r>
        <w:rPr>
          <w:sz w:val="24"/>
          <w:szCs w:val="24"/>
          <w:lang w:eastAsia="pl-PL"/>
        </w:rPr>
        <w:t xml:space="preserve">W spotkaniach o których mowa w ust. 1 mogą brać udział także inne osoby powołane przez Strony umowy. </w:t>
      </w:r>
    </w:p>
    <w:p w14:paraId="014670B3" w14:textId="77777777" w:rsidR="003F6DA4" w:rsidRDefault="000C5300">
      <w:pPr>
        <w:numPr>
          <w:ilvl w:val="0"/>
          <w:numId w:val="41"/>
        </w:numPr>
        <w:spacing w:before="120"/>
        <w:ind w:left="284" w:hanging="284"/>
        <w:jc w:val="both"/>
        <w:rPr>
          <w:sz w:val="24"/>
        </w:rPr>
      </w:pPr>
      <w:r>
        <w:rPr>
          <w:sz w:val="24"/>
          <w:szCs w:val="24"/>
          <w:lang w:eastAsia="pl-PL"/>
        </w:rPr>
        <w:t>Spotkania będą się odbywać w miejscu wyznaczonym przez Zamawiającego. Dzień oraz godzina spotkań zostaną ustalone przez Zamawiającego.</w:t>
      </w:r>
    </w:p>
    <w:p w14:paraId="065E3BD4" w14:textId="77777777" w:rsidR="003F6DA4" w:rsidRDefault="003F6DA4">
      <w:pPr>
        <w:spacing w:before="120"/>
        <w:ind w:left="284"/>
        <w:jc w:val="both"/>
        <w:rPr>
          <w:sz w:val="24"/>
        </w:rPr>
      </w:pPr>
    </w:p>
    <w:p w14:paraId="6829DB5A" w14:textId="77777777" w:rsidR="003F6DA4" w:rsidRDefault="000C5300">
      <w:pPr>
        <w:pStyle w:val="Nagwek22"/>
        <w:keepNext/>
        <w:keepLines/>
        <w:spacing w:line="276" w:lineRule="auto"/>
        <w:rPr>
          <w:rStyle w:val="Nagwek20"/>
          <w:rFonts w:ascii="Times New Roman" w:hAnsi="Times New Roman" w:cs="Times New Roman"/>
          <w:b/>
          <w:bCs/>
          <w:sz w:val="24"/>
          <w:szCs w:val="24"/>
        </w:rPr>
      </w:pPr>
      <w:r>
        <w:rPr>
          <w:rStyle w:val="Nagwek20"/>
          <w:rFonts w:ascii="Times New Roman" w:hAnsi="Times New Roman" w:cs="Times New Roman"/>
          <w:b/>
          <w:bCs/>
          <w:sz w:val="24"/>
          <w:szCs w:val="24"/>
        </w:rPr>
        <w:t>WALORYZACJA WYNAGRODZENIA</w:t>
      </w:r>
    </w:p>
    <w:p w14:paraId="28D0FEE5" w14:textId="77777777" w:rsidR="003F6DA4" w:rsidRPr="00B97A0A" w:rsidRDefault="000C5300">
      <w:pPr>
        <w:pStyle w:val="Nagwek22"/>
        <w:keepNext/>
        <w:keepLines/>
        <w:spacing w:line="276" w:lineRule="auto"/>
        <w:rPr>
          <w:rStyle w:val="Nagwek20"/>
          <w:rFonts w:ascii="Times New Roman" w:hAnsi="Times New Roman" w:cs="Times New Roman"/>
          <w:sz w:val="24"/>
          <w:szCs w:val="24"/>
        </w:rPr>
      </w:pPr>
      <w:r w:rsidRPr="00B97A0A">
        <w:rPr>
          <w:rStyle w:val="Nagwek20"/>
          <w:rFonts w:ascii="Times New Roman" w:hAnsi="Times New Roman" w:cs="Times New Roman"/>
          <w:sz w:val="24"/>
          <w:szCs w:val="24"/>
        </w:rPr>
        <w:t>§ 21</w:t>
      </w:r>
    </w:p>
    <w:p w14:paraId="74CF60B1" w14:textId="77777777" w:rsidR="003F6DA4" w:rsidRDefault="000C5300">
      <w:pPr>
        <w:suppressAutoHyphens w:val="0"/>
        <w:spacing w:before="120"/>
        <w:ind w:left="142" w:hanging="142"/>
        <w:jc w:val="both"/>
        <w:rPr>
          <w:rStyle w:val="Nagwek20"/>
          <w:sz w:val="24"/>
          <w:szCs w:val="24"/>
        </w:rPr>
      </w:pPr>
      <w:r>
        <w:rPr>
          <w:sz w:val="24"/>
          <w:szCs w:val="24"/>
          <w:lang w:eastAsia="pl-PL"/>
        </w:rPr>
        <w:t>1. Waloryzacja wynagrodzenia Wykonawcy nastąpi w przypadku zmiany:</w:t>
      </w:r>
    </w:p>
    <w:p w14:paraId="52BD6DC5" w14:textId="77777777" w:rsidR="003F6DA4" w:rsidRDefault="000C5300">
      <w:pPr>
        <w:suppressAutoHyphens w:val="0"/>
        <w:spacing w:before="120"/>
        <w:ind w:left="142" w:hanging="142"/>
        <w:jc w:val="both"/>
        <w:rPr>
          <w:rStyle w:val="Nagwek20"/>
          <w:sz w:val="24"/>
          <w:szCs w:val="24"/>
        </w:rPr>
      </w:pPr>
      <w:r>
        <w:rPr>
          <w:sz w:val="24"/>
          <w:szCs w:val="24"/>
          <w:lang w:eastAsia="pl-PL"/>
        </w:rPr>
        <w:t>a) stawki podatku od towarów i usług oraz podatku akcyzowego w czasie trwania umowy – wynagrodzenie ulega zmianie stosownie do zmienionej stawki tego podatku, obowiązującej w dacie wystawienia danej faktury. W takim przypadku wynagrodzenie ulegnie zmianie nie więcej niż o kwotę podatku wynikającą ze zmiany obowiązującej stawki tego podatku. Wynagrodzenie Wykonawcy może ulec odpowiedniemu zwiększeniu bądź zmniejszeniu, jeżeli w wyniku zastosowania zmienionych stawek podatków ulega zmianie kwota należnego podatku,</w:t>
      </w:r>
    </w:p>
    <w:p w14:paraId="482907FE" w14:textId="77777777" w:rsidR="003F6DA4" w:rsidRDefault="000C5300">
      <w:pPr>
        <w:suppressAutoHyphens w:val="0"/>
        <w:spacing w:before="120"/>
        <w:ind w:left="142" w:hanging="142"/>
        <w:jc w:val="both"/>
        <w:rPr>
          <w:rStyle w:val="Nagwek20"/>
          <w:sz w:val="24"/>
          <w:szCs w:val="24"/>
        </w:rPr>
      </w:pPr>
      <w:r>
        <w:rPr>
          <w:sz w:val="24"/>
          <w:szCs w:val="24"/>
          <w:lang w:eastAsia="pl-PL"/>
        </w:rPr>
        <w:t>b) wysokości minimalnego wynagrodzenia za pracę albo wysokości minimalnej stawki godzinowej, ustalonych na podstawie przepisów ustawy z dnia 10 października 2002r. o minimalnym wynagrodzeniu za pracę,</w:t>
      </w:r>
    </w:p>
    <w:p w14:paraId="6924648D" w14:textId="77777777" w:rsidR="003F6DA4" w:rsidRDefault="000C5300">
      <w:pPr>
        <w:suppressAutoHyphens w:val="0"/>
        <w:spacing w:before="120"/>
        <w:ind w:left="142" w:hanging="142"/>
        <w:jc w:val="both"/>
        <w:rPr>
          <w:rStyle w:val="Nagwek20"/>
          <w:sz w:val="24"/>
          <w:szCs w:val="24"/>
        </w:rPr>
      </w:pPr>
      <w:bookmarkStart w:id="12" w:name="page29R_mcid0"/>
      <w:bookmarkEnd w:id="12"/>
      <w:r>
        <w:rPr>
          <w:sz w:val="24"/>
          <w:szCs w:val="24"/>
          <w:lang w:eastAsia="pl-PL"/>
        </w:rPr>
        <w:t>c) zasad podlegania ubezpieczeniom społecznym lub ubezpieczeniu zdrowotnemu lub wysokości stawki składki na ubezpieczenia społeczne lub zdrowotne,</w:t>
      </w:r>
    </w:p>
    <w:p w14:paraId="343267CA" w14:textId="77777777" w:rsidR="003F6DA4" w:rsidRDefault="000C5300">
      <w:pPr>
        <w:suppressAutoHyphens w:val="0"/>
        <w:spacing w:before="120"/>
        <w:ind w:left="142" w:hanging="142"/>
        <w:jc w:val="both"/>
        <w:rPr>
          <w:rStyle w:val="Nagwek20"/>
          <w:sz w:val="24"/>
          <w:szCs w:val="24"/>
        </w:rPr>
      </w:pPr>
      <w:r>
        <w:rPr>
          <w:sz w:val="24"/>
          <w:szCs w:val="24"/>
          <w:lang w:eastAsia="pl-PL"/>
        </w:rPr>
        <w:t>d) zasad gromadzenia i wysokości wpłat do pracowniczych planów kapitałowych, o których mowa w ustawie z dnia 4 października 2018 r. o pracowniczych planach kapitałowych, jeżeli zmiany te będą miały wpływ na koszty wykonania przedmiotu umowy przez Wykonawcę.</w:t>
      </w:r>
    </w:p>
    <w:p w14:paraId="0CC47FCF" w14:textId="77777777" w:rsidR="003F6DA4" w:rsidRDefault="000C5300">
      <w:pPr>
        <w:suppressAutoHyphens w:val="0"/>
        <w:spacing w:before="120"/>
        <w:ind w:left="142" w:hanging="142"/>
        <w:jc w:val="both"/>
        <w:rPr>
          <w:rStyle w:val="Nagwek20"/>
          <w:sz w:val="24"/>
          <w:szCs w:val="24"/>
        </w:rPr>
      </w:pPr>
      <w:r>
        <w:rPr>
          <w:sz w:val="24"/>
          <w:szCs w:val="24"/>
          <w:lang w:eastAsia="pl-PL"/>
        </w:rPr>
        <w:t>2</w:t>
      </w:r>
      <w:r>
        <w:rPr>
          <w:b/>
          <w:bCs/>
          <w:sz w:val="24"/>
          <w:szCs w:val="24"/>
          <w:lang w:eastAsia="pl-PL"/>
        </w:rPr>
        <w:t>.</w:t>
      </w:r>
      <w:r>
        <w:rPr>
          <w:sz w:val="24"/>
          <w:szCs w:val="24"/>
          <w:lang w:eastAsia="pl-PL"/>
        </w:rPr>
        <w:t xml:space="preserve"> W celu waloryzacji wynagrodzenia z przyczyn wskazanych odpowiednio w ust. 1 lit. b) powyżej lub w ust. 1 lit. c) powyżej:</w:t>
      </w:r>
    </w:p>
    <w:p w14:paraId="6967F05A" w14:textId="77777777" w:rsidR="003F6DA4" w:rsidRDefault="000C5300">
      <w:pPr>
        <w:suppressAutoHyphens w:val="0"/>
        <w:spacing w:before="120"/>
        <w:ind w:left="142" w:hanging="142"/>
        <w:jc w:val="both"/>
        <w:rPr>
          <w:rStyle w:val="Nagwek20"/>
          <w:sz w:val="24"/>
          <w:szCs w:val="24"/>
        </w:rPr>
      </w:pPr>
      <w:r>
        <w:rPr>
          <w:sz w:val="24"/>
          <w:szCs w:val="24"/>
          <w:lang w:eastAsia="pl-PL"/>
        </w:rPr>
        <w:t>a) Strona zainteresowana jej wprowadzeniem zobowiązana jest wystąpić z wnioskiem do drugiej strony, w terminie do 30 dni od daty wejścia w życie przepisów dokonujących zmian wskazanych odpowiednio w ust. 1 lit. b) powyżej lub w ust. 1 lit. c) powyżej, zawierającym uzasadnienie i dowody wskazujące, czy i jaki wpływ mają te zmiany na koszty wykonania przedmiotu umowy przez Wykonawcę, przy czym uchybienie ww. terminowi skutkuje niedopuszczalnością dokonania zmiany wysokości wynagrodzenia Wykonawcy w związku z danym zdarzeniem, będącym podstawą dla ww. wniosku. W konsekwencji niezłożenie przedmiotowego wniosku we wskazanym powyżej terminie upoważnia Zamawiającego do uznania, że wprowadzone zmiany prawa nie mają wpływu na koszty realizacji przedmiotu zamówienia przez Wykonawcę.</w:t>
      </w:r>
    </w:p>
    <w:p w14:paraId="537CA9D3" w14:textId="77777777" w:rsidR="003F6DA4" w:rsidRDefault="000C5300">
      <w:pPr>
        <w:suppressAutoHyphens w:val="0"/>
        <w:spacing w:before="120"/>
        <w:ind w:left="142" w:hanging="142"/>
        <w:jc w:val="both"/>
        <w:rPr>
          <w:rStyle w:val="Nagwek20"/>
          <w:sz w:val="24"/>
          <w:szCs w:val="24"/>
        </w:rPr>
      </w:pPr>
      <w:r>
        <w:rPr>
          <w:sz w:val="24"/>
          <w:szCs w:val="24"/>
          <w:lang w:eastAsia="pl-PL"/>
        </w:rPr>
        <w:t xml:space="preserve">b) Na Wykonawcy spoczywa ciężar udowodnienia Zamawiającemu, że wprowadzone zmiany w obowiązujących przepisach prawa, o których mowa w ust. 1 lit. b) powyżej lub w ust. 1 </w:t>
      </w:r>
      <w:r>
        <w:rPr>
          <w:sz w:val="24"/>
          <w:szCs w:val="24"/>
          <w:lang w:eastAsia="pl-PL"/>
        </w:rPr>
        <w:br/>
      </w:r>
      <w:r>
        <w:rPr>
          <w:sz w:val="24"/>
          <w:szCs w:val="24"/>
          <w:lang w:eastAsia="pl-PL"/>
        </w:rPr>
        <w:lastRenderedPageBreak/>
        <w:t>lit. c) powyżej, mają wpływ na realizację przedmiotu zamówienia przez Wykonawcę i tym samym uzasadniają waloryzację należnego Wykonawcy wynagrodzenia;</w:t>
      </w:r>
    </w:p>
    <w:p w14:paraId="708BEA87" w14:textId="77777777" w:rsidR="003F6DA4" w:rsidRDefault="000C5300">
      <w:pPr>
        <w:suppressAutoHyphens w:val="0"/>
        <w:spacing w:before="120"/>
        <w:ind w:left="142" w:hanging="142"/>
        <w:jc w:val="both"/>
        <w:rPr>
          <w:rStyle w:val="Nagwek20"/>
          <w:sz w:val="24"/>
          <w:szCs w:val="24"/>
        </w:rPr>
      </w:pPr>
      <w:r>
        <w:rPr>
          <w:sz w:val="24"/>
          <w:szCs w:val="24"/>
          <w:lang w:eastAsia="pl-PL"/>
        </w:rPr>
        <w:t>c) W przypadku zmiany, o której mowa w ust. 1 lit. b) powyżej lub w ust. 1 lit. c) powyżej, i jeżeli zmiany te będą miały wpływ na koszty realizacji przedmiotu umowy przez Wykonawcę, Zamawiający dopuszcza zmianę stawki roboczogodziny na pisemny wniosek złożony w ciągu 30 dni od dnia wejścia w życie przepisów regulujących ww. zmiany w przypadku skalkulowania ofertowej stawki roboczogodziny umowy na podstawie stawki obowiązującego minimalnego wynagrodzenia. Wykonawca przedstawi w tym celu szczegółową kalkulację wraz z dowodami potwierdzającymi, że powyższe zmiany będą miały rzeczywisty wpływ na koszty realizacji przedmiotu umowy przez Wykonawcę. Dokumentacja stanowiąca dowód pozbawiona zostanie uprzednio przed przekazaniem wszelkich danych osobowych, tak aby identyfikacja</w:t>
      </w:r>
      <w:bookmarkStart w:id="13" w:name="page31R_mcid0"/>
      <w:bookmarkEnd w:id="13"/>
      <w:r>
        <w:rPr>
          <w:sz w:val="24"/>
          <w:szCs w:val="24"/>
          <w:lang w:eastAsia="pl-PL"/>
        </w:rPr>
        <w:t xml:space="preserve"> osoby fizycznej nie była możliwa. Waloryzacja będzie liczona od kwoty stanowiącej różnicę pomiędzy stawką minimalnego wynagrodzenia za pracę obowiązującą w dniu zawarcia umowy a stawką minimalnego wynagrodzenia za pracę obowiązującą na dzień złożenia wniosku przez Wykonawcę. Powyższe dotyczy również waloryzacji stawki roboczogodziny w przypadku zmiany zasad podlegania ubezpieczeniu społecznemu i zdrowotnemu.</w:t>
      </w:r>
    </w:p>
    <w:p w14:paraId="42B125F1" w14:textId="77777777" w:rsidR="003F6DA4" w:rsidRDefault="000C5300">
      <w:pPr>
        <w:suppressAutoHyphens w:val="0"/>
        <w:spacing w:before="120"/>
        <w:ind w:left="142" w:hanging="142"/>
        <w:jc w:val="both"/>
        <w:rPr>
          <w:rStyle w:val="Nagwek20"/>
          <w:sz w:val="24"/>
          <w:szCs w:val="24"/>
        </w:rPr>
      </w:pPr>
      <w:r>
        <w:rPr>
          <w:sz w:val="24"/>
          <w:szCs w:val="24"/>
          <w:lang w:eastAsia="pl-PL"/>
        </w:rPr>
        <w:t>d) Wykonawca musi wykazać rzeczywisty wpływ zmian, o których mowa w ust. 1 lit. b) powyżej lub w ust. 1 lit. c) powyżej na zwiększenie kosztów realizacji przedmiotu umowy, przedstawiając w tym szczegółowe wyliczenia (wskazanie osób poprzez określenie ich funkcji, wskazanie ich wynagrodzenia oraz miesięcznego wymiaru godzin, które dane osoby poświęcą na wykonywanie zadań związanych z realizacją przedmiotu umowy – wyliczenia pozbawione zostaną uprzednio przed przekazaniem wszelkich danych osobowych, tak aby identyfikacja osoby fizycznej nie była możliwa) i zależności między zmianą zasad przyznawania a wzrostem kosztów realizacji przedmiotu umowy.</w:t>
      </w:r>
    </w:p>
    <w:p w14:paraId="210973C8" w14:textId="77777777" w:rsidR="003F6DA4" w:rsidRDefault="000C5300">
      <w:pPr>
        <w:suppressAutoHyphens w:val="0"/>
        <w:spacing w:before="120"/>
        <w:ind w:left="142" w:hanging="142"/>
        <w:jc w:val="both"/>
        <w:rPr>
          <w:rStyle w:val="Nagwek20"/>
          <w:sz w:val="24"/>
          <w:szCs w:val="24"/>
        </w:rPr>
      </w:pPr>
      <w:r>
        <w:rPr>
          <w:sz w:val="24"/>
          <w:szCs w:val="24"/>
          <w:lang w:eastAsia="pl-PL"/>
        </w:rPr>
        <w:t>e) Zamawiający jest uprawniony do weryfikacji zasadności zmiany wynagrodzenia proponowanego przez Wykonawcę oraz poprawności obliczeń zmiany wynagrodzenia dokonanych przez Wykonawcę, w tym do żądania od Wykonawcy dokumentów potwierdzających prawidłowość dokonanych przez niego obliczeń. Dokumentacja, o której mowa w zdaniu poprzedzającym pozbawiona zostanie przed przekazaniem wszelkich danych osobowych, tak aby identyfikacja osoby fizycznej nie była możliwa. O wyniku dokonanej weryfikacji Zamawiający poinformuje Wykonawcę.</w:t>
      </w:r>
    </w:p>
    <w:p w14:paraId="02AB8259" w14:textId="77777777" w:rsidR="003F6DA4" w:rsidRDefault="000C5300">
      <w:pPr>
        <w:suppressAutoHyphens w:val="0"/>
        <w:spacing w:before="120"/>
        <w:ind w:left="142" w:hanging="142"/>
        <w:jc w:val="both"/>
        <w:rPr>
          <w:rStyle w:val="Nagwek20"/>
          <w:sz w:val="24"/>
          <w:szCs w:val="24"/>
        </w:rPr>
      </w:pPr>
      <w:r>
        <w:rPr>
          <w:sz w:val="24"/>
          <w:szCs w:val="24"/>
          <w:lang w:eastAsia="pl-PL"/>
        </w:rPr>
        <w:t>f) Zamawiający w terminie 14 dni od dnia złożenia wniosku ocenia, czy Wykonawca wykazał wpływ zmian, o których mowa w ust. 1 lit. b) powyżej lub w ust. 1 lit. c) powyżej, na wzrost kosztów realizacji Przedmiotu Umowy.</w:t>
      </w:r>
    </w:p>
    <w:p w14:paraId="08B436C6" w14:textId="77777777" w:rsidR="003F6DA4" w:rsidRDefault="000C5300">
      <w:pPr>
        <w:suppressAutoHyphens w:val="0"/>
        <w:spacing w:before="120"/>
        <w:ind w:left="142" w:hanging="142"/>
        <w:jc w:val="both"/>
        <w:rPr>
          <w:rStyle w:val="Nagwek20"/>
          <w:sz w:val="24"/>
          <w:szCs w:val="24"/>
        </w:rPr>
      </w:pPr>
      <w:r>
        <w:rPr>
          <w:sz w:val="24"/>
          <w:szCs w:val="24"/>
          <w:lang w:eastAsia="pl-PL"/>
        </w:rPr>
        <w:t>g) Klauzula waloryzacyjna dotycząca wzrostu minimalnego wynagrodzenia za pracę, o której mowa powyżej, ma zastosowanie tylko w przypadku, gdy pracownikowi przysługuje wynagrodzenie w kwocie płacy minimalnej. Jeżeli wynagrodzenie należne pracownikowi jest wyższe od płacy minimalnej zarówno „nieaktualnej” jak i „aktualnej”, wówczas zmiana przepisów w tym zakresie nie będzie miała rzeczywistego wpływu na wynagrodzenie pracowników, a tym samym na koszty realizacji przedmiotu umowy.</w:t>
      </w:r>
    </w:p>
    <w:p w14:paraId="04A60461" w14:textId="77777777" w:rsidR="003F6DA4" w:rsidRDefault="000C5300">
      <w:pPr>
        <w:suppressAutoHyphens w:val="0"/>
        <w:spacing w:before="120"/>
        <w:ind w:left="142" w:hanging="142"/>
        <w:jc w:val="both"/>
        <w:rPr>
          <w:rStyle w:val="Nagwek20"/>
          <w:sz w:val="24"/>
          <w:szCs w:val="24"/>
        </w:rPr>
      </w:pPr>
      <w:r>
        <w:rPr>
          <w:sz w:val="24"/>
          <w:szCs w:val="24"/>
          <w:lang w:eastAsia="pl-PL"/>
        </w:rPr>
        <w:t>3</w:t>
      </w:r>
      <w:r>
        <w:rPr>
          <w:b/>
          <w:bCs/>
          <w:sz w:val="24"/>
          <w:szCs w:val="24"/>
          <w:lang w:eastAsia="pl-PL"/>
        </w:rPr>
        <w:t>.</w:t>
      </w:r>
      <w:r>
        <w:rPr>
          <w:sz w:val="24"/>
          <w:szCs w:val="24"/>
          <w:lang w:eastAsia="pl-PL"/>
        </w:rPr>
        <w:t xml:space="preserve"> W celu waloryzacji wynagrodzenia z przyczyn wskazanych odpowiednio w ust. 1 lit. d) powyżej Wykonawca może, po dokonaniu wpłat do pracowniczych planów kapitałowych,</w:t>
      </w:r>
      <w:bookmarkStart w:id="14" w:name="page33R_mcid0"/>
      <w:bookmarkEnd w:id="14"/>
      <w:r>
        <w:rPr>
          <w:sz w:val="24"/>
          <w:szCs w:val="24"/>
          <w:lang w:eastAsia="pl-PL"/>
        </w:rPr>
        <w:t xml:space="preserve"> o których mowa w ustawie z dnia 4 października 2018 r. o pracowniczych planach kapitałowych, za pierwszy miesiąc rozliczeniowy, zwrócić się do Zamawiającego z pisemnym wnioskiem o </w:t>
      </w:r>
      <w:r>
        <w:rPr>
          <w:sz w:val="24"/>
          <w:szCs w:val="24"/>
          <w:lang w:eastAsia="pl-PL"/>
        </w:rPr>
        <w:lastRenderedPageBreak/>
        <w:t>przeprowadzenie negocjacji dotyczących zawarcia porozumienia w sprawie odpowiedniej zmiany wynagrodzenia. Kwota odpowiadająca zmianie kosztu Wykonawcy będzie odnosić się wyłącznie do części wynagrodzenia pracowników realizujących przedmiot umowy, o którym mowa w zdaniu poprzedzającym, odpowiadającym zakresowi, w jakim wykonują oni prace bezpośrednio związane z realizacją przedmiotu umowy, przy założeniu braku zmiany wynagrodzenia netto tych pracowników.</w:t>
      </w:r>
      <w:bookmarkStart w:id="15" w:name="page33R_mcid1"/>
      <w:bookmarkEnd w:id="15"/>
    </w:p>
    <w:p w14:paraId="7002BB6B" w14:textId="77777777" w:rsidR="003F6DA4" w:rsidRDefault="000C5300">
      <w:pPr>
        <w:suppressAutoHyphens w:val="0"/>
        <w:spacing w:before="120"/>
        <w:ind w:left="142" w:hanging="142"/>
        <w:jc w:val="both"/>
        <w:rPr>
          <w:rStyle w:val="Nagwek20"/>
          <w:sz w:val="24"/>
          <w:szCs w:val="24"/>
        </w:rPr>
      </w:pPr>
      <w:r>
        <w:rPr>
          <w:sz w:val="24"/>
          <w:szCs w:val="24"/>
          <w:lang w:eastAsia="pl-PL"/>
        </w:rPr>
        <w:t>4</w:t>
      </w:r>
      <w:r>
        <w:rPr>
          <w:b/>
          <w:bCs/>
          <w:sz w:val="24"/>
          <w:szCs w:val="24"/>
          <w:lang w:eastAsia="pl-PL"/>
        </w:rPr>
        <w:t>.</w:t>
      </w:r>
      <w:r>
        <w:rPr>
          <w:sz w:val="24"/>
          <w:szCs w:val="24"/>
          <w:lang w:eastAsia="pl-PL"/>
        </w:rPr>
        <w:t xml:space="preserve"> Strony dokonają zmiany wynagrodzenia zgodnie z art. 439 ust. 2 ustawy z dnia 11 września 2019 r. Prawo zamówień publicznych (</w:t>
      </w:r>
      <w:proofErr w:type="spellStart"/>
      <w:r>
        <w:rPr>
          <w:sz w:val="24"/>
          <w:szCs w:val="24"/>
          <w:lang w:eastAsia="pl-PL"/>
        </w:rPr>
        <w:t>t.j</w:t>
      </w:r>
      <w:proofErr w:type="spellEnd"/>
      <w:r>
        <w:rPr>
          <w:sz w:val="24"/>
          <w:szCs w:val="24"/>
          <w:lang w:eastAsia="pl-PL"/>
        </w:rPr>
        <w:t>. Dz. U. z 2024r. poz. 1320) na następujących zasadach:</w:t>
      </w:r>
    </w:p>
    <w:p w14:paraId="33DCDFAD" w14:textId="77777777" w:rsidR="003F6DA4" w:rsidRDefault="000C5300">
      <w:pPr>
        <w:suppressAutoHyphens w:val="0"/>
        <w:spacing w:before="120"/>
        <w:ind w:left="284"/>
        <w:jc w:val="both"/>
        <w:rPr>
          <w:rStyle w:val="Nagwek20"/>
          <w:sz w:val="24"/>
          <w:szCs w:val="24"/>
        </w:rPr>
      </w:pPr>
      <w:r>
        <w:rPr>
          <w:sz w:val="24"/>
          <w:szCs w:val="24"/>
          <w:lang w:eastAsia="pl-PL"/>
        </w:rPr>
        <w:t>a) wynagrodzenie będzie waloryzowane 1-krotnie o wartość wskaźnika cen towarów i usług, publikowanego przez Prezesa GUS. Zwaloryzowana stawka wynagrodzenia znajduje zastosowanie począwszy od miesiąca kalendarzowego następującego po miesiącu, w którym opublikowano stosowny komunikat Prezesa GUS. Wykonawca winien złożyć do Zamawiającego odpowiedni wniosek, przy czym wzrost wynagrodzenia na podstawie wskaźnika cen towarów i usług może obejmować tylko te koszty, które zostaną wykazane przez Wykonawcę jako mające wpływ na koszt realizacji przedmiotu umowy,</w:t>
      </w:r>
    </w:p>
    <w:p w14:paraId="3B7DC0B2" w14:textId="77777777" w:rsidR="003F6DA4" w:rsidRDefault="000C5300">
      <w:pPr>
        <w:suppressAutoHyphens w:val="0"/>
        <w:spacing w:before="120"/>
        <w:ind w:left="284"/>
        <w:jc w:val="both"/>
        <w:rPr>
          <w:rStyle w:val="Nagwek20"/>
          <w:sz w:val="24"/>
          <w:szCs w:val="24"/>
        </w:rPr>
      </w:pPr>
      <w:r>
        <w:rPr>
          <w:sz w:val="24"/>
          <w:szCs w:val="24"/>
          <w:lang w:eastAsia="pl-PL"/>
        </w:rPr>
        <w:t>b) nie jest dopuszczalne podwyższenie wynagrodzenia Wykonawcy o wskaźnik cen towarów i usług w zakresie kosztów objętych zmianami, o których mowa w ust. 1,</w:t>
      </w:r>
    </w:p>
    <w:p w14:paraId="62564620" w14:textId="77777777" w:rsidR="003F6DA4" w:rsidRDefault="000C5300">
      <w:pPr>
        <w:suppressAutoHyphens w:val="0"/>
        <w:spacing w:before="120"/>
        <w:ind w:left="284"/>
        <w:jc w:val="both"/>
        <w:rPr>
          <w:rStyle w:val="Nagwek20"/>
          <w:sz w:val="24"/>
          <w:szCs w:val="24"/>
        </w:rPr>
      </w:pPr>
      <w:r>
        <w:rPr>
          <w:sz w:val="24"/>
          <w:szCs w:val="24"/>
          <w:lang w:eastAsia="pl-PL"/>
        </w:rPr>
        <w:t>c) Wykonawca nie jest uprawniony do zmiany wynagrodzenia, jeżeli wskaźnik cen towarów i usług, o którym mowa w lit. a) i b) powyżej nie przekroczy</w:t>
      </w:r>
      <w:r w:rsidR="0004332E">
        <w:rPr>
          <w:sz w:val="24"/>
          <w:szCs w:val="24"/>
          <w:lang w:eastAsia="pl-PL"/>
        </w:rPr>
        <w:t xml:space="preserve"> </w:t>
      </w:r>
      <w:r>
        <w:rPr>
          <w:sz w:val="24"/>
          <w:szCs w:val="24"/>
          <w:lang w:eastAsia="pl-PL"/>
        </w:rPr>
        <w:t>5 %,</w:t>
      </w:r>
      <w:bookmarkStart w:id="16" w:name="page33R_mcid5"/>
      <w:bookmarkEnd w:id="16"/>
    </w:p>
    <w:p w14:paraId="22CD352F" w14:textId="77777777" w:rsidR="003F6DA4" w:rsidRDefault="000C5300">
      <w:pPr>
        <w:suppressAutoHyphens w:val="0"/>
        <w:spacing w:before="120"/>
        <w:ind w:left="284"/>
        <w:jc w:val="both"/>
        <w:rPr>
          <w:rStyle w:val="Nagwek20"/>
          <w:sz w:val="24"/>
          <w:szCs w:val="24"/>
        </w:rPr>
      </w:pPr>
      <w:r>
        <w:rPr>
          <w:sz w:val="24"/>
          <w:szCs w:val="24"/>
          <w:lang w:eastAsia="pl-PL"/>
        </w:rPr>
        <w:t>d) wartość zmiany wynagrodzenia na podstawie lit. a) i b) powyżej nie może przekroczyć 5 % całkowitego wynagrodzenia brutto określonego w §</w:t>
      </w:r>
      <w:bookmarkStart w:id="17" w:name="page33R_mcid6"/>
      <w:bookmarkEnd w:id="17"/>
      <w:r>
        <w:rPr>
          <w:sz w:val="24"/>
          <w:szCs w:val="24"/>
          <w:lang w:eastAsia="pl-PL"/>
        </w:rPr>
        <w:t xml:space="preserve"> 5 ust. 4 umowy,</w:t>
      </w:r>
    </w:p>
    <w:p w14:paraId="357E13B5" w14:textId="77777777" w:rsidR="003F6DA4" w:rsidRDefault="000C5300">
      <w:pPr>
        <w:suppressAutoHyphens w:val="0"/>
        <w:spacing w:before="120"/>
        <w:ind w:left="284"/>
        <w:jc w:val="both"/>
        <w:rPr>
          <w:rStyle w:val="Nagwek20"/>
          <w:sz w:val="24"/>
          <w:szCs w:val="24"/>
        </w:rPr>
      </w:pPr>
      <w:r>
        <w:rPr>
          <w:sz w:val="24"/>
          <w:szCs w:val="24"/>
          <w:lang w:eastAsia="pl-PL"/>
        </w:rPr>
        <w:t xml:space="preserve">e) przez zmianę kosztów Wykonawcy rozumie się zmianę, o której mowa w art. 439 ust. 4 ustawy </w:t>
      </w:r>
      <w:proofErr w:type="spellStart"/>
      <w:r>
        <w:rPr>
          <w:sz w:val="24"/>
          <w:szCs w:val="24"/>
          <w:lang w:eastAsia="pl-PL"/>
        </w:rPr>
        <w:t>Pzp</w:t>
      </w:r>
      <w:proofErr w:type="spellEnd"/>
      <w:r>
        <w:rPr>
          <w:sz w:val="24"/>
          <w:szCs w:val="24"/>
          <w:lang w:eastAsia="pl-PL"/>
        </w:rPr>
        <w:t>,</w:t>
      </w:r>
      <w:bookmarkStart w:id="18" w:name="page33R_mcid7"/>
      <w:bookmarkEnd w:id="18"/>
    </w:p>
    <w:p w14:paraId="40C6D31B" w14:textId="77777777" w:rsidR="003F6DA4" w:rsidRDefault="000C5300">
      <w:pPr>
        <w:suppressAutoHyphens w:val="0"/>
        <w:spacing w:before="120"/>
        <w:ind w:left="284"/>
        <w:jc w:val="both"/>
        <w:rPr>
          <w:rStyle w:val="Nagwek20"/>
          <w:sz w:val="24"/>
          <w:szCs w:val="24"/>
        </w:rPr>
      </w:pPr>
      <w:r>
        <w:rPr>
          <w:sz w:val="24"/>
          <w:szCs w:val="24"/>
          <w:lang w:eastAsia="pl-PL"/>
        </w:rPr>
        <w:t>f) waloryzacja następuje nie wcześniej niż po upływie 6 miesięcy od zawarcia umowy.</w:t>
      </w:r>
    </w:p>
    <w:p w14:paraId="269D902C" w14:textId="77777777" w:rsidR="003F6DA4" w:rsidRDefault="000C5300">
      <w:pPr>
        <w:suppressAutoHyphens w:val="0"/>
        <w:spacing w:before="120"/>
        <w:ind w:left="284"/>
        <w:jc w:val="both"/>
        <w:rPr>
          <w:rStyle w:val="Nagwek20"/>
          <w:sz w:val="24"/>
          <w:szCs w:val="24"/>
        </w:rPr>
      </w:pPr>
      <w:r>
        <w:rPr>
          <w:sz w:val="24"/>
          <w:szCs w:val="24"/>
          <w:lang w:eastAsia="pl-PL"/>
        </w:rPr>
        <w:t>g) Wykonawca, którego wynagrodzenie zostało zmienione na podstawie lit. a) i b) powyżej, zobowiązany jest do zmiany wynagrodzenia przysługującego podwykonawcy, z którym zawarł umowę w zakresie odpowiadającym zmianom cen</w:t>
      </w:r>
      <w:bookmarkStart w:id="19" w:name="page35R_mcid0"/>
      <w:bookmarkEnd w:id="19"/>
      <w:r>
        <w:rPr>
          <w:sz w:val="24"/>
          <w:szCs w:val="24"/>
          <w:lang w:eastAsia="pl-PL"/>
        </w:rPr>
        <w:t xml:space="preserve"> kosztów dotyczących zobowiązania podwykonawcy, jeżeli łącznie spełnione są następujące warunki:</w:t>
      </w:r>
    </w:p>
    <w:p w14:paraId="05B0A7E7" w14:textId="77777777" w:rsidR="003F6DA4" w:rsidRDefault="000C5300">
      <w:pPr>
        <w:suppressAutoHyphens w:val="0"/>
        <w:spacing w:before="120"/>
        <w:ind w:left="284"/>
        <w:jc w:val="both"/>
        <w:rPr>
          <w:rStyle w:val="Nagwek20"/>
          <w:sz w:val="24"/>
          <w:szCs w:val="24"/>
        </w:rPr>
      </w:pPr>
      <w:r>
        <w:rPr>
          <w:sz w:val="24"/>
          <w:szCs w:val="24"/>
          <w:lang w:eastAsia="pl-PL"/>
        </w:rPr>
        <w:t>− przedmiotem umowy są</w:t>
      </w:r>
      <w:r w:rsidR="0004332E">
        <w:rPr>
          <w:sz w:val="24"/>
          <w:szCs w:val="24"/>
          <w:lang w:eastAsia="pl-PL"/>
        </w:rPr>
        <w:t xml:space="preserve"> </w:t>
      </w:r>
      <w:r>
        <w:rPr>
          <w:sz w:val="24"/>
          <w:szCs w:val="24"/>
          <w:lang w:eastAsia="pl-PL"/>
        </w:rPr>
        <w:t>roboty budowlane,</w:t>
      </w:r>
    </w:p>
    <w:p w14:paraId="6525FA12" w14:textId="77777777" w:rsidR="003F6DA4" w:rsidRDefault="000C5300">
      <w:pPr>
        <w:suppressAutoHyphens w:val="0"/>
        <w:spacing w:before="120"/>
        <w:ind w:left="284"/>
        <w:jc w:val="both"/>
        <w:rPr>
          <w:rStyle w:val="Nagwek20"/>
          <w:sz w:val="24"/>
          <w:szCs w:val="24"/>
        </w:rPr>
      </w:pPr>
      <w:r>
        <w:rPr>
          <w:sz w:val="24"/>
          <w:szCs w:val="24"/>
          <w:lang w:eastAsia="pl-PL"/>
        </w:rPr>
        <w:t>− okres obowiązywania umowy przekracza 6 miesięcy.</w:t>
      </w:r>
    </w:p>
    <w:p w14:paraId="7CF7645E" w14:textId="77777777" w:rsidR="003F6DA4" w:rsidRDefault="000C5300">
      <w:pPr>
        <w:widowControl w:val="0"/>
        <w:numPr>
          <w:ilvl w:val="0"/>
          <w:numId w:val="58"/>
        </w:numPr>
        <w:tabs>
          <w:tab w:val="left" w:pos="376"/>
        </w:tabs>
        <w:suppressAutoHyphens w:val="0"/>
        <w:spacing w:before="120"/>
        <w:ind w:left="142" w:hanging="142"/>
        <w:jc w:val="both"/>
        <w:rPr>
          <w:rFonts w:eastAsia="Calibri"/>
          <w:sz w:val="24"/>
          <w:szCs w:val="24"/>
          <w:lang w:eastAsia="pl-PL"/>
        </w:rPr>
      </w:pPr>
      <w:r>
        <w:rPr>
          <w:rFonts w:eastAsia="Calibri"/>
          <w:sz w:val="24"/>
          <w:szCs w:val="24"/>
          <w:lang w:eastAsia="pl-PL"/>
        </w:rPr>
        <w:t>Wykonawca w sytuacji, o której mowa w ust. 4g, zobowiązany jest poinformować pisemnie Zamawiającego w terminie 5 dni, o dokonanej zmianie wynagrodzenia Podwykonawcy lub powodach braku dokonania takiej zmiany. Zapisy ust. 6 stosuje się odpowiednio.</w:t>
      </w:r>
    </w:p>
    <w:p w14:paraId="39D27691" w14:textId="77777777" w:rsidR="003F6DA4" w:rsidRDefault="000C5300">
      <w:pPr>
        <w:widowControl w:val="0"/>
        <w:numPr>
          <w:ilvl w:val="0"/>
          <w:numId w:val="58"/>
        </w:numPr>
        <w:tabs>
          <w:tab w:val="left" w:pos="376"/>
        </w:tabs>
        <w:suppressAutoHyphens w:val="0"/>
        <w:spacing w:before="120"/>
        <w:ind w:left="142" w:hanging="142"/>
        <w:jc w:val="both"/>
        <w:rPr>
          <w:sz w:val="24"/>
          <w:szCs w:val="24"/>
        </w:rPr>
      </w:pPr>
      <w:r>
        <w:rPr>
          <w:rFonts w:eastAsia="Calibri"/>
          <w:sz w:val="24"/>
          <w:szCs w:val="24"/>
          <w:lang w:eastAsia="pl-PL"/>
        </w:rPr>
        <w:t>Zmiana wynagrodzenia w oparciu o niniejszy paragraf wymaga formy pisemnej pod rygorem nieważności w postaci aneksu.</w:t>
      </w:r>
    </w:p>
    <w:p w14:paraId="5A1B5B70" w14:textId="77777777" w:rsidR="003F6DA4" w:rsidRDefault="000C5300">
      <w:pPr>
        <w:spacing w:before="120" w:after="120"/>
        <w:jc w:val="center"/>
        <w:rPr>
          <w:sz w:val="24"/>
        </w:rPr>
      </w:pPr>
      <w:r>
        <w:rPr>
          <w:b/>
          <w:color w:val="000000"/>
          <w:sz w:val="24"/>
          <w:szCs w:val="24"/>
          <w:lang w:eastAsia="pl-PL"/>
        </w:rPr>
        <w:t>KOMUNIKACJA STRON UMOWY</w:t>
      </w:r>
    </w:p>
    <w:p w14:paraId="668FAB75" w14:textId="77777777" w:rsidR="003F6DA4" w:rsidRDefault="000C5300">
      <w:pPr>
        <w:spacing w:after="120"/>
        <w:jc w:val="center"/>
        <w:rPr>
          <w:sz w:val="24"/>
        </w:rPr>
      </w:pPr>
      <w:r>
        <w:rPr>
          <w:color w:val="000000"/>
          <w:sz w:val="24"/>
          <w:szCs w:val="24"/>
          <w:lang w:eastAsia="pl-PL"/>
        </w:rPr>
        <w:t>§ 22</w:t>
      </w:r>
    </w:p>
    <w:p w14:paraId="30B18431" w14:textId="77777777" w:rsidR="003F6DA4" w:rsidRDefault="000C5300">
      <w:pPr>
        <w:widowControl w:val="0"/>
        <w:numPr>
          <w:ilvl w:val="6"/>
          <w:numId w:val="34"/>
        </w:numPr>
        <w:tabs>
          <w:tab w:val="left" w:pos="270"/>
        </w:tabs>
        <w:spacing w:after="120"/>
        <w:ind w:left="90" w:hanging="90"/>
        <w:jc w:val="both"/>
        <w:rPr>
          <w:i/>
          <w:color w:val="000000"/>
          <w:sz w:val="24"/>
          <w:szCs w:val="24"/>
          <w:u w:val="single"/>
          <w:lang w:eastAsia="pl-PL"/>
        </w:rPr>
      </w:pPr>
      <w:r>
        <w:rPr>
          <w:color w:val="000000"/>
          <w:sz w:val="24"/>
          <w:szCs w:val="24"/>
          <w:lang w:eastAsia="pl-PL"/>
        </w:rPr>
        <w:t xml:space="preserve">Korespondencja w ramach niniejszej Umowy pomiędzy Zamawiającym, Wykonawcą </w:t>
      </w:r>
      <w:r>
        <w:rPr>
          <w:color w:val="000000"/>
          <w:sz w:val="24"/>
          <w:szCs w:val="24"/>
          <w:lang w:eastAsia="pl-PL"/>
        </w:rPr>
        <w:br/>
        <w:t xml:space="preserve">a Inspektorem Nadzoru będzie prowadzona w języku polskim, na piśmie, będzie zawierać </w:t>
      </w:r>
      <w:r>
        <w:rPr>
          <w:color w:val="000000"/>
          <w:sz w:val="24"/>
          <w:szCs w:val="24"/>
          <w:lang w:eastAsia="pl-PL"/>
        </w:rPr>
        <w:lastRenderedPageBreak/>
        <w:t>nazwę i numer Umowy, będzie kierowana na adresy wymienione poniżej. Korespondencja wysłana faksem lub pocztą elektroniczną musi być każdorazowo bezzwłocznie potwierdzona pisemnie na adresy wymienione poniżej:</w:t>
      </w:r>
    </w:p>
    <w:p w14:paraId="252919BA" w14:textId="77777777" w:rsidR="003F6DA4" w:rsidRDefault="000C5300">
      <w:pPr>
        <w:spacing w:after="120"/>
        <w:ind w:left="720"/>
        <w:rPr>
          <w:i/>
          <w:color w:val="000000"/>
          <w:sz w:val="24"/>
          <w:szCs w:val="24"/>
          <w:u w:val="single"/>
          <w:lang w:eastAsia="pl-PL"/>
        </w:rPr>
      </w:pPr>
      <w:r>
        <w:rPr>
          <w:i/>
          <w:color w:val="000000"/>
          <w:sz w:val="24"/>
          <w:szCs w:val="24"/>
          <w:u w:val="single"/>
          <w:lang w:eastAsia="pl-PL"/>
        </w:rPr>
        <w:t>Dla Zamawiającego</w:t>
      </w:r>
      <w:r>
        <w:rPr>
          <w:rStyle w:val="Odwoanieprzypisudolnego"/>
          <w:i/>
          <w:color w:val="000000"/>
          <w:sz w:val="24"/>
          <w:szCs w:val="24"/>
          <w:u w:val="single"/>
          <w:lang w:eastAsia="pl-PL"/>
        </w:rPr>
        <w:footnoteReference w:id="4"/>
      </w:r>
    </w:p>
    <w:tbl>
      <w:tblPr>
        <w:tblW w:w="5767" w:type="dxa"/>
        <w:tblInd w:w="720" w:type="dxa"/>
        <w:tblLayout w:type="fixed"/>
        <w:tblLook w:val="04A0" w:firstRow="1" w:lastRow="0" w:firstColumn="1" w:lastColumn="0" w:noHBand="0" w:noVBand="1"/>
      </w:tblPr>
      <w:tblGrid>
        <w:gridCol w:w="1505"/>
        <w:gridCol w:w="4262"/>
      </w:tblGrid>
      <w:tr w:rsidR="003F6DA4" w14:paraId="5F294790" w14:textId="77777777">
        <w:trPr>
          <w:trHeight w:val="435"/>
        </w:trPr>
        <w:tc>
          <w:tcPr>
            <w:tcW w:w="1505" w:type="dxa"/>
            <w:tcBorders>
              <w:bottom w:val="single" w:sz="20" w:space="0" w:color="FFFFFF"/>
            </w:tcBorders>
            <w:shd w:val="clear" w:color="auto" w:fill="CCCCCC"/>
          </w:tcPr>
          <w:p w14:paraId="34CCCAD0" w14:textId="77777777" w:rsidR="003F6DA4" w:rsidRDefault="000C5300">
            <w:pPr>
              <w:widowControl w:val="0"/>
              <w:rPr>
                <w:sz w:val="24"/>
                <w:szCs w:val="24"/>
                <w:lang w:eastAsia="pl-PL"/>
              </w:rPr>
            </w:pPr>
            <w:r>
              <w:rPr>
                <w:sz w:val="24"/>
                <w:szCs w:val="24"/>
                <w:lang w:eastAsia="pl-PL"/>
              </w:rPr>
              <w:t>Nazwa</w:t>
            </w:r>
          </w:p>
        </w:tc>
        <w:tc>
          <w:tcPr>
            <w:tcW w:w="4261" w:type="dxa"/>
            <w:tcBorders>
              <w:left w:val="single" w:sz="20" w:space="0" w:color="FFFFFF"/>
              <w:bottom w:val="single" w:sz="20" w:space="0" w:color="FFFFFF"/>
            </w:tcBorders>
            <w:shd w:val="clear" w:color="auto" w:fill="CCCCCC"/>
          </w:tcPr>
          <w:p w14:paraId="2F8D6A06" w14:textId="77777777" w:rsidR="003F6DA4" w:rsidRDefault="003F6DA4">
            <w:pPr>
              <w:widowControl w:val="0"/>
              <w:snapToGrid w:val="0"/>
              <w:spacing w:after="120"/>
              <w:rPr>
                <w:sz w:val="24"/>
                <w:szCs w:val="24"/>
                <w:lang w:eastAsia="pl-PL"/>
              </w:rPr>
            </w:pPr>
          </w:p>
        </w:tc>
      </w:tr>
      <w:tr w:rsidR="003F6DA4" w14:paraId="07BD9CB5" w14:textId="77777777">
        <w:trPr>
          <w:trHeight w:val="256"/>
        </w:trPr>
        <w:tc>
          <w:tcPr>
            <w:tcW w:w="1505" w:type="dxa"/>
            <w:tcBorders>
              <w:top w:val="single" w:sz="20" w:space="0" w:color="FFFFFF"/>
              <w:bottom w:val="single" w:sz="20" w:space="0" w:color="FFFFFF"/>
            </w:tcBorders>
            <w:shd w:val="clear" w:color="auto" w:fill="F2F2F2"/>
          </w:tcPr>
          <w:p w14:paraId="4DAB41EB" w14:textId="77777777" w:rsidR="003F6DA4" w:rsidRDefault="000C5300">
            <w:pPr>
              <w:widowControl w:val="0"/>
              <w:spacing w:after="120"/>
              <w:rPr>
                <w:b/>
                <w:i/>
                <w:color w:val="000000"/>
                <w:sz w:val="24"/>
                <w:szCs w:val="24"/>
                <w:lang w:eastAsia="pl-PL"/>
              </w:rPr>
            </w:pPr>
            <w:r>
              <w:rPr>
                <w:b/>
                <w:i/>
                <w:color w:val="000000"/>
                <w:sz w:val="24"/>
                <w:szCs w:val="24"/>
                <w:lang w:eastAsia="pl-PL"/>
              </w:rPr>
              <w:t>Adres</w:t>
            </w:r>
          </w:p>
        </w:tc>
        <w:tc>
          <w:tcPr>
            <w:tcW w:w="4261" w:type="dxa"/>
            <w:tcBorders>
              <w:top w:val="single" w:sz="20" w:space="0" w:color="FFFFFF"/>
              <w:left w:val="single" w:sz="20" w:space="0" w:color="FFFFFF"/>
              <w:bottom w:val="single" w:sz="20" w:space="0" w:color="FFFFFF"/>
            </w:tcBorders>
            <w:shd w:val="clear" w:color="auto" w:fill="F2F2F2"/>
          </w:tcPr>
          <w:p w14:paraId="3E0CAFB6" w14:textId="77777777" w:rsidR="003F6DA4" w:rsidRDefault="003F6DA4">
            <w:pPr>
              <w:widowControl w:val="0"/>
              <w:snapToGrid w:val="0"/>
              <w:spacing w:after="120"/>
              <w:rPr>
                <w:b/>
                <w:i/>
                <w:color w:val="000000"/>
                <w:sz w:val="24"/>
                <w:szCs w:val="24"/>
                <w:lang w:eastAsia="pl-PL"/>
              </w:rPr>
            </w:pPr>
          </w:p>
        </w:tc>
      </w:tr>
      <w:tr w:rsidR="003F6DA4" w14:paraId="5917162A" w14:textId="77777777">
        <w:trPr>
          <w:trHeight w:val="256"/>
        </w:trPr>
        <w:tc>
          <w:tcPr>
            <w:tcW w:w="1505" w:type="dxa"/>
            <w:tcBorders>
              <w:top w:val="single" w:sz="20" w:space="0" w:color="FFFFFF"/>
              <w:bottom w:val="single" w:sz="20" w:space="0" w:color="FFFFFF"/>
            </w:tcBorders>
            <w:shd w:val="clear" w:color="auto" w:fill="CCCCCC"/>
          </w:tcPr>
          <w:p w14:paraId="10317917" w14:textId="77777777" w:rsidR="003F6DA4" w:rsidRDefault="000C5300">
            <w:pPr>
              <w:widowControl w:val="0"/>
              <w:spacing w:after="120"/>
              <w:rPr>
                <w:b/>
                <w:i/>
                <w:color w:val="000000"/>
                <w:sz w:val="24"/>
                <w:szCs w:val="24"/>
                <w:lang w:eastAsia="pl-PL"/>
              </w:rPr>
            </w:pPr>
            <w:r>
              <w:rPr>
                <w:b/>
                <w:i/>
                <w:color w:val="000000"/>
                <w:sz w:val="24"/>
                <w:szCs w:val="24"/>
                <w:lang w:eastAsia="pl-PL"/>
              </w:rPr>
              <w:t>Nr Telefonu</w:t>
            </w:r>
          </w:p>
        </w:tc>
        <w:tc>
          <w:tcPr>
            <w:tcW w:w="4261" w:type="dxa"/>
            <w:tcBorders>
              <w:top w:val="single" w:sz="20" w:space="0" w:color="FFFFFF"/>
              <w:left w:val="single" w:sz="20" w:space="0" w:color="FFFFFF"/>
              <w:bottom w:val="single" w:sz="20" w:space="0" w:color="FFFFFF"/>
            </w:tcBorders>
            <w:shd w:val="clear" w:color="auto" w:fill="CCCCCC"/>
          </w:tcPr>
          <w:p w14:paraId="54FF16B6" w14:textId="77777777" w:rsidR="003F6DA4" w:rsidRDefault="003F6DA4">
            <w:pPr>
              <w:widowControl w:val="0"/>
              <w:snapToGrid w:val="0"/>
              <w:spacing w:after="120"/>
              <w:rPr>
                <w:b/>
                <w:bCs/>
                <w:i/>
                <w:iCs/>
                <w:color w:val="000000"/>
                <w:sz w:val="24"/>
                <w:szCs w:val="24"/>
                <w:lang w:eastAsia="pl-PL"/>
              </w:rPr>
            </w:pPr>
          </w:p>
        </w:tc>
      </w:tr>
      <w:tr w:rsidR="003F6DA4" w14:paraId="78F6A44B" w14:textId="77777777">
        <w:trPr>
          <w:trHeight w:val="270"/>
        </w:trPr>
        <w:tc>
          <w:tcPr>
            <w:tcW w:w="1505" w:type="dxa"/>
            <w:tcBorders>
              <w:top w:val="single" w:sz="20" w:space="0" w:color="FFFFFF"/>
              <w:bottom w:val="single" w:sz="20" w:space="0" w:color="FFFFFF"/>
            </w:tcBorders>
            <w:shd w:val="clear" w:color="auto" w:fill="F2F2F2"/>
          </w:tcPr>
          <w:p w14:paraId="65BA1F20" w14:textId="77777777" w:rsidR="003F6DA4" w:rsidRDefault="000C5300">
            <w:pPr>
              <w:widowControl w:val="0"/>
              <w:spacing w:after="120"/>
              <w:rPr>
                <w:b/>
                <w:i/>
                <w:color w:val="000000"/>
                <w:sz w:val="24"/>
                <w:szCs w:val="24"/>
                <w:lang w:eastAsia="pl-PL"/>
              </w:rPr>
            </w:pPr>
            <w:r>
              <w:rPr>
                <w:b/>
                <w:i/>
                <w:color w:val="000000"/>
                <w:sz w:val="24"/>
                <w:szCs w:val="24"/>
                <w:lang w:eastAsia="pl-PL"/>
              </w:rPr>
              <w:t>Nr Fax</w:t>
            </w:r>
          </w:p>
        </w:tc>
        <w:tc>
          <w:tcPr>
            <w:tcW w:w="4261" w:type="dxa"/>
            <w:tcBorders>
              <w:top w:val="single" w:sz="20" w:space="0" w:color="FFFFFF"/>
              <w:left w:val="single" w:sz="20" w:space="0" w:color="FFFFFF"/>
              <w:bottom w:val="single" w:sz="20" w:space="0" w:color="FFFFFF"/>
            </w:tcBorders>
            <w:shd w:val="clear" w:color="auto" w:fill="F2F2F2"/>
          </w:tcPr>
          <w:p w14:paraId="3048EE9C" w14:textId="77777777" w:rsidR="003F6DA4" w:rsidRDefault="003F6DA4">
            <w:pPr>
              <w:widowControl w:val="0"/>
              <w:tabs>
                <w:tab w:val="left" w:pos="851"/>
                <w:tab w:val="left" w:pos="3780"/>
                <w:tab w:val="left" w:leader="dot" w:pos="8460"/>
              </w:tabs>
              <w:suppressAutoHyphens w:val="0"/>
              <w:snapToGrid w:val="0"/>
              <w:jc w:val="both"/>
              <w:rPr>
                <w:b/>
                <w:bCs/>
                <w:i/>
                <w:iCs/>
                <w:color w:val="000000"/>
                <w:sz w:val="24"/>
                <w:szCs w:val="24"/>
                <w:lang w:eastAsia="pl-PL"/>
              </w:rPr>
            </w:pPr>
          </w:p>
        </w:tc>
      </w:tr>
      <w:tr w:rsidR="003F6DA4" w14:paraId="7349D4FA" w14:textId="77777777">
        <w:trPr>
          <w:trHeight w:val="256"/>
        </w:trPr>
        <w:tc>
          <w:tcPr>
            <w:tcW w:w="1505" w:type="dxa"/>
            <w:tcBorders>
              <w:top w:val="single" w:sz="20" w:space="0" w:color="FFFFFF"/>
            </w:tcBorders>
            <w:shd w:val="clear" w:color="auto" w:fill="CCCCCC"/>
          </w:tcPr>
          <w:p w14:paraId="2909D858" w14:textId="77777777" w:rsidR="003F6DA4" w:rsidRDefault="000C5300">
            <w:pPr>
              <w:widowControl w:val="0"/>
              <w:spacing w:after="120"/>
              <w:rPr>
                <w:b/>
                <w:i/>
                <w:color w:val="000000"/>
                <w:sz w:val="24"/>
                <w:szCs w:val="24"/>
                <w:lang w:eastAsia="pl-PL"/>
              </w:rPr>
            </w:pPr>
            <w:r>
              <w:rPr>
                <w:b/>
                <w:i/>
                <w:color w:val="000000"/>
                <w:sz w:val="24"/>
                <w:szCs w:val="24"/>
                <w:lang w:eastAsia="pl-PL"/>
              </w:rPr>
              <w:t>Adres e-mail</w:t>
            </w:r>
          </w:p>
        </w:tc>
        <w:tc>
          <w:tcPr>
            <w:tcW w:w="4261" w:type="dxa"/>
            <w:tcBorders>
              <w:top w:val="single" w:sz="20" w:space="0" w:color="FFFFFF"/>
              <w:left w:val="single" w:sz="20" w:space="0" w:color="FFFFFF"/>
            </w:tcBorders>
            <w:shd w:val="clear" w:color="auto" w:fill="CCCCCC"/>
          </w:tcPr>
          <w:p w14:paraId="79BD6E9F" w14:textId="77777777" w:rsidR="003F6DA4" w:rsidRDefault="003F6DA4">
            <w:pPr>
              <w:widowControl w:val="0"/>
              <w:snapToGrid w:val="0"/>
              <w:rPr>
                <w:b/>
                <w:i/>
                <w:color w:val="000000"/>
                <w:sz w:val="24"/>
                <w:szCs w:val="24"/>
                <w:lang w:eastAsia="pl-PL"/>
              </w:rPr>
            </w:pPr>
          </w:p>
        </w:tc>
      </w:tr>
    </w:tbl>
    <w:p w14:paraId="727C678A" w14:textId="77777777" w:rsidR="003F6DA4" w:rsidRDefault="000C5300">
      <w:pPr>
        <w:spacing w:after="120"/>
        <w:ind w:left="720"/>
        <w:rPr>
          <w:i/>
          <w:color w:val="000000"/>
          <w:sz w:val="24"/>
          <w:szCs w:val="24"/>
          <w:u w:val="single"/>
          <w:lang w:eastAsia="pl-PL"/>
        </w:rPr>
      </w:pPr>
      <w:r>
        <w:rPr>
          <w:b/>
          <w:i/>
          <w:color w:val="000000"/>
          <w:sz w:val="24"/>
          <w:szCs w:val="24"/>
          <w:u w:val="single"/>
          <w:lang w:eastAsia="pl-PL"/>
        </w:rPr>
        <w:t xml:space="preserve">Dla Wykonawcy </w:t>
      </w:r>
      <w:r>
        <w:rPr>
          <w:rStyle w:val="Odwoanieprzypisudolnego"/>
          <w:b/>
          <w:i/>
          <w:color w:val="000000"/>
          <w:sz w:val="24"/>
          <w:szCs w:val="24"/>
          <w:u w:val="single"/>
          <w:lang w:eastAsia="pl-PL"/>
        </w:rPr>
        <w:footnoteReference w:id="5"/>
      </w:r>
    </w:p>
    <w:tbl>
      <w:tblPr>
        <w:tblW w:w="5755" w:type="dxa"/>
        <w:tblInd w:w="720" w:type="dxa"/>
        <w:tblLayout w:type="fixed"/>
        <w:tblLook w:val="04A0" w:firstRow="1" w:lastRow="0" w:firstColumn="1" w:lastColumn="0" w:noHBand="0" w:noVBand="1"/>
      </w:tblPr>
      <w:tblGrid>
        <w:gridCol w:w="1723"/>
        <w:gridCol w:w="4032"/>
      </w:tblGrid>
      <w:tr w:rsidR="003F6DA4" w14:paraId="157227C3" w14:textId="77777777">
        <w:tc>
          <w:tcPr>
            <w:tcW w:w="1723" w:type="dxa"/>
            <w:tcBorders>
              <w:bottom w:val="single" w:sz="20" w:space="0" w:color="FFFFFF"/>
            </w:tcBorders>
            <w:shd w:val="clear" w:color="auto" w:fill="CCCCCC"/>
          </w:tcPr>
          <w:p w14:paraId="299D088E" w14:textId="77777777" w:rsidR="003F6DA4" w:rsidRDefault="000C5300">
            <w:pPr>
              <w:widowControl w:val="0"/>
              <w:spacing w:after="120"/>
              <w:rPr>
                <w:b/>
                <w:i/>
                <w:color w:val="000000"/>
                <w:sz w:val="24"/>
                <w:szCs w:val="24"/>
                <w:lang w:eastAsia="pl-PL"/>
              </w:rPr>
            </w:pPr>
            <w:r>
              <w:rPr>
                <w:b/>
                <w:i/>
                <w:color w:val="000000"/>
                <w:sz w:val="24"/>
                <w:szCs w:val="24"/>
                <w:lang w:eastAsia="pl-PL"/>
              </w:rPr>
              <w:t>Nazwa</w:t>
            </w:r>
          </w:p>
        </w:tc>
        <w:tc>
          <w:tcPr>
            <w:tcW w:w="4031" w:type="dxa"/>
            <w:tcBorders>
              <w:left w:val="single" w:sz="20" w:space="0" w:color="FFFFFF"/>
              <w:bottom w:val="single" w:sz="20" w:space="0" w:color="FFFFFF"/>
            </w:tcBorders>
            <w:shd w:val="clear" w:color="auto" w:fill="CCCCCC"/>
          </w:tcPr>
          <w:p w14:paraId="085DE6F6" w14:textId="77777777" w:rsidR="003F6DA4" w:rsidRDefault="003F6DA4">
            <w:pPr>
              <w:widowControl w:val="0"/>
              <w:snapToGrid w:val="0"/>
              <w:rPr>
                <w:b/>
                <w:i/>
                <w:color w:val="000000"/>
                <w:sz w:val="24"/>
                <w:szCs w:val="24"/>
                <w:lang w:eastAsia="pl-PL"/>
              </w:rPr>
            </w:pPr>
          </w:p>
        </w:tc>
      </w:tr>
      <w:tr w:rsidR="003F6DA4" w14:paraId="7E01DDF2" w14:textId="77777777">
        <w:tc>
          <w:tcPr>
            <w:tcW w:w="1723" w:type="dxa"/>
            <w:tcBorders>
              <w:top w:val="single" w:sz="20" w:space="0" w:color="FFFFFF"/>
              <w:bottom w:val="single" w:sz="20" w:space="0" w:color="FFFFFF"/>
            </w:tcBorders>
            <w:shd w:val="clear" w:color="auto" w:fill="F2F2F2"/>
          </w:tcPr>
          <w:p w14:paraId="576C26C0" w14:textId="77777777" w:rsidR="003F6DA4" w:rsidRDefault="000C5300">
            <w:pPr>
              <w:widowControl w:val="0"/>
              <w:spacing w:after="120"/>
              <w:rPr>
                <w:b/>
                <w:i/>
                <w:color w:val="000000"/>
                <w:sz w:val="24"/>
                <w:szCs w:val="24"/>
                <w:lang w:eastAsia="pl-PL"/>
              </w:rPr>
            </w:pPr>
            <w:r>
              <w:rPr>
                <w:b/>
                <w:i/>
                <w:color w:val="000000"/>
                <w:sz w:val="24"/>
                <w:szCs w:val="24"/>
                <w:lang w:eastAsia="pl-PL"/>
              </w:rPr>
              <w:t>Adres</w:t>
            </w:r>
          </w:p>
        </w:tc>
        <w:tc>
          <w:tcPr>
            <w:tcW w:w="4031" w:type="dxa"/>
            <w:tcBorders>
              <w:top w:val="single" w:sz="20" w:space="0" w:color="FFFFFF"/>
              <w:left w:val="single" w:sz="20" w:space="0" w:color="FFFFFF"/>
              <w:bottom w:val="single" w:sz="20" w:space="0" w:color="FFFFFF"/>
            </w:tcBorders>
            <w:shd w:val="clear" w:color="auto" w:fill="F2F2F2"/>
          </w:tcPr>
          <w:p w14:paraId="6B177574" w14:textId="77777777" w:rsidR="003F6DA4" w:rsidRDefault="003F6DA4">
            <w:pPr>
              <w:widowControl w:val="0"/>
              <w:snapToGrid w:val="0"/>
              <w:spacing w:after="120"/>
              <w:rPr>
                <w:b/>
                <w:i/>
                <w:color w:val="000000"/>
                <w:sz w:val="24"/>
                <w:szCs w:val="24"/>
                <w:lang w:eastAsia="pl-PL"/>
              </w:rPr>
            </w:pPr>
          </w:p>
        </w:tc>
      </w:tr>
      <w:tr w:rsidR="003F6DA4" w14:paraId="482E277B" w14:textId="77777777">
        <w:tc>
          <w:tcPr>
            <w:tcW w:w="1723" w:type="dxa"/>
            <w:tcBorders>
              <w:top w:val="single" w:sz="20" w:space="0" w:color="FFFFFF"/>
              <w:bottom w:val="single" w:sz="20" w:space="0" w:color="FFFFFF"/>
            </w:tcBorders>
            <w:shd w:val="clear" w:color="auto" w:fill="F2F2F2"/>
          </w:tcPr>
          <w:p w14:paraId="28AC8207" w14:textId="77777777" w:rsidR="003F6DA4" w:rsidRDefault="000C5300">
            <w:pPr>
              <w:widowControl w:val="0"/>
              <w:spacing w:after="120"/>
              <w:rPr>
                <w:b/>
                <w:i/>
                <w:color w:val="000000"/>
                <w:sz w:val="24"/>
                <w:szCs w:val="24"/>
                <w:lang w:eastAsia="pl-PL"/>
              </w:rPr>
            </w:pPr>
            <w:r>
              <w:rPr>
                <w:b/>
                <w:i/>
                <w:color w:val="000000"/>
                <w:sz w:val="24"/>
                <w:szCs w:val="24"/>
                <w:lang w:eastAsia="pl-PL"/>
              </w:rPr>
              <w:t>Adres do korespondencji</w:t>
            </w:r>
          </w:p>
        </w:tc>
        <w:tc>
          <w:tcPr>
            <w:tcW w:w="4031" w:type="dxa"/>
            <w:tcBorders>
              <w:top w:val="single" w:sz="20" w:space="0" w:color="FFFFFF"/>
              <w:left w:val="single" w:sz="20" w:space="0" w:color="FFFFFF"/>
              <w:bottom w:val="single" w:sz="20" w:space="0" w:color="FFFFFF"/>
            </w:tcBorders>
            <w:shd w:val="clear" w:color="auto" w:fill="F2F2F2"/>
          </w:tcPr>
          <w:p w14:paraId="7D051CC8" w14:textId="77777777" w:rsidR="003F6DA4" w:rsidRDefault="003F6DA4">
            <w:pPr>
              <w:widowControl w:val="0"/>
              <w:snapToGrid w:val="0"/>
              <w:spacing w:after="120"/>
              <w:rPr>
                <w:b/>
                <w:i/>
                <w:color w:val="000000"/>
                <w:sz w:val="24"/>
                <w:szCs w:val="24"/>
                <w:lang w:eastAsia="pl-PL"/>
              </w:rPr>
            </w:pPr>
          </w:p>
        </w:tc>
      </w:tr>
      <w:tr w:rsidR="003F6DA4" w14:paraId="4D2F9EC6" w14:textId="77777777">
        <w:tc>
          <w:tcPr>
            <w:tcW w:w="1723" w:type="dxa"/>
            <w:tcBorders>
              <w:top w:val="single" w:sz="20" w:space="0" w:color="FFFFFF"/>
              <w:bottom w:val="single" w:sz="20" w:space="0" w:color="FFFFFF"/>
            </w:tcBorders>
            <w:shd w:val="clear" w:color="auto" w:fill="CCCCCC"/>
          </w:tcPr>
          <w:p w14:paraId="2DAD7938" w14:textId="77777777" w:rsidR="003F6DA4" w:rsidRDefault="000C5300">
            <w:pPr>
              <w:widowControl w:val="0"/>
              <w:spacing w:after="120"/>
              <w:rPr>
                <w:b/>
                <w:i/>
                <w:color w:val="000000"/>
                <w:sz w:val="24"/>
                <w:szCs w:val="24"/>
                <w:lang w:eastAsia="pl-PL"/>
              </w:rPr>
            </w:pPr>
            <w:r>
              <w:rPr>
                <w:b/>
                <w:i/>
                <w:color w:val="000000"/>
                <w:sz w:val="24"/>
                <w:szCs w:val="24"/>
                <w:lang w:eastAsia="pl-PL"/>
              </w:rPr>
              <w:t>Nr Telefonu</w:t>
            </w:r>
          </w:p>
        </w:tc>
        <w:tc>
          <w:tcPr>
            <w:tcW w:w="4031" w:type="dxa"/>
            <w:tcBorders>
              <w:top w:val="single" w:sz="20" w:space="0" w:color="FFFFFF"/>
              <w:left w:val="single" w:sz="20" w:space="0" w:color="FFFFFF"/>
              <w:bottom w:val="single" w:sz="20" w:space="0" w:color="FFFFFF"/>
            </w:tcBorders>
            <w:shd w:val="clear" w:color="auto" w:fill="CCCCCC"/>
          </w:tcPr>
          <w:p w14:paraId="73102385" w14:textId="77777777" w:rsidR="003F6DA4" w:rsidRDefault="003F6DA4">
            <w:pPr>
              <w:widowControl w:val="0"/>
              <w:snapToGrid w:val="0"/>
              <w:spacing w:after="120"/>
              <w:rPr>
                <w:b/>
                <w:i/>
                <w:color w:val="000000"/>
                <w:sz w:val="24"/>
                <w:szCs w:val="24"/>
                <w:lang w:eastAsia="pl-PL"/>
              </w:rPr>
            </w:pPr>
          </w:p>
        </w:tc>
      </w:tr>
      <w:tr w:rsidR="003F6DA4" w14:paraId="7F7C96D6" w14:textId="77777777">
        <w:trPr>
          <w:trHeight w:val="231"/>
        </w:trPr>
        <w:tc>
          <w:tcPr>
            <w:tcW w:w="1723" w:type="dxa"/>
            <w:tcBorders>
              <w:top w:val="single" w:sz="20" w:space="0" w:color="FFFFFF"/>
              <w:bottom w:val="single" w:sz="20" w:space="0" w:color="FFFFFF"/>
            </w:tcBorders>
            <w:shd w:val="clear" w:color="auto" w:fill="F2F2F2"/>
          </w:tcPr>
          <w:p w14:paraId="36EAFCB4" w14:textId="77777777" w:rsidR="003F6DA4" w:rsidRDefault="000C5300">
            <w:pPr>
              <w:widowControl w:val="0"/>
              <w:spacing w:after="120"/>
              <w:rPr>
                <w:b/>
                <w:i/>
                <w:color w:val="000000"/>
                <w:sz w:val="24"/>
                <w:szCs w:val="24"/>
                <w:lang w:eastAsia="pl-PL"/>
              </w:rPr>
            </w:pPr>
            <w:r>
              <w:rPr>
                <w:b/>
                <w:i/>
                <w:color w:val="000000"/>
                <w:sz w:val="24"/>
                <w:szCs w:val="24"/>
                <w:lang w:eastAsia="pl-PL"/>
              </w:rPr>
              <w:t>Nr Fax</w:t>
            </w:r>
          </w:p>
        </w:tc>
        <w:tc>
          <w:tcPr>
            <w:tcW w:w="4031" w:type="dxa"/>
            <w:tcBorders>
              <w:top w:val="single" w:sz="20" w:space="0" w:color="FFFFFF"/>
              <w:left w:val="single" w:sz="20" w:space="0" w:color="FFFFFF"/>
              <w:bottom w:val="single" w:sz="20" w:space="0" w:color="FFFFFF"/>
            </w:tcBorders>
            <w:shd w:val="clear" w:color="auto" w:fill="F2F2F2"/>
          </w:tcPr>
          <w:p w14:paraId="6FED5902" w14:textId="77777777" w:rsidR="003F6DA4" w:rsidRDefault="003F6DA4">
            <w:pPr>
              <w:widowControl w:val="0"/>
              <w:snapToGrid w:val="0"/>
              <w:spacing w:after="120"/>
              <w:rPr>
                <w:b/>
                <w:i/>
                <w:color w:val="FF0000"/>
                <w:sz w:val="24"/>
                <w:szCs w:val="24"/>
                <w:lang w:eastAsia="pl-PL"/>
              </w:rPr>
            </w:pPr>
          </w:p>
        </w:tc>
      </w:tr>
      <w:tr w:rsidR="003F6DA4" w14:paraId="57734100" w14:textId="77777777">
        <w:tc>
          <w:tcPr>
            <w:tcW w:w="1723" w:type="dxa"/>
            <w:tcBorders>
              <w:top w:val="single" w:sz="20" w:space="0" w:color="FFFFFF"/>
            </w:tcBorders>
            <w:shd w:val="clear" w:color="auto" w:fill="CCCCCC"/>
          </w:tcPr>
          <w:p w14:paraId="69B38C59" w14:textId="77777777" w:rsidR="003F6DA4" w:rsidRDefault="000C5300">
            <w:pPr>
              <w:widowControl w:val="0"/>
              <w:spacing w:after="120"/>
              <w:rPr>
                <w:b/>
                <w:i/>
                <w:color w:val="000000"/>
                <w:sz w:val="24"/>
                <w:szCs w:val="24"/>
                <w:lang w:eastAsia="pl-PL"/>
              </w:rPr>
            </w:pPr>
            <w:r>
              <w:rPr>
                <w:b/>
                <w:i/>
                <w:color w:val="000000"/>
                <w:sz w:val="24"/>
                <w:szCs w:val="24"/>
                <w:lang w:eastAsia="pl-PL"/>
              </w:rPr>
              <w:t>Adres e-mail</w:t>
            </w:r>
          </w:p>
        </w:tc>
        <w:tc>
          <w:tcPr>
            <w:tcW w:w="4031" w:type="dxa"/>
            <w:tcBorders>
              <w:top w:val="single" w:sz="20" w:space="0" w:color="FFFFFF"/>
              <w:left w:val="single" w:sz="20" w:space="0" w:color="FFFFFF"/>
            </w:tcBorders>
            <w:shd w:val="clear" w:color="auto" w:fill="CCCCCC"/>
          </w:tcPr>
          <w:p w14:paraId="281C0EDF" w14:textId="77777777" w:rsidR="003F6DA4" w:rsidRDefault="003F6DA4">
            <w:pPr>
              <w:widowControl w:val="0"/>
              <w:snapToGrid w:val="0"/>
              <w:spacing w:after="120"/>
              <w:rPr>
                <w:b/>
                <w:i/>
                <w:color w:val="000000"/>
                <w:sz w:val="24"/>
                <w:szCs w:val="24"/>
                <w:lang w:eastAsia="pl-PL"/>
              </w:rPr>
            </w:pPr>
          </w:p>
        </w:tc>
      </w:tr>
    </w:tbl>
    <w:p w14:paraId="7B917B7B" w14:textId="77777777" w:rsidR="003F6DA4" w:rsidRDefault="000C5300">
      <w:pPr>
        <w:numPr>
          <w:ilvl w:val="6"/>
          <w:numId w:val="34"/>
        </w:numPr>
        <w:tabs>
          <w:tab w:val="left" w:pos="360"/>
        </w:tabs>
        <w:spacing w:before="120"/>
        <w:ind w:left="0" w:firstLine="0"/>
        <w:jc w:val="both"/>
        <w:rPr>
          <w:color w:val="000000"/>
          <w:sz w:val="24"/>
          <w:szCs w:val="24"/>
          <w:lang w:eastAsia="pl-PL"/>
        </w:rPr>
      </w:pPr>
      <w:r>
        <w:rPr>
          <w:bCs/>
          <w:color w:val="000000"/>
          <w:sz w:val="24"/>
          <w:szCs w:val="24"/>
          <w:lang w:eastAsia="pl-PL"/>
        </w:rPr>
        <w:t xml:space="preserve">Dane adresowe do kontaktów Zamawiający przekaże Wykonawcy po podpisaniu umowy z Inspektorem Nadzoru. </w:t>
      </w:r>
    </w:p>
    <w:p w14:paraId="173B1FC3" w14:textId="77777777" w:rsidR="003F6DA4" w:rsidRDefault="000C5300">
      <w:pPr>
        <w:widowControl w:val="0"/>
        <w:numPr>
          <w:ilvl w:val="6"/>
          <w:numId w:val="34"/>
        </w:numPr>
        <w:tabs>
          <w:tab w:val="left" w:pos="450"/>
        </w:tabs>
        <w:spacing w:before="120" w:after="120"/>
        <w:ind w:left="0" w:firstLine="0"/>
        <w:jc w:val="both"/>
        <w:rPr>
          <w:color w:val="000000"/>
          <w:sz w:val="24"/>
          <w:szCs w:val="24"/>
          <w:lang w:eastAsia="pl-PL"/>
        </w:rPr>
      </w:pPr>
      <w:r>
        <w:rPr>
          <w:color w:val="000000"/>
          <w:sz w:val="24"/>
          <w:szCs w:val="24"/>
          <w:lang w:eastAsia="pl-PL"/>
        </w:rPr>
        <w:t>Osobą upoważnioną przez Zamawiającego do kontaktów z Wykonawcą w trakcie realizacji umowy w imieniu Zamawiającego jest*/ są: …………………………………</w:t>
      </w:r>
      <w:r>
        <w:rPr>
          <w:rStyle w:val="Odwoanieprzypisudolnego"/>
          <w:color w:val="000000"/>
          <w:sz w:val="24"/>
          <w:szCs w:val="24"/>
          <w:lang w:eastAsia="pl-PL"/>
        </w:rPr>
        <w:footnoteReference w:id="6"/>
      </w:r>
    </w:p>
    <w:p w14:paraId="523E3BE7" w14:textId="77777777" w:rsidR="003F6DA4" w:rsidRDefault="000C5300">
      <w:pPr>
        <w:widowControl w:val="0"/>
        <w:numPr>
          <w:ilvl w:val="6"/>
          <w:numId w:val="34"/>
        </w:numPr>
        <w:tabs>
          <w:tab w:val="left" w:pos="450"/>
        </w:tabs>
        <w:spacing w:after="120"/>
        <w:ind w:left="0" w:firstLine="0"/>
        <w:jc w:val="both"/>
        <w:rPr>
          <w:sz w:val="24"/>
          <w:szCs w:val="24"/>
        </w:rPr>
      </w:pPr>
      <w:r>
        <w:rPr>
          <w:color w:val="000000"/>
          <w:sz w:val="24"/>
          <w:szCs w:val="24"/>
          <w:lang w:eastAsia="pl-PL"/>
        </w:rPr>
        <w:t>Strony zobowiązują się udzielać odpowiedzi na otrzymane zawiadomienia, oświadczenia w terminie do 5 (pięciu) dni roboczych od doręczenia pisma, o ile umowa nie stanowi inaczej.</w:t>
      </w:r>
    </w:p>
    <w:p w14:paraId="388CF25F" w14:textId="77777777" w:rsidR="003F6DA4" w:rsidRDefault="000C5300">
      <w:pPr>
        <w:spacing w:before="120"/>
        <w:jc w:val="center"/>
        <w:rPr>
          <w:sz w:val="24"/>
          <w:szCs w:val="24"/>
        </w:rPr>
      </w:pPr>
      <w:r>
        <w:rPr>
          <w:sz w:val="24"/>
          <w:szCs w:val="24"/>
        </w:rPr>
        <w:t>§ 23</w:t>
      </w:r>
    </w:p>
    <w:p w14:paraId="123AFE1B" w14:textId="77777777" w:rsidR="003F6DA4" w:rsidRDefault="000C5300">
      <w:pPr>
        <w:tabs>
          <w:tab w:val="left" w:pos="284"/>
          <w:tab w:val="left" w:pos="567"/>
        </w:tabs>
        <w:spacing w:before="120"/>
        <w:ind w:right="-108"/>
        <w:jc w:val="both"/>
        <w:rPr>
          <w:sz w:val="24"/>
          <w:szCs w:val="24"/>
        </w:rPr>
      </w:pPr>
      <w:r>
        <w:rPr>
          <w:sz w:val="24"/>
          <w:szCs w:val="24"/>
        </w:rPr>
        <w:t>Prawa i obowiązki Wykonawcy wynikające z niniejszej umowy nie mogą być przedmiotem przelewu na rzecz podmiotów trzecich bez zgody Zamawiającego wyrażonej w formie</w:t>
      </w:r>
      <w:r w:rsidR="0004332E">
        <w:rPr>
          <w:sz w:val="24"/>
          <w:szCs w:val="24"/>
        </w:rPr>
        <w:t xml:space="preserve"> </w:t>
      </w:r>
      <w:r>
        <w:rPr>
          <w:sz w:val="24"/>
          <w:szCs w:val="24"/>
        </w:rPr>
        <w:t>pisemnej pod rygorem nieważności.</w:t>
      </w:r>
    </w:p>
    <w:p w14:paraId="7C33123E" w14:textId="77777777" w:rsidR="003F6DA4" w:rsidRDefault="000C5300">
      <w:pPr>
        <w:spacing w:before="120"/>
        <w:jc w:val="center"/>
        <w:rPr>
          <w:sz w:val="24"/>
          <w:szCs w:val="24"/>
        </w:rPr>
      </w:pPr>
      <w:r>
        <w:rPr>
          <w:sz w:val="24"/>
          <w:szCs w:val="24"/>
        </w:rPr>
        <w:t>§ 24</w:t>
      </w:r>
    </w:p>
    <w:p w14:paraId="4E4FDCD1" w14:textId="77777777" w:rsidR="003F6DA4" w:rsidRDefault="000C5300">
      <w:pPr>
        <w:widowControl w:val="0"/>
        <w:numPr>
          <w:ilvl w:val="0"/>
          <w:numId w:val="45"/>
        </w:numPr>
        <w:spacing w:before="120" w:after="120"/>
        <w:ind w:left="426"/>
        <w:jc w:val="both"/>
        <w:rPr>
          <w:sz w:val="24"/>
          <w:szCs w:val="24"/>
        </w:rPr>
      </w:pPr>
      <w:r>
        <w:rPr>
          <w:sz w:val="24"/>
          <w:szCs w:val="24"/>
        </w:rPr>
        <w:t xml:space="preserve">Właścicielem wszystkich odpadów powstałych w wyniku realizacji Umowy, </w:t>
      </w:r>
      <w:r>
        <w:rPr>
          <w:sz w:val="24"/>
          <w:szCs w:val="24"/>
        </w:rPr>
        <w:br/>
        <w:t>w szczególności materiałów i urządzeń porozbiórkowych jest Wykonawca, chyba że Zamawiający ustali inaczej.</w:t>
      </w:r>
    </w:p>
    <w:p w14:paraId="68D72759" w14:textId="77777777" w:rsidR="003F6DA4" w:rsidRDefault="000C5300">
      <w:pPr>
        <w:widowControl w:val="0"/>
        <w:numPr>
          <w:ilvl w:val="0"/>
          <w:numId w:val="45"/>
        </w:numPr>
        <w:spacing w:after="120"/>
        <w:ind w:left="426"/>
        <w:jc w:val="both"/>
        <w:rPr>
          <w:b/>
          <w:bCs/>
          <w:sz w:val="24"/>
          <w:szCs w:val="24"/>
        </w:rPr>
      </w:pPr>
      <w:r>
        <w:rPr>
          <w:sz w:val="24"/>
          <w:szCs w:val="24"/>
        </w:rPr>
        <w:t xml:space="preserve">Właściciel odpadów zobowiązany jest do stosowania przepisów ustawy z dnia 14 grudnia </w:t>
      </w:r>
      <w:r>
        <w:rPr>
          <w:sz w:val="24"/>
          <w:szCs w:val="24"/>
        </w:rPr>
        <w:lastRenderedPageBreak/>
        <w:t>2012r.</w:t>
      </w:r>
      <w:r w:rsidR="0004332E">
        <w:rPr>
          <w:sz w:val="24"/>
          <w:szCs w:val="24"/>
        </w:rPr>
        <w:t xml:space="preserve"> </w:t>
      </w:r>
      <w:r>
        <w:rPr>
          <w:sz w:val="24"/>
          <w:szCs w:val="24"/>
        </w:rPr>
        <w:t>o odpadach</w:t>
      </w:r>
      <w:r w:rsidR="0004332E">
        <w:rPr>
          <w:sz w:val="24"/>
          <w:szCs w:val="24"/>
        </w:rPr>
        <w:t xml:space="preserve"> </w:t>
      </w:r>
      <w:r>
        <w:rPr>
          <w:sz w:val="24"/>
          <w:szCs w:val="24"/>
        </w:rPr>
        <w:t>(</w:t>
      </w:r>
      <w:bookmarkStart w:id="20" w:name="_Hlk152266577"/>
      <w:r>
        <w:rPr>
          <w:sz w:val="24"/>
          <w:szCs w:val="24"/>
        </w:rPr>
        <w:t>Dz. U. z 2023r. poz.1587 ze zm.).</w:t>
      </w:r>
      <w:bookmarkEnd w:id="20"/>
    </w:p>
    <w:p w14:paraId="210D70FA" w14:textId="77777777" w:rsidR="003F6DA4" w:rsidRDefault="000C5300">
      <w:pPr>
        <w:spacing w:before="120"/>
        <w:jc w:val="center"/>
        <w:rPr>
          <w:b/>
          <w:bCs/>
          <w:sz w:val="24"/>
          <w:szCs w:val="24"/>
        </w:rPr>
      </w:pPr>
      <w:r>
        <w:rPr>
          <w:b/>
          <w:bCs/>
          <w:sz w:val="24"/>
          <w:szCs w:val="24"/>
        </w:rPr>
        <w:t>ROZSTRZYGANIE SPORÓW</w:t>
      </w:r>
    </w:p>
    <w:p w14:paraId="1BB3F306" w14:textId="77777777" w:rsidR="003F6DA4" w:rsidRDefault="000C5300">
      <w:pPr>
        <w:spacing w:before="120"/>
        <w:jc w:val="center"/>
        <w:rPr>
          <w:b/>
          <w:bCs/>
          <w:sz w:val="24"/>
          <w:szCs w:val="24"/>
        </w:rPr>
      </w:pPr>
      <w:r>
        <w:rPr>
          <w:sz w:val="24"/>
          <w:szCs w:val="24"/>
        </w:rPr>
        <w:t>§ 25</w:t>
      </w:r>
    </w:p>
    <w:p w14:paraId="617EFC9A" w14:textId="77777777" w:rsidR="003F6DA4" w:rsidRDefault="000C5300">
      <w:pPr>
        <w:suppressAutoHyphens w:val="0"/>
        <w:spacing w:before="238" w:line="276" w:lineRule="auto"/>
        <w:ind w:left="425" w:hanging="425"/>
        <w:jc w:val="both"/>
        <w:rPr>
          <w:b/>
          <w:bCs/>
          <w:sz w:val="24"/>
          <w:szCs w:val="24"/>
        </w:rPr>
      </w:pPr>
      <w:r>
        <w:rPr>
          <w:color w:val="000000"/>
          <w:sz w:val="24"/>
          <w:szCs w:val="24"/>
        </w:rPr>
        <w:t>Wszelkie spory wynikające z wykonania niniejszej umowy strony poddają pod rozstrzygnięcie sądu właściwego ze względu na siedzibę Zamawiającego.</w:t>
      </w:r>
    </w:p>
    <w:p w14:paraId="5FAD8E77" w14:textId="77777777" w:rsidR="003F6DA4" w:rsidRDefault="003F6DA4">
      <w:pPr>
        <w:spacing w:before="120" w:line="100" w:lineRule="atLeast"/>
        <w:jc w:val="center"/>
        <w:rPr>
          <w:b/>
          <w:bCs/>
          <w:sz w:val="24"/>
          <w:szCs w:val="24"/>
        </w:rPr>
      </w:pPr>
    </w:p>
    <w:p w14:paraId="203F4200" w14:textId="77777777" w:rsidR="003F6DA4" w:rsidRDefault="000C5300">
      <w:pPr>
        <w:spacing w:before="120" w:line="100" w:lineRule="atLeast"/>
        <w:jc w:val="center"/>
        <w:rPr>
          <w:b/>
          <w:bCs/>
          <w:sz w:val="24"/>
          <w:szCs w:val="24"/>
        </w:rPr>
      </w:pPr>
      <w:r>
        <w:rPr>
          <w:b/>
          <w:sz w:val="24"/>
          <w:szCs w:val="24"/>
        </w:rPr>
        <w:t>POSTANOWIENIA RÓŻNE</w:t>
      </w:r>
    </w:p>
    <w:p w14:paraId="35D3BA84" w14:textId="77777777" w:rsidR="003F6DA4" w:rsidRDefault="000C5300">
      <w:pPr>
        <w:widowControl w:val="0"/>
        <w:spacing w:after="120"/>
        <w:ind w:left="90"/>
        <w:jc w:val="center"/>
        <w:rPr>
          <w:b/>
          <w:bCs/>
          <w:sz w:val="24"/>
          <w:szCs w:val="24"/>
        </w:rPr>
      </w:pPr>
      <w:r>
        <w:rPr>
          <w:sz w:val="24"/>
          <w:szCs w:val="24"/>
        </w:rPr>
        <w:t>§ 26</w:t>
      </w:r>
    </w:p>
    <w:p w14:paraId="16A71C7E" w14:textId="77777777" w:rsidR="003F6DA4" w:rsidRDefault="000C5300">
      <w:pPr>
        <w:suppressAutoHyphens w:val="0"/>
        <w:ind w:left="284" w:hanging="284"/>
        <w:jc w:val="both"/>
        <w:rPr>
          <w:b/>
          <w:bCs/>
          <w:sz w:val="24"/>
          <w:szCs w:val="24"/>
        </w:rPr>
      </w:pPr>
      <w:r>
        <w:rPr>
          <w:color w:val="000000"/>
        </w:rPr>
        <w:t xml:space="preserve">1. </w:t>
      </w:r>
      <w:r>
        <w:rPr>
          <w:color w:val="000000"/>
          <w:sz w:val="24"/>
          <w:szCs w:val="24"/>
        </w:rPr>
        <w:t>Wykonawca jest zobowiązany do informowania Zamawiającego o zmianie formy prawnej prowadzonej działalności, o wszczęciu postępowania układowego lub upadłościowego oraz zmianie jego sytuacji ekonomicznej mogącej mieć wpływ na realizację umowy oraz</w:t>
      </w:r>
      <w:r w:rsidR="0004332E">
        <w:rPr>
          <w:color w:val="000000"/>
          <w:sz w:val="24"/>
          <w:szCs w:val="24"/>
        </w:rPr>
        <w:t xml:space="preserve"> </w:t>
      </w:r>
      <w:r>
        <w:rPr>
          <w:color w:val="000000"/>
          <w:sz w:val="24"/>
          <w:szCs w:val="24"/>
        </w:rPr>
        <w:t xml:space="preserve">o zmianie siedziby firmy pod rygorem skutków prawnych wynikających z zaniechania, w tym do uznania za doręczoną korespondencję skierowaną na ostatni adres podany przez Wykonawcę. </w:t>
      </w:r>
    </w:p>
    <w:p w14:paraId="23FCCCA4" w14:textId="77777777" w:rsidR="003F6DA4" w:rsidRDefault="000C5300">
      <w:pPr>
        <w:suppressAutoHyphens w:val="0"/>
        <w:spacing w:before="120"/>
        <w:ind w:left="284" w:hanging="284"/>
        <w:jc w:val="both"/>
        <w:rPr>
          <w:b/>
          <w:bCs/>
          <w:sz w:val="24"/>
          <w:szCs w:val="24"/>
        </w:rPr>
      </w:pPr>
      <w:r>
        <w:rPr>
          <w:color w:val="000000"/>
          <w:sz w:val="24"/>
          <w:szCs w:val="24"/>
        </w:rPr>
        <w:t>2. W sprawach nieuregulowanych postanowieniami niniejszej umowy mają zastosowanie przepisy Ustawy z dnia 23 kwietnia 1964 r. - Kodeks cywilny (</w:t>
      </w:r>
      <w:proofErr w:type="spellStart"/>
      <w:r>
        <w:rPr>
          <w:color w:val="000000"/>
          <w:sz w:val="24"/>
          <w:szCs w:val="24"/>
        </w:rPr>
        <w:t>t.j</w:t>
      </w:r>
      <w:proofErr w:type="spellEnd"/>
      <w:r>
        <w:rPr>
          <w:color w:val="000000"/>
          <w:sz w:val="24"/>
          <w:szCs w:val="24"/>
        </w:rPr>
        <w:t>. Dz. U. z</w:t>
      </w:r>
      <w:r w:rsidR="0004332E">
        <w:rPr>
          <w:color w:val="000000"/>
          <w:sz w:val="24"/>
          <w:szCs w:val="24"/>
        </w:rPr>
        <w:t xml:space="preserve"> </w:t>
      </w:r>
      <w:r>
        <w:rPr>
          <w:color w:val="000000"/>
          <w:sz w:val="24"/>
          <w:szCs w:val="24"/>
        </w:rPr>
        <w:t>2024r. poz. 1061 ze zm.), ustawy z dnia 11 września 2019 r. - Prawo Zamówień Publicznych (</w:t>
      </w:r>
      <w:proofErr w:type="spellStart"/>
      <w:r>
        <w:rPr>
          <w:color w:val="000000"/>
          <w:sz w:val="24"/>
          <w:szCs w:val="24"/>
        </w:rPr>
        <w:t>t.j</w:t>
      </w:r>
      <w:proofErr w:type="spellEnd"/>
      <w:r>
        <w:rPr>
          <w:color w:val="000000"/>
          <w:sz w:val="24"/>
          <w:szCs w:val="24"/>
        </w:rPr>
        <w:t>. Dz. U. z</w:t>
      </w:r>
      <w:r w:rsidR="0004332E">
        <w:rPr>
          <w:color w:val="000000"/>
          <w:sz w:val="24"/>
          <w:szCs w:val="24"/>
        </w:rPr>
        <w:t xml:space="preserve"> </w:t>
      </w:r>
      <w:r>
        <w:rPr>
          <w:color w:val="000000"/>
          <w:sz w:val="24"/>
          <w:szCs w:val="24"/>
        </w:rPr>
        <w:t>2024r. poz. 1320 ) oraz ustawy z dnia 7 lipca 1994r. - Prawo budowlane (</w:t>
      </w:r>
      <w:proofErr w:type="spellStart"/>
      <w:r>
        <w:rPr>
          <w:color w:val="000000"/>
          <w:sz w:val="24"/>
          <w:szCs w:val="24"/>
        </w:rPr>
        <w:t>t.j</w:t>
      </w:r>
      <w:proofErr w:type="spellEnd"/>
      <w:r>
        <w:rPr>
          <w:color w:val="000000"/>
          <w:sz w:val="24"/>
          <w:szCs w:val="24"/>
        </w:rPr>
        <w:t xml:space="preserve">. Dz. U. z 2024 r. poz. 725 </w:t>
      </w:r>
      <w:r>
        <w:rPr>
          <w:color w:val="000000"/>
          <w:sz w:val="24"/>
          <w:szCs w:val="24"/>
        </w:rPr>
        <w:br/>
        <w:t>z późn.zm.) i inne właściwe dla przedmiotu umowy.</w:t>
      </w:r>
    </w:p>
    <w:p w14:paraId="34437244" w14:textId="77777777" w:rsidR="003F6DA4" w:rsidRDefault="000C5300">
      <w:pPr>
        <w:widowControl w:val="0"/>
        <w:numPr>
          <w:ilvl w:val="0"/>
          <w:numId w:val="45"/>
        </w:numPr>
        <w:tabs>
          <w:tab w:val="left" w:pos="284"/>
        </w:tabs>
        <w:spacing w:before="120"/>
        <w:ind w:left="284" w:hanging="284"/>
        <w:jc w:val="both"/>
        <w:rPr>
          <w:sz w:val="24"/>
          <w:szCs w:val="24"/>
        </w:rPr>
      </w:pPr>
      <w:r>
        <w:rPr>
          <w:sz w:val="24"/>
          <w:szCs w:val="24"/>
        </w:rPr>
        <w:t>Niniejszą Umowę sporządzono w trzech jednobrzmiących egzemplarzach, dwa egzemplarze dla Zamawiającego oraz jeden egzemplarz dla Wykonawcy.</w:t>
      </w:r>
    </w:p>
    <w:p w14:paraId="1A836782" w14:textId="77777777" w:rsidR="003F6DA4" w:rsidRDefault="003F6DA4">
      <w:pPr>
        <w:widowControl w:val="0"/>
        <w:spacing w:after="120"/>
        <w:ind w:left="426"/>
        <w:jc w:val="both"/>
        <w:rPr>
          <w:sz w:val="24"/>
          <w:szCs w:val="24"/>
        </w:rPr>
      </w:pPr>
    </w:p>
    <w:p w14:paraId="3E26A0AC" w14:textId="77777777" w:rsidR="003F6DA4" w:rsidRDefault="003F6DA4">
      <w:pPr>
        <w:widowControl w:val="0"/>
        <w:spacing w:after="120"/>
        <w:jc w:val="both"/>
        <w:rPr>
          <w:sz w:val="24"/>
          <w:szCs w:val="24"/>
        </w:rPr>
      </w:pPr>
    </w:p>
    <w:p w14:paraId="6AEEB408" w14:textId="77777777" w:rsidR="003F6DA4" w:rsidRDefault="003F6DA4">
      <w:pPr>
        <w:widowControl w:val="0"/>
        <w:spacing w:after="120"/>
        <w:ind w:left="426"/>
        <w:jc w:val="both"/>
        <w:rPr>
          <w:sz w:val="24"/>
          <w:szCs w:val="24"/>
        </w:rPr>
      </w:pPr>
    </w:p>
    <w:p w14:paraId="627D9708" w14:textId="77777777" w:rsidR="003F6DA4" w:rsidRDefault="000C5300">
      <w:pPr>
        <w:spacing w:line="360" w:lineRule="auto"/>
        <w:jc w:val="center"/>
        <w:rPr>
          <w:sz w:val="24"/>
          <w:szCs w:val="24"/>
        </w:rPr>
      </w:pPr>
      <w:r>
        <w:rPr>
          <w:b/>
          <w:sz w:val="24"/>
          <w:szCs w:val="24"/>
        </w:rPr>
        <w:t>Zamawiający:</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t xml:space="preserve"> Wykonawca:</w:t>
      </w:r>
    </w:p>
    <w:p w14:paraId="0717FF20" w14:textId="77777777" w:rsidR="003F6DA4" w:rsidRDefault="003F6DA4">
      <w:pPr>
        <w:jc w:val="center"/>
        <w:rPr>
          <w:sz w:val="24"/>
          <w:szCs w:val="24"/>
        </w:rPr>
      </w:pPr>
    </w:p>
    <w:p w14:paraId="3EA333B6" w14:textId="77777777" w:rsidR="003F6DA4" w:rsidRDefault="003F6DA4">
      <w:pPr>
        <w:jc w:val="center"/>
        <w:rPr>
          <w:sz w:val="24"/>
          <w:szCs w:val="24"/>
        </w:rPr>
      </w:pPr>
    </w:p>
    <w:p w14:paraId="160392BA" w14:textId="77777777" w:rsidR="003F6DA4" w:rsidRDefault="003F6DA4">
      <w:pPr>
        <w:jc w:val="center"/>
        <w:rPr>
          <w:sz w:val="24"/>
          <w:szCs w:val="24"/>
        </w:rPr>
      </w:pPr>
    </w:p>
    <w:p w14:paraId="2220B999" w14:textId="77777777" w:rsidR="003F6DA4" w:rsidRDefault="003F6DA4">
      <w:pPr>
        <w:jc w:val="center"/>
        <w:rPr>
          <w:sz w:val="24"/>
          <w:szCs w:val="24"/>
        </w:rPr>
      </w:pPr>
    </w:p>
    <w:p w14:paraId="5C7CD5C2" w14:textId="77777777" w:rsidR="003F6DA4" w:rsidRDefault="003F6DA4">
      <w:pPr>
        <w:jc w:val="center"/>
        <w:rPr>
          <w:sz w:val="24"/>
          <w:szCs w:val="24"/>
        </w:rPr>
      </w:pPr>
    </w:p>
    <w:p w14:paraId="3C214FA4" w14:textId="77777777" w:rsidR="003F6DA4" w:rsidRDefault="000C5300">
      <w:pPr>
        <w:ind w:left="851" w:hanging="851"/>
        <w:jc w:val="both"/>
        <w:rPr>
          <w:sz w:val="24"/>
          <w:szCs w:val="24"/>
        </w:rPr>
      </w:pPr>
      <w:r>
        <w:rPr>
          <w:sz w:val="24"/>
          <w:szCs w:val="24"/>
        </w:rPr>
        <w:t xml:space="preserve">Załącznik: Decyzja nr WPN-I.6401.356.2024.MA z dnia 08.07.2024 r. wydana przez Regionalnego Dyrektora Ochrony Środowiska w Warszawie wraz z Ekspertyzą ornitologiczną i </w:t>
      </w:r>
      <w:proofErr w:type="spellStart"/>
      <w:r>
        <w:rPr>
          <w:sz w:val="24"/>
          <w:szCs w:val="24"/>
        </w:rPr>
        <w:t>chiropterologiczną</w:t>
      </w:r>
      <w:proofErr w:type="spellEnd"/>
      <w:r>
        <w:rPr>
          <w:sz w:val="24"/>
          <w:szCs w:val="24"/>
        </w:rPr>
        <w:t xml:space="preserve">. </w:t>
      </w:r>
    </w:p>
    <w:p w14:paraId="64F90A16" w14:textId="77777777" w:rsidR="003F6DA4" w:rsidRDefault="003F6DA4">
      <w:pPr>
        <w:jc w:val="center"/>
        <w:rPr>
          <w:sz w:val="24"/>
          <w:szCs w:val="24"/>
        </w:rPr>
      </w:pPr>
    </w:p>
    <w:sectPr w:rsidR="003F6DA4">
      <w:footerReference w:type="default" r:id="rId7"/>
      <w:pgSz w:w="12240" w:h="15840"/>
      <w:pgMar w:top="1418" w:right="1418" w:bottom="1418" w:left="1418" w:header="0" w:footer="708" w:gutter="0"/>
      <w:cols w:space="708"/>
      <w:formProt w:val="0"/>
      <w:docGrid w:linePitch="600" w:charSpace="4915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B32BB8" w14:textId="77777777" w:rsidR="00F464DF" w:rsidRDefault="00F464DF">
      <w:r>
        <w:separator/>
      </w:r>
    </w:p>
  </w:endnote>
  <w:endnote w:type="continuationSeparator" w:id="0">
    <w:p w14:paraId="4A7E4A73" w14:textId="77777777" w:rsidR="00F464DF" w:rsidRDefault="00F464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OpenSymbol;Arial Unicode MS">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Liberation Sans;Arial">
    <w:panose1 w:val="00000000000000000000"/>
    <w:charset w:val="00"/>
    <w:family w:val="roman"/>
    <w:notTrueType/>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SimSun;宋体">
    <w:panose1 w:val="00000000000000000000"/>
    <w:charset w:val="8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832334" w14:textId="77777777" w:rsidR="003F6DA4" w:rsidRDefault="000C5300">
    <w:pPr>
      <w:pStyle w:val="Stopka"/>
      <w:jc w:val="center"/>
    </w:pPr>
    <w:r>
      <w:t xml:space="preserve">Strona </w:t>
    </w:r>
    <w:r>
      <w:rPr>
        <w:b/>
        <w:bCs/>
        <w:sz w:val="24"/>
        <w:szCs w:val="24"/>
      </w:rPr>
      <w:fldChar w:fldCharType="begin"/>
    </w:r>
    <w:r>
      <w:rPr>
        <w:b/>
        <w:bCs/>
        <w:sz w:val="24"/>
        <w:szCs w:val="24"/>
      </w:rPr>
      <w:instrText xml:space="preserve"> PAGE </w:instrText>
    </w:r>
    <w:r>
      <w:rPr>
        <w:b/>
        <w:bCs/>
        <w:sz w:val="24"/>
        <w:szCs w:val="24"/>
      </w:rPr>
      <w:fldChar w:fldCharType="separate"/>
    </w:r>
    <w:r>
      <w:rPr>
        <w:b/>
        <w:bCs/>
        <w:sz w:val="24"/>
        <w:szCs w:val="24"/>
      </w:rPr>
      <w:t>34</w:t>
    </w:r>
    <w:r>
      <w:rPr>
        <w:b/>
        <w:bCs/>
        <w:sz w:val="24"/>
        <w:szCs w:val="24"/>
      </w:rPr>
      <w:fldChar w:fldCharType="end"/>
    </w:r>
    <w:r>
      <w:t xml:space="preserve"> z </w:t>
    </w:r>
    <w:r>
      <w:rPr>
        <w:b/>
        <w:bCs/>
        <w:sz w:val="24"/>
        <w:szCs w:val="24"/>
      </w:rPr>
      <w:fldChar w:fldCharType="begin"/>
    </w:r>
    <w:r>
      <w:rPr>
        <w:b/>
        <w:bCs/>
        <w:sz w:val="24"/>
        <w:szCs w:val="24"/>
      </w:rPr>
      <w:instrText xml:space="preserve"> NUMPAGES </w:instrText>
    </w:r>
    <w:r>
      <w:rPr>
        <w:b/>
        <w:bCs/>
        <w:sz w:val="24"/>
        <w:szCs w:val="24"/>
      </w:rPr>
      <w:fldChar w:fldCharType="separate"/>
    </w:r>
    <w:r>
      <w:rPr>
        <w:b/>
        <w:bCs/>
        <w:sz w:val="24"/>
        <w:szCs w:val="24"/>
      </w:rPr>
      <w:t>34</w:t>
    </w:r>
    <w:r>
      <w:rPr>
        <w:b/>
        <w:bCs/>
        <w:sz w:val="24"/>
        <w:szCs w:val="24"/>
      </w:rPr>
      <w:fldChar w:fldCharType="end"/>
    </w:r>
  </w:p>
  <w:p w14:paraId="2EEA6D6A" w14:textId="77777777" w:rsidR="003F6DA4" w:rsidRDefault="003F6DA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D5552B" w14:textId="77777777" w:rsidR="00F464DF" w:rsidRDefault="00F464DF">
      <w:pPr>
        <w:rPr>
          <w:sz w:val="12"/>
        </w:rPr>
      </w:pPr>
      <w:r>
        <w:separator/>
      </w:r>
    </w:p>
  </w:footnote>
  <w:footnote w:type="continuationSeparator" w:id="0">
    <w:p w14:paraId="78B660CF" w14:textId="77777777" w:rsidR="00F464DF" w:rsidRDefault="00F464DF">
      <w:pPr>
        <w:rPr>
          <w:sz w:val="12"/>
        </w:rPr>
      </w:pPr>
      <w:r>
        <w:continuationSeparator/>
      </w:r>
    </w:p>
  </w:footnote>
  <w:footnote w:id="1">
    <w:p w14:paraId="41E60E2E" w14:textId="77777777" w:rsidR="003F6DA4" w:rsidRDefault="000C5300">
      <w:pPr>
        <w:pStyle w:val="Tekstprzypisudolnego"/>
      </w:pPr>
      <w:r>
        <w:rPr>
          <w:rStyle w:val="Znakiprzypiswdolnych"/>
        </w:rPr>
        <w:footnoteRef/>
      </w:r>
      <w:r>
        <w:t xml:space="preserve"> Treść zostanie wpisana najpóźniej w dniu podpisania umowy</w:t>
      </w:r>
    </w:p>
  </w:footnote>
  <w:footnote w:id="2">
    <w:p w14:paraId="31BADA65" w14:textId="77777777" w:rsidR="003F6DA4" w:rsidRDefault="000C5300">
      <w:pPr>
        <w:pStyle w:val="Tekstprzypisudolnego"/>
      </w:pPr>
      <w:r>
        <w:rPr>
          <w:rStyle w:val="Znakiprzypiswdolnych"/>
        </w:rPr>
        <w:footnoteRef/>
      </w:r>
      <w:r>
        <w:t xml:space="preserve"> Treść zostanie wpisana najpóźniej w dniu podpisania umowy</w:t>
      </w:r>
    </w:p>
  </w:footnote>
  <w:footnote w:id="3">
    <w:p w14:paraId="68592CCE" w14:textId="77777777" w:rsidR="003F6DA4" w:rsidRDefault="000C5300">
      <w:pPr>
        <w:pStyle w:val="Tekstprzypisudolnego"/>
      </w:pPr>
      <w:r>
        <w:rPr>
          <w:rStyle w:val="Znakiprzypiswdolnych"/>
        </w:rPr>
        <w:footnoteRef/>
      </w:r>
      <w:r>
        <w:t xml:space="preserve"> Treść zostanie wpisana najpóźniej w dniu podpisania umowy</w:t>
      </w:r>
    </w:p>
  </w:footnote>
  <w:footnote w:id="4">
    <w:p w14:paraId="4018CC0E" w14:textId="77777777" w:rsidR="003F6DA4" w:rsidRDefault="000C5300">
      <w:pPr>
        <w:pStyle w:val="Tekstprzypisudolnego"/>
      </w:pPr>
      <w:r>
        <w:rPr>
          <w:rStyle w:val="Znakiprzypiswdolnych"/>
        </w:rPr>
        <w:footnoteRef/>
      </w:r>
      <w:r>
        <w:t xml:space="preserve"> Treść zostanie uzupełniona najpóźniej w dniu podpisania umowy</w:t>
      </w:r>
    </w:p>
  </w:footnote>
  <w:footnote w:id="5">
    <w:p w14:paraId="1258FA2C" w14:textId="77777777" w:rsidR="003F6DA4" w:rsidRDefault="000C5300">
      <w:pPr>
        <w:pStyle w:val="Tekstprzypisudolnego"/>
      </w:pPr>
      <w:r>
        <w:rPr>
          <w:rStyle w:val="Znakiprzypiswdolnych"/>
        </w:rPr>
        <w:footnoteRef/>
      </w:r>
      <w:r>
        <w:t xml:space="preserve"> Treść zostanie uzupełniona najpóźniej w dniu podpisania umowy</w:t>
      </w:r>
    </w:p>
  </w:footnote>
  <w:footnote w:id="6">
    <w:p w14:paraId="7A822F97" w14:textId="77777777" w:rsidR="003F6DA4" w:rsidRDefault="000C5300">
      <w:pPr>
        <w:pStyle w:val="Tekstprzypisudolnego"/>
      </w:pPr>
      <w:r>
        <w:rPr>
          <w:rStyle w:val="Znakiprzypiswdolnych"/>
        </w:rPr>
        <w:footnoteRef/>
      </w:r>
      <w:r>
        <w:t xml:space="preserve"> Treść zostanie uzupełniona najpóźniej w dniu podpisania umowy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CA388D"/>
    <w:multiLevelType w:val="multilevel"/>
    <w:tmpl w:val="520AA93C"/>
    <w:lvl w:ilvl="0">
      <w:start w:val="2"/>
      <w:numFmt w:val="decimal"/>
      <w:lvlText w:val="%1."/>
      <w:lvlJc w:val="left"/>
      <w:pPr>
        <w:tabs>
          <w:tab w:val="num" w:pos="0"/>
        </w:tabs>
        <w:ind w:left="720" w:hanging="360"/>
      </w:pPr>
      <w:rPr>
        <w:rFonts w:cs="Tahoma"/>
        <w:b w:val="0"/>
        <w:bCs/>
        <w:i w:val="0"/>
        <w:kern w:val="2"/>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 w15:restartNumberingAfterBreak="0">
    <w:nsid w:val="084F7D40"/>
    <w:multiLevelType w:val="multilevel"/>
    <w:tmpl w:val="AA9A481C"/>
    <w:lvl w:ilvl="0">
      <w:start w:val="1"/>
      <w:numFmt w:val="lowerLetter"/>
      <w:lvlText w:val="%1)"/>
      <w:lvlJc w:val="left"/>
      <w:pPr>
        <w:tabs>
          <w:tab w:val="num" w:pos="0"/>
        </w:tabs>
        <w:ind w:left="810" w:hanging="360"/>
      </w:pPr>
      <w:rPr>
        <w:rFonts w:ascii="Times New Roman" w:hAnsi="Times New Roman" w:cs="Times New Roman"/>
        <w:szCs w:val="24"/>
      </w:rPr>
    </w:lvl>
    <w:lvl w:ilvl="1">
      <w:start w:val="4"/>
      <w:numFmt w:val="decimal"/>
      <w:lvlText w:val="%2."/>
      <w:lvlJc w:val="left"/>
      <w:pPr>
        <w:tabs>
          <w:tab w:val="num" w:pos="1788"/>
        </w:tabs>
        <w:ind w:left="1788" w:hanging="360"/>
      </w:pPr>
      <w:rPr>
        <w:rFonts w:ascii="Times New Roman" w:hAnsi="Times New Roman" w:cs="Times New Roman"/>
        <w:szCs w:val="24"/>
      </w:rPr>
    </w:lvl>
    <w:lvl w:ilvl="2">
      <w:start w:val="1"/>
      <w:numFmt w:val="decimal"/>
      <w:lvlText w:val="%3)"/>
      <w:lvlJc w:val="left"/>
      <w:pPr>
        <w:tabs>
          <w:tab w:val="num" w:pos="0"/>
        </w:tabs>
        <w:ind w:left="2688" w:hanging="360"/>
      </w:pPr>
      <w:rPr>
        <w:rFonts w:ascii="Times New Roman" w:hAnsi="Times New Roman" w:cs="Times New Roman"/>
        <w:szCs w:val="24"/>
      </w:rPr>
    </w:lvl>
    <w:lvl w:ilvl="3">
      <w:start w:val="5"/>
      <w:numFmt w:val="decimal"/>
      <w:lvlText w:val="%4."/>
      <w:lvlJc w:val="left"/>
      <w:pPr>
        <w:tabs>
          <w:tab w:val="num" w:pos="0"/>
        </w:tabs>
        <w:ind w:left="3228" w:hanging="360"/>
      </w:pPr>
      <w:rPr>
        <w:rFonts w:cs="Times New Roman"/>
        <w:color w:val="000000"/>
        <w:szCs w:val="24"/>
        <w:lang w:val="pl-PL"/>
      </w:rPr>
    </w:lvl>
    <w:lvl w:ilvl="4">
      <w:start w:val="1"/>
      <w:numFmt w:val="lowerLetter"/>
      <w:lvlText w:val="%5."/>
      <w:lvlJc w:val="left"/>
      <w:pPr>
        <w:tabs>
          <w:tab w:val="num" w:pos="0"/>
        </w:tabs>
        <w:ind w:left="3948" w:hanging="360"/>
      </w:pPr>
      <w:rPr>
        <w:rFonts w:ascii="Times New Roman" w:hAnsi="Times New Roman" w:cs="Times New Roman"/>
        <w:szCs w:val="24"/>
      </w:rPr>
    </w:lvl>
    <w:lvl w:ilvl="5">
      <w:start w:val="1"/>
      <w:numFmt w:val="lowerRoman"/>
      <w:lvlText w:val="%6."/>
      <w:lvlJc w:val="left"/>
      <w:pPr>
        <w:tabs>
          <w:tab w:val="num" w:pos="0"/>
        </w:tabs>
        <w:ind w:left="4668" w:hanging="180"/>
      </w:pPr>
      <w:rPr>
        <w:rFonts w:ascii="Times New Roman" w:hAnsi="Times New Roman" w:cs="Times New Roman"/>
        <w:szCs w:val="24"/>
      </w:rPr>
    </w:lvl>
    <w:lvl w:ilvl="6">
      <w:start w:val="1"/>
      <w:numFmt w:val="decimal"/>
      <w:lvlText w:val="%7."/>
      <w:lvlJc w:val="left"/>
      <w:pPr>
        <w:tabs>
          <w:tab w:val="num" w:pos="0"/>
        </w:tabs>
        <w:ind w:left="5388" w:hanging="360"/>
      </w:pPr>
      <w:rPr>
        <w:rFonts w:ascii="Times New Roman" w:hAnsi="Times New Roman" w:cs="Times New Roman"/>
        <w:szCs w:val="24"/>
      </w:rPr>
    </w:lvl>
    <w:lvl w:ilvl="7">
      <w:start w:val="1"/>
      <w:numFmt w:val="lowerLetter"/>
      <w:lvlText w:val="%8."/>
      <w:lvlJc w:val="left"/>
      <w:pPr>
        <w:tabs>
          <w:tab w:val="num" w:pos="0"/>
        </w:tabs>
        <w:ind w:left="6108" w:hanging="360"/>
      </w:pPr>
      <w:rPr>
        <w:rFonts w:ascii="Times New Roman" w:hAnsi="Times New Roman" w:cs="Times New Roman"/>
        <w:szCs w:val="24"/>
      </w:rPr>
    </w:lvl>
    <w:lvl w:ilvl="8">
      <w:start w:val="1"/>
      <w:numFmt w:val="lowerRoman"/>
      <w:lvlText w:val="%9."/>
      <w:lvlJc w:val="left"/>
      <w:pPr>
        <w:tabs>
          <w:tab w:val="num" w:pos="0"/>
        </w:tabs>
        <w:ind w:left="6828" w:hanging="180"/>
      </w:pPr>
      <w:rPr>
        <w:rFonts w:ascii="Times New Roman" w:hAnsi="Times New Roman" w:cs="Times New Roman"/>
        <w:szCs w:val="24"/>
      </w:rPr>
    </w:lvl>
  </w:abstractNum>
  <w:abstractNum w:abstractNumId="2" w15:restartNumberingAfterBreak="0">
    <w:nsid w:val="0CB41863"/>
    <w:multiLevelType w:val="multilevel"/>
    <w:tmpl w:val="A7088124"/>
    <w:lvl w:ilvl="0">
      <w:start w:val="6"/>
      <w:numFmt w:val="decimal"/>
      <w:lvlText w:val="%1."/>
      <w:lvlJc w:val="left"/>
      <w:pPr>
        <w:tabs>
          <w:tab w:val="num" w:pos="644"/>
        </w:tabs>
        <w:ind w:left="644" w:hanging="360"/>
      </w:pPr>
      <w:rPr>
        <w:color w:val="000000"/>
        <w:sz w:val="24"/>
        <w:szCs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E2F4374"/>
    <w:multiLevelType w:val="multilevel"/>
    <w:tmpl w:val="9E6626FC"/>
    <w:lvl w:ilvl="0">
      <w:start w:val="9"/>
      <w:numFmt w:val="decimal"/>
      <w:lvlText w:val="%1)"/>
      <w:lvlJc w:val="left"/>
      <w:pPr>
        <w:tabs>
          <w:tab w:val="num" w:pos="0"/>
        </w:tabs>
        <w:ind w:left="360" w:hanging="360"/>
      </w:pPr>
      <w:rPr>
        <w:rFonts w:ascii="Times New Roman" w:hAnsi="Times New Roman" w:cs="Times New Roman" w:hint="default"/>
        <w:b w:val="0"/>
        <w:bCs w:val="0"/>
        <w:sz w:val="20"/>
        <w:szCs w:val="20"/>
      </w:rPr>
    </w:lvl>
    <w:lvl w:ilvl="1">
      <w:start w:val="1"/>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4" w15:restartNumberingAfterBreak="0">
    <w:nsid w:val="0FB66080"/>
    <w:multiLevelType w:val="multilevel"/>
    <w:tmpl w:val="94BECCCC"/>
    <w:lvl w:ilvl="0">
      <w:start w:val="1"/>
      <w:numFmt w:val="decimal"/>
      <w:lvlText w:val="%1)"/>
      <w:lvlJc w:val="left"/>
      <w:pPr>
        <w:tabs>
          <w:tab w:val="num" w:pos="0"/>
        </w:tabs>
        <w:ind w:left="721" w:hanging="360"/>
      </w:pPr>
      <w:rPr>
        <w:rFonts w:cs="Tahoma"/>
        <w:b w:val="0"/>
        <w:bCs/>
        <w:i w:val="0"/>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 w15:restartNumberingAfterBreak="0">
    <w:nsid w:val="126C6BA3"/>
    <w:multiLevelType w:val="multilevel"/>
    <w:tmpl w:val="124C50DA"/>
    <w:lvl w:ilvl="0">
      <w:start w:val="1"/>
      <w:numFmt w:val="lowerLetter"/>
      <w:lvlText w:val="%1)"/>
      <w:lvlJc w:val="left"/>
      <w:pPr>
        <w:tabs>
          <w:tab w:val="num" w:pos="0"/>
        </w:tabs>
        <w:ind w:left="720" w:hanging="360"/>
      </w:pPr>
      <w:rPr>
        <w:szCs w:val="24"/>
        <w:lang w:val="pl-PL"/>
      </w:rPr>
    </w:lvl>
    <w:lvl w:ilvl="1">
      <w:start w:val="1"/>
      <w:numFmt w:val="decimal"/>
      <w:lvlText w:val="%2."/>
      <w:lvlJc w:val="left"/>
      <w:pPr>
        <w:tabs>
          <w:tab w:val="num" w:pos="0"/>
        </w:tabs>
        <w:ind w:left="420" w:hanging="420"/>
      </w:pPr>
      <w:rPr>
        <w:szCs w:val="24"/>
        <w:lang w:val="pl-PL"/>
      </w:rPr>
    </w:lvl>
    <w:lvl w:ilvl="2">
      <w:start w:val="1"/>
      <w:numFmt w:val="decimal"/>
      <w:lvlText w:val="%3."/>
      <w:lvlJc w:val="right"/>
      <w:pPr>
        <w:tabs>
          <w:tab w:val="num" w:pos="0"/>
        </w:tabs>
        <w:ind w:left="2160" w:hanging="180"/>
      </w:pPr>
      <w:rPr>
        <w:rFonts w:ascii="Times New Roman" w:eastAsia="Times New Roman" w:hAnsi="Times New Roman" w:cs="Times New Roman"/>
        <w:szCs w:val="24"/>
        <w:lang w:val="pl-PL"/>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1DE04CF2"/>
    <w:multiLevelType w:val="multilevel"/>
    <w:tmpl w:val="45F8C05C"/>
    <w:lvl w:ilvl="0">
      <w:start w:val="1"/>
      <w:numFmt w:val="decimal"/>
      <w:lvlText w:val="%1)"/>
      <w:lvlJc w:val="left"/>
      <w:pPr>
        <w:tabs>
          <w:tab w:val="num" w:pos="708"/>
        </w:tabs>
        <w:ind w:left="360" w:hanging="360"/>
      </w:pPr>
      <w:rPr>
        <w:rFonts w:ascii="Times New Roman" w:eastAsia="Times New Roman" w:hAnsi="Times New Roman" w:cs="Times New Roman"/>
        <w:sz w:val="24"/>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7" w15:restartNumberingAfterBreak="0">
    <w:nsid w:val="20046A08"/>
    <w:multiLevelType w:val="multilevel"/>
    <w:tmpl w:val="668EB5CC"/>
    <w:lvl w:ilvl="0">
      <w:start w:val="1"/>
      <w:numFmt w:val="decimal"/>
      <w:lvlText w:val="%1."/>
      <w:lvlJc w:val="left"/>
      <w:pPr>
        <w:tabs>
          <w:tab w:val="num" w:pos="0"/>
        </w:tabs>
        <w:ind w:left="720" w:hanging="360"/>
      </w:pPr>
      <w:rPr>
        <w:b w:val="0"/>
        <w:bCs/>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 w15:restartNumberingAfterBreak="0">
    <w:nsid w:val="22D90A84"/>
    <w:multiLevelType w:val="multilevel"/>
    <w:tmpl w:val="353809AE"/>
    <w:lvl w:ilvl="0">
      <w:start w:val="1"/>
      <w:numFmt w:val="decimal"/>
      <w:lvlText w:val="%1)"/>
      <w:lvlJc w:val="left"/>
      <w:pPr>
        <w:tabs>
          <w:tab w:val="num" w:pos="0"/>
        </w:tabs>
        <w:ind w:left="720" w:hanging="360"/>
      </w:pPr>
      <w:rPr>
        <w:rFonts w:cs="Tahoma"/>
        <w:i w:val="0"/>
        <w:spacing w:val="-4"/>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9" w15:restartNumberingAfterBreak="0">
    <w:nsid w:val="24975E07"/>
    <w:multiLevelType w:val="multilevel"/>
    <w:tmpl w:val="E05A8C4C"/>
    <w:lvl w:ilvl="0">
      <w:start w:val="1"/>
      <w:numFmt w:val="decimal"/>
      <w:lvlText w:val="%1."/>
      <w:lvlJc w:val="left"/>
      <w:pPr>
        <w:tabs>
          <w:tab w:val="num" w:pos="708"/>
        </w:tabs>
        <w:ind w:left="644" w:hanging="360"/>
      </w:pPr>
      <w:rPr>
        <w:rFonts w:ascii="Times New Roman" w:hAnsi="Times New Roman" w:cs="Times New Roman"/>
        <w:sz w:val="24"/>
        <w:szCs w:val="24"/>
        <w:lang w:val="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0" w15:restartNumberingAfterBreak="0">
    <w:nsid w:val="25AD126F"/>
    <w:multiLevelType w:val="multilevel"/>
    <w:tmpl w:val="E1B80F44"/>
    <w:lvl w:ilvl="0">
      <w:start w:val="1"/>
      <w:numFmt w:val="decimal"/>
      <w:lvlText w:val="%1."/>
      <w:lvlJc w:val="left"/>
      <w:pPr>
        <w:tabs>
          <w:tab w:val="num" w:pos="708"/>
        </w:tabs>
        <w:ind w:left="644" w:hanging="360"/>
      </w:pPr>
      <w:rPr>
        <w:rFonts w:ascii="Times New Roman" w:hAnsi="Times New Roman" w:cs="Times New Roman"/>
        <w:spacing w:val="-4"/>
        <w:szCs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266D7081"/>
    <w:multiLevelType w:val="multilevel"/>
    <w:tmpl w:val="CDCCCA98"/>
    <w:lvl w:ilvl="0">
      <w:start w:val="4"/>
      <w:numFmt w:val="decimal"/>
      <w:lvlText w:val="%1)"/>
      <w:lvlJc w:val="left"/>
      <w:pPr>
        <w:tabs>
          <w:tab w:val="num" w:pos="0"/>
        </w:tabs>
        <w:ind w:left="1724" w:hanging="36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2" w15:restartNumberingAfterBreak="0">
    <w:nsid w:val="27E36293"/>
    <w:multiLevelType w:val="multilevel"/>
    <w:tmpl w:val="BE901E56"/>
    <w:lvl w:ilvl="0">
      <w:start w:val="1"/>
      <w:numFmt w:val="decimal"/>
      <w:lvlText w:val="%1)"/>
      <w:lvlJc w:val="left"/>
      <w:pPr>
        <w:tabs>
          <w:tab w:val="num" w:pos="0"/>
        </w:tabs>
        <w:ind w:left="720" w:hanging="360"/>
      </w:pPr>
      <w:rPr>
        <w:rFonts w:cs="Times New Roman"/>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3" w15:restartNumberingAfterBreak="0">
    <w:nsid w:val="2D4D1921"/>
    <w:multiLevelType w:val="multilevel"/>
    <w:tmpl w:val="6DC6A0E0"/>
    <w:lvl w:ilvl="0">
      <w:start w:val="1"/>
      <w:numFmt w:val="decimal"/>
      <w:lvlText w:val="%1."/>
      <w:lvlJc w:val="left"/>
      <w:pPr>
        <w:tabs>
          <w:tab w:val="num" w:pos="0"/>
        </w:tabs>
        <w:ind w:left="720" w:hanging="360"/>
      </w:pPr>
      <w:rPr>
        <w:b w:val="0"/>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4" w15:restartNumberingAfterBreak="0">
    <w:nsid w:val="32AA6E0C"/>
    <w:multiLevelType w:val="multilevel"/>
    <w:tmpl w:val="0E36A8CC"/>
    <w:lvl w:ilvl="0">
      <w:start w:val="1"/>
      <w:numFmt w:val="lowerLetter"/>
      <w:lvlText w:val="%1)"/>
      <w:lvlJc w:val="left"/>
      <w:pPr>
        <w:tabs>
          <w:tab w:val="num" w:pos="0"/>
        </w:tabs>
        <w:ind w:left="810" w:hanging="360"/>
      </w:pPr>
      <w:rPr>
        <w:rFonts w:ascii="Times New Roman" w:hAnsi="Times New Roman" w:cs="Times New Roman"/>
        <w:szCs w:val="24"/>
      </w:rPr>
    </w:lvl>
    <w:lvl w:ilvl="1">
      <w:start w:val="6"/>
      <w:numFmt w:val="decimal"/>
      <w:lvlText w:val="%2."/>
      <w:lvlJc w:val="left"/>
      <w:pPr>
        <w:tabs>
          <w:tab w:val="num" w:pos="1788"/>
        </w:tabs>
        <w:ind w:left="1788" w:hanging="360"/>
      </w:pPr>
      <w:rPr>
        <w:rFonts w:ascii="Times New Roman" w:hAnsi="Times New Roman" w:cs="Times New Roman"/>
        <w:szCs w:val="24"/>
      </w:rPr>
    </w:lvl>
    <w:lvl w:ilvl="2">
      <w:start w:val="1"/>
      <w:numFmt w:val="decimal"/>
      <w:lvlText w:val="%3)"/>
      <w:lvlJc w:val="left"/>
      <w:pPr>
        <w:tabs>
          <w:tab w:val="num" w:pos="0"/>
        </w:tabs>
        <w:ind w:left="2688" w:hanging="360"/>
      </w:pPr>
      <w:rPr>
        <w:rFonts w:ascii="Times New Roman" w:hAnsi="Times New Roman" w:cs="Times New Roman"/>
        <w:szCs w:val="24"/>
      </w:rPr>
    </w:lvl>
    <w:lvl w:ilvl="3">
      <w:start w:val="5"/>
      <w:numFmt w:val="decimal"/>
      <w:lvlText w:val="%4."/>
      <w:lvlJc w:val="left"/>
      <w:pPr>
        <w:tabs>
          <w:tab w:val="num" w:pos="0"/>
        </w:tabs>
        <w:ind w:left="3228" w:hanging="360"/>
      </w:pPr>
      <w:rPr>
        <w:rFonts w:cs="Times New Roman"/>
        <w:color w:val="000000"/>
        <w:szCs w:val="24"/>
      </w:rPr>
    </w:lvl>
    <w:lvl w:ilvl="4">
      <w:start w:val="1"/>
      <w:numFmt w:val="lowerLetter"/>
      <w:lvlText w:val="%5."/>
      <w:lvlJc w:val="left"/>
      <w:pPr>
        <w:tabs>
          <w:tab w:val="num" w:pos="0"/>
        </w:tabs>
        <w:ind w:left="3948" w:hanging="360"/>
      </w:pPr>
      <w:rPr>
        <w:rFonts w:ascii="Times New Roman" w:hAnsi="Times New Roman" w:cs="Times New Roman"/>
        <w:szCs w:val="24"/>
      </w:rPr>
    </w:lvl>
    <w:lvl w:ilvl="5">
      <w:start w:val="1"/>
      <w:numFmt w:val="lowerRoman"/>
      <w:lvlText w:val="%6."/>
      <w:lvlJc w:val="left"/>
      <w:pPr>
        <w:tabs>
          <w:tab w:val="num" w:pos="0"/>
        </w:tabs>
        <w:ind w:left="4668" w:hanging="180"/>
      </w:pPr>
      <w:rPr>
        <w:rFonts w:ascii="Times New Roman" w:hAnsi="Times New Roman" w:cs="Times New Roman"/>
        <w:szCs w:val="24"/>
      </w:rPr>
    </w:lvl>
    <w:lvl w:ilvl="6">
      <w:start w:val="1"/>
      <w:numFmt w:val="decimal"/>
      <w:lvlText w:val="%7."/>
      <w:lvlJc w:val="left"/>
      <w:pPr>
        <w:tabs>
          <w:tab w:val="num" w:pos="0"/>
        </w:tabs>
        <w:ind w:left="5388" w:hanging="360"/>
      </w:pPr>
      <w:rPr>
        <w:rFonts w:ascii="Times New Roman" w:hAnsi="Times New Roman" w:cs="Times New Roman"/>
        <w:szCs w:val="24"/>
      </w:rPr>
    </w:lvl>
    <w:lvl w:ilvl="7">
      <w:start w:val="1"/>
      <w:numFmt w:val="lowerLetter"/>
      <w:lvlText w:val="%8."/>
      <w:lvlJc w:val="left"/>
      <w:pPr>
        <w:tabs>
          <w:tab w:val="num" w:pos="0"/>
        </w:tabs>
        <w:ind w:left="6108" w:hanging="360"/>
      </w:pPr>
      <w:rPr>
        <w:rFonts w:ascii="Times New Roman" w:hAnsi="Times New Roman" w:cs="Times New Roman"/>
        <w:szCs w:val="24"/>
      </w:rPr>
    </w:lvl>
    <w:lvl w:ilvl="8">
      <w:start w:val="1"/>
      <w:numFmt w:val="lowerRoman"/>
      <w:lvlText w:val="%9."/>
      <w:lvlJc w:val="left"/>
      <w:pPr>
        <w:tabs>
          <w:tab w:val="num" w:pos="0"/>
        </w:tabs>
        <w:ind w:left="6828" w:hanging="180"/>
      </w:pPr>
      <w:rPr>
        <w:rFonts w:ascii="Times New Roman" w:hAnsi="Times New Roman" w:cs="Times New Roman"/>
        <w:szCs w:val="24"/>
      </w:rPr>
    </w:lvl>
  </w:abstractNum>
  <w:abstractNum w:abstractNumId="15" w15:restartNumberingAfterBreak="0">
    <w:nsid w:val="32B20B28"/>
    <w:multiLevelType w:val="multilevel"/>
    <w:tmpl w:val="50D690D4"/>
    <w:lvl w:ilvl="0">
      <w:start w:val="1"/>
      <w:numFmt w:val="decimal"/>
      <w:lvlText w:val="%1."/>
      <w:lvlJc w:val="left"/>
      <w:pPr>
        <w:tabs>
          <w:tab w:val="num" w:pos="0"/>
        </w:tabs>
        <w:ind w:left="720" w:hanging="360"/>
      </w:pPr>
      <w:rPr>
        <w:b w:val="0"/>
        <w:bCs w:val="0"/>
        <w:szCs w:val="24"/>
      </w:rPr>
    </w:lvl>
    <w:lvl w:ilvl="1">
      <w:start w:val="1"/>
      <w:numFmt w:val="decimal"/>
      <w:lvlText w:val="%2)"/>
      <w:lvlJc w:val="left"/>
      <w:pPr>
        <w:tabs>
          <w:tab w:val="num" w:pos="0"/>
        </w:tabs>
        <w:ind w:left="1440" w:hanging="360"/>
      </w:pPr>
    </w:lvl>
    <w:lvl w:ilvl="2">
      <w:start w:val="1"/>
      <w:numFmt w:val="decimal"/>
      <w:lvlText w:val="%3)"/>
      <w:lvlJc w:val="left"/>
      <w:pPr>
        <w:tabs>
          <w:tab w:val="num" w:pos="0"/>
        </w:tabs>
        <w:ind w:left="2160" w:hanging="180"/>
      </w:pPr>
      <w:rPr>
        <w:rFonts w:ascii="Times New Roman" w:eastAsia="Times New Roman" w:hAnsi="Times New Roman" w:cs="Tahoma"/>
        <w:szCs w:val="24"/>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34816A41"/>
    <w:multiLevelType w:val="multilevel"/>
    <w:tmpl w:val="FE4AE006"/>
    <w:lvl w:ilvl="0">
      <w:start w:val="1"/>
      <w:numFmt w:val="decimal"/>
      <w:lvlText w:val="%1)"/>
      <w:lvlJc w:val="left"/>
      <w:pPr>
        <w:tabs>
          <w:tab w:val="num" w:pos="0"/>
        </w:tabs>
        <w:ind w:left="720" w:hanging="360"/>
      </w:pPr>
      <w:rPr>
        <w:rFonts w:cs="Tahoma"/>
        <w:i w:val="0"/>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7" w15:restartNumberingAfterBreak="0">
    <w:nsid w:val="35A11C3B"/>
    <w:multiLevelType w:val="multilevel"/>
    <w:tmpl w:val="90FA2ACC"/>
    <w:lvl w:ilvl="0">
      <w:start w:val="1"/>
      <w:numFmt w:val="decimal"/>
      <w:lvlText w:val="%1)"/>
      <w:lvlJc w:val="left"/>
      <w:pPr>
        <w:tabs>
          <w:tab w:val="num" w:pos="0"/>
        </w:tabs>
        <w:ind w:left="720" w:hanging="360"/>
      </w:pPr>
      <w:rPr>
        <w:b w:val="0"/>
        <w:bCs w:val="0"/>
        <w:color w:val="C9211E"/>
        <w:szCs w:val="24"/>
        <w:lang w:val="pl-PL"/>
      </w:rPr>
    </w:lvl>
    <w:lvl w:ilvl="1">
      <w:start w:val="1"/>
      <w:numFmt w:val="decimal"/>
      <w:lvlText w:val="%2."/>
      <w:lvlJc w:val="left"/>
      <w:pPr>
        <w:tabs>
          <w:tab w:val="num" w:pos="0"/>
        </w:tabs>
        <w:ind w:left="420" w:hanging="420"/>
      </w:pPr>
      <w:rPr>
        <w:b w:val="0"/>
        <w:bCs w:val="0"/>
        <w:color w:val="000000"/>
        <w:szCs w:val="24"/>
        <w:lang w:val="pl-PL"/>
      </w:rPr>
    </w:lvl>
    <w:lvl w:ilvl="2">
      <w:start w:val="1"/>
      <w:numFmt w:val="decimal"/>
      <w:lvlText w:val="%3."/>
      <w:lvlJc w:val="right"/>
      <w:pPr>
        <w:tabs>
          <w:tab w:val="num" w:pos="0"/>
        </w:tabs>
        <w:ind w:left="2160" w:hanging="180"/>
      </w:pPr>
      <w:rPr>
        <w:rFonts w:ascii="Times New Roman" w:eastAsia="Times New Roman" w:hAnsi="Times New Roman" w:cs="Tahoma"/>
        <w:szCs w:val="24"/>
        <w:lang w:val="pl-PL"/>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35B10825"/>
    <w:multiLevelType w:val="multilevel"/>
    <w:tmpl w:val="54F25258"/>
    <w:lvl w:ilvl="0">
      <w:start w:val="1"/>
      <w:numFmt w:val="decimal"/>
      <w:lvlText w:val="%1)"/>
      <w:lvlJc w:val="left"/>
      <w:pPr>
        <w:tabs>
          <w:tab w:val="num" w:pos="0"/>
        </w:tabs>
        <w:ind w:left="720" w:hanging="360"/>
      </w:pPr>
      <w:rPr>
        <w:b w:val="0"/>
        <w:bCs w:val="0"/>
        <w:color w:val="000000"/>
        <w:szCs w:val="24"/>
        <w:lang w:val="pl-PL"/>
      </w:rPr>
    </w:lvl>
    <w:lvl w:ilvl="1">
      <w:start w:val="1"/>
      <w:numFmt w:val="decimal"/>
      <w:lvlText w:val="%2."/>
      <w:lvlJc w:val="left"/>
      <w:pPr>
        <w:tabs>
          <w:tab w:val="num" w:pos="0"/>
        </w:tabs>
        <w:ind w:left="420" w:hanging="420"/>
      </w:pPr>
      <w:rPr>
        <w:b w:val="0"/>
        <w:bCs w:val="0"/>
        <w:color w:val="000000"/>
        <w:szCs w:val="24"/>
        <w:lang w:val="pl-PL"/>
      </w:rPr>
    </w:lvl>
    <w:lvl w:ilvl="2">
      <w:start w:val="1"/>
      <w:numFmt w:val="decimal"/>
      <w:lvlText w:val="%3."/>
      <w:lvlJc w:val="right"/>
      <w:pPr>
        <w:tabs>
          <w:tab w:val="num" w:pos="0"/>
        </w:tabs>
        <w:ind w:left="2160" w:hanging="180"/>
      </w:pPr>
      <w:rPr>
        <w:rFonts w:ascii="Times New Roman" w:eastAsia="Times New Roman" w:hAnsi="Times New Roman" w:cs="Tahoma"/>
        <w:szCs w:val="24"/>
        <w:lang w:val="pl-PL"/>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36C0234D"/>
    <w:multiLevelType w:val="multilevel"/>
    <w:tmpl w:val="DA42D3B4"/>
    <w:lvl w:ilvl="0">
      <w:start w:val="1"/>
      <w:numFmt w:val="lowerLetter"/>
      <w:lvlText w:val="%1)"/>
      <w:lvlJc w:val="left"/>
      <w:pPr>
        <w:tabs>
          <w:tab w:val="num" w:pos="0"/>
        </w:tabs>
        <w:ind w:left="720" w:hanging="36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0" w15:restartNumberingAfterBreak="0">
    <w:nsid w:val="375D26E6"/>
    <w:multiLevelType w:val="multilevel"/>
    <w:tmpl w:val="E8EA216C"/>
    <w:lvl w:ilvl="0">
      <w:start w:val="14"/>
      <w:numFmt w:val="decimal"/>
      <w:lvlText w:val="%1)"/>
      <w:lvlJc w:val="left"/>
      <w:pPr>
        <w:tabs>
          <w:tab w:val="num" w:pos="0"/>
        </w:tabs>
        <w:ind w:left="720" w:hanging="360"/>
      </w:pPr>
      <w:rPr>
        <w:rFonts w:hint="default"/>
      </w:rPr>
    </w:lvl>
    <w:lvl w:ilvl="1">
      <w:numFmt w:val="decimal"/>
      <w:lvlText w:val=""/>
      <w:lvlJc w:val="left"/>
      <w:pPr>
        <w:tabs>
          <w:tab w:val="num" w:pos="0"/>
        </w:tabs>
        <w:ind w:left="0" w:firstLine="0"/>
      </w:pPr>
      <w:rPr>
        <w:rFonts w:hint="default"/>
      </w:rPr>
    </w:lvl>
    <w:lvl w:ilvl="2">
      <w:numFmt w:val="decimal"/>
      <w:lvlText w:val=""/>
      <w:lvlJc w:val="left"/>
      <w:pPr>
        <w:tabs>
          <w:tab w:val="num" w:pos="0"/>
        </w:tabs>
        <w:ind w:left="0" w:firstLine="0"/>
      </w:pPr>
      <w:rPr>
        <w:rFonts w:hint="default"/>
      </w:rPr>
    </w:lvl>
    <w:lvl w:ilvl="3">
      <w:numFmt w:val="decimal"/>
      <w:lvlText w:val=""/>
      <w:lvlJc w:val="left"/>
      <w:pPr>
        <w:tabs>
          <w:tab w:val="num" w:pos="0"/>
        </w:tabs>
        <w:ind w:left="0" w:firstLine="0"/>
      </w:pPr>
      <w:rPr>
        <w:rFonts w:hint="default"/>
      </w:rPr>
    </w:lvl>
    <w:lvl w:ilvl="4">
      <w:numFmt w:val="decimal"/>
      <w:lvlText w:val=""/>
      <w:lvlJc w:val="left"/>
      <w:pPr>
        <w:tabs>
          <w:tab w:val="num" w:pos="0"/>
        </w:tabs>
        <w:ind w:left="0" w:firstLine="0"/>
      </w:pPr>
      <w:rPr>
        <w:rFonts w:hint="default"/>
      </w:rPr>
    </w:lvl>
    <w:lvl w:ilvl="5">
      <w:numFmt w:val="decimal"/>
      <w:lvlText w:val=""/>
      <w:lvlJc w:val="left"/>
      <w:pPr>
        <w:tabs>
          <w:tab w:val="num" w:pos="0"/>
        </w:tabs>
        <w:ind w:left="0" w:firstLine="0"/>
      </w:pPr>
      <w:rPr>
        <w:rFonts w:hint="default"/>
      </w:rPr>
    </w:lvl>
    <w:lvl w:ilvl="6">
      <w:numFmt w:val="decimal"/>
      <w:lvlText w:val=""/>
      <w:lvlJc w:val="left"/>
      <w:pPr>
        <w:tabs>
          <w:tab w:val="num" w:pos="0"/>
        </w:tabs>
        <w:ind w:left="0" w:firstLine="0"/>
      </w:pPr>
      <w:rPr>
        <w:rFonts w:hint="default"/>
      </w:rPr>
    </w:lvl>
    <w:lvl w:ilvl="7">
      <w:numFmt w:val="decimal"/>
      <w:lvlText w:val=""/>
      <w:lvlJc w:val="left"/>
      <w:pPr>
        <w:tabs>
          <w:tab w:val="num" w:pos="0"/>
        </w:tabs>
        <w:ind w:left="0" w:firstLine="0"/>
      </w:pPr>
      <w:rPr>
        <w:rFonts w:hint="default"/>
      </w:rPr>
    </w:lvl>
    <w:lvl w:ilvl="8">
      <w:numFmt w:val="decimal"/>
      <w:lvlText w:val=""/>
      <w:lvlJc w:val="left"/>
      <w:pPr>
        <w:tabs>
          <w:tab w:val="num" w:pos="0"/>
        </w:tabs>
        <w:ind w:left="0" w:firstLine="0"/>
      </w:pPr>
      <w:rPr>
        <w:rFonts w:hint="default"/>
      </w:rPr>
    </w:lvl>
  </w:abstractNum>
  <w:abstractNum w:abstractNumId="21" w15:restartNumberingAfterBreak="0">
    <w:nsid w:val="3D773C5A"/>
    <w:multiLevelType w:val="multilevel"/>
    <w:tmpl w:val="292CCA72"/>
    <w:lvl w:ilvl="0">
      <w:start w:val="1"/>
      <w:numFmt w:val="lowerLetter"/>
      <w:lvlText w:val="%1)"/>
      <w:lvlJc w:val="left"/>
      <w:pPr>
        <w:tabs>
          <w:tab w:val="num" w:pos="0"/>
        </w:tabs>
        <w:ind w:left="810" w:hanging="360"/>
      </w:pPr>
      <w:rPr>
        <w:rFonts w:ascii="Times New Roman" w:hAnsi="Times New Roman" w:cs="Times New Roman"/>
        <w:szCs w:val="24"/>
      </w:rPr>
    </w:lvl>
    <w:lvl w:ilvl="1">
      <w:start w:val="3"/>
      <w:numFmt w:val="decimal"/>
      <w:lvlText w:val="%2."/>
      <w:lvlJc w:val="left"/>
      <w:pPr>
        <w:tabs>
          <w:tab w:val="num" w:pos="1788"/>
        </w:tabs>
        <w:ind w:left="1788" w:hanging="360"/>
      </w:pPr>
      <w:rPr>
        <w:rFonts w:ascii="Times New Roman" w:hAnsi="Times New Roman" w:cs="Times New Roman"/>
        <w:szCs w:val="24"/>
      </w:rPr>
    </w:lvl>
    <w:lvl w:ilvl="2">
      <w:start w:val="1"/>
      <w:numFmt w:val="decimal"/>
      <w:lvlText w:val="%3)"/>
      <w:lvlJc w:val="left"/>
      <w:pPr>
        <w:tabs>
          <w:tab w:val="num" w:pos="0"/>
        </w:tabs>
        <w:ind w:left="2688" w:hanging="360"/>
      </w:pPr>
      <w:rPr>
        <w:rFonts w:ascii="Times New Roman" w:hAnsi="Times New Roman" w:cs="Times New Roman"/>
        <w:szCs w:val="24"/>
      </w:rPr>
    </w:lvl>
    <w:lvl w:ilvl="3">
      <w:start w:val="1"/>
      <w:numFmt w:val="decimal"/>
      <w:lvlText w:val="%4."/>
      <w:lvlJc w:val="left"/>
      <w:pPr>
        <w:tabs>
          <w:tab w:val="num" w:pos="0"/>
        </w:tabs>
        <w:ind w:left="3228" w:hanging="360"/>
      </w:pPr>
      <w:rPr>
        <w:rFonts w:cs="Times New Roman"/>
        <w:color w:val="000000"/>
        <w:szCs w:val="24"/>
        <w:lang w:val="pl-PL"/>
      </w:rPr>
    </w:lvl>
    <w:lvl w:ilvl="4">
      <w:start w:val="1"/>
      <w:numFmt w:val="lowerLetter"/>
      <w:lvlText w:val="%5."/>
      <w:lvlJc w:val="left"/>
      <w:pPr>
        <w:tabs>
          <w:tab w:val="num" w:pos="0"/>
        </w:tabs>
        <w:ind w:left="3948" w:hanging="360"/>
      </w:pPr>
      <w:rPr>
        <w:rFonts w:ascii="Times New Roman" w:hAnsi="Times New Roman" w:cs="Times New Roman"/>
        <w:szCs w:val="24"/>
      </w:rPr>
    </w:lvl>
    <w:lvl w:ilvl="5">
      <w:start w:val="1"/>
      <w:numFmt w:val="lowerRoman"/>
      <w:lvlText w:val="%6."/>
      <w:lvlJc w:val="left"/>
      <w:pPr>
        <w:tabs>
          <w:tab w:val="num" w:pos="0"/>
        </w:tabs>
        <w:ind w:left="4668" w:hanging="180"/>
      </w:pPr>
      <w:rPr>
        <w:rFonts w:ascii="Times New Roman" w:hAnsi="Times New Roman" w:cs="Times New Roman"/>
        <w:szCs w:val="24"/>
      </w:rPr>
    </w:lvl>
    <w:lvl w:ilvl="6">
      <w:start w:val="1"/>
      <w:numFmt w:val="decimal"/>
      <w:lvlText w:val="%7."/>
      <w:lvlJc w:val="left"/>
      <w:pPr>
        <w:tabs>
          <w:tab w:val="num" w:pos="0"/>
        </w:tabs>
        <w:ind w:left="5388" w:hanging="360"/>
      </w:pPr>
      <w:rPr>
        <w:rFonts w:ascii="Times New Roman" w:hAnsi="Times New Roman" w:cs="Times New Roman"/>
        <w:szCs w:val="24"/>
      </w:rPr>
    </w:lvl>
    <w:lvl w:ilvl="7">
      <w:start w:val="1"/>
      <w:numFmt w:val="lowerLetter"/>
      <w:lvlText w:val="%8."/>
      <w:lvlJc w:val="left"/>
      <w:pPr>
        <w:tabs>
          <w:tab w:val="num" w:pos="0"/>
        </w:tabs>
        <w:ind w:left="6108" w:hanging="360"/>
      </w:pPr>
      <w:rPr>
        <w:rFonts w:ascii="Times New Roman" w:hAnsi="Times New Roman" w:cs="Times New Roman"/>
        <w:szCs w:val="24"/>
      </w:rPr>
    </w:lvl>
    <w:lvl w:ilvl="8">
      <w:start w:val="1"/>
      <w:numFmt w:val="lowerRoman"/>
      <w:lvlText w:val="%9."/>
      <w:lvlJc w:val="left"/>
      <w:pPr>
        <w:tabs>
          <w:tab w:val="num" w:pos="0"/>
        </w:tabs>
        <w:ind w:left="6828" w:hanging="180"/>
      </w:pPr>
      <w:rPr>
        <w:rFonts w:ascii="Times New Roman" w:hAnsi="Times New Roman" w:cs="Times New Roman"/>
        <w:szCs w:val="24"/>
      </w:rPr>
    </w:lvl>
  </w:abstractNum>
  <w:abstractNum w:abstractNumId="22" w15:restartNumberingAfterBreak="0">
    <w:nsid w:val="41162076"/>
    <w:multiLevelType w:val="multilevel"/>
    <w:tmpl w:val="3022E84E"/>
    <w:lvl w:ilvl="0">
      <w:start w:val="1"/>
      <w:numFmt w:val="decimal"/>
      <w:lvlText w:val="%1)"/>
      <w:lvlJc w:val="left"/>
      <w:pPr>
        <w:tabs>
          <w:tab w:val="num" w:pos="1572"/>
        </w:tabs>
        <w:ind w:left="1572" w:hanging="360"/>
      </w:pPr>
      <w:rPr>
        <w:rFonts w:cs="Times New Roman"/>
        <w:szCs w:val="24"/>
      </w:rPr>
    </w:lvl>
    <w:lvl w:ilvl="1">
      <w:start w:val="23"/>
      <w:numFmt w:val="decimal"/>
      <w:lvlText w:val="%2."/>
      <w:lvlJc w:val="left"/>
      <w:pPr>
        <w:tabs>
          <w:tab w:val="num" w:pos="2292"/>
        </w:tabs>
        <w:ind w:left="2292" w:hanging="360"/>
      </w:pPr>
      <w:rPr>
        <w:rFonts w:cs="Times New Roman"/>
        <w:szCs w:val="24"/>
      </w:rPr>
    </w:lvl>
    <w:lvl w:ilvl="2">
      <w:start w:val="10"/>
      <w:numFmt w:val="decimal"/>
      <w:lvlText w:val="%3"/>
      <w:lvlJc w:val="left"/>
      <w:pPr>
        <w:tabs>
          <w:tab w:val="num" w:pos="0"/>
        </w:tabs>
        <w:ind w:left="360" w:hanging="360"/>
      </w:pPr>
      <w:rPr>
        <w:color w:val="000000"/>
        <w:szCs w:val="24"/>
      </w:rPr>
    </w:lvl>
    <w:lvl w:ilvl="3">
      <w:start w:val="1"/>
      <w:numFmt w:val="decimal"/>
      <w:lvlText w:val="%4."/>
      <w:lvlJc w:val="left"/>
      <w:pPr>
        <w:tabs>
          <w:tab w:val="num" w:pos="3732"/>
        </w:tabs>
        <w:ind w:left="3732" w:hanging="360"/>
      </w:pPr>
      <w:rPr>
        <w:rFonts w:cs="Times New Roman"/>
        <w:szCs w:val="24"/>
      </w:rPr>
    </w:lvl>
    <w:lvl w:ilvl="4">
      <w:start w:val="1"/>
      <w:numFmt w:val="lowerLetter"/>
      <w:lvlText w:val="%5."/>
      <w:lvlJc w:val="left"/>
      <w:pPr>
        <w:tabs>
          <w:tab w:val="num" w:pos="4452"/>
        </w:tabs>
        <w:ind w:left="4452" w:hanging="360"/>
      </w:pPr>
      <w:rPr>
        <w:rFonts w:cs="Times New Roman"/>
        <w:szCs w:val="24"/>
      </w:rPr>
    </w:lvl>
    <w:lvl w:ilvl="5">
      <w:start w:val="1"/>
      <w:numFmt w:val="lowerRoman"/>
      <w:lvlText w:val="%6."/>
      <w:lvlJc w:val="right"/>
      <w:pPr>
        <w:tabs>
          <w:tab w:val="num" w:pos="5172"/>
        </w:tabs>
        <w:ind w:left="5172" w:hanging="180"/>
      </w:pPr>
      <w:rPr>
        <w:rFonts w:cs="Times New Roman"/>
        <w:szCs w:val="24"/>
      </w:rPr>
    </w:lvl>
    <w:lvl w:ilvl="6">
      <w:start w:val="1"/>
      <w:numFmt w:val="decimal"/>
      <w:lvlText w:val="%7."/>
      <w:lvlJc w:val="left"/>
      <w:pPr>
        <w:tabs>
          <w:tab w:val="num" w:pos="5892"/>
        </w:tabs>
        <w:ind w:left="5892" w:hanging="360"/>
      </w:pPr>
      <w:rPr>
        <w:rFonts w:cs="Times New Roman"/>
        <w:szCs w:val="24"/>
      </w:rPr>
    </w:lvl>
    <w:lvl w:ilvl="7">
      <w:start w:val="1"/>
      <w:numFmt w:val="lowerLetter"/>
      <w:lvlText w:val="%8."/>
      <w:lvlJc w:val="left"/>
      <w:pPr>
        <w:tabs>
          <w:tab w:val="num" w:pos="6612"/>
        </w:tabs>
        <w:ind w:left="6612" w:hanging="360"/>
      </w:pPr>
      <w:rPr>
        <w:rFonts w:cs="Times New Roman"/>
        <w:szCs w:val="24"/>
      </w:rPr>
    </w:lvl>
    <w:lvl w:ilvl="8">
      <w:start w:val="1"/>
      <w:numFmt w:val="lowerRoman"/>
      <w:lvlText w:val="%9."/>
      <w:lvlJc w:val="right"/>
      <w:pPr>
        <w:tabs>
          <w:tab w:val="num" w:pos="7332"/>
        </w:tabs>
        <w:ind w:left="7332" w:hanging="180"/>
      </w:pPr>
      <w:rPr>
        <w:rFonts w:cs="Times New Roman"/>
        <w:szCs w:val="24"/>
      </w:rPr>
    </w:lvl>
  </w:abstractNum>
  <w:abstractNum w:abstractNumId="23" w15:restartNumberingAfterBreak="0">
    <w:nsid w:val="417A1F82"/>
    <w:multiLevelType w:val="multilevel"/>
    <w:tmpl w:val="CCA0A1F8"/>
    <w:lvl w:ilvl="0">
      <w:start w:val="1"/>
      <w:numFmt w:val="decimal"/>
      <w:lvlText w:val="%1."/>
      <w:lvlJc w:val="left"/>
      <w:pPr>
        <w:tabs>
          <w:tab w:val="num" w:pos="1440"/>
        </w:tabs>
        <w:ind w:left="1440" w:hanging="360"/>
      </w:pPr>
      <w:rPr>
        <w:b/>
        <w:bCs w:val="0"/>
        <w:color w:val="000000"/>
        <w:sz w:val="24"/>
        <w:szCs w:val="24"/>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lowerLetter"/>
      <w:lvlText w:val="%3)"/>
      <w:lvlJc w:val="left"/>
      <w:pPr>
        <w:tabs>
          <w:tab w:val="num" w:pos="2340"/>
        </w:tabs>
        <w:ind w:left="2340" w:hanging="360"/>
      </w:pPr>
      <w:rPr>
        <w:szCs w:val="24"/>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462A0AD3"/>
    <w:multiLevelType w:val="multilevel"/>
    <w:tmpl w:val="D0607A54"/>
    <w:lvl w:ilvl="0">
      <w:start w:val="1"/>
      <w:numFmt w:val="decimal"/>
      <w:lvlText w:val="%1."/>
      <w:lvlJc w:val="left"/>
      <w:pPr>
        <w:tabs>
          <w:tab w:val="num" w:pos="0"/>
        </w:tabs>
        <w:ind w:left="450" w:hanging="360"/>
      </w:pPr>
      <w:rPr>
        <w:szCs w:val="24"/>
      </w:rPr>
    </w:lvl>
    <w:lvl w:ilvl="1">
      <w:start w:val="1"/>
      <w:numFmt w:val="decimal"/>
      <w:lvlText w:val="%2)"/>
      <w:lvlJc w:val="left"/>
      <w:pPr>
        <w:tabs>
          <w:tab w:val="num" w:pos="0"/>
        </w:tabs>
        <w:ind w:left="720" w:hanging="360"/>
      </w:pPr>
      <w:rPr>
        <w:rFonts w:cs="Times New Roman"/>
        <w:szCs w:val="24"/>
      </w:rPr>
    </w:lvl>
    <w:lvl w:ilvl="2">
      <w:start w:val="1"/>
      <w:numFmt w:val="lowerLetter"/>
      <w:lvlText w:val="%3)"/>
      <w:lvlJc w:val="left"/>
      <w:pPr>
        <w:tabs>
          <w:tab w:val="num" w:pos="0"/>
        </w:tabs>
        <w:ind w:left="1080" w:hanging="360"/>
      </w:pPr>
      <w:rPr>
        <w:rFonts w:cs="Times New Roman"/>
        <w:szCs w:val="24"/>
      </w:rPr>
    </w:lvl>
    <w:lvl w:ilvl="3">
      <w:start w:val="1"/>
      <w:numFmt w:val="decimal"/>
      <w:lvlText w:val="(%4)"/>
      <w:lvlJc w:val="left"/>
      <w:pPr>
        <w:tabs>
          <w:tab w:val="num" w:pos="0"/>
        </w:tabs>
        <w:ind w:left="1440" w:hanging="360"/>
      </w:pPr>
      <w:rPr>
        <w:rFonts w:cs="Times New Roman"/>
        <w:szCs w:val="24"/>
      </w:rPr>
    </w:lvl>
    <w:lvl w:ilvl="4">
      <w:start w:val="1"/>
      <w:numFmt w:val="lowerLetter"/>
      <w:lvlText w:val="(%5)"/>
      <w:lvlJc w:val="left"/>
      <w:pPr>
        <w:tabs>
          <w:tab w:val="num" w:pos="0"/>
        </w:tabs>
        <w:ind w:left="1800" w:hanging="360"/>
      </w:pPr>
      <w:rPr>
        <w:rFonts w:cs="Times New Roman"/>
        <w:szCs w:val="24"/>
      </w:rPr>
    </w:lvl>
    <w:lvl w:ilvl="5">
      <w:numFmt w:val="none"/>
      <w:suff w:val="nothing"/>
      <w:lvlText w:val=""/>
      <w:lvlJc w:val="left"/>
      <w:pPr>
        <w:tabs>
          <w:tab w:val="num" w:pos="0"/>
        </w:tabs>
        <w:ind w:left="0" w:firstLine="0"/>
      </w:pPr>
      <w:rPr>
        <w:rFonts w:cs="Times New Roman"/>
      </w:rPr>
    </w:lvl>
    <w:lvl w:ilvl="6">
      <w:start w:val="1"/>
      <w:numFmt w:val="decimal"/>
      <w:lvlText w:val="%7."/>
      <w:lvlJc w:val="left"/>
      <w:pPr>
        <w:tabs>
          <w:tab w:val="num" w:pos="0"/>
        </w:tabs>
        <w:ind w:left="2520" w:hanging="360"/>
      </w:pPr>
      <w:rPr>
        <w:rFonts w:cs="Times New Roman"/>
        <w:szCs w:val="24"/>
      </w:rPr>
    </w:lvl>
    <w:lvl w:ilvl="7">
      <w:start w:val="1"/>
      <w:numFmt w:val="lowerLetter"/>
      <w:lvlText w:val="%8."/>
      <w:lvlJc w:val="left"/>
      <w:pPr>
        <w:tabs>
          <w:tab w:val="num" w:pos="0"/>
        </w:tabs>
        <w:ind w:left="2880" w:hanging="360"/>
      </w:pPr>
      <w:rPr>
        <w:rFonts w:cs="Times New Roman"/>
        <w:szCs w:val="24"/>
      </w:rPr>
    </w:lvl>
    <w:lvl w:ilvl="8">
      <w:start w:val="1"/>
      <w:numFmt w:val="lowerRoman"/>
      <w:lvlText w:val="%9."/>
      <w:lvlJc w:val="left"/>
      <w:pPr>
        <w:tabs>
          <w:tab w:val="num" w:pos="0"/>
        </w:tabs>
        <w:ind w:left="3240" w:hanging="360"/>
      </w:pPr>
      <w:rPr>
        <w:rFonts w:cs="Times New Roman"/>
        <w:szCs w:val="24"/>
      </w:rPr>
    </w:lvl>
  </w:abstractNum>
  <w:abstractNum w:abstractNumId="25" w15:restartNumberingAfterBreak="0">
    <w:nsid w:val="49272813"/>
    <w:multiLevelType w:val="multilevel"/>
    <w:tmpl w:val="4C166518"/>
    <w:lvl w:ilvl="0">
      <w:start w:val="1"/>
      <w:numFmt w:val="decimal"/>
      <w:lvlText w:val="%1)"/>
      <w:lvlJc w:val="left"/>
      <w:pPr>
        <w:tabs>
          <w:tab w:val="num" w:pos="0"/>
        </w:tabs>
        <w:ind w:left="1004" w:hanging="360"/>
      </w:pPr>
    </w:lvl>
    <w:lvl w:ilvl="1">
      <w:start w:val="1"/>
      <w:numFmt w:val="decimal"/>
      <w:lvlText w:val="%2)"/>
      <w:lvlJc w:val="left"/>
      <w:pPr>
        <w:tabs>
          <w:tab w:val="num" w:pos="0"/>
        </w:tabs>
        <w:ind w:left="1724" w:hanging="360"/>
      </w:pPr>
    </w:lvl>
    <w:lvl w:ilvl="2">
      <w:start w:val="1"/>
      <w:numFmt w:val="lowerRoman"/>
      <w:lvlText w:val="%3."/>
      <w:lvlJc w:val="right"/>
      <w:pPr>
        <w:tabs>
          <w:tab w:val="num" w:pos="0"/>
        </w:tabs>
        <w:ind w:left="2444" w:hanging="180"/>
      </w:pPr>
    </w:lvl>
    <w:lvl w:ilvl="3">
      <w:start w:val="1"/>
      <w:numFmt w:val="decimal"/>
      <w:lvlText w:val="%4."/>
      <w:lvlJc w:val="left"/>
      <w:pPr>
        <w:tabs>
          <w:tab w:val="num" w:pos="0"/>
        </w:tabs>
        <w:ind w:left="3164" w:hanging="360"/>
      </w:pPr>
    </w:lvl>
    <w:lvl w:ilvl="4">
      <w:start w:val="1"/>
      <w:numFmt w:val="lowerLetter"/>
      <w:lvlText w:val="%5."/>
      <w:lvlJc w:val="left"/>
      <w:pPr>
        <w:tabs>
          <w:tab w:val="num" w:pos="0"/>
        </w:tabs>
        <w:ind w:left="3884" w:hanging="360"/>
      </w:pPr>
    </w:lvl>
    <w:lvl w:ilvl="5">
      <w:start w:val="1"/>
      <w:numFmt w:val="lowerRoman"/>
      <w:lvlText w:val="%6."/>
      <w:lvlJc w:val="right"/>
      <w:pPr>
        <w:tabs>
          <w:tab w:val="num" w:pos="0"/>
        </w:tabs>
        <w:ind w:left="4604" w:hanging="180"/>
      </w:pPr>
    </w:lvl>
    <w:lvl w:ilvl="6">
      <w:start w:val="1"/>
      <w:numFmt w:val="decimal"/>
      <w:lvlText w:val="%7."/>
      <w:lvlJc w:val="left"/>
      <w:pPr>
        <w:tabs>
          <w:tab w:val="num" w:pos="0"/>
        </w:tabs>
        <w:ind w:left="5324" w:hanging="360"/>
      </w:pPr>
    </w:lvl>
    <w:lvl w:ilvl="7">
      <w:start w:val="1"/>
      <w:numFmt w:val="lowerLetter"/>
      <w:lvlText w:val="%8."/>
      <w:lvlJc w:val="left"/>
      <w:pPr>
        <w:tabs>
          <w:tab w:val="num" w:pos="0"/>
        </w:tabs>
        <w:ind w:left="6044" w:hanging="360"/>
      </w:pPr>
    </w:lvl>
    <w:lvl w:ilvl="8">
      <w:start w:val="1"/>
      <w:numFmt w:val="lowerRoman"/>
      <w:lvlText w:val="%9."/>
      <w:lvlJc w:val="right"/>
      <w:pPr>
        <w:tabs>
          <w:tab w:val="num" w:pos="0"/>
        </w:tabs>
        <w:ind w:left="6764" w:hanging="180"/>
      </w:pPr>
    </w:lvl>
  </w:abstractNum>
  <w:abstractNum w:abstractNumId="26" w15:restartNumberingAfterBreak="0">
    <w:nsid w:val="4B3576AA"/>
    <w:multiLevelType w:val="multilevel"/>
    <w:tmpl w:val="38627D38"/>
    <w:lvl w:ilvl="0">
      <w:start w:val="14"/>
      <w:numFmt w:val="decimal"/>
      <w:lvlText w:val="%1."/>
      <w:lvlJc w:val="left"/>
      <w:pPr>
        <w:tabs>
          <w:tab w:val="num" w:pos="0"/>
        </w:tabs>
        <w:ind w:left="720" w:hanging="360"/>
      </w:pPr>
      <w:rPr>
        <w:b w:val="0"/>
        <w:bCs w:val="0"/>
        <w:szCs w:val="24"/>
      </w:r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ascii="Times New Roman" w:eastAsia="Times New Roman" w:hAnsi="Times New Roman" w:cs="Tahoma"/>
        <w:b w:val="0"/>
        <w:bCs/>
        <w:szCs w:val="24"/>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15:restartNumberingAfterBreak="0">
    <w:nsid w:val="4EFD1862"/>
    <w:multiLevelType w:val="multilevel"/>
    <w:tmpl w:val="2E920762"/>
    <w:lvl w:ilvl="0">
      <w:start w:val="1"/>
      <w:numFmt w:val="decimal"/>
      <w:lvlText w:val="%1)"/>
      <w:lvlJc w:val="left"/>
      <w:pPr>
        <w:tabs>
          <w:tab w:val="num" w:pos="0"/>
        </w:tabs>
        <w:ind w:left="720" w:hanging="360"/>
      </w:pPr>
      <w:rPr>
        <w:rFonts w:cs="Tahoma"/>
        <w:i w:val="0"/>
      </w:rPr>
    </w:lvl>
    <w:lvl w:ilvl="1">
      <w:start w:val="1"/>
      <w:numFmt w:val="decimal"/>
      <w:lvlText w:val="%2."/>
      <w:lvlJc w:val="left"/>
      <w:pPr>
        <w:tabs>
          <w:tab w:val="num" w:pos="0"/>
        </w:tabs>
        <w:ind w:left="1440" w:hanging="360"/>
      </w:pPr>
      <w:rPr>
        <w:rFonts w:ascii="Times New Roman" w:eastAsia="Times New Roman" w:hAnsi="Times New Roman" w:cs="Times New Roman"/>
        <w:b w:val="0"/>
        <w:szCs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8" w15:restartNumberingAfterBreak="0">
    <w:nsid w:val="4FEA0C11"/>
    <w:multiLevelType w:val="multilevel"/>
    <w:tmpl w:val="54CA2A42"/>
    <w:lvl w:ilvl="0">
      <w:start w:val="1"/>
      <w:numFmt w:val="decimal"/>
      <w:lvlText w:val="%1)"/>
      <w:lvlJc w:val="left"/>
      <w:pPr>
        <w:tabs>
          <w:tab w:val="num" w:pos="0"/>
        </w:tabs>
        <w:ind w:left="720" w:hanging="360"/>
      </w:pPr>
      <w:rPr>
        <w:color w:val="000000"/>
        <w:sz w:val="24"/>
        <w:szCs w:val="24"/>
        <w:lang w:val="af-ZA"/>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9" w15:restartNumberingAfterBreak="0">
    <w:nsid w:val="51211341"/>
    <w:multiLevelType w:val="multilevel"/>
    <w:tmpl w:val="A3545094"/>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eastAsia="Times New Roman" w:hAnsi="Times New Roman" w:cs="Times New Roman"/>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0" w15:restartNumberingAfterBreak="0">
    <w:nsid w:val="51266CDF"/>
    <w:multiLevelType w:val="multilevel"/>
    <w:tmpl w:val="F272BC52"/>
    <w:lvl w:ilvl="0">
      <w:start w:val="1"/>
      <w:numFmt w:val="decimal"/>
      <w:lvlText w:val="%1."/>
      <w:lvlJc w:val="left"/>
      <w:pPr>
        <w:tabs>
          <w:tab w:val="num" w:pos="0"/>
        </w:tabs>
        <w:ind w:left="720" w:hanging="36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1" w15:restartNumberingAfterBreak="0">
    <w:nsid w:val="55376757"/>
    <w:multiLevelType w:val="multilevel"/>
    <w:tmpl w:val="7564E1FA"/>
    <w:lvl w:ilvl="0">
      <w:start w:val="1"/>
      <w:numFmt w:val="decimal"/>
      <w:lvlText w:val="%1)"/>
      <w:lvlJc w:val="left"/>
      <w:pPr>
        <w:tabs>
          <w:tab w:val="num" w:pos="993"/>
        </w:tabs>
        <w:ind w:left="644" w:hanging="360"/>
      </w:pPr>
      <w:rPr>
        <w:rFonts w:cs="Times New Roman"/>
        <w:szCs w:val="24"/>
      </w:r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32" w15:restartNumberingAfterBreak="0">
    <w:nsid w:val="56944355"/>
    <w:multiLevelType w:val="multilevel"/>
    <w:tmpl w:val="B4A0F74C"/>
    <w:lvl w:ilvl="0">
      <w:start w:val="1"/>
      <w:numFmt w:val="bullet"/>
      <w:lvlText w:val=""/>
      <w:lvlJc w:val="left"/>
      <w:pPr>
        <w:tabs>
          <w:tab w:val="num" w:pos="0"/>
        </w:tabs>
        <w:ind w:left="1530" w:hanging="360"/>
      </w:pPr>
      <w:rPr>
        <w:rFonts w:ascii="Symbol" w:hAnsi="Symbol" w:cs="Symbol" w:hint="default"/>
        <w:spacing w:val="-4"/>
        <w:szCs w:val="24"/>
      </w:rPr>
    </w:lvl>
    <w:lvl w:ilvl="1">
      <w:start w:val="1"/>
      <w:numFmt w:val="decimal"/>
      <w:lvlText w:val="%2)"/>
      <w:lvlJc w:val="left"/>
      <w:pPr>
        <w:tabs>
          <w:tab w:val="num" w:pos="0"/>
        </w:tabs>
        <w:ind w:left="720" w:hanging="360"/>
      </w:pPr>
      <w:rPr>
        <w:rFonts w:cs="Times New Roman"/>
        <w:szCs w:val="24"/>
      </w:rPr>
    </w:lvl>
    <w:lvl w:ilvl="2">
      <w:start w:val="1"/>
      <w:numFmt w:val="lowerLetter"/>
      <w:lvlText w:val="%3)"/>
      <w:lvlJc w:val="left"/>
      <w:pPr>
        <w:tabs>
          <w:tab w:val="num" w:pos="0"/>
        </w:tabs>
        <w:ind w:left="1080" w:hanging="360"/>
      </w:pPr>
      <w:rPr>
        <w:rFonts w:cs="Times New Roman"/>
        <w:szCs w:val="24"/>
      </w:rPr>
    </w:lvl>
    <w:lvl w:ilvl="3">
      <w:start w:val="1"/>
      <w:numFmt w:val="decimal"/>
      <w:lvlText w:val="(%4)"/>
      <w:lvlJc w:val="left"/>
      <w:pPr>
        <w:tabs>
          <w:tab w:val="num" w:pos="0"/>
        </w:tabs>
        <w:ind w:left="1440" w:hanging="360"/>
      </w:pPr>
      <w:rPr>
        <w:rFonts w:cs="Times New Roman"/>
        <w:szCs w:val="24"/>
      </w:rPr>
    </w:lvl>
    <w:lvl w:ilvl="4">
      <w:start w:val="1"/>
      <w:numFmt w:val="lowerLetter"/>
      <w:lvlText w:val="(%5)"/>
      <w:lvlJc w:val="left"/>
      <w:pPr>
        <w:tabs>
          <w:tab w:val="num" w:pos="0"/>
        </w:tabs>
        <w:ind w:left="1800" w:hanging="360"/>
      </w:pPr>
      <w:rPr>
        <w:rFonts w:cs="Times New Roman"/>
        <w:szCs w:val="24"/>
      </w:rPr>
    </w:lvl>
    <w:lvl w:ilvl="5">
      <w:numFmt w:val="none"/>
      <w:suff w:val="nothing"/>
      <w:lvlText w:val=""/>
      <w:lvlJc w:val="left"/>
      <w:pPr>
        <w:tabs>
          <w:tab w:val="num" w:pos="0"/>
        </w:tabs>
        <w:ind w:left="0" w:firstLine="0"/>
      </w:pPr>
      <w:rPr>
        <w:rFonts w:cs="Times New Roman"/>
      </w:rPr>
    </w:lvl>
    <w:lvl w:ilvl="6">
      <w:start w:val="1"/>
      <w:numFmt w:val="decimal"/>
      <w:lvlText w:val="%7."/>
      <w:lvlJc w:val="left"/>
      <w:pPr>
        <w:tabs>
          <w:tab w:val="num" w:pos="0"/>
        </w:tabs>
        <w:ind w:left="2520" w:hanging="360"/>
      </w:pPr>
      <w:rPr>
        <w:rFonts w:cs="Times New Roman"/>
        <w:szCs w:val="24"/>
      </w:rPr>
    </w:lvl>
    <w:lvl w:ilvl="7">
      <w:start w:val="1"/>
      <w:numFmt w:val="lowerLetter"/>
      <w:lvlText w:val="%8."/>
      <w:lvlJc w:val="left"/>
      <w:pPr>
        <w:tabs>
          <w:tab w:val="num" w:pos="0"/>
        </w:tabs>
        <w:ind w:left="2880" w:hanging="360"/>
      </w:pPr>
      <w:rPr>
        <w:rFonts w:cs="Times New Roman"/>
        <w:szCs w:val="24"/>
      </w:rPr>
    </w:lvl>
    <w:lvl w:ilvl="8">
      <w:start w:val="1"/>
      <w:numFmt w:val="lowerRoman"/>
      <w:lvlText w:val="%9."/>
      <w:lvlJc w:val="left"/>
      <w:pPr>
        <w:tabs>
          <w:tab w:val="num" w:pos="0"/>
        </w:tabs>
        <w:ind w:left="3240" w:hanging="360"/>
      </w:pPr>
      <w:rPr>
        <w:rFonts w:cs="Times New Roman"/>
        <w:szCs w:val="24"/>
      </w:rPr>
    </w:lvl>
  </w:abstractNum>
  <w:abstractNum w:abstractNumId="33" w15:restartNumberingAfterBreak="0">
    <w:nsid w:val="5D4569D0"/>
    <w:multiLevelType w:val="multilevel"/>
    <w:tmpl w:val="44ECA596"/>
    <w:lvl w:ilvl="0">
      <w:start w:val="1"/>
      <w:numFmt w:val="decimal"/>
      <w:lvlText w:val="%1)"/>
      <w:lvlJc w:val="left"/>
      <w:pPr>
        <w:tabs>
          <w:tab w:val="num" w:pos="644"/>
        </w:tabs>
        <w:ind w:left="644" w:hanging="360"/>
      </w:pPr>
      <w:rPr>
        <w:rFonts w:cs="Times New Roman"/>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4" w15:restartNumberingAfterBreak="0">
    <w:nsid w:val="5D5B445F"/>
    <w:multiLevelType w:val="multilevel"/>
    <w:tmpl w:val="450E8A00"/>
    <w:lvl w:ilvl="0">
      <w:start w:val="1"/>
      <w:numFmt w:val="decimal"/>
      <w:lvlText w:val="%1)"/>
      <w:lvlJc w:val="left"/>
      <w:pPr>
        <w:tabs>
          <w:tab w:val="num" w:pos="66"/>
        </w:tabs>
        <w:ind w:left="786" w:hanging="360"/>
      </w:pPr>
      <w:rPr>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5" w15:restartNumberingAfterBreak="0">
    <w:nsid w:val="5EE954AD"/>
    <w:multiLevelType w:val="multilevel"/>
    <w:tmpl w:val="598254E2"/>
    <w:lvl w:ilvl="0">
      <w:start w:val="1"/>
      <w:numFmt w:val="decimal"/>
      <w:lvlText w:val="%1."/>
      <w:lvlJc w:val="left"/>
      <w:pPr>
        <w:tabs>
          <w:tab w:val="num" w:pos="0"/>
        </w:tabs>
        <w:ind w:left="360" w:hanging="360"/>
      </w:pPr>
      <w:rPr>
        <w:rFonts w:ascii="Times New Roman" w:hAnsi="Times New Roman" w:cs="Times New Roman"/>
        <w:b w:val="0"/>
        <w:strike w:val="0"/>
        <w:dstrike w:val="0"/>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6" w15:restartNumberingAfterBreak="0">
    <w:nsid w:val="619A1225"/>
    <w:multiLevelType w:val="multilevel"/>
    <w:tmpl w:val="9648D226"/>
    <w:lvl w:ilvl="0">
      <w:start w:val="8"/>
      <w:numFmt w:val="decimal"/>
      <w:lvlText w:val="%1."/>
      <w:lvlJc w:val="left"/>
      <w:pPr>
        <w:tabs>
          <w:tab w:val="num" w:pos="0"/>
        </w:tabs>
        <w:ind w:left="644" w:hanging="360"/>
      </w:pPr>
      <w:rPr>
        <w:rFonts w:ascii="Times New Roman" w:hAnsi="Times New Roman" w:cs="Times New Roman"/>
        <w:color w:val="333333"/>
        <w:sz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7" w15:restartNumberingAfterBreak="0">
    <w:nsid w:val="622205E6"/>
    <w:multiLevelType w:val="multilevel"/>
    <w:tmpl w:val="C8DC2D50"/>
    <w:lvl w:ilvl="0">
      <w:start w:val="1"/>
      <w:numFmt w:val="decimal"/>
      <w:lvlText w:val="%1."/>
      <w:lvlJc w:val="left"/>
      <w:pPr>
        <w:tabs>
          <w:tab w:val="num" w:pos="0"/>
        </w:tabs>
        <w:ind w:left="420" w:hanging="420"/>
      </w:pPr>
      <w:rPr>
        <w:rFonts w:ascii="Arial" w:hAnsi="Arial" w:cs="Arial"/>
        <w:sz w:val="20"/>
        <w:szCs w:val="20"/>
      </w:rPr>
    </w:lvl>
    <w:lvl w:ilvl="1">
      <w:start w:val="1"/>
      <w:numFmt w:val="decimal"/>
      <w:lvlText w:val="%2)"/>
      <w:lvlJc w:val="left"/>
      <w:pPr>
        <w:tabs>
          <w:tab w:val="num" w:pos="0"/>
        </w:tabs>
        <w:ind w:left="420" w:hanging="420"/>
      </w:pPr>
      <w:rPr>
        <w:rFonts w:ascii="Times New Roman" w:eastAsia="Times New Roman" w:hAnsi="Times New Roman" w:cs="Times New Roman" w:hint="default"/>
      </w:r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38" w15:restartNumberingAfterBreak="0">
    <w:nsid w:val="62441D0E"/>
    <w:multiLevelType w:val="multilevel"/>
    <w:tmpl w:val="C1A46A60"/>
    <w:lvl w:ilvl="0">
      <w:start w:val="6"/>
      <w:numFmt w:val="decimal"/>
      <w:lvlText w:val="%1)"/>
      <w:lvlJc w:val="left"/>
      <w:pPr>
        <w:tabs>
          <w:tab w:val="num" w:pos="0"/>
        </w:tabs>
        <w:ind w:left="720" w:hanging="36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9" w15:restartNumberingAfterBreak="0">
    <w:nsid w:val="64137354"/>
    <w:multiLevelType w:val="multilevel"/>
    <w:tmpl w:val="66F89EE8"/>
    <w:lvl w:ilvl="0">
      <w:start w:val="1"/>
      <w:numFmt w:val="decimal"/>
      <w:lvlText w:val="%1)"/>
      <w:lvlJc w:val="left"/>
      <w:pPr>
        <w:tabs>
          <w:tab w:val="num" w:pos="0"/>
        </w:tabs>
        <w:ind w:left="720" w:hanging="360"/>
      </w:pPr>
      <w:rPr>
        <w:rFonts w:cs="Tahoma"/>
        <w:i w:val="0"/>
      </w:rPr>
    </w:lvl>
    <w:lvl w:ilvl="1">
      <w:start w:val="1"/>
      <w:numFmt w:val="decimal"/>
      <w:lvlText w:val="%2."/>
      <w:lvlJc w:val="left"/>
      <w:pPr>
        <w:tabs>
          <w:tab w:val="num" w:pos="0"/>
        </w:tabs>
        <w:ind w:left="1440" w:hanging="360"/>
      </w:pPr>
      <w:rPr>
        <w:szCs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0" w15:restartNumberingAfterBreak="0">
    <w:nsid w:val="648C2AA7"/>
    <w:multiLevelType w:val="multilevel"/>
    <w:tmpl w:val="1DCA4972"/>
    <w:lvl w:ilvl="0">
      <w:start w:val="1"/>
      <w:numFmt w:val="decimal"/>
      <w:lvlText w:val="%1."/>
      <w:lvlJc w:val="left"/>
      <w:pPr>
        <w:tabs>
          <w:tab w:val="num" w:pos="0"/>
        </w:tabs>
        <w:ind w:left="780" w:hanging="420"/>
      </w:pPr>
      <w:rPr>
        <w:rFonts w:ascii="Times New Roman" w:hAnsi="Times New Roman" w:cs="Times New Roman"/>
        <w:color w:val="000000"/>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1" w15:restartNumberingAfterBreak="0">
    <w:nsid w:val="654C701C"/>
    <w:multiLevelType w:val="multilevel"/>
    <w:tmpl w:val="6FF211E6"/>
    <w:lvl w:ilvl="0">
      <w:start w:val="1"/>
      <w:numFmt w:val="decimal"/>
      <w:lvlText w:val="%1)"/>
      <w:lvlJc w:val="left"/>
      <w:pPr>
        <w:tabs>
          <w:tab w:val="num" w:pos="0"/>
        </w:tabs>
        <w:ind w:left="720" w:hanging="360"/>
      </w:pPr>
      <w:rPr>
        <w:rFonts w:cs="Tahoma"/>
        <w:i w:val="0"/>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2" w15:restartNumberingAfterBreak="0">
    <w:nsid w:val="657470DF"/>
    <w:multiLevelType w:val="multilevel"/>
    <w:tmpl w:val="D8D883A2"/>
    <w:lvl w:ilvl="0">
      <w:start w:val="4"/>
      <w:numFmt w:val="decimal"/>
      <w:lvlText w:val="%1)"/>
      <w:lvlJc w:val="left"/>
      <w:pPr>
        <w:tabs>
          <w:tab w:val="num" w:pos="0"/>
        </w:tabs>
        <w:ind w:left="720" w:hanging="360"/>
      </w:pPr>
      <w:rPr>
        <w:rFonts w:ascii="Times New Roman" w:eastAsia="Times New Roman" w:hAnsi="Times New Roman" w:cs="Times New Roman"/>
        <w:b w:val="0"/>
        <w:bCs w:val="0"/>
        <w:sz w:val="24"/>
        <w:szCs w:val="24"/>
      </w:rPr>
    </w:lvl>
    <w:lvl w:ilvl="1">
      <w:start w:val="1"/>
      <w:numFmt w:val="decimal"/>
      <w:lvlText w:val="%2)"/>
      <w:lvlJc w:val="left"/>
      <w:pPr>
        <w:tabs>
          <w:tab w:val="num" w:pos="0"/>
        </w:tabs>
        <w:ind w:left="1440" w:hanging="360"/>
      </w:pPr>
    </w:lvl>
    <w:lvl w:ilvl="2">
      <w:start w:val="1"/>
      <w:numFmt w:val="decimal"/>
      <w:lvlText w:val="%3)"/>
      <w:lvlJc w:val="left"/>
      <w:pPr>
        <w:tabs>
          <w:tab w:val="num" w:pos="0"/>
        </w:tabs>
        <w:ind w:left="2160" w:hanging="180"/>
      </w:pPr>
      <w:rPr>
        <w:rFonts w:ascii="Times New Roman" w:eastAsia="Times New Roman" w:hAnsi="Times New Roman" w:cs="Tahoma"/>
        <w:strike w:val="0"/>
        <w:dstrike w:val="0"/>
        <w:szCs w:val="24"/>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3" w15:restartNumberingAfterBreak="0">
    <w:nsid w:val="67544D75"/>
    <w:multiLevelType w:val="multilevel"/>
    <w:tmpl w:val="7F58B722"/>
    <w:lvl w:ilvl="0">
      <w:start w:val="24"/>
      <w:numFmt w:val="decimal"/>
      <w:lvlText w:val="%1."/>
      <w:lvlJc w:val="left"/>
      <w:pPr>
        <w:tabs>
          <w:tab w:val="num" w:pos="0"/>
        </w:tabs>
        <w:ind w:left="720" w:hanging="360"/>
      </w:pPr>
      <w:rPr>
        <w:b w:val="0"/>
        <w:bCs/>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4" w15:restartNumberingAfterBreak="0">
    <w:nsid w:val="6BC41EA9"/>
    <w:multiLevelType w:val="multilevel"/>
    <w:tmpl w:val="DF322CCA"/>
    <w:lvl w:ilvl="0">
      <w:start w:val="1"/>
      <w:numFmt w:val="decimal"/>
      <w:lvlText w:val="%1."/>
      <w:lvlJc w:val="left"/>
      <w:pPr>
        <w:tabs>
          <w:tab w:val="num" w:pos="0"/>
        </w:tabs>
        <w:ind w:left="720" w:hanging="360"/>
      </w:pPr>
      <w:rPr>
        <w:b w:val="0"/>
        <w:bCs w:val="0"/>
        <w:szCs w:val="24"/>
      </w:rPr>
    </w:lvl>
    <w:lvl w:ilvl="1">
      <w:start w:val="1"/>
      <w:numFmt w:val="decimal"/>
      <w:lvlText w:val="%2)"/>
      <w:lvlJc w:val="left"/>
      <w:pPr>
        <w:tabs>
          <w:tab w:val="num" w:pos="0"/>
        </w:tabs>
        <w:ind w:left="1440" w:hanging="360"/>
      </w:pPr>
    </w:lvl>
    <w:lvl w:ilvl="2">
      <w:start w:val="1"/>
      <w:numFmt w:val="decimal"/>
      <w:lvlText w:val="%3)"/>
      <w:lvlJc w:val="left"/>
      <w:pPr>
        <w:tabs>
          <w:tab w:val="num" w:pos="0"/>
        </w:tabs>
        <w:ind w:left="2160" w:hanging="180"/>
      </w:pPr>
      <w:rPr>
        <w:rFonts w:ascii="Times New Roman" w:eastAsia="Times New Roman" w:hAnsi="Times New Roman" w:cs="Tahoma"/>
        <w:strike w:val="0"/>
        <w:dstrike w:val="0"/>
        <w:szCs w:val="24"/>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5" w15:restartNumberingAfterBreak="0">
    <w:nsid w:val="6C374ABF"/>
    <w:multiLevelType w:val="multilevel"/>
    <w:tmpl w:val="85DCAC9E"/>
    <w:lvl w:ilvl="0">
      <w:start w:val="1"/>
      <w:numFmt w:val="decimal"/>
      <w:lvlText w:val="%1."/>
      <w:lvlJc w:val="left"/>
      <w:pPr>
        <w:tabs>
          <w:tab w:val="num" w:pos="0"/>
        </w:tabs>
        <w:ind w:left="502" w:hanging="360"/>
      </w:pPr>
      <w:rPr>
        <w:color w:val="000000"/>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6" w15:restartNumberingAfterBreak="0">
    <w:nsid w:val="6C8C1045"/>
    <w:multiLevelType w:val="multilevel"/>
    <w:tmpl w:val="C53C0700"/>
    <w:lvl w:ilvl="0">
      <w:start w:val="1"/>
      <w:numFmt w:val="lowerLetter"/>
      <w:lvlText w:val="%1)"/>
      <w:lvlJc w:val="left"/>
      <w:pPr>
        <w:tabs>
          <w:tab w:val="num" w:pos="0"/>
        </w:tabs>
        <w:ind w:left="720" w:hanging="36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7" w15:restartNumberingAfterBreak="0">
    <w:nsid w:val="6C986138"/>
    <w:multiLevelType w:val="multilevel"/>
    <w:tmpl w:val="EE827480"/>
    <w:lvl w:ilvl="0">
      <w:start w:val="5"/>
      <w:numFmt w:val="decimal"/>
      <w:lvlText w:val="%1."/>
      <w:lvlJc w:val="left"/>
      <w:pPr>
        <w:tabs>
          <w:tab w:val="num" w:pos="0"/>
        </w:tabs>
        <w:ind w:left="720" w:hanging="360"/>
      </w:pPr>
      <w:rPr>
        <w:sz w:val="24"/>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8" w15:restartNumberingAfterBreak="0">
    <w:nsid w:val="6D714B16"/>
    <w:multiLevelType w:val="multilevel"/>
    <w:tmpl w:val="A8BA5686"/>
    <w:lvl w:ilvl="0">
      <w:start w:val="1"/>
      <w:numFmt w:val="decimal"/>
      <w:lvlText w:val="%1."/>
      <w:lvlJc w:val="left"/>
      <w:pPr>
        <w:tabs>
          <w:tab w:val="num" w:pos="0"/>
        </w:tabs>
        <w:ind w:left="720" w:hanging="360"/>
      </w:pPr>
      <w:rPr>
        <w:rFonts w:ascii="Times New Roman" w:eastAsia="Times New Roman" w:hAnsi="Times New Roman" w:cs="Times New Roman"/>
        <w:b w:val="0"/>
        <w:bCs/>
        <w:sz w:val="24"/>
        <w:szCs w:val="24"/>
        <w:lang w:val="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9" w15:restartNumberingAfterBreak="0">
    <w:nsid w:val="6FBE2844"/>
    <w:multiLevelType w:val="multilevel"/>
    <w:tmpl w:val="023E5964"/>
    <w:lvl w:ilvl="0">
      <w:start w:val="1"/>
      <w:numFmt w:val="decimal"/>
      <w:lvlText w:val="%1."/>
      <w:lvlJc w:val="left"/>
      <w:pPr>
        <w:tabs>
          <w:tab w:val="num" w:pos="0"/>
        </w:tabs>
        <w:ind w:left="720" w:hanging="360"/>
      </w:pPr>
      <w:rPr>
        <w:rFonts w:cs="Times New Roman"/>
        <w:b w:val="0"/>
        <w:szCs w:val="24"/>
        <w:lang w:val="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0" w15:restartNumberingAfterBreak="0">
    <w:nsid w:val="7197001B"/>
    <w:multiLevelType w:val="multilevel"/>
    <w:tmpl w:val="4FD4E010"/>
    <w:lvl w:ilvl="0">
      <w:start w:val="1"/>
      <w:numFmt w:val="bullet"/>
      <w:lvlText w:val=""/>
      <w:lvlJc w:val="left"/>
      <w:pPr>
        <w:tabs>
          <w:tab w:val="num" w:pos="0"/>
        </w:tabs>
        <w:ind w:left="1530" w:hanging="360"/>
      </w:pPr>
      <w:rPr>
        <w:rFonts w:ascii="Symbol" w:hAnsi="Symbol" w:cs="Symbol" w:hint="default"/>
        <w:spacing w:val="-4"/>
        <w:szCs w:val="24"/>
      </w:rPr>
    </w:lvl>
    <w:lvl w:ilvl="1">
      <w:start w:val="1"/>
      <w:numFmt w:val="decimal"/>
      <w:lvlText w:val="%2)"/>
      <w:lvlJc w:val="left"/>
      <w:pPr>
        <w:tabs>
          <w:tab w:val="num" w:pos="0"/>
        </w:tabs>
        <w:ind w:left="720" w:hanging="360"/>
      </w:pPr>
      <w:rPr>
        <w:rFonts w:cs="Times New Roman"/>
        <w:szCs w:val="24"/>
      </w:rPr>
    </w:lvl>
    <w:lvl w:ilvl="2">
      <w:start w:val="1"/>
      <w:numFmt w:val="lowerLetter"/>
      <w:lvlText w:val="%3)"/>
      <w:lvlJc w:val="left"/>
      <w:pPr>
        <w:tabs>
          <w:tab w:val="num" w:pos="0"/>
        </w:tabs>
        <w:ind w:left="1080" w:hanging="360"/>
      </w:pPr>
      <w:rPr>
        <w:rFonts w:cs="Times New Roman"/>
        <w:szCs w:val="24"/>
      </w:rPr>
    </w:lvl>
    <w:lvl w:ilvl="3">
      <w:start w:val="1"/>
      <w:numFmt w:val="decimal"/>
      <w:lvlText w:val="(%4)"/>
      <w:lvlJc w:val="left"/>
      <w:pPr>
        <w:tabs>
          <w:tab w:val="num" w:pos="0"/>
        </w:tabs>
        <w:ind w:left="1440" w:hanging="360"/>
      </w:pPr>
      <w:rPr>
        <w:rFonts w:cs="Times New Roman"/>
        <w:szCs w:val="24"/>
      </w:rPr>
    </w:lvl>
    <w:lvl w:ilvl="4">
      <w:start w:val="1"/>
      <w:numFmt w:val="lowerLetter"/>
      <w:lvlText w:val="(%5)"/>
      <w:lvlJc w:val="left"/>
      <w:pPr>
        <w:tabs>
          <w:tab w:val="num" w:pos="0"/>
        </w:tabs>
        <w:ind w:left="1800" w:hanging="360"/>
      </w:pPr>
      <w:rPr>
        <w:rFonts w:cs="Times New Roman"/>
        <w:szCs w:val="24"/>
      </w:rPr>
    </w:lvl>
    <w:lvl w:ilvl="5">
      <w:numFmt w:val="none"/>
      <w:suff w:val="nothing"/>
      <w:lvlText w:val=""/>
      <w:lvlJc w:val="left"/>
      <w:pPr>
        <w:tabs>
          <w:tab w:val="num" w:pos="0"/>
        </w:tabs>
        <w:ind w:left="0" w:firstLine="0"/>
      </w:pPr>
      <w:rPr>
        <w:rFonts w:cs="Times New Roman"/>
      </w:rPr>
    </w:lvl>
    <w:lvl w:ilvl="6">
      <w:start w:val="1"/>
      <w:numFmt w:val="decimal"/>
      <w:lvlText w:val="%7."/>
      <w:lvlJc w:val="left"/>
      <w:pPr>
        <w:tabs>
          <w:tab w:val="num" w:pos="0"/>
        </w:tabs>
        <w:ind w:left="2520" w:hanging="360"/>
      </w:pPr>
      <w:rPr>
        <w:rFonts w:cs="Times New Roman"/>
        <w:szCs w:val="24"/>
      </w:rPr>
    </w:lvl>
    <w:lvl w:ilvl="7">
      <w:start w:val="1"/>
      <w:numFmt w:val="lowerLetter"/>
      <w:lvlText w:val="%8."/>
      <w:lvlJc w:val="left"/>
      <w:pPr>
        <w:tabs>
          <w:tab w:val="num" w:pos="0"/>
        </w:tabs>
        <w:ind w:left="2880" w:hanging="360"/>
      </w:pPr>
      <w:rPr>
        <w:rFonts w:cs="Times New Roman"/>
        <w:szCs w:val="24"/>
      </w:rPr>
    </w:lvl>
    <w:lvl w:ilvl="8">
      <w:start w:val="1"/>
      <w:numFmt w:val="lowerRoman"/>
      <w:lvlText w:val="%9."/>
      <w:lvlJc w:val="left"/>
      <w:pPr>
        <w:tabs>
          <w:tab w:val="num" w:pos="0"/>
        </w:tabs>
        <w:ind w:left="3240" w:hanging="360"/>
      </w:pPr>
      <w:rPr>
        <w:rFonts w:cs="Times New Roman"/>
        <w:szCs w:val="24"/>
      </w:rPr>
    </w:lvl>
  </w:abstractNum>
  <w:abstractNum w:abstractNumId="51" w15:restartNumberingAfterBreak="0">
    <w:nsid w:val="769638C8"/>
    <w:multiLevelType w:val="multilevel"/>
    <w:tmpl w:val="FADA23F8"/>
    <w:lvl w:ilvl="0">
      <w:start w:val="5"/>
      <w:numFmt w:val="decimal"/>
      <w:lvlText w:val="%1."/>
      <w:lvlJc w:val="left"/>
      <w:pPr>
        <w:tabs>
          <w:tab w:val="num" w:pos="0"/>
        </w:tabs>
        <w:ind w:left="720" w:hanging="360"/>
      </w:pPr>
      <w:rPr>
        <w:b w:val="0"/>
        <w:bCs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2" w15:restartNumberingAfterBreak="0">
    <w:nsid w:val="77AD0985"/>
    <w:multiLevelType w:val="multilevel"/>
    <w:tmpl w:val="DC24FD86"/>
    <w:lvl w:ilvl="0">
      <w:start w:val="1"/>
      <w:numFmt w:val="decimal"/>
      <w:lvlText w:val="%1)"/>
      <w:lvlJc w:val="left"/>
      <w:pPr>
        <w:tabs>
          <w:tab w:val="num" w:pos="720"/>
        </w:tabs>
        <w:ind w:left="720" w:hanging="360"/>
      </w:pPr>
      <w:rPr>
        <w:rFonts w:cs="Times New Roman"/>
        <w:i w:val="0"/>
        <w:strike w:val="0"/>
        <w:dstrike w:val="0"/>
        <w:szCs w:val="24"/>
        <w:lang w:val="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3" w15:restartNumberingAfterBreak="0">
    <w:nsid w:val="79A15BE1"/>
    <w:multiLevelType w:val="multilevel"/>
    <w:tmpl w:val="17CEA3B8"/>
    <w:lvl w:ilvl="0">
      <w:start w:val="1"/>
      <w:numFmt w:val="lowerLetter"/>
      <w:lvlText w:val="%1)"/>
      <w:lvlJc w:val="left"/>
      <w:pPr>
        <w:tabs>
          <w:tab w:val="num" w:pos="0"/>
        </w:tabs>
        <w:ind w:left="810" w:hanging="360"/>
      </w:pPr>
      <w:rPr>
        <w:rFonts w:ascii="Times New Roman" w:hAnsi="Times New Roman" w:cs="Times New Roman"/>
        <w:szCs w:val="24"/>
      </w:rPr>
    </w:lvl>
    <w:lvl w:ilvl="1">
      <w:start w:val="2"/>
      <w:numFmt w:val="decimal"/>
      <w:lvlText w:val="%2."/>
      <w:lvlJc w:val="left"/>
      <w:pPr>
        <w:tabs>
          <w:tab w:val="num" w:pos="1788"/>
        </w:tabs>
        <w:ind w:left="1788" w:hanging="360"/>
      </w:pPr>
      <w:rPr>
        <w:rFonts w:ascii="Times New Roman" w:hAnsi="Times New Roman" w:cs="Times New Roman"/>
        <w:szCs w:val="24"/>
      </w:rPr>
    </w:lvl>
    <w:lvl w:ilvl="2">
      <w:start w:val="1"/>
      <w:numFmt w:val="decimal"/>
      <w:lvlText w:val="%3)"/>
      <w:lvlJc w:val="left"/>
      <w:pPr>
        <w:tabs>
          <w:tab w:val="num" w:pos="0"/>
        </w:tabs>
        <w:ind w:left="2688" w:hanging="360"/>
      </w:pPr>
      <w:rPr>
        <w:rFonts w:ascii="Times New Roman" w:hAnsi="Times New Roman" w:cs="Times New Roman"/>
        <w:b w:val="0"/>
        <w:bCs/>
        <w:szCs w:val="24"/>
      </w:rPr>
    </w:lvl>
    <w:lvl w:ilvl="3">
      <w:start w:val="1"/>
      <w:numFmt w:val="decimal"/>
      <w:lvlText w:val="%4."/>
      <w:lvlJc w:val="left"/>
      <w:pPr>
        <w:tabs>
          <w:tab w:val="num" w:pos="0"/>
        </w:tabs>
        <w:ind w:left="3228" w:hanging="360"/>
      </w:pPr>
      <w:rPr>
        <w:rFonts w:cs="Times New Roman"/>
        <w:color w:val="000000"/>
        <w:szCs w:val="24"/>
      </w:rPr>
    </w:lvl>
    <w:lvl w:ilvl="4">
      <w:start w:val="1"/>
      <w:numFmt w:val="lowerLetter"/>
      <w:lvlText w:val="%5."/>
      <w:lvlJc w:val="left"/>
      <w:pPr>
        <w:tabs>
          <w:tab w:val="num" w:pos="0"/>
        </w:tabs>
        <w:ind w:left="3948" w:hanging="360"/>
      </w:pPr>
      <w:rPr>
        <w:rFonts w:ascii="Times New Roman" w:hAnsi="Times New Roman" w:cs="Times New Roman"/>
        <w:szCs w:val="24"/>
      </w:rPr>
    </w:lvl>
    <w:lvl w:ilvl="5">
      <w:start w:val="1"/>
      <w:numFmt w:val="lowerRoman"/>
      <w:lvlText w:val="%6."/>
      <w:lvlJc w:val="left"/>
      <w:pPr>
        <w:tabs>
          <w:tab w:val="num" w:pos="0"/>
        </w:tabs>
        <w:ind w:left="4668" w:hanging="180"/>
      </w:pPr>
      <w:rPr>
        <w:rFonts w:ascii="Times New Roman" w:hAnsi="Times New Roman" w:cs="Times New Roman"/>
        <w:szCs w:val="24"/>
      </w:rPr>
    </w:lvl>
    <w:lvl w:ilvl="6">
      <w:start w:val="1"/>
      <w:numFmt w:val="decimal"/>
      <w:lvlText w:val="%7."/>
      <w:lvlJc w:val="left"/>
      <w:pPr>
        <w:tabs>
          <w:tab w:val="num" w:pos="0"/>
        </w:tabs>
        <w:ind w:left="5388" w:hanging="360"/>
      </w:pPr>
      <w:rPr>
        <w:rFonts w:ascii="Times New Roman" w:hAnsi="Times New Roman" w:cs="Times New Roman"/>
        <w:szCs w:val="24"/>
      </w:rPr>
    </w:lvl>
    <w:lvl w:ilvl="7">
      <w:start w:val="1"/>
      <w:numFmt w:val="lowerLetter"/>
      <w:lvlText w:val="%8."/>
      <w:lvlJc w:val="left"/>
      <w:pPr>
        <w:tabs>
          <w:tab w:val="num" w:pos="0"/>
        </w:tabs>
        <w:ind w:left="6108" w:hanging="360"/>
      </w:pPr>
      <w:rPr>
        <w:rFonts w:ascii="Times New Roman" w:hAnsi="Times New Roman" w:cs="Times New Roman"/>
        <w:szCs w:val="24"/>
      </w:rPr>
    </w:lvl>
    <w:lvl w:ilvl="8">
      <w:start w:val="1"/>
      <w:numFmt w:val="lowerRoman"/>
      <w:lvlText w:val="%9."/>
      <w:lvlJc w:val="left"/>
      <w:pPr>
        <w:tabs>
          <w:tab w:val="num" w:pos="0"/>
        </w:tabs>
        <w:ind w:left="6828" w:hanging="180"/>
      </w:pPr>
      <w:rPr>
        <w:rFonts w:ascii="Times New Roman" w:hAnsi="Times New Roman" w:cs="Times New Roman"/>
        <w:szCs w:val="24"/>
      </w:rPr>
    </w:lvl>
  </w:abstractNum>
  <w:abstractNum w:abstractNumId="54" w15:restartNumberingAfterBreak="0">
    <w:nsid w:val="7ADD327F"/>
    <w:multiLevelType w:val="multilevel"/>
    <w:tmpl w:val="F7343C3E"/>
    <w:lvl w:ilvl="0">
      <w:start w:val="1"/>
      <w:numFmt w:val="none"/>
      <w:pStyle w:val="Nagwek1"/>
      <w:suff w:val="nothing"/>
      <w:lvlText w:val=""/>
      <w:lvlJc w:val="left"/>
      <w:pPr>
        <w:tabs>
          <w:tab w:val="num" w:pos="0"/>
        </w:tabs>
        <w:ind w:left="432" w:hanging="432"/>
      </w:pPr>
    </w:lvl>
    <w:lvl w:ilvl="1">
      <w:start w:val="1"/>
      <w:numFmt w:val="none"/>
      <w:pStyle w:val="Nagwek2"/>
      <w:suff w:val="nothing"/>
      <w:lvlText w:val=""/>
      <w:lvlJc w:val="left"/>
      <w:pPr>
        <w:tabs>
          <w:tab w:val="num" w:pos="0"/>
        </w:tabs>
        <w:ind w:left="576" w:hanging="576"/>
      </w:pPr>
    </w:lvl>
    <w:lvl w:ilvl="2">
      <w:start w:val="1"/>
      <w:numFmt w:val="none"/>
      <w:pStyle w:val="Nagwek3"/>
      <w:suff w:val="nothing"/>
      <w:lvlText w:val=""/>
      <w:lvlJc w:val="left"/>
      <w:pPr>
        <w:tabs>
          <w:tab w:val="num" w:pos="0"/>
        </w:tabs>
        <w:ind w:left="720" w:hanging="720"/>
      </w:pPr>
    </w:lvl>
    <w:lvl w:ilvl="3">
      <w:start w:val="1"/>
      <w:numFmt w:val="none"/>
      <w:pStyle w:val="Nagwek4"/>
      <w:suff w:val="nothing"/>
      <w:lvlText w:val=""/>
      <w:lvlJc w:val="left"/>
      <w:pPr>
        <w:tabs>
          <w:tab w:val="num" w:pos="0"/>
        </w:tabs>
        <w:ind w:left="864" w:hanging="864"/>
      </w:pPr>
    </w:lvl>
    <w:lvl w:ilvl="4">
      <w:start w:val="1"/>
      <w:numFmt w:val="none"/>
      <w:pStyle w:val="Nagwek5"/>
      <w:suff w:val="nothing"/>
      <w:lvlText w:val=""/>
      <w:lvlJc w:val="left"/>
      <w:pPr>
        <w:tabs>
          <w:tab w:val="num" w:pos="0"/>
        </w:tabs>
        <w:ind w:left="1008" w:hanging="1008"/>
      </w:pPr>
    </w:lvl>
    <w:lvl w:ilvl="5">
      <w:start w:val="1"/>
      <w:numFmt w:val="none"/>
      <w:pStyle w:val="Nagwek6"/>
      <w:suff w:val="nothing"/>
      <w:lvlText w:val=""/>
      <w:lvlJc w:val="left"/>
      <w:pPr>
        <w:tabs>
          <w:tab w:val="num" w:pos="0"/>
        </w:tabs>
        <w:ind w:left="1152" w:hanging="1152"/>
      </w:pPr>
    </w:lvl>
    <w:lvl w:ilvl="6">
      <w:start w:val="1"/>
      <w:numFmt w:val="none"/>
      <w:pStyle w:val="Nagwek7"/>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55" w15:restartNumberingAfterBreak="0">
    <w:nsid w:val="7B025A4E"/>
    <w:multiLevelType w:val="multilevel"/>
    <w:tmpl w:val="5BDC785A"/>
    <w:lvl w:ilvl="0">
      <w:start w:val="1"/>
      <w:numFmt w:val="decimal"/>
      <w:lvlText w:val="%1)"/>
      <w:lvlJc w:val="left"/>
      <w:pPr>
        <w:tabs>
          <w:tab w:val="num" w:pos="0"/>
        </w:tabs>
        <w:ind w:left="720" w:hanging="360"/>
      </w:pPr>
      <w:rPr>
        <w:rFonts w:cs="Tahoma"/>
        <w:i w:val="0"/>
      </w:rPr>
    </w:lvl>
    <w:lvl w:ilvl="1">
      <w:start w:val="1"/>
      <w:numFmt w:val="decimal"/>
      <w:lvlText w:val="%2."/>
      <w:lvlJc w:val="left"/>
      <w:pPr>
        <w:tabs>
          <w:tab w:val="num" w:pos="0"/>
        </w:tabs>
        <w:ind w:left="1440" w:hanging="360"/>
      </w:pPr>
      <w:rPr>
        <w:b w:val="0"/>
        <w:bCs/>
        <w:szCs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6" w15:restartNumberingAfterBreak="0">
    <w:nsid w:val="7BEF5E4E"/>
    <w:multiLevelType w:val="multilevel"/>
    <w:tmpl w:val="5C1857D4"/>
    <w:lvl w:ilvl="0">
      <w:start w:val="1"/>
      <w:numFmt w:val="lowerLetter"/>
      <w:lvlText w:val="%1)"/>
      <w:lvlJc w:val="left"/>
      <w:pPr>
        <w:tabs>
          <w:tab w:val="num" w:pos="0"/>
        </w:tabs>
        <w:ind w:left="1003" w:hanging="360"/>
      </w:pPr>
      <w:rPr>
        <w:szCs w:val="24"/>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7" w15:restartNumberingAfterBreak="0">
    <w:nsid w:val="7CCF5887"/>
    <w:multiLevelType w:val="multilevel"/>
    <w:tmpl w:val="F4061EAA"/>
    <w:lvl w:ilvl="0">
      <w:start w:val="1"/>
      <w:numFmt w:val="decimal"/>
      <w:lvlText w:val="%1)"/>
      <w:lvlJc w:val="left"/>
      <w:pPr>
        <w:tabs>
          <w:tab w:val="num" w:pos="0"/>
        </w:tabs>
        <w:ind w:left="720" w:hanging="360"/>
      </w:pPr>
      <w:rPr>
        <w:rFonts w:ascii="Times New Roman" w:hAnsi="Times New Roman" w:cs="Times New Roman"/>
        <w:sz w:val="24"/>
        <w:szCs w:val="24"/>
        <w:lang w:val="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8" w15:restartNumberingAfterBreak="0">
    <w:nsid w:val="7E89174B"/>
    <w:multiLevelType w:val="multilevel"/>
    <w:tmpl w:val="8D2C6D0A"/>
    <w:lvl w:ilvl="0">
      <w:start w:val="1"/>
      <w:numFmt w:val="decimal"/>
      <w:lvlText w:val="%1)"/>
      <w:lvlJc w:val="left"/>
      <w:pPr>
        <w:tabs>
          <w:tab w:val="num" w:pos="0"/>
        </w:tabs>
        <w:ind w:left="786" w:hanging="360"/>
      </w:pPr>
      <w:rPr>
        <w:b w:val="0"/>
      </w:rPr>
    </w:lvl>
    <w:lvl w:ilvl="1">
      <w:start w:val="1"/>
      <w:numFmt w:val="lowerLetter"/>
      <w:lvlText w:val="%2."/>
      <w:lvlJc w:val="left"/>
      <w:pPr>
        <w:tabs>
          <w:tab w:val="num" w:pos="0"/>
        </w:tabs>
        <w:ind w:left="1440" w:hanging="360"/>
      </w:pPr>
    </w:lvl>
    <w:lvl w:ilvl="2">
      <w:start w:val="1"/>
      <w:numFmt w:val="lowerLetter"/>
      <w:lvlText w:val="%3)"/>
      <w:lvlJc w:val="left"/>
      <w:pPr>
        <w:tabs>
          <w:tab w:val="num" w:pos="0"/>
        </w:tabs>
        <w:ind w:left="890" w:hanging="180"/>
      </w:pPr>
      <w:rPr>
        <w:spacing w:val="-4"/>
        <w:szCs w:val="24"/>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9" w15:restartNumberingAfterBreak="0">
    <w:nsid w:val="7EF4342B"/>
    <w:multiLevelType w:val="multilevel"/>
    <w:tmpl w:val="09CE90C2"/>
    <w:lvl w:ilvl="0">
      <w:start w:val="1"/>
      <w:numFmt w:val="decimal"/>
      <w:lvlText w:val="%1)"/>
      <w:lvlJc w:val="left"/>
      <w:pPr>
        <w:tabs>
          <w:tab w:val="num" w:pos="360"/>
        </w:tabs>
        <w:ind w:left="360" w:hanging="360"/>
      </w:pPr>
      <w:rPr>
        <w:rFonts w:cs="Times New Roman"/>
        <w:szCs w:val="24"/>
      </w:rPr>
    </w:lvl>
    <w:lvl w:ilvl="1">
      <w:start w:val="1"/>
      <w:numFmt w:val="decimal"/>
      <w:lvlText w:val="%2)"/>
      <w:lvlJc w:val="left"/>
      <w:pPr>
        <w:tabs>
          <w:tab w:val="num" w:pos="720"/>
        </w:tabs>
        <w:ind w:left="720" w:hanging="360"/>
      </w:pPr>
      <w:rPr>
        <w:rFonts w:cs="Times New Roman"/>
        <w:szCs w:val="24"/>
      </w:rPr>
    </w:lvl>
    <w:lvl w:ilvl="2">
      <w:start w:val="1"/>
      <w:numFmt w:val="lowerRoman"/>
      <w:lvlText w:val="%3)"/>
      <w:lvlJc w:val="left"/>
      <w:pPr>
        <w:tabs>
          <w:tab w:val="num" w:pos="1080"/>
        </w:tabs>
        <w:ind w:left="1080" w:hanging="360"/>
      </w:pPr>
      <w:rPr>
        <w:rFonts w:cs="Times New Roman"/>
        <w:szCs w:val="24"/>
      </w:rPr>
    </w:lvl>
    <w:lvl w:ilvl="3">
      <w:start w:val="1"/>
      <w:numFmt w:val="decimal"/>
      <w:lvlText w:val="(%4)"/>
      <w:lvlJc w:val="left"/>
      <w:pPr>
        <w:tabs>
          <w:tab w:val="num" w:pos="1440"/>
        </w:tabs>
        <w:ind w:left="1440" w:hanging="360"/>
      </w:pPr>
      <w:rPr>
        <w:rFonts w:cs="Times New Roman"/>
        <w:szCs w:val="24"/>
      </w:rPr>
    </w:lvl>
    <w:lvl w:ilvl="4">
      <w:start w:val="1"/>
      <w:numFmt w:val="lowerLetter"/>
      <w:lvlText w:val="(%5)"/>
      <w:lvlJc w:val="left"/>
      <w:pPr>
        <w:tabs>
          <w:tab w:val="num" w:pos="1800"/>
        </w:tabs>
        <w:ind w:left="1800" w:hanging="360"/>
      </w:pPr>
      <w:rPr>
        <w:rFonts w:cs="Times New Roman"/>
        <w:szCs w:val="24"/>
      </w:rPr>
    </w:lvl>
    <w:lvl w:ilvl="5">
      <w:start w:val="1"/>
      <w:numFmt w:val="lowerRoman"/>
      <w:lvlText w:val="(%6)"/>
      <w:lvlJc w:val="left"/>
      <w:pPr>
        <w:tabs>
          <w:tab w:val="num" w:pos="2160"/>
        </w:tabs>
        <w:ind w:left="2160" w:hanging="360"/>
      </w:pPr>
      <w:rPr>
        <w:rFonts w:cs="Times New Roman"/>
        <w:szCs w:val="24"/>
      </w:rPr>
    </w:lvl>
    <w:lvl w:ilvl="6">
      <w:start w:val="1"/>
      <w:numFmt w:val="decimal"/>
      <w:lvlText w:val="%7."/>
      <w:lvlJc w:val="left"/>
      <w:pPr>
        <w:tabs>
          <w:tab w:val="num" w:pos="2520"/>
        </w:tabs>
        <w:ind w:left="2520" w:hanging="360"/>
      </w:pPr>
      <w:rPr>
        <w:rFonts w:cs="Times New Roman"/>
        <w:b w:val="0"/>
        <w:bCs/>
        <w:szCs w:val="24"/>
      </w:rPr>
    </w:lvl>
    <w:lvl w:ilvl="7">
      <w:start w:val="1"/>
      <w:numFmt w:val="lowerLetter"/>
      <w:lvlText w:val="%8."/>
      <w:lvlJc w:val="left"/>
      <w:pPr>
        <w:tabs>
          <w:tab w:val="num" w:pos="2880"/>
        </w:tabs>
        <w:ind w:left="2880" w:hanging="360"/>
      </w:pPr>
      <w:rPr>
        <w:rFonts w:cs="Times New Roman"/>
        <w:szCs w:val="24"/>
      </w:rPr>
    </w:lvl>
    <w:lvl w:ilvl="8">
      <w:start w:val="1"/>
      <w:numFmt w:val="lowerRoman"/>
      <w:lvlText w:val="%9."/>
      <w:lvlJc w:val="left"/>
      <w:pPr>
        <w:tabs>
          <w:tab w:val="num" w:pos="3240"/>
        </w:tabs>
        <w:ind w:left="3240" w:hanging="360"/>
      </w:pPr>
      <w:rPr>
        <w:rFonts w:cs="Times New Roman"/>
        <w:szCs w:val="24"/>
      </w:rPr>
    </w:lvl>
  </w:abstractNum>
  <w:num w:numId="1" w16cid:durableId="1275941641">
    <w:abstractNumId w:val="54"/>
  </w:num>
  <w:num w:numId="2" w16cid:durableId="1360283101">
    <w:abstractNumId w:val="10"/>
  </w:num>
  <w:num w:numId="3" w16cid:durableId="1827088042">
    <w:abstractNumId w:val="28"/>
  </w:num>
  <w:num w:numId="4" w16cid:durableId="182400121">
    <w:abstractNumId w:val="17"/>
  </w:num>
  <w:num w:numId="5" w16cid:durableId="1034189963">
    <w:abstractNumId w:val="30"/>
  </w:num>
  <w:num w:numId="6" w16cid:durableId="991178410">
    <w:abstractNumId w:val="0"/>
  </w:num>
  <w:num w:numId="7" w16cid:durableId="2120564537">
    <w:abstractNumId w:val="47"/>
  </w:num>
  <w:num w:numId="8" w16cid:durableId="512190545">
    <w:abstractNumId w:val="56"/>
  </w:num>
  <w:num w:numId="9" w16cid:durableId="1010445885">
    <w:abstractNumId w:val="22"/>
  </w:num>
  <w:num w:numId="10" w16cid:durableId="90706454">
    <w:abstractNumId w:val="31"/>
  </w:num>
  <w:num w:numId="11" w16cid:durableId="1996255368">
    <w:abstractNumId w:val="2"/>
  </w:num>
  <w:num w:numId="12" w16cid:durableId="1413432155">
    <w:abstractNumId w:val="16"/>
  </w:num>
  <w:num w:numId="13" w16cid:durableId="876355777">
    <w:abstractNumId w:val="45"/>
  </w:num>
  <w:num w:numId="14" w16cid:durableId="1230850155">
    <w:abstractNumId w:val="42"/>
  </w:num>
  <w:num w:numId="15" w16cid:durableId="2144499946">
    <w:abstractNumId w:val="44"/>
  </w:num>
  <w:num w:numId="16" w16cid:durableId="1893929224">
    <w:abstractNumId w:val="25"/>
  </w:num>
  <w:num w:numId="17" w16cid:durableId="490220543">
    <w:abstractNumId w:val="1"/>
  </w:num>
  <w:num w:numId="18" w16cid:durableId="422798746">
    <w:abstractNumId w:val="58"/>
  </w:num>
  <w:num w:numId="19" w16cid:durableId="138428969">
    <w:abstractNumId w:val="8"/>
  </w:num>
  <w:num w:numId="20" w16cid:durableId="1414741747">
    <w:abstractNumId w:val="21"/>
  </w:num>
  <w:num w:numId="21" w16cid:durableId="716664655">
    <w:abstractNumId w:val="43"/>
  </w:num>
  <w:num w:numId="22" w16cid:durableId="1984044208">
    <w:abstractNumId w:val="12"/>
  </w:num>
  <w:num w:numId="23" w16cid:durableId="1287546004">
    <w:abstractNumId w:val="26"/>
  </w:num>
  <w:num w:numId="24" w16cid:durableId="1130782101">
    <w:abstractNumId w:val="57"/>
  </w:num>
  <w:num w:numId="25" w16cid:durableId="2008164582">
    <w:abstractNumId w:val="7"/>
  </w:num>
  <w:num w:numId="26" w16cid:durableId="1225684063">
    <w:abstractNumId w:val="55"/>
  </w:num>
  <w:num w:numId="27" w16cid:durableId="979307728">
    <w:abstractNumId w:val="14"/>
  </w:num>
  <w:num w:numId="28" w16cid:durableId="1223253491">
    <w:abstractNumId w:val="32"/>
  </w:num>
  <w:num w:numId="29" w16cid:durableId="2059746108">
    <w:abstractNumId w:val="50"/>
  </w:num>
  <w:num w:numId="30" w16cid:durableId="660625059">
    <w:abstractNumId w:val="24"/>
  </w:num>
  <w:num w:numId="31" w16cid:durableId="1692411725">
    <w:abstractNumId w:val="35"/>
  </w:num>
  <w:num w:numId="32" w16cid:durableId="1641492486">
    <w:abstractNumId w:val="5"/>
  </w:num>
  <w:num w:numId="33" w16cid:durableId="501552194">
    <w:abstractNumId w:val="46"/>
  </w:num>
  <w:num w:numId="34" w16cid:durableId="1244804411">
    <w:abstractNumId w:val="59"/>
  </w:num>
  <w:num w:numId="35" w16cid:durableId="1218476234">
    <w:abstractNumId w:val="27"/>
  </w:num>
  <w:num w:numId="36" w16cid:durableId="738019958">
    <w:abstractNumId w:val="53"/>
  </w:num>
  <w:num w:numId="37" w16cid:durableId="1666516717">
    <w:abstractNumId w:val="39"/>
  </w:num>
  <w:num w:numId="38" w16cid:durableId="1615402524">
    <w:abstractNumId w:val="48"/>
  </w:num>
  <w:num w:numId="39" w16cid:durableId="1373268952">
    <w:abstractNumId w:val="41"/>
  </w:num>
  <w:num w:numId="40" w16cid:durableId="2081899086">
    <w:abstractNumId w:val="19"/>
  </w:num>
  <w:num w:numId="41" w16cid:durableId="2119714287">
    <w:abstractNumId w:val="49"/>
  </w:num>
  <w:num w:numId="42" w16cid:durableId="909273628">
    <w:abstractNumId w:val="18"/>
  </w:num>
  <w:num w:numId="43" w16cid:durableId="190539002">
    <w:abstractNumId w:val="23"/>
  </w:num>
  <w:num w:numId="44" w16cid:durableId="267742902">
    <w:abstractNumId w:val="15"/>
  </w:num>
  <w:num w:numId="45" w16cid:durableId="515196764">
    <w:abstractNumId w:val="13"/>
  </w:num>
  <w:num w:numId="46" w16cid:durableId="1279292528">
    <w:abstractNumId w:val="29"/>
  </w:num>
  <w:num w:numId="47" w16cid:durableId="1007907928">
    <w:abstractNumId w:val="34"/>
  </w:num>
  <w:num w:numId="48" w16cid:durableId="356153943">
    <w:abstractNumId w:val="20"/>
  </w:num>
  <w:num w:numId="49" w16cid:durableId="604848268">
    <w:abstractNumId w:val="52"/>
  </w:num>
  <w:num w:numId="50" w16cid:durableId="2124886057">
    <w:abstractNumId w:val="11"/>
  </w:num>
  <w:num w:numId="51" w16cid:durableId="1671517992">
    <w:abstractNumId w:val="40"/>
  </w:num>
  <w:num w:numId="52" w16cid:durableId="1571580459">
    <w:abstractNumId w:val="6"/>
  </w:num>
  <w:num w:numId="53" w16cid:durableId="1214804680">
    <w:abstractNumId w:val="38"/>
  </w:num>
  <w:num w:numId="54" w16cid:durableId="916866316">
    <w:abstractNumId w:val="36"/>
  </w:num>
  <w:num w:numId="55" w16cid:durableId="396319516">
    <w:abstractNumId w:val="4"/>
  </w:num>
  <w:num w:numId="56" w16cid:durableId="208692626">
    <w:abstractNumId w:val="9"/>
  </w:num>
  <w:num w:numId="57" w16cid:durableId="1287734935">
    <w:abstractNumId w:val="33"/>
  </w:num>
  <w:num w:numId="58" w16cid:durableId="1170217576">
    <w:abstractNumId w:val="51"/>
  </w:num>
  <w:num w:numId="59" w16cid:durableId="755786791">
    <w:abstractNumId w:val="37"/>
  </w:num>
  <w:num w:numId="60" w16cid:durableId="110512506">
    <w:abstractNumId w:val="3"/>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DA4"/>
    <w:rsid w:val="0004332E"/>
    <w:rsid w:val="000568E6"/>
    <w:rsid w:val="000C5300"/>
    <w:rsid w:val="00150523"/>
    <w:rsid w:val="003F6DA4"/>
    <w:rsid w:val="00497D60"/>
    <w:rsid w:val="004B14E3"/>
    <w:rsid w:val="00617278"/>
    <w:rsid w:val="00796096"/>
    <w:rsid w:val="00846BF1"/>
    <w:rsid w:val="00916A38"/>
    <w:rsid w:val="00A838E0"/>
    <w:rsid w:val="00A86108"/>
    <w:rsid w:val="00B97A0A"/>
    <w:rsid w:val="00E8608B"/>
    <w:rsid w:val="00F464D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21D00C"/>
  <w15:docId w15:val="{83612E52-F889-4B83-8D50-777E6C4CA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Arial"/>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rFonts w:ascii="Times New Roman" w:eastAsia="Times New Roman" w:hAnsi="Times New Roman" w:cs="Times New Roman"/>
      <w:lang w:eastAsia="zh-CN"/>
    </w:rPr>
  </w:style>
  <w:style w:type="paragraph" w:styleId="Nagwek1">
    <w:name w:val="heading 1"/>
    <w:basedOn w:val="Normalny"/>
    <w:next w:val="Normalny"/>
    <w:uiPriority w:val="9"/>
    <w:qFormat/>
    <w:pPr>
      <w:keepNext/>
      <w:numPr>
        <w:numId w:val="1"/>
      </w:numPr>
      <w:outlineLvl w:val="0"/>
    </w:pPr>
    <w:rPr>
      <w:sz w:val="24"/>
    </w:rPr>
  </w:style>
  <w:style w:type="paragraph" w:styleId="Nagwek2">
    <w:name w:val="heading 2"/>
    <w:basedOn w:val="Normalny"/>
    <w:next w:val="Normalny"/>
    <w:uiPriority w:val="9"/>
    <w:unhideWhenUsed/>
    <w:qFormat/>
    <w:pPr>
      <w:keepNext/>
      <w:numPr>
        <w:ilvl w:val="1"/>
        <w:numId w:val="1"/>
      </w:numPr>
      <w:jc w:val="center"/>
      <w:outlineLvl w:val="1"/>
    </w:pPr>
    <w:rPr>
      <w:b/>
      <w:sz w:val="24"/>
    </w:rPr>
  </w:style>
  <w:style w:type="paragraph" w:styleId="Nagwek3">
    <w:name w:val="heading 3"/>
    <w:basedOn w:val="Normalny"/>
    <w:next w:val="Normalny"/>
    <w:uiPriority w:val="9"/>
    <w:unhideWhenUsed/>
    <w:qFormat/>
    <w:pPr>
      <w:keepNext/>
      <w:numPr>
        <w:ilvl w:val="2"/>
        <w:numId w:val="1"/>
      </w:numPr>
      <w:outlineLvl w:val="2"/>
    </w:pPr>
    <w:rPr>
      <w:b/>
      <w:sz w:val="24"/>
    </w:rPr>
  </w:style>
  <w:style w:type="paragraph" w:styleId="Nagwek4">
    <w:name w:val="heading 4"/>
    <w:basedOn w:val="Normalny"/>
    <w:next w:val="Normalny"/>
    <w:uiPriority w:val="9"/>
    <w:unhideWhenUsed/>
    <w:qFormat/>
    <w:pPr>
      <w:keepNext/>
      <w:numPr>
        <w:ilvl w:val="3"/>
        <w:numId w:val="1"/>
      </w:numPr>
      <w:jc w:val="center"/>
      <w:outlineLvl w:val="3"/>
    </w:pPr>
    <w:rPr>
      <w:b/>
      <w:sz w:val="36"/>
    </w:rPr>
  </w:style>
  <w:style w:type="paragraph" w:styleId="Nagwek5">
    <w:name w:val="heading 5"/>
    <w:basedOn w:val="Normalny"/>
    <w:next w:val="Normalny"/>
    <w:uiPriority w:val="9"/>
    <w:unhideWhenUsed/>
    <w:qFormat/>
    <w:pPr>
      <w:keepNext/>
      <w:numPr>
        <w:ilvl w:val="4"/>
        <w:numId w:val="1"/>
      </w:numPr>
      <w:outlineLvl w:val="4"/>
    </w:pPr>
    <w:rPr>
      <w:b/>
      <w:bCs/>
      <w:sz w:val="24"/>
    </w:rPr>
  </w:style>
  <w:style w:type="paragraph" w:styleId="Nagwek6">
    <w:name w:val="heading 6"/>
    <w:basedOn w:val="Normalny"/>
    <w:next w:val="Normalny"/>
    <w:uiPriority w:val="9"/>
    <w:semiHidden/>
    <w:unhideWhenUsed/>
    <w:qFormat/>
    <w:pPr>
      <w:keepNext/>
      <w:numPr>
        <w:ilvl w:val="5"/>
        <w:numId w:val="1"/>
      </w:numPr>
      <w:spacing w:after="200" w:line="276" w:lineRule="auto"/>
      <w:jc w:val="center"/>
      <w:outlineLvl w:val="5"/>
    </w:pPr>
    <w:rPr>
      <w:b/>
      <w:bCs/>
      <w:sz w:val="48"/>
      <w:szCs w:val="48"/>
    </w:rPr>
  </w:style>
  <w:style w:type="paragraph" w:styleId="Nagwek7">
    <w:name w:val="heading 7"/>
    <w:basedOn w:val="Normalny"/>
    <w:next w:val="Normalny"/>
    <w:qFormat/>
    <w:pPr>
      <w:keepNext/>
      <w:numPr>
        <w:ilvl w:val="6"/>
        <w:numId w:val="1"/>
      </w:numPr>
      <w:jc w:val="center"/>
      <w:outlineLvl w:val="6"/>
    </w:pPr>
    <w:rPr>
      <w:sz w:val="36"/>
    </w:rPr>
  </w:style>
  <w:style w:type="paragraph" w:styleId="Nagwek8">
    <w:name w:val="heading 8"/>
    <w:basedOn w:val="Normalny"/>
    <w:next w:val="Normalny"/>
    <w:qFormat/>
    <w:pPr>
      <w:tabs>
        <w:tab w:val="left" w:pos="0"/>
      </w:tabs>
      <w:spacing w:before="240" w:after="60"/>
      <w:textAlignment w:val="baseline"/>
      <w:outlineLvl w:val="7"/>
    </w:pPr>
    <w:rPr>
      <w:i/>
      <w:iCs/>
      <w:kern w:val="2"/>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2z0">
    <w:name w:val="WW8Num2z0"/>
    <w:qFormat/>
    <w:rPr>
      <w:color w:val="000000"/>
      <w:szCs w:val="24"/>
    </w:rPr>
  </w:style>
  <w:style w:type="character" w:customStyle="1" w:styleId="WW8Num3z0">
    <w:name w:val="WW8Num3z0"/>
    <w:qFormat/>
    <w:rPr>
      <w:rFonts w:ascii="Times New Roman" w:hAnsi="Times New Roman" w:cs="Times New Roman"/>
      <w:spacing w:val="-4"/>
      <w:szCs w:val="24"/>
    </w:rPr>
  </w:style>
  <w:style w:type="character" w:customStyle="1" w:styleId="WW8Num4z0">
    <w:name w:val="WW8Num4z0"/>
    <w:qFormat/>
    <w:rPr>
      <w:color w:val="000000"/>
      <w:sz w:val="24"/>
      <w:szCs w:val="24"/>
      <w:lang w:val="af-ZA"/>
    </w:rPr>
  </w:style>
  <w:style w:type="character" w:customStyle="1" w:styleId="WW8Num5z0">
    <w:name w:val="WW8Num5z0"/>
    <w:qFormat/>
    <w:rPr>
      <w:b w:val="0"/>
      <w:bCs w:val="0"/>
      <w:color w:val="C9211E"/>
      <w:szCs w:val="24"/>
      <w:lang w:val="pl-PL"/>
    </w:rPr>
  </w:style>
  <w:style w:type="character" w:customStyle="1" w:styleId="WW8Num5z1">
    <w:name w:val="WW8Num5z1"/>
    <w:qFormat/>
    <w:rPr>
      <w:b w:val="0"/>
      <w:bCs w:val="0"/>
      <w:color w:val="000000"/>
      <w:szCs w:val="24"/>
      <w:lang w:val="pl-PL"/>
    </w:rPr>
  </w:style>
  <w:style w:type="character" w:customStyle="1" w:styleId="WW8Num5z2">
    <w:name w:val="WW8Num5z2"/>
    <w:qFormat/>
    <w:rPr>
      <w:rFonts w:ascii="Times New Roman" w:eastAsia="Times New Roman" w:hAnsi="Times New Roman" w:cs="Tahoma"/>
      <w:szCs w:val="24"/>
      <w:lang w:val="pl-PL"/>
    </w:rPr>
  </w:style>
  <w:style w:type="character" w:customStyle="1" w:styleId="WW8Num6z0">
    <w:name w:val="WW8Num6z0"/>
    <w:qFormat/>
    <w:rPr>
      <w:sz w:val="24"/>
      <w:szCs w:val="24"/>
    </w:rPr>
  </w:style>
  <w:style w:type="character" w:customStyle="1" w:styleId="WW8Num7z0">
    <w:name w:val="WW8Num7z0"/>
    <w:qFormat/>
    <w:rPr>
      <w:rFonts w:ascii="Arial" w:hAnsi="Arial" w:cs="Arial"/>
      <w:sz w:val="24"/>
      <w:szCs w:val="24"/>
    </w:rPr>
  </w:style>
  <w:style w:type="character" w:customStyle="1" w:styleId="WW8Num8z0">
    <w:name w:val="WW8Num8z0"/>
    <w:qFormat/>
  </w:style>
  <w:style w:type="character" w:customStyle="1" w:styleId="WW8Num9z0">
    <w:name w:val="WW8Num9z0"/>
    <w:qFormat/>
    <w:rPr>
      <w:sz w:val="24"/>
      <w:szCs w:val="24"/>
    </w:rPr>
  </w:style>
  <w:style w:type="character" w:customStyle="1" w:styleId="WW8Num10z0">
    <w:name w:val="WW8Num10z0"/>
    <w:qFormat/>
    <w:rPr>
      <w:sz w:val="24"/>
      <w:szCs w:val="24"/>
    </w:rPr>
  </w:style>
  <w:style w:type="character" w:customStyle="1" w:styleId="WW8Num11z0">
    <w:name w:val="WW8Num11z0"/>
    <w:qFormat/>
    <w:rPr>
      <w:rFonts w:ascii="Times New Roman" w:hAnsi="Times New Roman" w:cs="Times New Roman"/>
      <w:sz w:val="24"/>
      <w:szCs w:val="24"/>
    </w:rPr>
  </w:style>
  <w:style w:type="character" w:customStyle="1" w:styleId="WW8Num12z0">
    <w:name w:val="WW8Num12z0"/>
    <w:qFormat/>
    <w:rPr>
      <w:rFonts w:ascii="Times New Roman" w:hAnsi="Times New Roman" w:cs="Times New Roman"/>
      <w:sz w:val="24"/>
      <w:szCs w:val="24"/>
    </w:rPr>
  </w:style>
  <w:style w:type="character" w:customStyle="1" w:styleId="WW8Num13z0">
    <w:name w:val="WW8Num13z0"/>
    <w:qFormat/>
    <w:rPr>
      <w:sz w:val="24"/>
      <w:szCs w:val="24"/>
    </w:rPr>
  </w:style>
  <w:style w:type="character" w:customStyle="1" w:styleId="WW8Num14z0">
    <w:name w:val="WW8Num14z0"/>
    <w:qFormat/>
    <w:rPr>
      <w:sz w:val="24"/>
      <w:szCs w:val="24"/>
    </w:rPr>
  </w:style>
  <w:style w:type="character" w:customStyle="1" w:styleId="WW8Num15z1">
    <w:name w:val="WW8Num15z1"/>
    <w:qFormat/>
    <w:rPr>
      <w:rFonts w:ascii="Times New Roman" w:eastAsia="Times New Roman" w:hAnsi="Times New Roman" w:cs="Times New Roman"/>
    </w:rPr>
  </w:style>
  <w:style w:type="character" w:customStyle="1" w:styleId="WW8Num16z0">
    <w:name w:val="WW8Num16z0"/>
    <w:qFormat/>
  </w:style>
  <w:style w:type="character" w:customStyle="1" w:styleId="WW8Num17z0">
    <w:name w:val="WW8Num17z0"/>
    <w:qFormat/>
    <w:rPr>
      <w:sz w:val="24"/>
      <w:szCs w:val="24"/>
    </w:rPr>
  </w:style>
  <w:style w:type="character" w:customStyle="1" w:styleId="WW8Num18z0">
    <w:name w:val="WW8Num18z0"/>
    <w:qFormat/>
    <w:rPr>
      <w:sz w:val="24"/>
      <w:szCs w:val="24"/>
    </w:rPr>
  </w:style>
  <w:style w:type="character" w:customStyle="1" w:styleId="WW8Num19z0">
    <w:name w:val="WW8Num19z0"/>
    <w:qFormat/>
    <w:rPr>
      <w:rFonts w:cs="Tahoma"/>
      <w:b w:val="0"/>
      <w:bCs/>
      <w:i w:val="0"/>
      <w:kern w:val="2"/>
      <w:szCs w:val="24"/>
    </w:rPr>
  </w:style>
  <w:style w:type="character" w:customStyle="1" w:styleId="WW8Num20z0">
    <w:name w:val="WW8Num20z0"/>
    <w:qFormat/>
    <w:rPr>
      <w:sz w:val="24"/>
      <w:szCs w:val="24"/>
    </w:rPr>
  </w:style>
  <w:style w:type="character" w:customStyle="1" w:styleId="WW8Num21z1">
    <w:name w:val="WW8Num21z1"/>
    <w:qFormat/>
    <w:rPr>
      <w:rFonts w:ascii="Times New Roman" w:eastAsia="Times New Roman" w:hAnsi="Times New Roman" w:cs="Times New Roman"/>
    </w:rPr>
  </w:style>
  <w:style w:type="character" w:customStyle="1" w:styleId="WW8Num22z0">
    <w:name w:val="WW8Num22z0"/>
    <w:qFormat/>
    <w:rPr>
      <w:rFonts w:cs="Times New Roman"/>
      <w:b/>
      <w:color w:val="00000A"/>
    </w:rPr>
  </w:style>
  <w:style w:type="character" w:customStyle="1" w:styleId="WW8Num22z1">
    <w:name w:val="WW8Num22z1"/>
    <w:qFormat/>
    <w:rPr>
      <w:rFonts w:cs="Times New Roman"/>
    </w:rPr>
  </w:style>
  <w:style w:type="character" w:customStyle="1" w:styleId="WW8Num23z0">
    <w:name w:val="WW8Num23z0"/>
    <w:qFormat/>
    <w:rPr>
      <w:szCs w:val="24"/>
    </w:rPr>
  </w:style>
  <w:style w:type="character" w:customStyle="1" w:styleId="WW8Num24z0">
    <w:name w:val="WW8Num24z0"/>
    <w:qFormat/>
    <w:rPr>
      <w:rFonts w:cs="Tahoma"/>
      <w:i w:val="0"/>
    </w:rPr>
  </w:style>
  <w:style w:type="character" w:customStyle="1" w:styleId="WW8Num24z1">
    <w:name w:val="WW8Num24z1"/>
    <w:qFormat/>
    <w:rPr>
      <w:b w:val="0"/>
      <w:bCs/>
      <w:szCs w:val="24"/>
    </w:rPr>
  </w:style>
  <w:style w:type="character" w:customStyle="1" w:styleId="WW8Num25z0">
    <w:name w:val="WW8Num25z0"/>
    <w:qFormat/>
    <w:rPr>
      <w:rFonts w:cs="Times New Roman"/>
      <w:szCs w:val="24"/>
    </w:rPr>
  </w:style>
  <w:style w:type="character" w:customStyle="1" w:styleId="WW8Num25z2">
    <w:name w:val="WW8Num25z2"/>
    <w:qFormat/>
    <w:rPr>
      <w:color w:val="000000"/>
      <w:szCs w:val="24"/>
    </w:rPr>
  </w:style>
  <w:style w:type="character" w:customStyle="1" w:styleId="WW8Num26z0">
    <w:name w:val="WW8Num26z0"/>
    <w:qFormat/>
    <w:rPr>
      <w:rFonts w:cs="Times New Roman"/>
      <w:szCs w:val="24"/>
    </w:rPr>
  </w:style>
  <w:style w:type="character" w:customStyle="1" w:styleId="WW8Num27z0">
    <w:name w:val="WW8Num27z0"/>
    <w:qFormat/>
    <w:rPr>
      <w:color w:val="000000"/>
      <w:sz w:val="24"/>
      <w:szCs w:val="24"/>
    </w:rPr>
  </w:style>
  <w:style w:type="character" w:customStyle="1" w:styleId="WW8Num28z0">
    <w:name w:val="WW8Num28z0"/>
    <w:qFormat/>
    <w:rPr>
      <w:rFonts w:cs="Tahoma"/>
      <w:i w:val="0"/>
      <w:szCs w:val="24"/>
    </w:rPr>
  </w:style>
  <w:style w:type="character" w:customStyle="1" w:styleId="WW8Num29z0">
    <w:name w:val="WW8Num29z0"/>
    <w:qFormat/>
    <w:rPr>
      <w:color w:val="000000"/>
      <w:szCs w:val="24"/>
    </w:rPr>
  </w:style>
  <w:style w:type="character" w:customStyle="1" w:styleId="WW8Num30z0">
    <w:name w:val="WW8Num30z0"/>
    <w:qFormat/>
    <w:rPr>
      <w:rFonts w:ascii="Times New Roman" w:eastAsia="Times New Roman" w:hAnsi="Times New Roman" w:cs="Times New Roman"/>
      <w:b w:val="0"/>
      <w:bCs w:val="0"/>
      <w:sz w:val="24"/>
      <w:szCs w:val="24"/>
    </w:rPr>
  </w:style>
  <w:style w:type="character" w:customStyle="1" w:styleId="WW8Num30z2">
    <w:name w:val="WW8Num30z2"/>
    <w:qFormat/>
    <w:rPr>
      <w:rFonts w:ascii="Times New Roman" w:eastAsia="Times New Roman" w:hAnsi="Times New Roman" w:cs="Tahoma"/>
      <w:strike w:val="0"/>
      <w:dstrike w:val="0"/>
      <w:szCs w:val="24"/>
    </w:rPr>
  </w:style>
  <w:style w:type="character" w:customStyle="1" w:styleId="WW8Num31z0">
    <w:name w:val="WW8Num31z0"/>
    <w:qFormat/>
    <w:rPr>
      <w:b w:val="0"/>
      <w:bCs w:val="0"/>
      <w:szCs w:val="24"/>
    </w:rPr>
  </w:style>
  <w:style w:type="character" w:customStyle="1" w:styleId="WW8Num31z2">
    <w:name w:val="WW8Num31z2"/>
    <w:qFormat/>
    <w:rPr>
      <w:rFonts w:ascii="Times New Roman" w:eastAsia="Times New Roman" w:hAnsi="Times New Roman" w:cs="Tahoma"/>
      <w:strike w:val="0"/>
      <w:dstrike w:val="0"/>
      <w:szCs w:val="24"/>
    </w:rPr>
  </w:style>
  <w:style w:type="character" w:customStyle="1" w:styleId="WW8Num33z0">
    <w:name w:val="WW8Num33z0"/>
    <w:qFormat/>
    <w:rPr>
      <w:rFonts w:ascii="Times New Roman" w:hAnsi="Times New Roman" w:cs="Times New Roman"/>
      <w:szCs w:val="24"/>
    </w:rPr>
  </w:style>
  <w:style w:type="character" w:customStyle="1" w:styleId="WW8Num33z3">
    <w:name w:val="WW8Num33z3"/>
    <w:qFormat/>
    <w:rPr>
      <w:rFonts w:cs="Times New Roman"/>
      <w:color w:val="000000"/>
      <w:szCs w:val="24"/>
      <w:lang w:val="pl-PL"/>
    </w:rPr>
  </w:style>
  <w:style w:type="character" w:customStyle="1" w:styleId="WW8Num34z0">
    <w:name w:val="WW8Num34z0"/>
    <w:qFormat/>
    <w:rPr>
      <w:b w:val="0"/>
    </w:rPr>
  </w:style>
  <w:style w:type="character" w:customStyle="1" w:styleId="WW8Num34z2">
    <w:name w:val="WW8Num34z2"/>
    <w:qFormat/>
    <w:rPr>
      <w:spacing w:val="-4"/>
      <w:szCs w:val="24"/>
    </w:rPr>
  </w:style>
  <w:style w:type="character" w:customStyle="1" w:styleId="WW8Num35z0">
    <w:name w:val="WW8Num35z0"/>
    <w:qFormat/>
    <w:rPr>
      <w:rFonts w:cs="Tahoma"/>
      <w:i w:val="0"/>
      <w:spacing w:val="-4"/>
      <w:szCs w:val="24"/>
    </w:rPr>
  </w:style>
  <w:style w:type="character" w:customStyle="1" w:styleId="WW8Num36z0">
    <w:name w:val="WW8Num36z0"/>
    <w:qFormat/>
    <w:rPr>
      <w:rFonts w:ascii="Times New Roman" w:hAnsi="Times New Roman" w:cs="Times New Roman"/>
      <w:szCs w:val="24"/>
    </w:rPr>
  </w:style>
  <w:style w:type="character" w:customStyle="1" w:styleId="WW8Num36z3">
    <w:name w:val="WW8Num36z3"/>
    <w:qFormat/>
    <w:rPr>
      <w:rFonts w:cs="Times New Roman"/>
      <w:color w:val="000000"/>
      <w:szCs w:val="24"/>
      <w:lang w:val="pl-PL"/>
    </w:rPr>
  </w:style>
  <w:style w:type="character" w:customStyle="1" w:styleId="WW8Num37z0">
    <w:name w:val="WW8Num37z0"/>
    <w:qFormat/>
    <w:rPr>
      <w:b w:val="0"/>
      <w:bCs/>
    </w:rPr>
  </w:style>
  <w:style w:type="character" w:customStyle="1" w:styleId="WW8Num38z0">
    <w:name w:val="WW8Num38z0"/>
    <w:qFormat/>
    <w:rPr>
      <w:rFonts w:cs="Times New Roman"/>
      <w:szCs w:val="24"/>
    </w:rPr>
  </w:style>
  <w:style w:type="character" w:customStyle="1" w:styleId="WW8Num39z0">
    <w:name w:val="WW8Num39z0"/>
    <w:qFormat/>
    <w:rPr>
      <w:b w:val="0"/>
      <w:bCs w:val="0"/>
      <w:szCs w:val="24"/>
    </w:rPr>
  </w:style>
  <w:style w:type="character" w:customStyle="1" w:styleId="WW8Num39z2">
    <w:name w:val="WW8Num39z2"/>
    <w:qFormat/>
    <w:rPr>
      <w:rFonts w:ascii="Times New Roman" w:eastAsia="Times New Roman" w:hAnsi="Times New Roman" w:cs="Tahoma"/>
      <w:b w:val="0"/>
      <w:bCs/>
      <w:szCs w:val="24"/>
    </w:rPr>
  </w:style>
  <w:style w:type="character" w:customStyle="1" w:styleId="WW8Num40z0">
    <w:name w:val="WW8Num40z0"/>
    <w:qFormat/>
    <w:rPr>
      <w:b/>
      <w:bCs/>
      <w:sz w:val="20"/>
      <w:szCs w:val="20"/>
    </w:rPr>
  </w:style>
  <w:style w:type="character" w:customStyle="1" w:styleId="WW8Num40z1">
    <w:name w:val="WW8Num40z1"/>
    <w:qFormat/>
    <w:rPr>
      <w:rFonts w:ascii="Arial" w:eastAsia="Times New Roman" w:hAnsi="Arial" w:cs="Arial"/>
    </w:rPr>
  </w:style>
  <w:style w:type="character" w:customStyle="1" w:styleId="WW8Num40z2">
    <w:name w:val="WW8Num40z2"/>
    <w:qFormat/>
  </w:style>
  <w:style w:type="character" w:customStyle="1" w:styleId="WW8Num41z0">
    <w:name w:val="WW8Num41z0"/>
    <w:qFormat/>
    <w:rPr>
      <w:rFonts w:cs="Tahoma"/>
      <w:i w:val="0"/>
    </w:rPr>
  </w:style>
  <w:style w:type="character" w:customStyle="1" w:styleId="WW8Num41z1">
    <w:name w:val="WW8Num41z1"/>
    <w:qFormat/>
    <w:rPr>
      <w:rFonts w:ascii="Times New Roman" w:eastAsia="Times New Roman" w:hAnsi="Times New Roman" w:cs="Times New Roman"/>
      <w:b w:val="0"/>
      <w:szCs w:val="24"/>
    </w:rPr>
  </w:style>
  <w:style w:type="character" w:customStyle="1" w:styleId="WW8Num42z0">
    <w:name w:val="WW8Num42z0"/>
    <w:qFormat/>
    <w:rPr>
      <w:rFonts w:ascii="Times New Roman" w:hAnsi="Times New Roman" w:cs="Times New Roman"/>
      <w:sz w:val="24"/>
      <w:szCs w:val="24"/>
      <w:lang w:val="pl-PL"/>
    </w:rPr>
  </w:style>
  <w:style w:type="character" w:customStyle="1" w:styleId="WW8Num43z0">
    <w:name w:val="WW8Num43z0"/>
    <w:qFormat/>
    <w:rPr>
      <w:szCs w:val="24"/>
    </w:rPr>
  </w:style>
  <w:style w:type="character" w:customStyle="1" w:styleId="WW8Num44z0">
    <w:name w:val="WW8Num44z0"/>
    <w:qFormat/>
    <w:rPr>
      <w:rFonts w:cs="Tahoma"/>
      <w:i w:val="0"/>
    </w:rPr>
  </w:style>
  <w:style w:type="character" w:customStyle="1" w:styleId="WW8Num44z1">
    <w:name w:val="WW8Num44z1"/>
    <w:qFormat/>
    <w:rPr>
      <w:b w:val="0"/>
      <w:bCs/>
      <w:szCs w:val="24"/>
    </w:rPr>
  </w:style>
  <w:style w:type="character" w:customStyle="1" w:styleId="WW8Num45z0">
    <w:name w:val="WW8Num45z0"/>
    <w:qFormat/>
    <w:rPr>
      <w:rFonts w:ascii="Times New Roman" w:hAnsi="Times New Roman" w:cs="Times New Roman"/>
      <w:szCs w:val="24"/>
    </w:rPr>
  </w:style>
  <w:style w:type="character" w:customStyle="1" w:styleId="WW8Num45z3">
    <w:name w:val="WW8Num45z3"/>
    <w:qFormat/>
    <w:rPr>
      <w:rFonts w:cs="Times New Roman"/>
      <w:color w:val="000000"/>
      <w:szCs w:val="24"/>
    </w:rPr>
  </w:style>
  <w:style w:type="character" w:customStyle="1" w:styleId="WW8Num46z0">
    <w:name w:val="WW8Num46z0"/>
    <w:qFormat/>
    <w:rPr>
      <w:rFonts w:ascii="Symbol" w:hAnsi="Symbol" w:cs="Symbol"/>
      <w:spacing w:val="-4"/>
      <w:szCs w:val="24"/>
    </w:rPr>
  </w:style>
  <w:style w:type="character" w:customStyle="1" w:styleId="WW8Num46z1">
    <w:name w:val="WW8Num46z1"/>
    <w:qFormat/>
    <w:rPr>
      <w:rFonts w:cs="Times New Roman"/>
      <w:szCs w:val="24"/>
    </w:rPr>
  </w:style>
  <w:style w:type="character" w:customStyle="1" w:styleId="WW8Num46z5">
    <w:name w:val="WW8Num46z5"/>
    <w:qFormat/>
    <w:rPr>
      <w:rFonts w:cs="Times New Roman"/>
    </w:rPr>
  </w:style>
  <w:style w:type="character" w:customStyle="1" w:styleId="WW8Num47z0">
    <w:name w:val="WW8Num47z0"/>
    <w:qFormat/>
    <w:rPr>
      <w:rFonts w:ascii="Symbol" w:hAnsi="Symbol" w:cs="Symbol"/>
      <w:spacing w:val="-4"/>
      <w:szCs w:val="24"/>
    </w:rPr>
  </w:style>
  <w:style w:type="character" w:customStyle="1" w:styleId="WW8Num47z1">
    <w:name w:val="WW8Num47z1"/>
    <w:qFormat/>
    <w:rPr>
      <w:rFonts w:cs="Times New Roman"/>
      <w:szCs w:val="24"/>
    </w:rPr>
  </w:style>
  <w:style w:type="character" w:customStyle="1" w:styleId="WW8Num47z5">
    <w:name w:val="WW8Num47z5"/>
    <w:qFormat/>
    <w:rPr>
      <w:rFonts w:cs="Times New Roman"/>
    </w:rPr>
  </w:style>
  <w:style w:type="character" w:customStyle="1" w:styleId="WW8Num48z0">
    <w:name w:val="WW8Num48z0"/>
    <w:qFormat/>
    <w:rPr>
      <w:szCs w:val="24"/>
    </w:rPr>
  </w:style>
  <w:style w:type="character" w:customStyle="1" w:styleId="WW8Num48z1">
    <w:name w:val="WW8Num48z1"/>
    <w:qFormat/>
    <w:rPr>
      <w:rFonts w:cs="Times New Roman"/>
      <w:szCs w:val="24"/>
    </w:rPr>
  </w:style>
  <w:style w:type="character" w:customStyle="1" w:styleId="WW8Num48z5">
    <w:name w:val="WW8Num48z5"/>
    <w:qFormat/>
    <w:rPr>
      <w:rFonts w:cs="Times New Roman"/>
    </w:rPr>
  </w:style>
  <w:style w:type="character" w:customStyle="1" w:styleId="WW8Num49z0">
    <w:name w:val="WW8Num49z0"/>
    <w:qFormat/>
    <w:rPr>
      <w:rFonts w:ascii="Times New Roman" w:hAnsi="Times New Roman" w:cs="Times New Roman"/>
      <w:b w:val="0"/>
      <w:strike w:val="0"/>
      <w:dstrike w:val="0"/>
      <w:szCs w:val="24"/>
    </w:rPr>
  </w:style>
  <w:style w:type="character" w:customStyle="1" w:styleId="WW8Num50z0">
    <w:name w:val="WW8Num50z0"/>
    <w:qFormat/>
    <w:rPr>
      <w:szCs w:val="24"/>
      <w:lang w:val="pl-PL"/>
    </w:rPr>
  </w:style>
  <w:style w:type="character" w:customStyle="1" w:styleId="WW8Num50z2">
    <w:name w:val="WW8Num50z2"/>
    <w:qFormat/>
    <w:rPr>
      <w:rFonts w:ascii="Times New Roman" w:eastAsia="Times New Roman" w:hAnsi="Times New Roman" w:cs="Times New Roman"/>
      <w:szCs w:val="24"/>
      <w:lang w:val="pl-PL"/>
    </w:rPr>
  </w:style>
  <w:style w:type="character" w:customStyle="1" w:styleId="WW8Num52z0">
    <w:name w:val="WW8Num52z0"/>
    <w:qFormat/>
  </w:style>
  <w:style w:type="character" w:customStyle="1" w:styleId="WW8Num53z0">
    <w:name w:val="WW8Num53z0"/>
    <w:qFormat/>
    <w:rPr>
      <w:rFonts w:cs="Times New Roman"/>
      <w:szCs w:val="24"/>
    </w:rPr>
  </w:style>
  <w:style w:type="character" w:customStyle="1" w:styleId="WW8Num53z6">
    <w:name w:val="WW8Num53z6"/>
    <w:qFormat/>
    <w:rPr>
      <w:rFonts w:cs="Times New Roman"/>
      <w:b w:val="0"/>
      <w:bCs/>
      <w:szCs w:val="24"/>
    </w:rPr>
  </w:style>
  <w:style w:type="character" w:customStyle="1" w:styleId="WW8Num54z0">
    <w:name w:val="WW8Num54z0"/>
    <w:qFormat/>
    <w:rPr>
      <w:rFonts w:cs="Tahoma"/>
      <w:i w:val="0"/>
    </w:rPr>
  </w:style>
  <w:style w:type="character" w:customStyle="1" w:styleId="WW8Num54z1">
    <w:name w:val="WW8Num54z1"/>
    <w:qFormat/>
    <w:rPr>
      <w:rFonts w:ascii="Times New Roman" w:eastAsia="Times New Roman" w:hAnsi="Times New Roman" w:cs="Times New Roman"/>
      <w:b w:val="0"/>
      <w:szCs w:val="24"/>
    </w:rPr>
  </w:style>
  <w:style w:type="character" w:customStyle="1" w:styleId="WW8Num55z0">
    <w:name w:val="WW8Num55z0"/>
    <w:qFormat/>
    <w:rPr>
      <w:rFonts w:ascii="Times New Roman" w:hAnsi="Times New Roman" w:cs="Times New Roman"/>
      <w:szCs w:val="24"/>
    </w:rPr>
  </w:style>
  <w:style w:type="character" w:customStyle="1" w:styleId="WW8Num55z2">
    <w:name w:val="WW8Num55z2"/>
    <w:qFormat/>
    <w:rPr>
      <w:rFonts w:ascii="Times New Roman" w:hAnsi="Times New Roman" w:cs="Times New Roman"/>
      <w:b w:val="0"/>
      <w:bCs/>
      <w:szCs w:val="24"/>
    </w:rPr>
  </w:style>
  <w:style w:type="character" w:customStyle="1" w:styleId="WW8Num55z3">
    <w:name w:val="WW8Num55z3"/>
    <w:qFormat/>
    <w:rPr>
      <w:rFonts w:cs="Times New Roman"/>
      <w:color w:val="000000"/>
      <w:szCs w:val="24"/>
    </w:rPr>
  </w:style>
  <w:style w:type="character" w:customStyle="1" w:styleId="WW8Num56z0">
    <w:name w:val="WW8Num56z0"/>
    <w:qFormat/>
    <w:rPr>
      <w:rFonts w:cs="Tahoma"/>
      <w:i w:val="0"/>
    </w:rPr>
  </w:style>
  <w:style w:type="character" w:customStyle="1" w:styleId="WW8Num56z1">
    <w:name w:val="WW8Num56z1"/>
    <w:qFormat/>
    <w:rPr>
      <w:szCs w:val="24"/>
    </w:rPr>
  </w:style>
  <w:style w:type="character" w:customStyle="1" w:styleId="WW8Num57z0">
    <w:name w:val="WW8Num57z0"/>
    <w:qFormat/>
    <w:rPr>
      <w:rFonts w:ascii="Times New Roman" w:eastAsia="Times New Roman" w:hAnsi="Times New Roman" w:cs="Times New Roman"/>
      <w:b w:val="0"/>
      <w:bCs/>
      <w:sz w:val="24"/>
      <w:szCs w:val="24"/>
      <w:lang w:val="pl-PL"/>
    </w:rPr>
  </w:style>
  <w:style w:type="character" w:customStyle="1" w:styleId="WW8Num58z0">
    <w:name w:val="WW8Num58z0"/>
    <w:qFormat/>
    <w:rPr>
      <w:rFonts w:cs="Tahoma"/>
      <w:i w:val="0"/>
      <w:szCs w:val="24"/>
    </w:rPr>
  </w:style>
  <w:style w:type="character" w:customStyle="1" w:styleId="WW8Num60z0">
    <w:name w:val="WW8Num60z0"/>
    <w:qFormat/>
    <w:rPr>
      <w:rFonts w:cs="Times New Roman"/>
      <w:b w:val="0"/>
      <w:szCs w:val="24"/>
      <w:lang w:val="pl-PL"/>
    </w:rPr>
  </w:style>
  <w:style w:type="character" w:customStyle="1" w:styleId="WW8Num61z0">
    <w:name w:val="WW8Num61z0"/>
    <w:qFormat/>
    <w:rPr>
      <w:sz w:val="24"/>
      <w:szCs w:val="24"/>
    </w:rPr>
  </w:style>
  <w:style w:type="character" w:customStyle="1" w:styleId="WW8Num61z1">
    <w:name w:val="WW8Num61z1"/>
    <w:qFormat/>
  </w:style>
  <w:style w:type="character" w:customStyle="1" w:styleId="WW8Num62z0">
    <w:name w:val="WW8Num62z0"/>
    <w:qFormat/>
    <w:rPr>
      <w:b w:val="0"/>
      <w:bCs w:val="0"/>
      <w:color w:val="000000"/>
      <w:szCs w:val="24"/>
      <w:lang w:val="pl-PL"/>
    </w:rPr>
  </w:style>
  <w:style w:type="character" w:customStyle="1" w:styleId="WW8Num62z2">
    <w:name w:val="WW8Num62z2"/>
    <w:qFormat/>
    <w:rPr>
      <w:rFonts w:ascii="Times New Roman" w:eastAsia="Times New Roman" w:hAnsi="Times New Roman" w:cs="Tahoma"/>
      <w:szCs w:val="24"/>
      <w:lang w:val="pl-PL"/>
    </w:rPr>
  </w:style>
  <w:style w:type="character" w:customStyle="1" w:styleId="WW8Num63z0">
    <w:name w:val="WW8Num63z0"/>
    <w:qFormat/>
    <w:rPr>
      <w:b/>
      <w:bCs w:val="0"/>
      <w:color w:val="000000"/>
      <w:sz w:val="24"/>
      <w:szCs w:val="24"/>
    </w:rPr>
  </w:style>
  <w:style w:type="character" w:customStyle="1" w:styleId="WW8Num63z1">
    <w:name w:val="WW8Num63z1"/>
    <w:qFormat/>
    <w:rPr>
      <w:rFonts w:ascii="Times New Roman" w:hAnsi="Times New Roman" w:cs="Times New Roman"/>
    </w:rPr>
  </w:style>
  <w:style w:type="character" w:customStyle="1" w:styleId="WW8Num63z2">
    <w:name w:val="WW8Num63z2"/>
    <w:qFormat/>
    <w:rPr>
      <w:szCs w:val="24"/>
    </w:rPr>
  </w:style>
  <w:style w:type="character" w:customStyle="1" w:styleId="WW8Num64z0">
    <w:name w:val="WW8Num64z0"/>
    <w:qFormat/>
    <w:rPr>
      <w:b w:val="0"/>
      <w:bCs w:val="0"/>
      <w:szCs w:val="24"/>
    </w:rPr>
  </w:style>
  <w:style w:type="character" w:customStyle="1" w:styleId="WW8Num64z2">
    <w:name w:val="WW8Num64z2"/>
    <w:qFormat/>
    <w:rPr>
      <w:rFonts w:ascii="Times New Roman" w:eastAsia="Times New Roman" w:hAnsi="Times New Roman" w:cs="Tahoma"/>
      <w:szCs w:val="24"/>
    </w:rPr>
  </w:style>
  <w:style w:type="character" w:customStyle="1" w:styleId="WW8Num65z0">
    <w:name w:val="WW8Num65z0"/>
    <w:qFormat/>
    <w:rPr>
      <w:b w:val="0"/>
      <w:szCs w:val="24"/>
    </w:rPr>
  </w:style>
  <w:style w:type="character" w:customStyle="1" w:styleId="WW8Num66z1">
    <w:name w:val="WW8Num66z1"/>
    <w:qFormat/>
    <w:rPr>
      <w:rFonts w:ascii="Times New Roman" w:eastAsia="Times New Roman" w:hAnsi="Times New Roman" w:cs="Times New Roman"/>
    </w:rPr>
  </w:style>
  <w:style w:type="character" w:customStyle="1" w:styleId="WW8Num67z0">
    <w:name w:val="WW8Num67z0"/>
    <w:qFormat/>
    <w:rPr>
      <w:szCs w:val="24"/>
    </w:rPr>
  </w:style>
  <w:style w:type="character" w:customStyle="1" w:styleId="WW8Num68z0">
    <w:name w:val="WW8Num68z0"/>
    <w:qFormat/>
  </w:style>
  <w:style w:type="character" w:customStyle="1" w:styleId="WW8Num69z0">
    <w:name w:val="WW8Num69z0"/>
    <w:qFormat/>
    <w:rPr>
      <w:rFonts w:cs="Times New Roman"/>
      <w:i w:val="0"/>
      <w:strike w:val="0"/>
      <w:dstrike w:val="0"/>
      <w:szCs w:val="24"/>
      <w:lang w:val="pl-PL"/>
    </w:rPr>
  </w:style>
  <w:style w:type="character" w:customStyle="1" w:styleId="WW8Num71z0">
    <w:name w:val="WW8Num71z0"/>
    <w:qFormat/>
    <w:rPr>
      <w:rFonts w:ascii="Times New Roman" w:hAnsi="Times New Roman" w:cs="Times New Roman"/>
      <w:color w:val="000000"/>
      <w:szCs w:val="24"/>
    </w:rPr>
  </w:style>
  <w:style w:type="character" w:customStyle="1" w:styleId="WW8Num72z0">
    <w:name w:val="WW8Num72z0"/>
    <w:qFormat/>
    <w:rPr>
      <w:rFonts w:ascii="Times New Roman" w:eastAsia="Times New Roman" w:hAnsi="Times New Roman" w:cs="Times New Roman"/>
      <w:sz w:val="24"/>
      <w:szCs w:val="24"/>
    </w:rPr>
  </w:style>
  <w:style w:type="character" w:customStyle="1" w:styleId="WW8Num74z0">
    <w:name w:val="WW8Num74z0"/>
    <w:qFormat/>
    <w:rPr>
      <w:rFonts w:ascii="Times New Roman" w:hAnsi="Times New Roman" w:cs="Times New Roman"/>
      <w:color w:val="333333"/>
      <w:sz w:val="24"/>
    </w:rPr>
  </w:style>
  <w:style w:type="character" w:customStyle="1" w:styleId="WW8Num75z0">
    <w:name w:val="WW8Num75z0"/>
    <w:qFormat/>
    <w:rPr>
      <w:rFonts w:cs="Tahoma"/>
      <w:b w:val="0"/>
      <w:bCs/>
      <w:i w:val="0"/>
      <w:szCs w:val="24"/>
    </w:rPr>
  </w:style>
  <w:style w:type="character" w:customStyle="1" w:styleId="WW8Num76z0">
    <w:name w:val="WW8Num76z0"/>
    <w:qFormat/>
    <w:rPr>
      <w:rFonts w:ascii="Times New Roman" w:hAnsi="Times New Roman" w:cs="Times New Roman"/>
      <w:sz w:val="24"/>
      <w:szCs w:val="24"/>
      <w:lang w:val="pl-PL"/>
    </w:rPr>
  </w:style>
  <w:style w:type="character" w:customStyle="1" w:styleId="WW8Num77z0">
    <w:name w:val="WW8Num77z0"/>
    <w:qFormat/>
    <w:rPr>
      <w:rFonts w:cs="Times New Roman"/>
      <w:szCs w:val="24"/>
    </w:rPr>
  </w:style>
  <w:style w:type="character" w:customStyle="1" w:styleId="WW8Num1z0">
    <w:name w:val="WW8Num1z0"/>
    <w:qFormat/>
    <w:rPr>
      <w:color w:val="000000"/>
      <w:szCs w:val="24"/>
    </w:rPr>
  </w:style>
  <w:style w:type="character" w:customStyle="1" w:styleId="WW8Num6z2">
    <w:name w:val="WW8Num6z2"/>
    <w:qFormat/>
    <w:rPr>
      <w:rFonts w:ascii="Times New Roman" w:eastAsia="Times New Roman" w:hAnsi="Times New Roman" w:cs="Tahoma"/>
      <w:szCs w:val="24"/>
      <w:lang w:val="pl-PL"/>
    </w:rPr>
  </w:style>
  <w:style w:type="character" w:customStyle="1" w:styleId="WW8Num8z1">
    <w:name w:val="WW8Num8z1"/>
    <w:qFormat/>
    <w:rPr>
      <w:rFonts w:cs="Times New Roman"/>
    </w:rPr>
  </w:style>
  <w:style w:type="character" w:customStyle="1" w:styleId="WW8Num10z1">
    <w:name w:val="WW8Num10z1"/>
    <w:qFormat/>
    <w:rPr>
      <w:rFonts w:cs="Times New Roman"/>
    </w:rPr>
  </w:style>
  <w:style w:type="character" w:customStyle="1" w:styleId="WW8Num15z0">
    <w:name w:val="WW8Num15z0"/>
    <w:qFormat/>
    <w:rPr>
      <w:sz w:val="24"/>
      <w:szCs w:val="24"/>
    </w:rPr>
  </w:style>
  <w:style w:type="character" w:customStyle="1" w:styleId="WW8Num22z3">
    <w:name w:val="WW8Num22z3"/>
    <w:qFormat/>
    <w:rPr>
      <w:rFonts w:ascii="Arial" w:hAnsi="Arial" w:cs="Arial"/>
      <w:b/>
      <w:bCs/>
      <w:color w:val="000000"/>
    </w:rPr>
  </w:style>
  <w:style w:type="character" w:customStyle="1" w:styleId="WW8NumSt18z0">
    <w:name w:val="WW8NumSt18z0"/>
    <w:qFormat/>
    <w:rPr>
      <w:rFonts w:ascii="Arial" w:hAnsi="Arial" w:cs="Times New Roman"/>
      <w:b/>
      <w:bCs w:val="0"/>
    </w:rPr>
  </w:style>
  <w:style w:type="character" w:customStyle="1" w:styleId="Domylnaczcionkaakapitu6">
    <w:name w:val="Domyślna czcionka akapitu6"/>
    <w:qFormat/>
  </w:style>
  <w:style w:type="character" w:customStyle="1" w:styleId="WW8Num21z0">
    <w:name w:val="WW8Num21z0"/>
    <w:qFormat/>
    <w:rPr>
      <w:sz w:val="24"/>
      <w:szCs w:val="24"/>
    </w:rPr>
  </w:style>
  <w:style w:type="character" w:customStyle="1" w:styleId="Domylnaczcionkaakapitu5">
    <w:name w:val="Domyślna czcionka akapitu5"/>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6z1">
    <w:name w:val="WW8Num6z1"/>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1">
    <w:name w:val="WW8Num14z1"/>
    <w:qFormat/>
  </w:style>
  <w:style w:type="character" w:customStyle="1" w:styleId="WW8Num18z1">
    <w:name w:val="WW8Num18z1"/>
    <w:qFormat/>
  </w:style>
  <w:style w:type="character" w:customStyle="1" w:styleId="WW8Num18z2">
    <w:name w:val="WW8Num18z2"/>
    <w:qFormat/>
  </w:style>
  <w:style w:type="character" w:customStyle="1" w:styleId="WW8Num18z3">
    <w:name w:val="WW8Num18z3"/>
    <w:qFormat/>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2z2">
    <w:name w:val="WW8Num22z2"/>
    <w:qFormat/>
  </w:style>
  <w:style w:type="character" w:customStyle="1" w:styleId="WW8Num22z4">
    <w:name w:val="WW8Num22z4"/>
    <w:qFormat/>
  </w:style>
  <w:style w:type="character" w:customStyle="1" w:styleId="WW8Num22z5">
    <w:name w:val="WW8Num22z5"/>
    <w:qFormat/>
  </w:style>
  <w:style w:type="character" w:customStyle="1" w:styleId="WW8Num22z6">
    <w:name w:val="WW8Num22z6"/>
    <w:qFormat/>
  </w:style>
  <w:style w:type="character" w:customStyle="1" w:styleId="WW8Num22z7">
    <w:name w:val="WW8Num22z7"/>
    <w:qFormat/>
  </w:style>
  <w:style w:type="character" w:customStyle="1" w:styleId="WW8Num22z8">
    <w:name w:val="WW8Num22z8"/>
    <w:qFormat/>
  </w:style>
  <w:style w:type="character" w:customStyle="1" w:styleId="WW8Num23z1">
    <w:name w:val="WW8Num23z1"/>
    <w:qFormat/>
  </w:style>
  <w:style w:type="character" w:customStyle="1" w:styleId="WW8Num23z2">
    <w:name w:val="WW8Num23z2"/>
    <w:qFormat/>
  </w:style>
  <w:style w:type="character" w:customStyle="1" w:styleId="WW8Num23z3">
    <w:name w:val="WW8Num23z3"/>
    <w:qFormat/>
  </w:style>
  <w:style w:type="character" w:customStyle="1" w:styleId="WW8Num23z4">
    <w:name w:val="WW8Num23z4"/>
    <w:qFormat/>
  </w:style>
  <w:style w:type="character" w:customStyle="1" w:styleId="WW8Num23z5">
    <w:name w:val="WW8Num23z5"/>
    <w:qFormat/>
  </w:style>
  <w:style w:type="character" w:customStyle="1" w:styleId="WW8Num23z6">
    <w:name w:val="WW8Num23z6"/>
    <w:qFormat/>
  </w:style>
  <w:style w:type="character" w:customStyle="1" w:styleId="WW8Num23z7">
    <w:name w:val="WW8Num23z7"/>
    <w:qFormat/>
  </w:style>
  <w:style w:type="character" w:customStyle="1" w:styleId="WW8Num23z8">
    <w:name w:val="WW8Num23z8"/>
    <w:qFormat/>
  </w:style>
  <w:style w:type="character" w:customStyle="1" w:styleId="WW8NumSt20z1">
    <w:name w:val="WW8NumSt20z1"/>
    <w:qFormat/>
  </w:style>
  <w:style w:type="character" w:customStyle="1" w:styleId="WW8NumSt20z2">
    <w:name w:val="WW8NumSt20z2"/>
    <w:qFormat/>
  </w:style>
  <w:style w:type="character" w:customStyle="1" w:styleId="WW8NumSt20z3">
    <w:name w:val="WW8NumSt20z3"/>
    <w:qFormat/>
  </w:style>
  <w:style w:type="character" w:customStyle="1" w:styleId="WW8NumSt20z4">
    <w:name w:val="WW8NumSt20z4"/>
    <w:qFormat/>
  </w:style>
  <w:style w:type="character" w:customStyle="1" w:styleId="WW8NumSt20z5">
    <w:name w:val="WW8NumSt20z5"/>
    <w:qFormat/>
  </w:style>
  <w:style w:type="character" w:customStyle="1" w:styleId="WW8NumSt20z6">
    <w:name w:val="WW8NumSt20z6"/>
    <w:qFormat/>
  </w:style>
  <w:style w:type="character" w:customStyle="1" w:styleId="WW8NumSt20z7">
    <w:name w:val="WW8NumSt20z7"/>
    <w:qFormat/>
  </w:style>
  <w:style w:type="character" w:customStyle="1" w:styleId="WW8NumSt20z8">
    <w:name w:val="WW8NumSt20z8"/>
    <w:qFormat/>
  </w:style>
  <w:style w:type="character" w:customStyle="1" w:styleId="Domylnaczcionkaakapitu4">
    <w:name w:val="Domyślna czcionka akapitu4"/>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4z2">
    <w:name w:val="WW8Num24z2"/>
    <w:qFormat/>
  </w:style>
  <w:style w:type="character" w:customStyle="1" w:styleId="WW8Num24z3">
    <w:name w:val="WW8Num24z3"/>
    <w:qFormat/>
  </w:style>
  <w:style w:type="character" w:customStyle="1" w:styleId="WW8Num24z4">
    <w:name w:val="WW8Num24z4"/>
    <w:qFormat/>
  </w:style>
  <w:style w:type="character" w:customStyle="1" w:styleId="WW8Num24z5">
    <w:name w:val="WW8Num24z5"/>
    <w:qFormat/>
  </w:style>
  <w:style w:type="character" w:customStyle="1" w:styleId="WW8Num24z6">
    <w:name w:val="WW8Num24z6"/>
    <w:qFormat/>
  </w:style>
  <w:style w:type="character" w:customStyle="1" w:styleId="WW8Num24z7">
    <w:name w:val="WW8Num24z7"/>
    <w:qFormat/>
  </w:style>
  <w:style w:type="character" w:customStyle="1" w:styleId="WW8Num24z8">
    <w:name w:val="WW8Num24z8"/>
    <w:qFormat/>
  </w:style>
  <w:style w:type="character" w:customStyle="1" w:styleId="WW8Num25z1">
    <w:name w:val="WW8Num25z1"/>
    <w:qFormat/>
  </w:style>
  <w:style w:type="character" w:customStyle="1" w:styleId="WW8Num25z3">
    <w:name w:val="WW8Num25z3"/>
    <w:qFormat/>
  </w:style>
  <w:style w:type="character" w:customStyle="1" w:styleId="WW8Num25z4">
    <w:name w:val="WW8Num25z4"/>
    <w:qFormat/>
  </w:style>
  <w:style w:type="character" w:customStyle="1" w:styleId="WW8Num25z5">
    <w:name w:val="WW8Num25z5"/>
    <w:qFormat/>
  </w:style>
  <w:style w:type="character" w:customStyle="1" w:styleId="WW8Num25z6">
    <w:name w:val="WW8Num25z6"/>
    <w:qFormat/>
  </w:style>
  <w:style w:type="character" w:customStyle="1" w:styleId="WW8Num25z7">
    <w:name w:val="WW8Num25z7"/>
    <w:qFormat/>
  </w:style>
  <w:style w:type="character" w:customStyle="1" w:styleId="WW8Num25z8">
    <w:name w:val="WW8Num25z8"/>
    <w:qFormat/>
  </w:style>
  <w:style w:type="character" w:customStyle="1" w:styleId="WW8NumSt26z1">
    <w:name w:val="WW8NumSt26z1"/>
    <w:qFormat/>
  </w:style>
  <w:style w:type="character" w:customStyle="1" w:styleId="WW8NumSt26z2">
    <w:name w:val="WW8NumSt26z2"/>
    <w:qFormat/>
  </w:style>
  <w:style w:type="character" w:customStyle="1" w:styleId="WW8NumSt26z3">
    <w:name w:val="WW8NumSt26z3"/>
    <w:qFormat/>
  </w:style>
  <w:style w:type="character" w:customStyle="1" w:styleId="WW8NumSt26z4">
    <w:name w:val="WW8NumSt26z4"/>
    <w:qFormat/>
  </w:style>
  <w:style w:type="character" w:customStyle="1" w:styleId="WW8NumSt26z5">
    <w:name w:val="WW8NumSt26z5"/>
    <w:qFormat/>
  </w:style>
  <w:style w:type="character" w:customStyle="1" w:styleId="WW8NumSt26z6">
    <w:name w:val="WW8NumSt26z6"/>
    <w:qFormat/>
  </w:style>
  <w:style w:type="character" w:customStyle="1" w:styleId="WW8NumSt26z7">
    <w:name w:val="WW8NumSt26z7"/>
    <w:qFormat/>
  </w:style>
  <w:style w:type="character" w:customStyle="1" w:styleId="WW8NumSt26z8">
    <w:name w:val="WW8NumSt26z8"/>
    <w:qFormat/>
  </w:style>
  <w:style w:type="character" w:customStyle="1" w:styleId="Domylnaczcionkaakapitu3">
    <w:name w:val="Domyślna czcionka akapitu3"/>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16z1">
    <w:name w:val="WW8Num16z1"/>
    <w:qFormat/>
    <w:rPr>
      <w:sz w:val="24"/>
      <w:szCs w:val="24"/>
    </w:rPr>
  </w:style>
  <w:style w:type="character" w:customStyle="1" w:styleId="WW8Num16z2">
    <w:name w:val="WW8Num16z2"/>
    <w:qFormat/>
    <w:rPr>
      <w:b w:val="0"/>
      <w:i w:val="0"/>
      <w:color w:val="000000"/>
      <w:sz w:val="22"/>
      <w:szCs w:val="22"/>
    </w:rPr>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1">
    <w:name w:val="WW8Num17z1"/>
    <w:qFormat/>
  </w:style>
  <w:style w:type="character" w:customStyle="1" w:styleId="WW8Num17z2">
    <w:name w:val="WW8Num17z2"/>
    <w:qFormat/>
  </w:style>
  <w:style w:type="character" w:customStyle="1" w:styleId="WW8Num17z3">
    <w:name w:val="WW8Num17z3"/>
    <w:qFormat/>
  </w:style>
  <w:style w:type="character" w:customStyle="1" w:styleId="WW8Num17z4">
    <w:name w:val="WW8Num17z4"/>
    <w:qFormat/>
  </w:style>
  <w:style w:type="character" w:customStyle="1" w:styleId="WW8Num17z5">
    <w:name w:val="WW8Num17z5"/>
    <w:qFormat/>
  </w:style>
  <w:style w:type="character" w:customStyle="1" w:styleId="WW8Num17z6">
    <w:name w:val="WW8Num17z6"/>
    <w:qFormat/>
  </w:style>
  <w:style w:type="character" w:customStyle="1" w:styleId="WW8Num17z7">
    <w:name w:val="WW8Num17z7"/>
    <w:qFormat/>
  </w:style>
  <w:style w:type="character" w:customStyle="1" w:styleId="WW8Num17z8">
    <w:name w:val="WW8Num17z8"/>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1">
    <w:name w:val="WW8Num29z1"/>
    <w:qFormat/>
    <w:rPr>
      <w:rFonts w:ascii="Times New Roman" w:hAnsi="Times New Roman" w:cs="Times New Roman"/>
      <w:b/>
      <w:sz w:val="18"/>
    </w:rPr>
  </w:style>
  <w:style w:type="character" w:customStyle="1" w:styleId="WW8Num29z2">
    <w:name w:val="WW8Num29z2"/>
    <w:qFormat/>
    <w:rPr>
      <w:b w:val="0"/>
      <w:sz w:val="22"/>
    </w:rPr>
  </w:style>
  <w:style w:type="character" w:customStyle="1" w:styleId="WW8Num30z1">
    <w:name w:val="WW8Num30z1"/>
    <w:qFormat/>
  </w:style>
  <w:style w:type="character" w:customStyle="1" w:styleId="WW8Num31z1">
    <w:name w:val="WW8Num31z1"/>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style>
  <w:style w:type="character" w:customStyle="1" w:styleId="WW8Num32z1">
    <w:name w:val="WW8Num32z1"/>
    <w:qFormat/>
  </w:style>
  <w:style w:type="character" w:customStyle="1" w:styleId="WW8Num32z2">
    <w:name w:val="WW8Num32z2"/>
    <w:qFormat/>
  </w:style>
  <w:style w:type="character" w:customStyle="1" w:styleId="WW8Num32z3">
    <w:name w:val="WW8Num32z3"/>
    <w:qFormat/>
  </w:style>
  <w:style w:type="character" w:customStyle="1" w:styleId="WW8Num32z4">
    <w:name w:val="WW8Num32z4"/>
    <w:qFormat/>
  </w:style>
  <w:style w:type="character" w:customStyle="1" w:styleId="WW8Num32z5">
    <w:name w:val="WW8Num32z5"/>
    <w:qFormat/>
  </w:style>
  <w:style w:type="character" w:customStyle="1" w:styleId="WW8Num32z6">
    <w:name w:val="WW8Num32z6"/>
    <w:qFormat/>
  </w:style>
  <w:style w:type="character" w:customStyle="1" w:styleId="WW8Num32z7">
    <w:name w:val="WW8Num32z7"/>
    <w:qFormat/>
  </w:style>
  <w:style w:type="character" w:customStyle="1" w:styleId="WW8Num32z8">
    <w:name w:val="WW8Num32z8"/>
    <w:qFormat/>
  </w:style>
  <w:style w:type="character" w:customStyle="1" w:styleId="WW8Num33z1">
    <w:name w:val="WW8Num33z1"/>
    <w:qFormat/>
  </w:style>
  <w:style w:type="character" w:customStyle="1" w:styleId="WW8Num33z2">
    <w:name w:val="WW8Num33z2"/>
    <w:qFormat/>
  </w:style>
  <w:style w:type="character" w:customStyle="1" w:styleId="WW8Num33z4">
    <w:name w:val="WW8Num33z4"/>
    <w:qFormat/>
  </w:style>
  <w:style w:type="character" w:customStyle="1" w:styleId="WW8Num33z5">
    <w:name w:val="WW8Num33z5"/>
    <w:qFormat/>
  </w:style>
  <w:style w:type="character" w:customStyle="1" w:styleId="WW8Num33z6">
    <w:name w:val="WW8Num33z6"/>
    <w:qFormat/>
  </w:style>
  <w:style w:type="character" w:customStyle="1" w:styleId="WW8Num33z7">
    <w:name w:val="WW8Num33z7"/>
    <w:qFormat/>
  </w:style>
  <w:style w:type="character" w:customStyle="1" w:styleId="WW8Num33z8">
    <w:name w:val="WW8Num33z8"/>
    <w:qFormat/>
  </w:style>
  <w:style w:type="character" w:customStyle="1" w:styleId="WW8Num34z1">
    <w:name w:val="WW8Num34z1"/>
    <w:qFormat/>
  </w:style>
  <w:style w:type="character" w:customStyle="1" w:styleId="WW8Num34z3">
    <w:name w:val="WW8Num34z3"/>
    <w:qFormat/>
  </w:style>
  <w:style w:type="character" w:customStyle="1" w:styleId="WW8Num34z4">
    <w:name w:val="WW8Num34z4"/>
    <w:qFormat/>
  </w:style>
  <w:style w:type="character" w:customStyle="1" w:styleId="WW8Num34z5">
    <w:name w:val="WW8Num34z5"/>
    <w:qFormat/>
  </w:style>
  <w:style w:type="character" w:customStyle="1" w:styleId="WW8Num34z6">
    <w:name w:val="WW8Num34z6"/>
    <w:qFormat/>
  </w:style>
  <w:style w:type="character" w:customStyle="1" w:styleId="WW8Num34z7">
    <w:name w:val="WW8Num34z7"/>
    <w:qFormat/>
  </w:style>
  <w:style w:type="character" w:customStyle="1" w:styleId="WW8Num34z8">
    <w:name w:val="WW8Num34z8"/>
    <w:qFormat/>
  </w:style>
  <w:style w:type="character" w:customStyle="1" w:styleId="WW8Num35z1">
    <w:name w:val="WW8Num35z1"/>
    <w:qFormat/>
  </w:style>
  <w:style w:type="character" w:customStyle="1" w:styleId="WW8Num35z2">
    <w:name w:val="WW8Num35z2"/>
    <w:qFormat/>
  </w:style>
  <w:style w:type="character" w:customStyle="1" w:styleId="WW8Num35z3">
    <w:name w:val="WW8Num35z3"/>
    <w:qFormat/>
  </w:style>
  <w:style w:type="character" w:customStyle="1" w:styleId="WW8Num35z4">
    <w:name w:val="WW8Num35z4"/>
    <w:qFormat/>
  </w:style>
  <w:style w:type="character" w:customStyle="1" w:styleId="WW8Num35z5">
    <w:name w:val="WW8Num35z5"/>
    <w:qFormat/>
  </w:style>
  <w:style w:type="character" w:customStyle="1" w:styleId="WW8Num35z6">
    <w:name w:val="WW8Num35z6"/>
    <w:qFormat/>
  </w:style>
  <w:style w:type="character" w:customStyle="1" w:styleId="WW8Num35z7">
    <w:name w:val="WW8Num35z7"/>
    <w:qFormat/>
  </w:style>
  <w:style w:type="character" w:customStyle="1" w:styleId="WW8Num35z8">
    <w:name w:val="WW8Num35z8"/>
    <w:qFormat/>
  </w:style>
  <w:style w:type="character" w:customStyle="1" w:styleId="WW8Num36z1">
    <w:name w:val="WW8Num36z1"/>
    <w:qFormat/>
  </w:style>
  <w:style w:type="character" w:customStyle="1" w:styleId="WW8Num36z2">
    <w:name w:val="WW8Num36z2"/>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1">
    <w:name w:val="WW8Num38z1"/>
    <w:qFormat/>
  </w:style>
  <w:style w:type="character" w:customStyle="1" w:styleId="WW8Num38z2">
    <w:name w:val="WW8Num38z2"/>
    <w:qFormat/>
  </w:style>
  <w:style w:type="character" w:customStyle="1" w:styleId="WW8Num38z3">
    <w:name w:val="WW8Num38z3"/>
    <w:qFormat/>
  </w:style>
  <w:style w:type="character" w:customStyle="1" w:styleId="WW8Num38z4">
    <w:name w:val="WW8Num38z4"/>
    <w:qFormat/>
  </w:style>
  <w:style w:type="character" w:customStyle="1" w:styleId="WW8Num38z5">
    <w:name w:val="WW8Num38z5"/>
    <w:qFormat/>
  </w:style>
  <w:style w:type="character" w:customStyle="1" w:styleId="WW8Num38z6">
    <w:name w:val="WW8Num38z6"/>
    <w:qFormat/>
  </w:style>
  <w:style w:type="character" w:customStyle="1" w:styleId="WW8Num38z7">
    <w:name w:val="WW8Num38z7"/>
    <w:qFormat/>
  </w:style>
  <w:style w:type="character" w:customStyle="1" w:styleId="WW8Num38z8">
    <w:name w:val="WW8Num38z8"/>
    <w:qFormat/>
  </w:style>
  <w:style w:type="character" w:customStyle="1" w:styleId="Domylnaczcionkaakapitu2">
    <w:name w:val="Domyślna czcionka akapitu2"/>
    <w:qFormat/>
  </w:style>
  <w:style w:type="character" w:customStyle="1" w:styleId="Domylnaczcionkaakapitu1">
    <w:name w:val="Domyślna czcionka akapitu1"/>
    <w:qFormat/>
  </w:style>
  <w:style w:type="character" w:customStyle="1" w:styleId="Nagwek3Znak">
    <w:name w:val="Nagłówek 3 Znak"/>
    <w:qFormat/>
    <w:rPr>
      <w:b/>
      <w:sz w:val="24"/>
    </w:rPr>
  </w:style>
  <w:style w:type="character" w:customStyle="1" w:styleId="Nagwek4Znak">
    <w:name w:val="Nagłówek 4 Znak"/>
    <w:qFormat/>
    <w:rPr>
      <w:b/>
      <w:sz w:val="36"/>
    </w:rPr>
  </w:style>
  <w:style w:type="character" w:styleId="Hipercze">
    <w:name w:val="Hyperlink"/>
    <w:rPr>
      <w:color w:val="0000FF"/>
      <w:u w:val="single"/>
    </w:rPr>
  </w:style>
  <w:style w:type="character" w:customStyle="1" w:styleId="PodtytuZnak">
    <w:name w:val="Podtytuł Znak"/>
    <w:qFormat/>
    <w:rPr>
      <w:b/>
      <w:sz w:val="24"/>
    </w:rPr>
  </w:style>
  <w:style w:type="character" w:customStyle="1" w:styleId="TekstpodstawowywcityZnak">
    <w:name w:val="Tekst podstawowy wcięty Znak"/>
    <w:basedOn w:val="Domylnaczcionkaakapitu1"/>
    <w:qFormat/>
  </w:style>
  <w:style w:type="character" w:customStyle="1" w:styleId="TekstpodstawowyZnak">
    <w:name w:val="Tekst podstawowy Znak"/>
    <w:qFormat/>
    <w:rPr>
      <w:sz w:val="24"/>
    </w:rPr>
  </w:style>
  <w:style w:type="character" w:customStyle="1" w:styleId="Tekstpodstawowy2Znak">
    <w:name w:val="Tekst podstawowy 2 Znak"/>
    <w:qFormat/>
    <w:rPr>
      <w:b/>
      <w:bCs/>
      <w:sz w:val="24"/>
    </w:rPr>
  </w:style>
  <w:style w:type="character" w:customStyle="1" w:styleId="Tekstpodstawowy3Znak">
    <w:name w:val="Tekst podstawowy 3 Znak"/>
    <w:qFormat/>
    <w:rPr>
      <w:sz w:val="28"/>
    </w:rPr>
  </w:style>
  <w:style w:type="character" w:customStyle="1" w:styleId="Nagwek1Znak">
    <w:name w:val="Nagłówek 1 Znak"/>
    <w:qFormat/>
    <w:rPr>
      <w:rFonts w:ascii="Times New Roman" w:eastAsia="Times New Roman" w:hAnsi="Times New Roman" w:cs="Times New Roman"/>
      <w:b/>
      <w:bCs/>
      <w:sz w:val="20"/>
      <w:szCs w:val="20"/>
    </w:rPr>
  </w:style>
  <w:style w:type="character" w:customStyle="1" w:styleId="Nagwek2Znak">
    <w:name w:val="Nagłówek 2 Znak"/>
    <w:qFormat/>
    <w:rPr>
      <w:rFonts w:ascii="Times New Roman" w:eastAsia="Times New Roman" w:hAnsi="Times New Roman" w:cs="Times New Roman"/>
      <w:b/>
      <w:bCs/>
      <w:sz w:val="20"/>
      <w:szCs w:val="20"/>
    </w:rPr>
  </w:style>
  <w:style w:type="character" w:customStyle="1" w:styleId="NagwekZnak">
    <w:name w:val="Nagłówek Znak"/>
    <w:qFormat/>
    <w:rPr>
      <w:rFonts w:ascii="Times New Roman" w:hAnsi="Times New Roman" w:cs="Times New Roman"/>
      <w:sz w:val="20"/>
      <w:szCs w:val="20"/>
    </w:rPr>
  </w:style>
  <w:style w:type="character" w:customStyle="1" w:styleId="StopkaZnak">
    <w:name w:val="Stopka Znak"/>
    <w:qFormat/>
    <w:rPr>
      <w:rFonts w:ascii="Times New Roman" w:hAnsi="Times New Roman" w:cs="Times New Roman"/>
      <w:sz w:val="20"/>
      <w:szCs w:val="20"/>
    </w:rPr>
  </w:style>
  <w:style w:type="character" w:customStyle="1" w:styleId="TytuZnak">
    <w:name w:val="Tytuł Znak"/>
    <w:qFormat/>
    <w:rPr>
      <w:sz w:val="24"/>
    </w:rPr>
  </w:style>
  <w:style w:type="character" w:customStyle="1" w:styleId="TekstprzypisukocowegoZnak">
    <w:name w:val="Tekst przypisu końcowego Znak"/>
    <w:basedOn w:val="Domylnaczcionkaakapitu1"/>
    <w:qFormat/>
  </w:style>
  <w:style w:type="character" w:customStyle="1" w:styleId="Nagwek5Znak">
    <w:name w:val="Nagłówek 5 Znak"/>
    <w:qFormat/>
    <w:rPr>
      <w:b/>
      <w:bCs/>
      <w:sz w:val="24"/>
    </w:rPr>
  </w:style>
  <w:style w:type="character" w:customStyle="1" w:styleId="ZnakZnak">
    <w:name w:val="Znak Znak"/>
    <w:qFormat/>
    <w:rPr>
      <w:rFonts w:ascii="Arial" w:hAnsi="Arial" w:cs="Arial"/>
      <w:b/>
      <w:bCs w:val="0"/>
      <w:kern w:val="2"/>
      <w:sz w:val="32"/>
      <w:lang w:val="pl-PL" w:bidi="ar-SA"/>
    </w:rPr>
  </w:style>
  <w:style w:type="character" w:customStyle="1" w:styleId="TekstdymkaZnak">
    <w:name w:val="Tekst dymka Znak"/>
    <w:qFormat/>
    <w:rPr>
      <w:rFonts w:ascii="Segoe UI" w:hAnsi="Segoe UI" w:cs="Segoe UI"/>
      <w:sz w:val="18"/>
      <w:szCs w:val="18"/>
    </w:rPr>
  </w:style>
  <w:style w:type="character" w:customStyle="1" w:styleId="Znakinumeracji">
    <w:name w:val="Znaki numeracji"/>
    <w:qFormat/>
  </w:style>
  <w:style w:type="character" w:customStyle="1" w:styleId="pktZnak">
    <w:name w:val="pkt Znak"/>
    <w:qFormat/>
    <w:rPr>
      <w:sz w:val="24"/>
    </w:rPr>
  </w:style>
  <w:style w:type="character" w:customStyle="1" w:styleId="Symbolewypunktowania">
    <w:name w:val="Symbole wypunktowania"/>
    <w:qFormat/>
    <w:rPr>
      <w:rFonts w:ascii="OpenSymbol;Arial Unicode MS" w:eastAsia="OpenSymbol;Arial Unicode MS" w:hAnsi="OpenSymbol;Arial Unicode MS" w:cs="OpenSymbol;Arial Unicode MS"/>
    </w:rPr>
  </w:style>
  <w:style w:type="character" w:customStyle="1" w:styleId="Odwoaniedokomentarza1">
    <w:name w:val="Odwołanie do komentarza1"/>
    <w:qFormat/>
    <w:rPr>
      <w:sz w:val="16"/>
      <w:szCs w:val="16"/>
    </w:rPr>
  </w:style>
  <w:style w:type="character" w:customStyle="1" w:styleId="TekstkomentarzaZnak">
    <w:name w:val="Tekst komentarza Znak"/>
    <w:qFormat/>
  </w:style>
  <w:style w:type="character" w:customStyle="1" w:styleId="TematkomentarzaZnak">
    <w:name w:val="Temat komentarza Znak"/>
    <w:qFormat/>
    <w:rPr>
      <w:b/>
      <w:bCs/>
    </w:rPr>
  </w:style>
  <w:style w:type="character" w:customStyle="1" w:styleId="TekstkomentarzaZnak1">
    <w:name w:val="Tekst komentarza Znak1"/>
    <w:qFormat/>
    <w:rPr>
      <w:lang w:eastAsia="zh-CN"/>
    </w:rPr>
  </w:style>
  <w:style w:type="character" w:customStyle="1" w:styleId="Odwoaniedokomentarza2">
    <w:name w:val="Odwołanie do komentarza2"/>
    <w:qFormat/>
    <w:rPr>
      <w:sz w:val="16"/>
      <w:szCs w:val="16"/>
    </w:rPr>
  </w:style>
  <w:style w:type="character" w:customStyle="1" w:styleId="StopkaZnak1">
    <w:name w:val="Stopka Znak1"/>
    <w:qFormat/>
    <w:rPr>
      <w:lang w:eastAsia="zh-CN"/>
    </w:rPr>
  </w:style>
  <w:style w:type="character" w:styleId="Odwoaniedokomentarza">
    <w:name w:val="annotation reference"/>
    <w:qFormat/>
    <w:rPr>
      <w:sz w:val="16"/>
      <w:szCs w:val="16"/>
    </w:rPr>
  </w:style>
  <w:style w:type="character" w:customStyle="1" w:styleId="TekstkomentarzaZnak2">
    <w:name w:val="Tekst komentarza Znak2"/>
    <w:qFormat/>
    <w:rPr>
      <w:lang w:eastAsia="zh-CN"/>
    </w:rPr>
  </w:style>
  <w:style w:type="character" w:customStyle="1" w:styleId="TekstprzypisudolnegoZnak">
    <w:name w:val="Tekst przypisu dolnego Znak"/>
    <w:qFormat/>
    <w:rPr>
      <w:lang w:eastAsia="zh-CN" w:bidi="ar-SA"/>
    </w:rPr>
  </w:style>
  <w:style w:type="character" w:customStyle="1" w:styleId="Znakiprzypiswdolnych">
    <w:name w:val="Znaki przypisów dolnych"/>
    <w:qFormat/>
    <w:rPr>
      <w:vertAlign w:val="superscript"/>
    </w:rPr>
  </w:style>
  <w:style w:type="character" w:customStyle="1" w:styleId="WW-Znakiprzypiswdolnych">
    <w:name w:val="WW-Znaki przypisów dolnych"/>
    <w:qFormat/>
    <w:rPr>
      <w:vertAlign w:val="superscript"/>
    </w:rPr>
  </w:style>
  <w:style w:type="character" w:customStyle="1" w:styleId="Nagwek8Znak">
    <w:name w:val="Nagłówek 8 Znak"/>
    <w:qFormat/>
    <w:rPr>
      <w:i/>
      <w:iCs/>
      <w:kern w:val="2"/>
      <w:sz w:val="24"/>
      <w:szCs w:val="24"/>
      <w:lang w:eastAsia="zh-CN" w:bidi="ar-SA"/>
    </w:rPr>
  </w:style>
  <w:style w:type="character" w:styleId="Pogrubienie">
    <w:name w:val="Strong"/>
    <w:qFormat/>
    <w:rPr>
      <w:b/>
      <w:bCs/>
    </w:rPr>
  </w:style>
  <w:style w:type="character" w:styleId="Odwoanieprzypisudolnego">
    <w:name w:val="footnote reference"/>
    <w:rPr>
      <w:vertAlign w:val="superscript"/>
    </w:rPr>
  </w:style>
  <w:style w:type="character" w:customStyle="1" w:styleId="Znakiprzypiswkocowych">
    <w:name w:val="Znaki przypisów końcowych"/>
    <w:qFormat/>
  </w:style>
  <w:style w:type="character" w:styleId="Odwoanieprzypisukocowego">
    <w:name w:val="endnote reference"/>
    <w:rPr>
      <w:vertAlign w:val="superscript"/>
    </w:rPr>
  </w:style>
  <w:style w:type="character" w:customStyle="1" w:styleId="Nagwek20">
    <w:name w:val="Nagłówek #2_"/>
    <w:qFormat/>
    <w:rsid w:val="002414D3"/>
    <w:rPr>
      <w:rFonts w:ascii="Calibri" w:eastAsia="Calibri" w:hAnsi="Calibri" w:cs="Calibri"/>
      <w:b/>
      <w:bCs/>
      <w:sz w:val="22"/>
    </w:rPr>
  </w:style>
  <w:style w:type="character" w:styleId="Numerwiersza">
    <w:name w:val="line number"/>
  </w:style>
  <w:style w:type="paragraph" w:styleId="Nagwek">
    <w:name w:val="header"/>
    <w:basedOn w:val="Normalny"/>
    <w:next w:val="Tekstpodstawowy"/>
    <w:pPr>
      <w:widowControl w:val="0"/>
      <w:snapToGrid w:val="0"/>
    </w:pPr>
  </w:style>
  <w:style w:type="paragraph" w:styleId="Tekstpodstawowy">
    <w:name w:val="Body Text"/>
    <w:basedOn w:val="Normalny"/>
    <w:rPr>
      <w:sz w:val="24"/>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customStyle="1" w:styleId="Gwkaistopka">
    <w:name w:val="Główka i stopka"/>
    <w:basedOn w:val="Normalny"/>
    <w:qFormat/>
    <w:pPr>
      <w:suppressLineNumbers/>
    </w:pPr>
  </w:style>
  <w:style w:type="paragraph" w:customStyle="1" w:styleId="Nagwek60">
    <w:name w:val="Nagłówek6"/>
    <w:basedOn w:val="Normalny"/>
    <w:next w:val="Tekstpodstawowy"/>
    <w:qFormat/>
    <w:pPr>
      <w:keepNext/>
      <w:spacing w:before="240" w:after="120"/>
    </w:pPr>
    <w:rPr>
      <w:rFonts w:ascii="Liberation Sans;Arial" w:eastAsia="Microsoft YaHei" w:hAnsi="Liberation Sans;Arial" w:cs="Arial"/>
      <w:sz w:val="28"/>
      <w:szCs w:val="28"/>
    </w:rPr>
  </w:style>
  <w:style w:type="paragraph" w:customStyle="1" w:styleId="Legenda3">
    <w:name w:val="Legenda3"/>
    <w:basedOn w:val="Normalny"/>
    <w:qFormat/>
    <w:pPr>
      <w:suppressLineNumbers/>
      <w:spacing w:before="120" w:after="120"/>
    </w:pPr>
    <w:rPr>
      <w:rFonts w:cs="Arial"/>
      <w:i/>
      <w:iCs/>
      <w:sz w:val="24"/>
      <w:szCs w:val="24"/>
    </w:rPr>
  </w:style>
  <w:style w:type="paragraph" w:customStyle="1" w:styleId="Nagwek10">
    <w:name w:val="Nagłówek1"/>
    <w:basedOn w:val="Normalny"/>
    <w:next w:val="Tekstpodstawowy"/>
    <w:qFormat/>
    <w:pPr>
      <w:jc w:val="center"/>
    </w:pPr>
    <w:rPr>
      <w:sz w:val="24"/>
    </w:rPr>
  </w:style>
  <w:style w:type="paragraph" w:customStyle="1" w:styleId="Nagwek21">
    <w:name w:val="Nagłówek2"/>
    <w:basedOn w:val="Nagwek10"/>
    <w:next w:val="Tekstpodstawowy"/>
    <w:qFormat/>
    <w:rPr>
      <w:b/>
      <w:bCs/>
      <w:sz w:val="56"/>
      <w:szCs w:val="56"/>
    </w:rPr>
  </w:style>
  <w:style w:type="paragraph" w:customStyle="1" w:styleId="Nagwek50">
    <w:name w:val="Nagłówek5"/>
    <w:basedOn w:val="Nagwek21"/>
    <w:next w:val="Tekstpodstawowy"/>
    <w:qFormat/>
  </w:style>
  <w:style w:type="paragraph" w:customStyle="1" w:styleId="Nagwek40">
    <w:name w:val="Nagłówek4"/>
    <w:basedOn w:val="Normalny"/>
    <w:next w:val="Tekstpodstawowy"/>
    <w:qFormat/>
    <w:pPr>
      <w:keepNext/>
      <w:spacing w:before="240" w:after="120"/>
    </w:pPr>
    <w:rPr>
      <w:rFonts w:ascii="Arial" w:eastAsia="Microsoft YaHei" w:hAnsi="Arial" w:cs="Mangal"/>
      <w:sz w:val="28"/>
      <w:szCs w:val="28"/>
    </w:rPr>
  </w:style>
  <w:style w:type="paragraph" w:customStyle="1" w:styleId="Podpis2">
    <w:name w:val="Podpis2"/>
    <w:basedOn w:val="Normalny"/>
    <w:qFormat/>
    <w:pPr>
      <w:suppressLineNumbers/>
      <w:spacing w:before="120" w:after="120"/>
    </w:pPr>
    <w:rPr>
      <w:rFonts w:cs="Mangal"/>
      <w:i/>
      <w:iCs/>
      <w:sz w:val="24"/>
      <w:szCs w:val="24"/>
    </w:rPr>
  </w:style>
  <w:style w:type="paragraph" w:customStyle="1" w:styleId="Nagwek30">
    <w:name w:val="Nagłówek3"/>
    <w:basedOn w:val="Normalny"/>
    <w:next w:val="Tekstpodstawowy"/>
    <w:qFormat/>
    <w:pPr>
      <w:keepNext/>
      <w:spacing w:before="240" w:after="120"/>
    </w:pPr>
    <w:rPr>
      <w:rFonts w:ascii="Arial" w:eastAsia="Microsoft YaHei" w:hAnsi="Arial" w:cs="Mangal"/>
      <w:sz w:val="28"/>
      <w:szCs w:val="28"/>
    </w:rPr>
  </w:style>
  <w:style w:type="paragraph" w:customStyle="1" w:styleId="Podpis1">
    <w:name w:val="Podpis1"/>
    <w:basedOn w:val="Normalny"/>
    <w:qFormat/>
    <w:pPr>
      <w:suppressLineNumbers/>
      <w:spacing w:before="120" w:after="120"/>
    </w:pPr>
    <w:rPr>
      <w:rFonts w:cs="Mangal"/>
      <w:i/>
      <w:iCs/>
      <w:sz w:val="24"/>
      <w:szCs w:val="24"/>
    </w:rPr>
  </w:style>
  <w:style w:type="paragraph" w:customStyle="1" w:styleId="Legenda2">
    <w:name w:val="Legenda2"/>
    <w:basedOn w:val="Normalny"/>
    <w:qFormat/>
    <w:pPr>
      <w:suppressLineNumbers/>
      <w:spacing w:before="120" w:after="120"/>
    </w:pPr>
    <w:rPr>
      <w:rFonts w:cs="Arial"/>
      <w:i/>
      <w:iCs/>
      <w:sz w:val="24"/>
      <w:szCs w:val="24"/>
    </w:rPr>
  </w:style>
  <w:style w:type="paragraph" w:customStyle="1" w:styleId="Legenda1">
    <w:name w:val="Legenda1"/>
    <w:basedOn w:val="Normalny"/>
    <w:qFormat/>
    <w:pPr>
      <w:suppressLineNumbers/>
      <w:spacing w:before="120" w:after="120"/>
    </w:pPr>
    <w:rPr>
      <w:rFonts w:cs="Arial"/>
      <w:i/>
      <w:iCs/>
      <w:sz w:val="24"/>
      <w:szCs w:val="24"/>
    </w:rPr>
  </w:style>
  <w:style w:type="paragraph" w:styleId="Podtytu">
    <w:name w:val="Subtitle"/>
    <w:basedOn w:val="Normalny"/>
    <w:next w:val="Tekstpodstawowy"/>
    <w:uiPriority w:val="11"/>
    <w:qFormat/>
    <w:pPr>
      <w:jc w:val="center"/>
    </w:pPr>
    <w:rPr>
      <w:b/>
      <w:sz w:val="24"/>
    </w:rPr>
  </w:style>
  <w:style w:type="paragraph" w:customStyle="1" w:styleId="WW-Domylnie">
    <w:name w:val="WW-Domyślnie"/>
    <w:qFormat/>
    <w:pPr>
      <w:suppressAutoHyphens/>
    </w:pPr>
    <w:rPr>
      <w:rFonts w:ascii="Times New Roman" w:eastAsia="Times New Roman" w:hAnsi="Times New Roman" w:cs="Times New Roman"/>
      <w:sz w:val="24"/>
      <w:lang w:eastAsia="zh-CN"/>
    </w:rPr>
  </w:style>
  <w:style w:type="paragraph" w:styleId="Tekstpodstawowywcity">
    <w:name w:val="Body Text Indent"/>
    <w:basedOn w:val="Normalny"/>
    <w:pPr>
      <w:jc w:val="right"/>
    </w:pPr>
  </w:style>
  <w:style w:type="paragraph" w:customStyle="1" w:styleId="Tekstpodstawowy21">
    <w:name w:val="Tekst podstawowy 21"/>
    <w:basedOn w:val="Normalny"/>
    <w:qFormat/>
    <w:rPr>
      <w:b/>
      <w:bCs/>
      <w:sz w:val="24"/>
    </w:rPr>
  </w:style>
  <w:style w:type="paragraph" w:customStyle="1" w:styleId="Tekstpodstawowy31">
    <w:name w:val="Tekst podstawowy 31"/>
    <w:basedOn w:val="Normalny"/>
    <w:qFormat/>
    <w:pPr>
      <w:jc w:val="both"/>
    </w:pPr>
    <w:rPr>
      <w:sz w:val="28"/>
    </w:rPr>
  </w:style>
  <w:style w:type="paragraph" w:customStyle="1" w:styleId="Zawartotabeli">
    <w:name w:val="Zawartość tabeli"/>
    <w:basedOn w:val="Normalny"/>
    <w:qFormat/>
    <w:pPr>
      <w:snapToGrid w:val="0"/>
      <w:spacing w:after="120"/>
    </w:pPr>
    <w:rPr>
      <w:sz w:val="24"/>
    </w:rPr>
  </w:style>
  <w:style w:type="paragraph" w:customStyle="1" w:styleId="Tytutabeli">
    <w:name w:val="Tytuł tabeli"/>
    <w:basedOn w:val="Zawartotabeli"/>
    <w:qFormat/>
    <w:pPr>
      <w:jc w:val="center"/>
    </w:pPr>
    <w:rPr>
      <w:b/>
      <w:i/>
    </w:rPr>
  </w:style>
  <w:style w:type="paragraph" w:styleId="Tekstprzypisukocowego">
    <w:name w:val="endnote text"/>
    <w:basedOn w:val="Normalny"/>
  </w:style>
  <w:style w:type="paragraph" w:styleId="Akapitzlist">
    <w:name w:val="List Paragraph"/>
    <w:basedOn w:val="Normalny"/>
    <w:qFormat/>
    <w:pPr>
      <w:spacing w:after="200" w:line="276" w:lineRule="auto"/>
      <w:ind w:left="720"/>
    </w:pPr>
    <w:rPr>
      <w:rFonts w:ascii="Calibri" w:hAnsi="Calibri" w:cs="Calibri"/>
      <w:sz w:val="22"/>
      <w:szCs w:val="22"/>
    </w:rPr>
  </w:style>
  <w:style w:type="paragraph" w:customStyle="1" w:styleId="WW-Nagwektabeli111111111">
    <w:name w:val="WW-Nagłówek tabeli111111111"/>
    <w:basedOn w:val="Normalny"/>
    <w:qFormat/>
    <w:pPr>
      <w:widowControl w:val="0"/>
      <w:suppressLineNumbers/>
      <w:spacing w:after="120"/>
      <w:jc w:val="center"/>
    </w:pPr>
    <w:rPr>
      <w:b/>
      <w:bCs/>
      <w:i/>
      <w:iCs/>
      <w:sz w:val="24"/>
    </w:rPr>
  </w:style>
  <w:style w:type="paragraph" w:customStyle="1" w:styleId="WW-Zawartotabeli111111111">
    <w:name w:val="WW-Zawartość tabeli111111111"/>
    <w:basedOn w:val="Tekstpodstawowy"/>
    <w:qFormat/>
    <w:pPr>
      <w:widowControl w:val="0"/>
      <w:suppressLineNumbers/>
      <w:spacing w:after="120"/>
    </w:pPr>
  </w:style>
  <w:style w:type="paragraph" w:styleId="Tekstdymka">
    <w:name w:val="Balloon Text"/>
    <w:basedOn w:val="Normalny"/>
    <w:qFormat/>
    <w:rPr>
      <w:rFonts w:ascii="Segoe UI" w:hAnsi="Segoe UI" w:cs="Segoe UI"/>
      <w:sz w:val="18"/>
      <w:szCs w:val="18"/>
    </w:rPr>
  </w:style>
  <w:style w:type="paragraph" w:customStyle="1" w:styleId="Cytaty">
    <w:name w:val="Cytaty"/>
    <w:basedOn w:val="Normalny"/>
    <w:qFormat/>
    <w:pPr>
      <w:spacing w:after="283"/>
      <w:ind w:left="567" w:right="567"/>
    </w:pPr>
  </w:style>
  <w:style w:type="paragraph" w:customStyle="1" w:styleId="pkt">
    <w:name w:val="pkt"/>
    <w:basedOn w:val="Normalny"/>
    <w:qFormat/>
    <w:pPr>
      <w:suppressAutoHyphens w:val="0"/>
      <w:spacing w:before="60" w:after="60"/>
      <w:ind w:left="851" w:hanging="295"/>
      <w:jc w:val="both"/>
    </w:pPr>
    <w:rPr>
      <w:sz w:val="24"/>
    </w:rPr>
  </w:style>
  <w:style w:type="paragraph" w:customStyle="1" w:styleId="Domylnie">
    <w:name w:val="Domyślnie"/>
    <w:qFormat/>
    <w:pPr>
      <w:suppressAutoHyphens/>
      <w:snapToGrid w:val="0"/>
    </w:pPr>
    <w:rPr>
      <w:rFonts w:ascii="Times New Roman" w:eastAsia="Times New Roman" w:hAnsi="Times New Roman" w:cs="Times New Roman"/>
      <w:sz w:val="24"/>
      <w:lang w:eastAsia="zh-CN"/>
    </w:rPr>
  </w:style>
  <w:style w:type="paragraph" w:customStyle="1" w:styleId="Standard">
    <w:name w:val="Standard"/>
    <w:qFormat/>
    <w:pPr>
      <w:suppressAutoHyphens/>
      <w:textAlignment w:val="baseline"/>
    </w:pPr>
    <w:rPr>
      <w:rFonts w:ascii="Times New Roman" w:eastAsia="Times New Roman" w:hAnsi="Times New Roman" w:cs="Times New Roman"/>
      <w:kern w:val="2"/>
      <w:sz w:val="24"/>
      <w:szCs w:val="24"/>
      <w:lang w:eastAsia="zh-CN"/>
    </w:rPr>
  </w:style>
  <w:style w:type="paragraph" w:customStyle="1" w:styleId="Tekstkomentarza1">
    <w:name w:val="Tekst komentarza1"/>
    <w:basedOn w:val="Normalny"/>
    <w:qFormat/>
  </w:style>
  <w:style w:type="paragraph" w:styleId="Tematkomentarza">
    <w:name w:val="annotation subject"/>
    <w:basedOn w:val="Tekstkomentarza1"/>
    <w:next w:val="Tekstkomentarza1"/>
    <w:qFormat/>
    <w:rPr>
      <w:b/>
      <w:bCs/>
    </w:rPr>
  </w:style>
  <w:style w:type="paragraph" w:customStyle="1" w:styleId="Tekstkomentarza2">
    <w:name w:val="Tekst komentarza2"/>
    <w:basedOn w:val="Normalny"/>
    <w:qFormat/>
  </w:style>
  <w:style w:type="paragraph" w:styleId="Stopka">
    <w:name w:val="footer"/>
    <w:basedOn w:val="Normalny"/>
  </w:style>
  <w:style w:type="paragraph" w:customStyle="1" w:styleId="Akapitzlist1">
    <w:name w:val="Akapit z listą1"/>
    <w:basedOn w:val="Normalny"/>
    <w:qFormat/>
    <w:pPr>
      <w:spacing w:after="200" w:line="276" w:lineRule="auto"/>
      <w:ind w:left="720"/>
    </w:pPr>
    <w:rPr>
      <w:rFonts w:ascii="Calibri" w:hAnsi="Calibri" w:cs="Calibri"/>
      <w:kern w:val="2"/>
      <w:sz w:val="22"/>
      <w:szCs w:val="22"/>
    </w:rPr>
  </w:style>
  <w:style w:type="paragraph" w:styleId="NormalnyWeb">
    <w:name w:val="Normal (Web)"/>
    <w:basedOn w:val="Normalny"/>
    <w:qFormat/>
    <w:pPr>
      <w:spacing w:before="100" w:after="100"/>
      <w:jc w:val="both"/>
    </w:pPr>
    <w:rPr>
      <w:kern w:val="2"/>
    </w:rPr>
  </w:style>
  <w:style w:type="paragraph" w:styleId="Poprawka">
    <w:name w:val="Revision"/>
    <w:qFormat/>
    <w:pPr>
      <w:suppressAutoHyphens/>
    </w:pPr>
    <w:rPr>
      <w:rFonts w:ascii="Times New Roman" w:eastAsia="Times New Roman" w:hAnsi="Times New Roman" w:cs="Times New Roman"/>
      <w:lang w:eastAsia="zh-CN"/>
    </w:rPr>
  </w:style>
  <w:style w:type="paragraph" w:styleId="Bezodstpw">
    <w:name w:val="No Spacing"/>
    <w:qFormat/>
    <w:pPr>
      <w:suppressAutoHyphens/>
    </w:pPr>
    <w:rPr>
      <w:rFonts w:ascii="Times New Roman" w:eastAsia="Times New Roman" w:hAnsi="Times New Roman" w:cs="Times New Roman"/>
      <w:sz w:val="24"/>
      <w:lang w:eastAsia="zh-CN"/>
    </w:rPr>
  </w:style>
  <w:style w:type="paragraph" w:customStyle="1" w:styleId="western">
    <w:name w:val="western"/>
    <w:basedOn w:val="Normalny"/>
    <w:qFormat/>
    <w:pPr>
      <w:suppressAutoHyphens w:val="0"/>
      <w:spacing w:before="100" w:after="119"/>
    </w:pPr>
    <w:rPr>
      <w:color w:val="000000"/>
      <w:sz w:val="24"/>
      <w:szCs w:val="24"/>
    </w:rPr>
  </w:style>
  <w:style w:type="paragraph" w:styleId="Tekstkomentarza">
    <w:name w:val="annotation text"/>
    <w:basedOn w:val="Normalny"/>
    <w:qFormat/>
  </w:style>
  <w:style w:type="paragraph" w:styleId="Tekstprzypisudolnego">
    <w:name w:val="footnote text"/>
    <w:basedOn w:val="Normalny"/>
  </w:style>
  <w:style w:type="paragraph" w:customStyle="1" w:styleId="Nagwektabeli">
    <w:name w:val="Nagłówek tabeli"/>
    <w:basedOn w:val="Zawartotabeli"/>
    <w:qFormat/>
    <w:pPr>
      <w:suppressLineNumbers/>
      <w:jc w:val="center"/>
    </w:pPr>
    <w:rPr>
      <w:b/>
      <w:bCs/>
    </w:rPr>
  </w:style>
  <w:style w:type="paragraph" w:customStyle="1" w:styleId="Nagwek22">
    <w:name w:val="Nagłówek #2"/>
    <w:basedOn w:val="Normalny"/>
    <w:qFormat/>
    <w:rsid w:val="002414D3"/>
    <w:pPr>
      <w:widowControl w:val="0"/>
      <w:suppressAutoHyphens w:val="0"/>
      <w:spacing w:line="264" w:lineRule="auto"/>
      <w:jc w:val="center"/>
      <w:outlineLvl w:val="1"/>
    </w:pPr>
    <w:rPr>
      <w:rFonts w:ascii="Calibri" w:eastAsia="Calibri" w:hAnsi="Calibri" w:cs="Calibri"/>
      <w:b/>
      <w:bCs/>
      <w:sz w:val="22"/>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numbering" w:customStyle="1" w:styleId="WW8Num41">
    <w:name w:val="WW8Num41"/>
    <w:qFormat/>
  </w:style>
  <w:style w:type="numbering" w:customStyle="1" w:styleId="WW8Num42">
    <w:name w:val="WW8Num42"/>
    <w:qFormat/>
  </w:style>
  <w:style w:type="numbering" w:customStyle="1" w:styleId="WW8Num43">
    <w:name w:val="WW8Num43"/>
    <w:qFormat/>
  </w:style>
  <w:style w:type="numbering" w:customStyle="1" w:styleId="WW8Num44">
    <w:name w:val="WW8Num44"/>
    <w:qFormat/>
  </w:style>
  <w:style w:type="numbering" w:customStyle="1" w:styleId="WW8Num45">
    <w:name w:val="WW8Num45"/>
    <w:qFormat/>
  </w:style>
  <w:style w:type="numbering" w:customStyle="1" w:styleId="WW8Num46">
    <w:name w:val="WW8Num46"/>
    <w:qFormat/>
  </w:style>
  <w:style w:type="numbering" w:customStyle="1" w:styleId="WW8Num47">
    <w:name w:val="WW8Num47"/>
    <w:qFormat/>
  </w:style>
  <w:style w:type="numbering" w:customStyle="1" w:styleId="WW8Num48">
    <w:name w:val="WW8Num48"/>
    <w:qFormat/>
  </w:style>
  <w:style w:type="numbering" w:customStyle="1" w:styleId="WW8Num49">
    <w:name w:val="WW8Num49"/>
    <w:qFormat/>
  </w:style>
  <w:style w:type="numbering" w:customStyle="1" w:styleId="WW8Num50">
    <w:name w:val="WW8Num50"/>
    <w:qFormat/>
  </w:style>
  <w:style w:type="numbering" w:customStyle="1" w:styleId="WW8Num51">
    <w:name w:val="WW8Num51"/>
    <w:qFormat/>
  </w:style>
  <w:style w:type="numbering" w:customStyle="1" w:styleId="WW8Num52">
    <w:name w:val="WW8Num52"/>
    <w:qFormat/>
  </w:style>
  <w:style w:type="numbering" w:customStyle="1" w:styleId="WW8Num53">
    <w:name w:val="WW8Num53"/>
    <w:qFormat/>
  </w:style>
  <w:style w:type="numbering" w:customStyle="1" w:styleId="WW8Num54">
    <w:name w:val="WW8Num54"/>
    <w:qFormat/>
  </w:style>
  <w:style w:type="numbering" w:customStyle="1" w:styleId="WW8Num55">
    <w:name w:val="WW8Num55"/>
    <w:qFormat/>
  </w:style>
  <w:style w:type="numbering" w:customStyle="1" w:styleId="WW8Num56">
    <w:name w:val="WW8Num56"/>
    <w:qFormat/>
  </w:style>
  <w:style w:type="numbering" w:customStyle="1" w:styleId="WW8Num57">
    <w:name w:val="WW8Num57"/>
    <w:qFormat/>
  </w:style>
  <w:style w:type="numbering" w:customStyle="1" w:styleId="WW8Num58">
    <w:name w:val="WW8Num58"/>
    <w:qFormat/>
  </w:style>
  <w:style w:type="numbering" w:customStyle="1" w:styleId="WW8Num59">
    <w:name w:val="WW8Num59"/>
    <w:qFormat/>
  </w:style>
  <w:style w:type="numbering" w:customStyle="1" w:styleId="WW8Num60">
    <w:name w:val="WW8Num60"/>
    <w:qFormat/>
  </w:style>
  <w:style w:type="numbering" w:customStyle="1" w:styleId="WW8Num61">
    <w:name w:val="WW8Num61"/>
    <w:qFormat/>
  </w:style>
  <w:style w:type="numbering" w:customStyle="1" w:styleId="WW8Num62">
    <w:name w:val="WW8Num62"/>
    <w:qFormat/>
  </w:style>
  <w:style w:type="numbering" w:customStyle="1" w:styleId="WW8Num63">
    <w:name w:val="WW8Num63"/>
    <w:qFormat/>
  </w:style>
  <w:style w:type="numbering" w:customStyle="1" w:styleId="WW8Num64">
    <w:name w:val="WW8Num64"/>
    <w:qFormat/>
  </w:style>
  <w:style w:type="numbering" w:customStyle="1" w:styleId="WW8Num65">
    <w:name w:val="WW8Num65"/>
    <w:qFormat/>
  </w:style>
  <w:style w:type="numbering" w:customStyle="1" w:styleId="WW8Num66">
    <w:name w:val="WW8Num66"/>
    <w:qFormat/>
  </w:style>
  <w:style w:type="numbering" w:customStyle="1" w:styleId="WW8Num67">
    <w:name w:val="WW8Num67"/>
    <w:qFormat/>
  </w:style>
  <w:style w:type="numbering" w:customStyle="1" w:styleId="WW8Num68">
    <w:name w:val="WW8Num68"/>
    <w:qFormat/>
  </w:style>
  <w:style w:type="numbering" w:customStyle="1" w:styleId="WW8Num69">
    <w:name w:val="WW8Num69"/>
    <w:qFormat/>
  </w:style>
  <w:style w:type="numbering" w:customStyle="1" w:styleId="WW8Num70">
    <w:name w:val="WW8Num70"/>
    <w:qFormat/>
  </w:style>
  <w:style w:type="numbering" w:customStyle="1" w:styleId="WW8Num71">
    <w:name w:val="WW8Num71"/>
    <w:qFormat/>
  </w:style>
  <w:style w:type="numbering" w:customStyle="1" w:styleId="WW8Num72">
    <w:name w:val="WW8Num72"/>
    <w:qFormat/>
  </w:style>
  <w:style w:type="numbering" w:customStyle="1" w:styleId="WW8Num73">
    <w:name w:val="WW8Num73"/>
    <w:qFormat/>
  </w:style>
  <w:style w:type="numbering" w:customStyle="1" w:styleId="WW8Num74">
    <w:name w:val="WW8Num74"/>
    <w:qFormat/>
  </w:style>
  <w:style w:type="numbering" w:customStyle="1" w:styleId="WW8Num75">
    <w:name w:val="WW8Num75"/>
    <w:qFormat/>
  </w:style>
  <w:style w:type="numbering" w:customStyle="1" w:styleId="WW8Num76">
    <w:name w:val="WW8Num76"/>
    <w:qFormat/>
  </w:style>
  <w:style w:type="numbering" w:customStyle="1" w:styleId="WW8Num77">
    <w:name w:val="WW8Num77"/>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34</Pages>
  <Words>12901</Words>
  <Characters>77410</Characters>
  <Application>Microsoft Office Word</Application>
  <DocSecurity>0</DocSecurity>
  <Lines>645</Lines>
  <Paragraphs>180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90131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SADOWSKA</dc:creator>
  <cp:keywords/>
  <dc:description/>
  <cp:lastModifiedBy>Aleksandra Góraj</cp:lastModifiedBy>
  <cp:revision>2</cp:revision>
  <cp:lastPrinted>2025-01-21T14:04:00Z</cp:lastPrinted>
  <dcterms:created xsi:type="dcterms:W3CDTF">2025-03-24T10:02:00Z</dcterms:created>
  <dcterms:modified xsi:type="dcterms:W3CDTF">2025-03-24T10:02:00Z</dcterms:modified>
  <dc:language>pl-PL</dc:language>
</cp:coreProperties>
</file>