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562E" w14:textId="5E4B4D74" w:rsidR="0021161C" w:rsidRDefault="0021161C" w:rsidP="0021161C">
      <w:pPr>
        <w:spacing w:after="0" w:line="276" w:lineRule="auto"/>
        <w:ind w:left="426"/>
        <w:mirrorIndents/>
        <w:jc w:val="right"/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</w:pPr>
      <w:bookmarkStart w:id="0" w:name="_Hlk67465760"/>
      <w:r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Załącznik nr 1 do SWZ</w:t>
      </w:r>
    </w:p>
    <w:p w14:paraId="16AC513A" w14:textId="6129D652" w:rsidR="0021161C" w:rsidRDefault="0021161C" w:rsidP="0021161C">
      <w:pPr>
        <w:spacing w:after="0" w:line="276" w:lineRule="auto"/>
        <w:ind w:left="426"/>
        <w:mirrorIndents/>
        <w:jc w:val="right"/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</w:pPr>
      <w:r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ZP.272.1.17.2023</w:t>
      </w:r>
    </w:p>
    <w:p w14:paraId="09636AC5" w14:textId="77777777" w:rsidR="0021161C" w:rsidRDefault="0021161C" w:rsidP="0021161C">
      <w:pPr>
        <w:spacing w:after="0" w:line="276" w:lineRule="auto"/>
        <w:ind w:left="426"/>
        <w:mirrorIndents/>
        <w:jc w:val="center"/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</w:pPr>
    </w:p>
    <w:p w14:paraId="13D4AE27" w14:textId="0C9F88F1" w:rsidR="0021161C" w:rsidRDefault="0021161C" w:rsidP="0021161C">
      <w:pPr>
        <w:spacing w:after="0" w:line="276" w:lineRule="auto"/>
        <w:ind w:left="426"/>
        <w:mirrorIndents/>
        <w:jc w:val="center"/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</w:pPr>
      <w:r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SZCZEGÓLOWY OPIS PRZEDMIOTU ZAMÓWIENIA</w:t>
      </w:r>
    </w:p>
    <w:p w14:paraId="09E74C36" w14:textId="77777777" w:rsidR="0021161C" w:rsidRDefault="0021161C" w:rsidP="0021161C">
      <w:pPr>
        <w:spacing w:after="0" w:line="276" w:lineRule="auto"/>
        <w:ind w:left="426"/>
        <w:mirrorIndents/>
        <w:jc w:val="center"/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</w:pPr>
    </w:p>
    <w:p w14:paraId="4FA40893" w14:textId="77777777" w:rsidR="00FF720C" w:rsidRPr="00A426E0" w:rsidRDefault="00FF720C" w:rsidP="00FF720C">
      <w:pPr>
        <w:spacing w:after="0" w:line="276" w:lineRule="auto"/>
        <w:ind w:left="426"/>
        <w:mirrorIndents/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 xml:space="preserve">Przedmiotem zamówienia jest usługa polegająca na wdrożeniu </w:t>
      </w:r>
      <w:bookmarkStart w:id="1" w:name="_Hlk67476026"/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u Zamawiającego platformy zintegrowanego systemu informatycznego obejmującego dwa moduły:</w:t>
      </w:r>
    </w:p>
    <w:p w14:paraId="62E9C545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1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ab/>
        <w:t xml:space="preserve">Moduł wspomagający obsługę budżetu w formie platformy online zapewniającej dostęp dla wskazanych pracowników poszczególnych komórek organizacyjnych Urzędu Marszałkowskiego i jednostek budżetowych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(zwanych dalej moduł Budżet)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zgodnie z opisem stanowiącym załącznik nr A1.</w:t>
      </w:r>
    </w:p>
    <w:p w14:paraId="3D41C80D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2.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ab/>
        <w:t xml:space="preserve">Moduł do sporządzania sprawozdań finansowych jednostkowych, sprawozdań łącznych w formie platformy online zapewniającej dostęp dla wszystkich jednostek budżetowych oraz bilansu skonsolidowanego w formie platformy online zapewniającej dostęp dla wszystkich jednostek organizacyjnych Województwa Warmińsko-Mazurskiego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 xml:space="preserve">(zwanych dalej moduł Sprawozdania finansowe) 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zgodnie z opisem stanowiącym załącznik nr A2</w:t>
      </w:r>
      <w:bookmarkEnd w:id="1"/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, wraz ze wsparciem serwisowym.</w:t>
      </w:r>
    </w:p>
    <w:p w14:paraId="1FA4685A" w14:textId="77777777" w:rsidR="00FF720C" w:rsidRPr="00A426E0" w:rsidRDefault="00FF720C" w:rsidP="00FF720C">
      <w:pPr>
        <w:numPr>
          <w:ilvl w:val="0"/>
          <w:numId w:val="1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Ogólne właściwości systemu:</w:t>
      </w:r>
    </w:p>
    <w:p w14:paraId="0143FF12" w14:textId="77777777" w:rsidR="00FF720C" w:rsidRPr="00A426E0" w:rsidRDefault="00FF720C" w:rsidP="00FF720C">
      <w:pPr>
        <w:numPr>
          <w:ilvl w:val="1"/>
          <w:numId w:val="20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Odwzorowanie w systemie struktury Urzędu Marszałkowskiego Województwa Warmińsko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noBreakHyphen/>
        <w:t xml:space="preserve">Mazurskiego w Olsztynie z zachowaniem szczegółowości  prowadzonych ksiąg rachunkowych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(oddział)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oraz Jednostek Organizacyjnych wraz z możliwością różnicowania ustawień systemu w zależności od poziomu struktury oraz dekretowania dokumentów według istniejącej struktury oraz podległości organizacyjnej w ramach jednostek sporządzających i realizujących budżet Województwa Warmińsko-Mazurskiego. Zmiana struktury Urzędu Marszałkowskiego Województwa Warmińsko-Mazurskiego w Olsztynie lub zmiana liczby jednostek organizacyjnych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(w tym zmiany dotyczące ich działalności)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na skutek ewentualnych zmian organizacyjnych winny być odwzorowane w systemie. W przypadku powołania nowych jednostek organizacyjnych ich struktura będzie odwzorowana w programie. Aktualna struktura wykazana w załączniku nr A4: Wykaz struktury organizacyjnej. Wykaz zawiera dodatkowo numery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(kod)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przyjęte w systemie finansowo-księgowym.</w:t>
      </w:r>
    </w:p>
    <w:p w14:paraId="289CF5C3" w14:textId="77777777" w:rsidR="00FF720C" w:rsidRPr="00A426E0" w:rsidRDefault="00FF720C" w:rsidP="00FF720C">
      <w:pPr>
        <w:numPr>
          <w:ilvl w:val="1"/>
          <w:numId w:val="20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Możliwość włączania/wyłączania dostępu do poszczególnych funkcji systemu w zależności od poziomu struktury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 xml:space="preserve"> (roli), 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do której przypisany jest użytkownik.</w:t>
      </w:r>
    </w:p>
    <w:p w14:paraId="288CF15D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4214529E" w14:textId="77777777" w:rsidR="00FF720C" w:rsidRPr="00A426E0" w:rsidRDefault="00FF720C" w:rsidP="00FF720C">
      <w:pPr>
        <w:numPr>
          <w:ilvl w:val="0"/>
          <w:numId w:val="20"/>
        </w:numPr>
        <w:spacing w:after="0" w:line="276" w:lineRule="auto"/>
        <w:ind w:left="426" w:hanging="568"/>
        <w:mirrorIndents/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Wymagania szczegółowe</w:t>
      </w:r>
    </w:p>
    <w:p w14:paraId="20B240B8" w14:textId="77777777" w:rsidR="00FF720C" w:rsidRPr="00A426E0" w:rsidRDefault="00FF720C" w:rsidP="00FF720C">
      <w:pPr>
        <w:numPr>
          <w:ilvl w:val="1"/>
          <w:numId w:val="2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Wymagane jest aby system informatyczny był zgodny z aktualnymi przepisami prawa, aktualizowany i modyfikowany na bieżąco, co do zgodności z obowiązującym prawem, w trakcie trwania okresu gwarancji, w szczególności z niżej wymienionymi aktami prawa oraz aktami wykonawczymi wynikającymi z poniższych aktów prawnych:</w:t>
      </w:r>
    </w:p>
    <w:p w14:paraId="71698F62" w14:textId="77777777" w:rsidR="00FF720C" w:rsidRPr="00A426E0" w:rsidRDefault="00FF720C" w:rsidP="00FF720C">
      <w:pPr>
        <w:numPr>
          <w:ilvl w:val="2"/>
          <w:numId w:val="2"/>
        </w:numPr>
        <w:tabs>
          <w:tab w:val="num" w:pos="1418"/>
        </w:tabs>
        <w:spacing w:after="0" w:line="276" w:lineRule="auto"/>
        <w:ind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Ustawa z dnia 27 sierpnia 2009 r. o finansach publicznych, </w:t>
      </w:r>
    </w:p>
    <w:p w14:paraId="79AE99CF" w14:textId="77777777" w:rsidR="00FF720C" w:rsidRPr="00A426E0" w:rsidRDefault="00FF720C" w:rsidP="00FF720C">
      <w:pPr>
        <w:numPr>
          <w:ilvl w:val="2"/>
          <w:numId w:val="2"/>
        </w:numPr>
        <w:tabs>
          <w:tab w:val="num" w:pos="1418"/>
        </w:tabs>
        <w:spacing w:after="0" w:line="276" w:lineRule="auto"/>
        <w:ind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Ustawa z dnia 13 listopada 2003 r. o dochodach jednostek samorządu terytorialnego, </w:t>
      </w:r>
    </w:p>
    <w:p w14:paraId="3A4F9A1A" w14:textId="77777777" w:rsidR="00FF720C" w:rsidRPr="00A426E0" w:rsidRDefault="00FF720C" w:rsidP="00FF720C">
      <w:pPr>
        <w:numPr>
          <w:ilvl w:val="2"/>
          <w:numId w:val="2"/>
        </w:numPr>
        <w:tabs>
          <w:tab w:val="num" w:pos="1418"/>
        </w:tabs>
        <w:spacing w:after="0" w:line="276" w:lineRule="auto"/>
        <w:ind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Ustawa z dnia 5 czerwca 1998 r. o samorządzie województwa,</w:t>
      </w:r>
    </w:p>
    <w:p w14:paraId="1AD7B3AF" w14:textId="77777777" w:rsidR="00FF720C" w:rsidRPr="00A426E0" w:rsidRDefault="00FF720C" w:rsidP="00FF720C">
      <w:pPr>
        <w:numPr>
          <w:ilvl w:val="2"/>
          <w:numId w:val="2"/>
        </w:numPr>
        <w:tabs>
          <w:tab w:val="num" w:pos="1418"/>
        </w:tabs>
        <w:spacing w:after="0" w:line="276" w:lineRule="auto"/>
        <w:ind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Ustawa z dnia 17 grudnia 2004 r. o odpowiedzialności za naruszenie dyscypliny finansów publicznych,</w:t>
      </w:r>
    </w:p>
    <w:p w14:paraId="60150B0D" w14:textId="77777777" w:rsidR="00FF720C" w:rsidRPr="00A426E0" w:rsidRDefault="00FF720C" w:rsidP="00FF720C">
      <w:pPr>
        <w:numPr>
          <w:ilvl w:val="2"/>
          <w:numId w:val="2"/>
        </w:numPr>
        <w:tabs>
          <w:tab w:val="num" w:pos="1418"/>
        </w:tabs>
        <w:spacing w:after="0" w:line="276" w:lineRule="auto"/>
        <w:ind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Ustawa z dnia 29 września 1994 r. o rachunkowości,</w:t>
      </w:r>
    </w:p>
    <w:p w14:paraId="2255E0B2" w14:textId="77777777" w:rsidR="00FF720C" w:rsidRPr="00A426E0" w:rsidRDefault="00FF720C" w:rsidP="00FF720C">
      <w:pPr>
        <w:numPr>
          <w:ilvl w:val="2"/>
          <w:numId w:val="2"/>
        </w:numPr>
        <w:tabs>
          <w:tab w:val="clear" w:pos="257"/>
          <w:tab w:val="num" w:pos="851"/>
          <w:tab w:val="num" w:pos="1418"/>
        </w:tabs>
        <w:spacing w:after="0" w:line="276" w:lineRule="auto"/>
        <w:ind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lastRenderedPageBreak/>
        <w:t>Ustawa z dnia 31 marca 2020 r. o zmianie ustawy o szczególnych rozwiązaniach związanych z zapobieganiem, przeciwdziałaniem i zwalczaniem COVID-19, innych chorób zakaźnych oraz wywołanych nimi sytuacji kryzysowych oraz niektórych innych ustaw,</w:t>
      </w:r>
    </w:p>
    <w:p w14:paraId="5399C083" w14:textId="77777777" w:rsidR="00FF720C" w:rsidRPr="00A426E0" w:rsidRDefault="00FF720C" w:rsidP="00FF720C">
      <w:pPr>
        <w:numPr>
          <w:ilvl w:val="2"/>
          <w:numId w:val="2"/>
        </w:numPr>
        <w:tabs>
          <w:tab w:val="num" w:pos="1418"/>
        </w:tabs>
        <w:spacing w:after="0" w:line="276" w:lineRule="auto"/>
        <w:ind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Rozporządzenie Ministerstwa Rozwoju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</w:t>
      </w:r>
    </w:p>
    <w:p w14:paraId="4C7B561A" w14:textId="77777777" w:rsidR="00FF720C" w:rsidRPr="00A426E0" w:rsidRDefault="00FF720C" w:rsidP="00FF720C">
      <w:pPr>
        <w:numPr>
          <w:ilvl w:val="2"/>
          <w:numId w:val="2"/>
        </w:numPr>
        <w:tabs>
          <w:tab w:val="num" w:pos="1418"/>
        </w:tabs>
        <w:spacing w:after="0" w:line="276" w:lineRule="auto"/>
        <w:ind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Rozporządzenie Ministra Finansów z dnia 7 grudnia 2010 r. w sprawie sposobu prowadzenia gospodarki finansowej jednostek budżetowych i samorządowych zakładów budżetowych, </w:t>
      </w:r>
    </w:p>
    <w:p w14:paraId="32A30E98" w14:textId="77777777" w:rsidR="00FF720C" w:rsidRPr="00A426E0" w:rsidRDefault="00FF720C" w:rsidP="00FF720C">
      <w:pPr>
        <w:numPr>
          <w:ilvl w:val="2"/>
          <w:numId w:val="2"/>
        </w:numPr>
        <w:tabs>
          <w:tab w:val="num" w:pos="1418"/>
        </w:tabs>
        <w:spacing w:after="0" w:line="276" w:lineRule="auto"/>
        <w:ind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Rozporządzenie Ministra Finansów z dnia 2 marca 2010 r. w sprawie szczegółowej klasyfikacji dochodów, wydatków, przychodów i rozchodów oraz środków pochodzących ze źródeł,</w:t>
      </w:r>
    </w:p>
    <w:p w14:paraId="3473AD51" w14:textId="77777777" w:rsidR="00FF720C" w:rsidRPr="00A426E0" w:rsidRDefault="00FF720C" w:rsidP="00FF720C">
      <w:pPr>
        <w:numPr>
          <w:ilvl w:val="2"/>
          <w:numId w:val="2"/>
        </w:numPr>
        <w:tabs>
          <w:tab w:val="clear" w:pos="257"/>
        </w:tabs>
        <w:spacing w:after="0" w:line="276" w:lineRule="auto"/>
        <w:ind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Rozporządzenie Ministra Rozwoju i Finansów z dnia 11 stycznia 2022 r. w sprawie sprawozdawczości budżetowej, </w:t>
      </w:r>
    </w:p>
    <w:p w14:paraId="54CCDCEF" w14:textId="77777777" w:rsidR="00FF720C" w:rsidRPr="00A426E0" w:rsidRDefault="00FF720C" w:rsidP="00FF720C">
      <w:pPr>
        <w:numPr>
          <w:ilvl w:val="2"/>
          <w:numId w:val="2"/>
        </w:numPr>
        <w:tabs>
          <w:tab w:val="clear" w:pos="257"/>
        </w:tabs>
        <w:spacing w:after="0" w:line="276" w:lineRule="auto"/>
        <w:ind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Rozporządzenie Ministra Finansów, Funduszy i Polityki Regionalnej z dnia 17 grudnia 2020 r. w sprawie sprawozdań jednostek sektora finansów publicznych w zakresie operacji finansowych,</w:t>
      </w:r>
    </w:p>
    <w:p w14:paraId="524494DD" w14:textId="77777777" w:rsidR="00FF720C" w:rsidRPr="00A426E0" w:rsidRDefault="00FF720C" w:rsidP="00FF720C">
      <w:pPr>
        <w:numPr>
          <w:ilvl w:val="2"/>
          <w:numId w:val="2"/>
        </w:numPr>
        <w:tabs>
          <w:tab w:val="clear" w:pos="257"/>
        </w:tabs>
        <w:spacing w:after="0" w:line="276" w:lineRule="auto"/>
        <w:ind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Rozporządzenie Ministra Finansów z dnia 10 stycznia 2013 r. w sprawie wieloletniej prognozy finansowej jednostki samorządu terytorialnego,</w:t>
      </w:r>
    </w:p>
    <w:p w14:paraId="2C0FCC89" w14:textId="77777777" w:rsidR="00FF720C" w:rsidRPr="00A426E0" w:rsidRDefault="00FF720C" w:rsidP="00FF720C">
      <w:pPr>
        <w:numPr>
          <w:ilvl w:val="2"/>
          <w:numId w:val="2"/>
        </w:numPr>
        <w:tabs>
          <w:tab w:val="clear" w:pos="257"/>
        </w:tabs>
        <w:spacing w:after="0" w:line="276" w:lineRule="auto"/>
        <w:ind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Ustawa z dnia 4 października 2018 r. o pracowniczych planach kapitałowych.</w:t>
      </w:r>
    </w:p>
    <w:p w14:paraId="75266CF9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5E2F780D" w14:textId="77777777" w:rsidR="00FF720C" w:rsidRPr="00A426E0" w:rsidRDefault="00FF720C" w:rsidP="00FF720C">
      <w:pPr>
        <w:numPr>
          <w:ilvl w:val="1"/>
          <w:numId w:val="2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Wymagane jest aby wykonawca systemu informatycznego przygotował wymagane przepisami:</w:t>
      </w:r>
    </w:p>
    <w:p w14:paraId="5E1D84A1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II.2.a) formularze: sprawozdań budżetowych, sprawozdań finansowych, sprawozdań z operacji finansowych, Wieloletniej Prognozy Finansowej</w:t>
      </w:r>
    </w:p>
    <w:p w14:paraId="2D7602A2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II.2.b) tabele do: budżetu, informacji dodatkowej do sprawozdania finansowego, do bilansu z wykonania budżetu, bilansu skonsolidowanego, tabel weryfikacyjnych, arkuszy wzajemnych wyłączeń, oświadczeń, protokołów weryfikacji kont, raportów kontrolnych, obliczania wolnych środków, zgodnie z załączonymi wzorami pliku w formacie .doc, .xls. </w:t>
      </w:r>
    </w:p>
    <w:p w14:paraId="234FDB24" w14:textId="77777777" w:rsidR="00FF720C" w:rsidRPr="00A426E0" w:rsidRDefault="00FF720C" w:rsidP="00FF720C">
      <w:pPr>
        <w:tabs>
          <w:tab w:val="left" w:pos="9072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4996C932" w14:textId="77777777" w:rsidR="00FF720C" w:rsidRPr="00A426E0" w:rsidRDefault="00FF720C" w:rsidP="00FF720C">
      <w:pPr>
        <w:numPr>
          <w:ilvl w:val="1"/>
          <w:numId w:val="2"/>
        </w:numPr>
        <w:tabs>
          <w:tab w:val="left" w:pos="9072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38B16A31" w14:textId="77777777" w:rsidR="00FF720C" w:rsidRPr="00A426E0" w:rsidRDefault="00FF720C" w:rsidP="00FF720C">
      <w:pPr>
        <w:tabs>
          <w:tab w:val="left" w:pos="9072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Wykonawca musi dokonać migracji danych z MS Excel oraz programu Besti@ do nowego systemu z uwzględnieniem danych jednostkowych oraz zbiorczych:     </w:t>
      </w:r>
    </w:p>
    <w:p w14:paraId="0943AA47" w14:textId="77777777" w:rsidR="00FF720C" w:rsidRPr="00A426E0" w:rsidRDefault="00FF720C" w:rsidP="00FF720C">
      <w:pPr>
        <w:tabs>
          <w:tab w:val="num" w:pos="1418"/>
          <w:tab w:val="left" w:pos="9072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II.3.a)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ab/>
        <w:t>dla modułu Budżet – podmoduł planowanie budżetu – dane dotyczące roku budżetowego poprzedzającego bieżący rok budżetowy oraz bieżącego roku budżetowego,</w:t>
      </w:r>
    </w:p>
    <w:p w14:paraId="03E81C6B" w14:textId="77777777" w:rsidR="00FF720C" w:rsidRPr="00A426E0" w:rsidRDefault="00FF720C" w:rsidP="00FF720C">
      <w:pPr>
        <w:tabs>
          <w:tab w:val="num" w:pos="1418"/>
          <w:tab w:val="left" w:pos="9072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II.3.b) dla modułu Budżet – podmoduł wieloletnia prognoza finansowa – dane dotyczące 3 lat budżetowych  poprzedzających bieżący rok budżetowy, bieżącego roku budżetowego oraz kolejnych lat ujętych w Wieloletniej Prognozie Finansowej,</w:t>
      </w:r>
    </w:p>
    <w:p w14:paraId="7A96F84E" w14:textId="77777777" w:rsidR="00FF720C" w:rsidRPr="00A426E0" w:rsidRDefault="00FF720C" w:rsidP="00FF720C">
      <w:pPr>
        <w:tabs>
          <w:tab w:val="num" w:pos="1418"/>
          <w:tab w:val="left" w:pos="9072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II.3.c) dla modułu Budżet – podmoduł sprawozdania budżetowe – dane dotyczące roku budżetowego poprzedzającego bieżący rok budżetowy oraz bieżącego roku budżetowego,</w:t>
      </w:r>
    </w:p>
    <w:p w14:paraId="0CC0B476" w14:textId="77777777" w:rsidR="00FF720C" w:rsidRPr="00A426E0" w:rsidRDefault="00FF720C" w:rsidP="00FF720C">
      <w:pPr>
        <w:tabs>
          <w:tab w:val="num" w:pos="1418"/>
          <w:tab w:val="left" w:pos="9072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II.3.d) dla modułu Budżet – podmoduł sprawozdania z operacji finansowych – dane dotyczące roku budżetowego poprzedzającego bieżący rok budżetowy oraz bieżącego roku budżetowego</w:t>
      </w:r>
    </w:p>
    <w:p w14:paraId="57D7CA8A" w14:textId="77777777" w:rsidR="00FF720C" w:rsidRPr="00A426E0" w:rsidRDefault="00FF720C" w:rsidP="00FF720C">
      <w:pPr>
        <w:tabs>
          <w:tab w:val="num" w:pos="1418"/>
          <w:tab w:val="left" w:pos="9072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II.3.e) dla modułu Sprawozdań finansowych -  dane dotyczące roku poprzedzającego bieżący rok budżetowy oraz bilans otwarcia bieżącego roku. </w:t>
      </w:r>
    </w:p>
    <w:p w14:paraId="0C81E867" w14:textId="77777777" w:rsidR="00FF720C" w:rsidRPr="00A426E0" w:rsidRDefault="00FF720C" w:rsidP="00FF720C">
      <w:pPr>
        <w:tabs>
          <w:tab w:val="num" w:pos="1418"/>
          <w:tab w:val="left" w:pos="9072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739266AC" w14:textId="73810650" w:rsidR="00FF720C" w:rsidRPr="009560B7" w:rsidRDefault="00FF720C" w:rsidP="00392607">
      <w:pPr>
        <w:numPr>
          <w:ilvl w:val="1"/>
          <w:numId w:val="2"/>
        </w:numPr>
        <w:tabs>
          <w:tab w:val="left" w:pos="9072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9560B7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Sposób licencjonowania w odniesieniu do każdego z modułów osobno powinien uwzględniać możliwość jednoczesnej pracy w systemie co najmniej 150 użytkowników, przy założeniu </w:t>
      </w:r>
      <w:r w:rsidRPr="009560B7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lastRenderedPageBreak/>
        <w:t xml:space="preserve">możliwości zwiększenia ilości zamawianej licencji do 20% w odniesieniu do jednoczesnej pracy wszystkich użytkowników. </w:t>
      </w:r>
    </w:p>
    <w:p w14:paraId="5279C134" w14:textId="77777777" w:rsidR="00FF720C" w:rsidRPr="00A426E0" w:rsidRDefault="00FF720C" w:rsidP="00FF720C">
      <w:pPr>
        <w:numPr>
          <w:ilvl w:val="1"/>
          <w:numId w:val="2"/>
        </w:numPr>
        <w:tabs>
          <w:tab w:val="left" w:pos="9072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Wykonawca powinien zapewnić użytkownikom możliwość jednoczesnego logowania się do obydwu modułów w ramach posiadanych uprawnień i licencji. Oznacza to możliwość jednoczesnego zalogowania się do obydwu modułów przez co najmniej 180 unikatowych użytkowników.</w:t>
      </w:r>
    </w:p>
    <w:p w14:paraId="23F5D750" w14:textId="77777777" w:rsidR="00FF720C" w:rsidRPr="00A426E0" w:rsidRDefault="00FF720C" w:rsidP="00FF720C">
      <w:pPr>
        <w:tabs>
          <w:tab w:val="left" w:pos="9072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2951CF5C" w14:textId="77777777" w:rsidR="00FF720C" w:rsidRPr="00A426E0" w:rsidRDefault="00FF720C" w:rsidP="00FF720C">
      <w:pPr>
        <w:numPr>
          <w:ilvl w:val="1"/>
          <w:numId w:val="2"/>
        </w:numPr>
        <w:tabs>
          <w:tab w:val="left" w:pos="9072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Wykonawca powinien zapewnić przeprowadzenie szkoleń w siedzibie Zamawiającego wg ustalonej specyfikacji stanowiącej załącznik nr A3. Dopuszczalna jest możliwość przeprowadzenia pierwszego szkolenia w formie prezentacji, natomiast kolejne szkolenia winny być przeprowadzone w formie szkolenia przy stanowiskowego dla każdego  z uczestników oddzielnie. W wyjątkowej sytuacji, na prośbę Wykonawcy i przy pisemnej zgodzie Zamawiającego, szkolenie może się odbyć w formie on-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line (z wykorzystaniem wdrażanego systemu tj. możliwość wprowadzania przez użytkowników danych do programu).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Podczas szkolenia przy stanowiskowego każdemu z uczestników szkolenia musi zostać udostępniona instrukcja użytkownika całego systemu co najmniej w formie elektronicznej.</w:t>
      </w:r>
    </w:p>
    <w:p w14:paraId="428CD836" w14:textId="77777777" w:rsidR="00FF720C" w:rsidRPr="00A426E0" w:rsidRDefault="00FF720C" w:rsidP="00FF720C">
      <w:pPr>
        <w:tabs>
          <w:tab w:val="left" w:pos="9072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304F56A7" w14:textId="77777777" w:rsidR="00FF720C" w:rsidRPr="00A426E0" w:rsidRDefault="00FF720C" w:rsidP="00FF720C">
      <w:pPr>
        <w:numPr>
          <w:ilvl w:val="1"/>
          <w:numId w:val="2"/>
        </w:numPr>
        <w:tabs>
          <w:tab w:val="left" w:pos="9072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 okresie wdrożenia Wykonawca zapewni ciągłe wsparcie w formie pomocy zdalnej dostępnej w dni robocze w godzinach od godz. 09:00 do 16:00.</w:t>
      </w:r>
    </w:p>
    <w:p w14:paraId="6EBBFFA2" w14:textId="77777777" w:rsidR="00FF720C" w:rsidRPr="00A426E0" w:rsidRDefault="00FF720C" w:rsidP="00FF720C">
      <w:pPr>
        <w:tabs>
          <w:tab w:val="left" w:pos="9072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3D4AE82E" w14:textId="77777777" w:rsidR="00FF720C" w:rsidRPr="00A426E0" w:rsidRDefault="00FF720C" w:rsidP="00FF720C">
      <w:pPr>
        <w:numPr>
          <w:ilvl w:val="1"/>
          <w:numId w:val="2"/>
        </w:numPr>
        <w:tabs>
          <w:tab w:val="left" w:pos="9072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Po zakończeniu okresu wdrożenia, o którym mowa w etapie I-IV, w trakcie trwania wsparcia wykonawca zapewni zdalne wsparcie, a ponadto zapewni użytkownikom obydwu modułów pomoc telefoniczną w zakresie eksploatacji dostarczonego oprogramowania. Pomoc powinna być dostępna w dni robocze w godzinach od godz. 09:00 do 16:00 wg szczegółowych warunków określonych W punkcie III.6.</w:t>
      </w:r>
    </w:p>
    <w:p w14:paraId="7DBA1023" w14:textId="77777777" w:rsidR="00FF720C" w:rsidRPr="00A426E0" w:rsidRDefault="00FF720C" w:rsidP="00FF720C">
      <w:pPr>
        <w:tabs>
          <w:tab w:val="left" w:pos="9072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660A1057" w14:textId="77777777" w:rsidR="00FF720C" w:rsidRPr="00A426E0" w:rsidRDefault="00FF720C" w:rsidP="00FF720C">
      <w:pPr>
        <w:numPr>
          <w:ilvl w:val="0"/>
          <w:numId w:val="22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b/>
          <w:vanish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Wsparcie techniczne</w:t>
      </w:r>
      <w:bookmarkEnd w:id="0"/>
    </w:p>
    <w:p w14:paraId="34152D5C" w14:textId="77777777" w:rsidR="00447862" w:rsidRDefault="00447862" w:rsidP="00FF720C">
      <w:pPr>
        <w:numPr>
          <w:ilvl w:val="1"/>
          <w:numId w:val="23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 </w:t>
      </w:r>
    </w:p>
    <w:p w14:paraId="2B21BCBD" w14:textId="2B79E4CF" w:rsidR="00FF720C" w:rsidRPr="00A426E0" w:rsidRDefault="00447862" w:rsidP="00447862">
      <w:pPr>
        <w:spacing w:after="0" w:line="276" w:lineRule="auto"/>
        <w:ind w:left="426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bookmarkStart w:id="2" w:name="_GoBack"/>
      <w:r w:rsidRPr="00447862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III.1.</w:t>
      </w:r>
      <w:r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</w:t>
      </w:r>
      <w:bookmarkEnd w:id="2"/>
      <w:r w:rsidR="00FF720C"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Wykonawca zapewni Zamawiającemu wsparcie techniczne systemu oraz aktualizację instrukcji użytkownika systemu przez okres min. 60 miesięcy, licząc od dnia podpisania ostatecznego protokołu odbioru etapu IV. W tym okresie Wykonawca zapewni prawidłowe działanie systemu, wykonywanie wszelkich prac serwisowych związanych z ujawnionymi w trakcie początkowego użytkowania utrudnieniami systemu/modułów, naprawę wykrytych błędów oraz luk w systemie/modułach, jak również będzie reagował na wszelkie zgłoszenia dotyczące problemów technicznych oraz błędów związanych z bezpieczeństwem i zobowiązuje się do bezpłatnego usunięcia przyczyny problemów oraz będzie na bieżąco aktualizował instrukcję użytkownika systemu.</w:t>
      </w:r>
    </w:p>
    <w:p w14:paraId="48525E0D" w14:textId="77777777" w:rsidR="00FF720C" w:rsidRPr="00A426E0" w:rsidRDefault="00FF720C" w:rsidP="00FF720C">
      <w:pPr>
        <w:spacing w:after="0" w:line="276" w:lineRule="auto"/>
        <w:ind w:left="426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1AEEE5D4" w14:textId="77777777" w:rsidR="00FF720C" w:rsidRPr="00A426E0" w:rsidRDefault="00FF720C" w:rsidP="00FF720C">
      <w:pPr>
        <w:numPr>
          <w:ilvl w:val="1"/>
          <w:numId w:val="23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Wykonawca będzie zobowiązany do:</w:t>
      </w:r>
    </w:p>
    <w:p w14:paraId="59F3A5F8" w14:textId="77777777" w:rsidR="00FF720C" w:rsidRPr="00A426E0" w:rsidRDefault="00FF720C" w:rsidP="00FF720C">
      <w:pPr>
        <w:spacing w:after="0" w:line="276" w:lineRule="auto"/>
        <w:ind w:left="426"/>
        <w:contextualSpacing/>
        <w:mirrorIndents/>
        <w:jc w:val="both"/>
        <w:rPr>
          <w:rFonts w:asciiTheme="minorHAnsi" w:eastAsia="Times New Roman" w:hAnsiTheme="minorHAnsi" w:cs="Calibri"/>
          <w:vanish/>
          <w:sz w:val="22"/>
          <w14:numForm w14:val="default"/>
          <w14:numSpacing w14:val="default"/>
        </w:rPr>
      </w:pPr>
    </w:p>
    <w:p w14:paraId="7332FE85" w14:textId="77777777" w:rsidR="00FF720C" w:rsidRPr="00A426E0" w:rsidRDefault="00FF720C" w:rsidP="00FF720C">
      <w:pPr>
        <w:tabs>
          <w:tab w:val="num" w:pos="1418"/>
          <w:tab w:val="left" w:pos="9072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III.2.a) każdorazowej aktualizacji systemu zgodnie z ewentualnymi zmianami wynikającymi ze zmian norm prawnych, o których mowa w punkcie II.1. do 5 dni roboczych, bądź w przypadku wejścia w życie przepisów bez okresu przejściowego, w terminie uzgodnionym z zamawiającym, jednak nie później niż w przeciągu 21 dni kalendarzowych od dnia opublikowania zmian.</w:t>
      </w:r>
    </w:p>
    <w:p w14:paraId="065B35F2" w14:textId="77777777" w:rsidR="00FF720C" w:rsidRPr="00A426E0" w:rsidRDefault="00FF720C" w:rsidP="00FF720C">
      <w:pPr>
        <w:tabs>
          <w:tab w:val="num" w:pos="1418"/>
          <w:tab w:val="left" w:pos="9072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III.2.b) odpowiedniego zabezpieczenia wszystkich komponentów systemu zwłaszcza poprzez ich aktualizowanie w trakcie obowiązywania Umowy;</w:t>
      </w:r>
    </w:p>
    <w:p w14:paraId="743141AE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lastRenderedPageBreak/>
        <w:t>III.2.c) usunięcia wszelkich problemów technicznych pojawiających się w trakcie użytkowania.</w:t>
      </w:r>
    </w:p>
    <w:p w14:paraId="20B195F7" w14:textId="77777777" w:rsidR="00FF720C" w:rsidRPr="00A426E0" w:rsidRDefault="00FF720C" w:rsidP="00FF720C">
      <w:pPr>
        <w:numPr>
          <w:ilvl w:val="1"/>
          <w:numId w:val="23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Zgłoszenie dotyczące funkcjonowania systemu będzie przesłane przez Zamawiającego w formie elektronicznej poprzez dedykowany portal. Dane (pliki) dotyczące wsparcia, o ile nie będą mogły zostać przekazane poprzez dedykowany portal zgłoszeń, po odpowiednim zabezpieczeniu przed dostępem osób niepowołanych, mogą̨ być przesłane drogą e-mailową lub powinny być przekazane z wykorzystaniem zaakceptowanego przez Zamawiającego rozwiązania. Zgłaszanie będzie realizowane według Procedury realizacji prac gwarancyjnych – załącznik do SOPZ.</w:t>
      </w:r>
    </w:p>
    <w:p w14:paraId="57D2F1FB" w14:textId="77777777" w:rsidR="00FF720C" w:rsidRPr="00A426E0" w:rsidRDefault="00FF720C" w:rsidP="00FF720C">
      <w:pPr>
        <w:numPr>
          <w:ilvl w:val="1"/>
          <w:numId w:val="23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 przypadku gdy Wykonawca stwierdzi, iż wykonywanie czynności mających na celu usunięcie awarii może wiązać się z ryzykiem utraty, uszkodzenia lub jakiegokolwiek zniekształcenia danych zawartych w bazie danych (w tym utratą ich integralności), Wykonawca przed rozpoczęciem wykonywania czynności serwisowych sporządzi kopie bezpieczeństwa bazy danych i modułów wystarczające dla przywrócenia danych i powiązań między danymi do stanu sprzed zamierzonych czynności serwisowych oraz poinformuje poprzez dedykowany portal zgłoszeń i drogą e-mailową Zamawiającego przed rozpoczęciem wykonywania czynności serwisowych o stwierdzonym ryzyku dla bezpieczeństwa danych umożliwiając Zamawiającemu samodzielne wykonanie kopii bezpieczeństwa odpowiednich danych, w terminie umożliwiającym wykonanie kopii bezpieczeństwa.</w:t>
      </w:r>
    </w:p>
    <w:p w14:paraId="529A0E70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7B28B9DF" w14:textId="77777777" w:rsidR="00FF720C" w:rsidRPr="00A426E0" w:rsidRDefault="00FF720C" w:rsidP="00FF720C">
      <w:pPr>
        <w:numPr>
          <w:ilvl w:val="1"/>
          <w:numId w:val="35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Niezależnie od obowiązków Wykonawcy wynikających z zapisów punktu III.1 w czasie obowiązywania okresu wsparcia technicznego wykonawca zapewni dodatkowy serwis w wymiarze do 1800 roboczogodzin dla całego okresu wsparcia liczonego od dnia podpisania końcowego protokołu odbioru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(po ukończeniu Etapu IV, o którym mowa w pkt. IV.4.)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, w ramach którego: </w:t>
      </w:r>
    </w:p>
    <w:p w14:paraId="646FA263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III.5.a) przeprowadzi diagnozę i rozwiąże zgłaszane problemy nie mające wpływu na funkcjonowanie systemu, </w:t>
      </w:r>
    </w:p>
    <w:p w14:paraId="29B58BE7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III.5.b) rozbuduje i wzbogaci system o dodatkowe funkcje/moduły/podmoduły/zakładki, których zażąda Zamawiający lub usunie wskazane elementy.</w:t>
      </w:r>
    </w:p>
    <w:p w14:paraId="34C4F1E3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02806A8F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III.6.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Oczekiwania Zamawiającego dotyczące zmian systemu lub dostosowania systemu do indywidualnych potrzeb Zamawiającego (w szczególności zmian funkcjonalnych systemu, zmian we wzorach szablonów dokumentów wykorzystywanych w systemie oraz elementów systemu), w ramach obowiązujących roboczogodzin dla serwisu, będą zgłaszane Wykonawcy za pośrednictwem dedykowanego portalu zgłoszeń. Strony ustalają następujący sposób procedowania zgłoszeń dotyczących oczekiwań:</w:t>
      </w:r>
    </w:p>
    <w:p w14:paraId="1384A24E" w14:textId="7B6DB9E0" w:rsidR="00FF720C" w:rsidRPr="00A426E0" w:rsidRDefault="00A254D7" w:rsidP="00FF720C">
      <w:pPr>
        <w:numPr>
          <w:ilvl w:val="2"/>
          <w:numId w:val="6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</w:t>
      </w:r>
      <w:r w:rsidR="00FF720C"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Wykonawca po otrzymaniu oczekiwań niezwłocznie, lecz nie później niż w ciągu 5 dni roboczych, informuje Zamawiającego o warunkach ich opracowania i wdrożenia </w:t>
      </w:r>
      <w:r w:rsidR="00FF720C"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 xml:space="preserve">(podanie szacowanej ilości roboczogodzin, które są niezbędne do realizacji oczekiwań), </w:t>
      </w:r>
      <w:r w:rsidR="00FF720C"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a także o spodziewanym terminie wdrożenia zmian, z zastrzeżeniem, że dokonanie wszelkich zmian systemu lub dostosowanie systemu do indywidualnych potrzeb Zamawiającego nie może wiązać się z dodatkowymi kosztami ponad koszty, o których mowa w umowie, a dotyczącymi kosztów roboczogodzin. </w:t>
      </w:r>
    </w:p>
    <w:p w14:paraId="62534036" w14:textId="409C509A" w:rsidR="00FF720C" w:rsidRPr="00A426E0" w:rsidRDefault="00A254D7" w:rsidP="00FF720C">
      <w:pPr>
        <w:numPr>
          <w:ilvl w:val="2"/>
          <w:numId w:val="6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</w:t>
      </w:r>
      <w:r w:rsidR="00FF720C"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Przystąpienie do opracowania i wdrożenia zmian następuje, po zaakceptowaniu przez Zamawiającego informacji wskazanych w pkt.III.6.a), pisemnie lub elektronicznie </w:t>
      </w:r>
      <w:bookmarkStart w:id="3" w:name="_Hlk113527862"/>
      <w:r w:rsidR="00FF720C"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(portal zgłoszeń i na adres poczty e mail Wykonawcy: …………….)</w:t>
      </w:r>
    </w:p>
    <w:bookmarkEnd w:id="3"/>
    <w:p w14:paraId="2ED3391A" w14:textId="77777777" w:rsidR="00FF720C" w:rsidRPr="00A426E0" w:rsidRDefault="00FF720C" w:rsidP="00FF720C">
      <w:pPr>
        <w:numPr>
          <w:ilvl w:val="2"/>
          <w:numId w:val="6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Termin realizacji zmian liczony jest od dnia roboczego następującego po dniu, w którym Strony pisemnie lub elektronicznie potwierdziły zakres uzgodnionych zmian. </w:t>
      </w:r>
    </w:p>
    <w:p w14:paraId="784259FB" w14:textId="580AE547" w:rsidR="00FF720C" w:rsidRPr="00A426E0" w:rsidRDefault="00A254D7" w:rsidP="00FF720C">
      <w:pPr>
        <w:numPr>
          <w:ilvl w:val="2"/>
          <w:numId w:val="6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lastRenderedPageBreak/>
        <w:t xml:space="preserve"> </w:t>
      </w:r>
      <w:r w:rsidR="00FF720C"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Po wykonaniu zmian Wykonawca informuje Zamawiającego pisemnie lub elektronicznie (portal zgłoszeń i na adres poczty e mail Wykonawcy: …………….)</w:t>
      </w:r>
      <w:r w:rsidR="00FF720C" w:rsidRPr="00A426E0" w:rsidDel="00DA35E8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</w:t>
      </w:r>
      <w:r w:rsidR="00FF720C"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o możliwości weryfikacji wprowadzonych zmian. </w:t>
      </w:r>
    </w:p>
    <w:p w14:paraId="2482F396" w14:textId="77777777" w:rsidR="00FF720C" w:rsidRPr="00A426E0" w:rsidRDefault="00FF720C" w:rsidP="00FF720C">
      <w:pPr>
        <w:numPr>
          <w:ilvl w:val="2"/>
          <w:numId w:val="6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Zamawiający w ciągu 5 dni roboczych ma prawo zgłosić uwagi do wprowadzonych zmian. </w:t>
      </w:r>
    </w:p>
    <w:p w14:paraId="4EC78FA4" w14:textId="77777777" w:rsidR="00FF720C" w:rsidRPr="00A426E0" w:rsidRDefault="00FF720C" w:rsidP="00FF720C">
      <w:pPr>
        <w:numPr>
          <w:ilvl w:val="2"/>
          <w:numId w:val="6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Uwagi Zamawiającego, które zmieniają zakres uzgodnionych pierwotnie prac nie będą uważane za objęte zakresem aktualnie wykonywanego zamówienia. W takim przypadku Wykonawca poinformuje Zamawiającego o warunkach i czasie wprowadzenia odmiennego zakresu zmian w sposób o którym mowa w pkt. III.6.a) </w:t>
      </w:r>
    </w:p>
    <w:p w14:paraId="58DE71B9" w14:textId="77777777" w:rsidR="00FF720C" w:rsidRPr="00A426E0" w:rsidRDefault="00FF720C" w:rsidP="00FF720C">
      <w:pPr>
        <w:numPr>
          <w:ilvl w:val="2"/>
          <w:numId w:val="6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Na każdym etapie realizacji zmian Wykonawca ma prawo zwrócić się do Zamawiającego o doprecyzowanie zamówienia, a Zamawiający zobowiązuje się do udzielania odpowiedzi bezzwłocznie jednak nie później niż w 2 dni robocze.</w:t>
      </w:r>
    </w:p>
    <w:p w14:paraId="68BDBCAB" w14:textId="77777777" w:rsidR="00FF720C" w:rsidRPr="00A426E0" w:rsidRDefault="00FF720C" w:rsidP="00FF720C">
      <w:pPr>
        <w:numPr>
          <w:ilvl w:val="2"/>
          <w:numId w:val="6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Zamawiający przyjmuje do wiadomości, że minimalny okres wdrażanych zmian wynosi 10 dni roboczych.</w:t>
      </w:r>
    </w:p>
    <w:p w14:paraId="51FBCCA1" w14:textId="77777777" w:rsidR="00FF720C" w:rsidRPr="00A426E0" w:rsidRDefault="00FF720C" w:rsidP="00FF720C">
      <w:pPr>
        <w:spacing w:after="0" w:line="276" w:lineRule="auto"/>
        <w:ind w:left="-142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43E61487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III.7.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Wykonawca zobowiązuje się do przedstawiania raz na 3 miesiące  </w:t>
      </w:r>
      <w:r w:rsidRPr="00A426E0">
        <w:rPr>
          <w:rFonts w:asciiTheme="minorHAnsi" w:eastAsia="Times New Roman" w:hAnsiTheme="minorHAnsi" w:cs="Calibri"/>
          <w:b/>
          <w:bCs/>
          <w:sz w:val="22"/>
          <w14:numForm w14:val="default"/>
          <w14:numSpacing w14:val="default"/>
        </w:rPr>
        <w:t xml:space="preserve">pisemnych protokołów odbioru 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z prac dodatkowego serwisu (w terminie do 10 dni roboczych od dnia zakończenia okresu, którego dotyczy protokół). Protokół winien zawierać wykaz:</w:t>
      </w:r>
    </w:p>
    <w:p w14:paraId="6CAE694A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1)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ab/>
        <w:t>zgłoszeń przyjętych do realizacji w danym miesiącu wraz z priorytetem zgłoszenia, datą i godziną zgłoszenia i danymi osoby zgłaszającej,</w:t>
      </w:r>
    </w:p>
    <w:p w14:paraId="7A0A2B73" w14:textId="24A64804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2)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ab/>
        <w:t>zgłoszeń zrealizowanych w danym miesiącu wraz z priorytetem zgłoszenia, datą i godziną zgłoszenia, danymi osoby zgłaszającej, datą i godziną realizacji, danymi osoby realizującej oraz czasem realizacji zgłoszenia, wyrażonym w roboczog</w:t>
      </w:r>
      <w:r w:rsidR="00CD3420"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odzinach, z dokładnością do 1 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roboczogodziny.</w:t>
      </w:r>
    </w:p>
    <w:p w14:paraId="7331C672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5797045D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III.8.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Ujawnione w trakcie funkcjonowania aplikacji błędy bezpieczeństwa, funkcjonalne nie są wliczane do prac serwisowych i muszą zostać naprawione niezwłocznie, ale nie dłużej niż w ciągu 5 dni roboczych, po oficjalnym zgłoszeniu przez Zamawiającego, bez dodatkowych opłat.</w:t>
      </w:r>
    </w:p>
    <w:p w14:paraId="578F54DA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30B70CB5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III.9.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Wykonawca ma możliwość:</w:t>
      </w:r>
    </w:p>
    <w:p w14:paraId="796F499A" w14:textId="77777777" w:rsidR="00FF720C" w:rsidRPr="00A426E0" w:rsidRDefault="00FF720C" w:rsidP="00FF720C">
      <w:pPr>
        <w:numPr>
          <w:ilvl w:val="2"/>
          <w:numId w:val="7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wprowadzenia zmian w funkcjonalnościach systemu poprzez rozbudowywanie go o nowe funkcje i udogodnienia dla użytkowników, jak i wprowadzania zmian w istniejących funkcjonalnościach;</w:t>
      </w:r>
    </w:p>
    <w:p w14:paraId="3D678E95" w14:textId="77777777" w:rsidR="00FF720C" w:rsidRPr="00A426E0" w:rsidRDefault="00FF720C" w:rsidP="00FF720C">
      <w:pPr>
        <w:numPr>
          <w:ilvl w:val="2"/>
          <w:numId w:val="7"/>
        </w:num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dodawania i usuwania funkcjonalności, przy zachowaniu minimum pierwotnej funkcjonalności systemu opisanej w umowie.</w:t>
      </w:r>
    </w:p>
    <w:p w14:paraId="48D5CADC" w14:textId="77777777" w:rsidR="00FF720C" w:rsidRPr="00A426E0" w:rsidRDefault="00FF720C" w:rsidP="00FF720C">
      <w:pPr>
        <w:spacing w:after="0" w:line="276" w:lineRule="auto"/>
        <w:ind w:left="-142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4CD446DE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III.10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. W zakresie zmian w funkcjonalnościach, o których mowa w pkt. III.9, zmiany, które odbiegają od ustaleń umownych oraz zmieniają funkcjonalności systemu określone w przedmiotowym dokumencie, wymagają uzyskania zgody Zamawiającego. </w:t>
      </w:r>
    </w:p>
    <w:p w14:paraId="06AF908A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1848A21A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III.11.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Warunek, o którym mowa w pkt. III.10, nie musi być zachowany w przypadku wprowadzania zmian, których celem jest poprawa funkcjonowania systemu oraz rozbudowanie go o nowe funkcje i udogodnienia dla użytkowników, chyba że byłoby to połączone z dodatkowymi kosztami lub jakimikolwiek utrudnieniami w korzystaniu z systemu przez Zamawiającego. Efekty prac rozwojowych w ramach bieżącej aktualizacji i modernizacji systemu, w tym dostosowanie systemu do dodatkowych systemów operacyjnych, oprogramowania aplikacyjnego lub platform sprzętowych, udostępnienie Zamawiającemu nowych funkcjonalności systemu, a także zmiana nazw handlowych poszczególnych modułów/podmodułów/elementów systemu, nie wymaga 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lastRenderedPageBreak/>
        <w:t>pisemnej zmiany Umowy, ani nie powoduje zmiany wysokości wynagrodzenia Wykonawcy z tytułu realizacji umowy. Zamawiający nabywa prawo do korzystania ze zmodyfikowanego systemu w zakresie i na warunkach określonych umową z chwilą udostępnienia zmodyfikowanej funkcjonalności systemu przez Wykonawcę w ramach realizacji umowy.</w:t>
      </w:r>
    </w:p>
    <w:p w14:paraId="357F7A1D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III.12.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Wykonawca zobowiązuje się do zachowania spójności systemu z obowiązującymi przepisami prawa w okresie obowiązywania umowy.</w:t>
      </w:r>
    </w:p>
    <w:p w14:paraId="767C8CFD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2339B9AD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III.13.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Potwierdzenie realizacji zgłoszenia wsparcia winno zawierać szczegółowe informacje, jakie czynności zostały zrobione oraz ewentualne wskazówki, co do dalszego użytkowania systemu. Potwierdzenie to należy przekazać zgodnie z zapisami w III.6.d).</w:t>
      </w:r>
    </w:p>
    <w:p w14:paraId="7894EDBF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0471B8AB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III.14.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Po zakończeniu usługi wsparcia Wykonawca przekaże  Dokumentację techniczną, zaktualizowaną o zmiany dokonane podczas realizacji etapu V, dla wszystkich modułów i funkcjonalności Systemu.</w:t>
      </w:r>
    </w:p>
    <w:p w14:paraId="19C62A67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62556052" w14:textId="77777777" w:rsidR="00FF720C" w:rsidRPr="00A426E0" w:rsidRDefault="00FF720C" w:rsidP="00FF720C">
      <w:pPr>
        <w:numPr>
          <w:ilvl w:val="0"/>
          <w:numId w:val="2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 xml:space="preserve">Wdrożenie. </w:t>
      </w:r>
    </w:p>
    <w:p w14:paraId="005D1EC2" w14:textId="4BCA1CB9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Podczas całego okresu wdrożenia Dostawca systemu informatycznego musi zapewnić wsparcie osoby o co</w:t>
      </w:r>
      <w:r w:rsidR="00A254D7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 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najmniej 3-letnim doświadczeniu z zakresu obsługi rachunkowości budżetowej w jednostce administracji samorządowej lub administracji publicznej. Wykonawca ma obowiązek przed podjęciem czynności poinformowania Zamawiającego o personaliach osoby oddelegowanej o</w:t>
      </w:r>
      <w:r w:rsidR="00A254D7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  w/w 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umiejętnościach. Każdorazowa zmiana takowej osoby wymaga przedłożenia przez Wykonawcę pisemnego uzasadnionego wniosku do Zamawiającego i uzyskania zgody Zamawiającego na dokonanie przedmiotowej zmiany.</w:t>
      </w:r>
    </w:p>
    <w:p w14:paraId="0F719A59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 przypadku wystąpienia jakiejkolwiek zmiany wynikającej ze struktury architektonicznej i infrastrukturalnej udostępnionego rozwiązania, świadczenia usług gwarancyjnych lub godzin wsparcia określonych w SOPZ, Wykonawca zobowiązany jest do bieżącej aktualizacji dokumentacji technicznej oraz instrukcji obsługi, nie później jednak niż w ciągu 15 dni roboczych od powstania zmian.</w:t>
      </w:r>
    </w:p>
    <w:p w14:paraId="143AFFB5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</w:pPr>
    </w:p>
    <w:p w14:paraId="36708D84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 xml:space="preserve">Usługa polegająca na udostępnieniu i wdrożeniu u Zamawiającego platformy zintegrowanego systemu informatycznego zrealizowana zostanie w następujących etapach  z zastosowaniem rozdziału pomiędzy modułami: Budżet (B – oznaczenie literowe przy poszczególnych etapach i podetapach) a Sprawozdania Finansowe (SF - oznaczenie literowe przy poszczególnych etapach i podetapach). </w:t>
      </w:r>
    </w:p>
    <w:p w14:paraId="16F1C6EC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Realizacja Etapów I-III jest zakończona częściowym protokołem odbioru prac po każdym etapie/ podetapie niezależnie od wybranego modułu. Oznacza to, że brak protokołu w etapie/podetapie równoległym dla innego modułu (B/SF) nie wstrzymuje prac z dalszymi etapami/podetapami w danym module.</w:t>
      </w:r>
    </w:p>
    <w:p w14:paraId="5468F9BD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Realizacja Etapu IV jest zakończona protokołem ostatecznym.</w:t>
      </w:r>
    </w:p>
    <w:p w14:paraId="5A41B5BB" w14:textId="2097D058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Realizacja Etapu V i dodatkowego serwisu jest przedstawi</w:t>
      </w:r>
      <w:r w:rsidR="00CD3420"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ana w okresach 3 miesięcznych 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na podstawie protokołów z realizacji prac.</w:t>
      </w:r>
    </w:p>
    <w:p w14:paraId="25E59A41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745B88DA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:u w:val="single"/>
          <w14:numForm w14:val="default"/>
          <w14:numSpacing w14:val="default"/>
        </w:rPr>
        <w:t xml:space="preserve">IV.1. Etap I - zaprojektowanie </w:t>
      </w:r>
      <w:bookmarkStart w:id="4" w:name="_Hlk67915838"/>
      <w:r w:rsidRPr="00A426E0">
        <w:rPr>
          <w:rFonts w:asciiTheme="minorHAnsi" w:eastAsia="Times New Roman" w:hAnsiTheme="minorHAnsi" w:cs="Calibri"/>
          <w:b/>
          <w:sz w:val="22"/>
          <w:u w:val="single"/>
          <w14:numForm w14:val="default"/>
          <w14:numSpacing w14:val="default"/>
        </w:rPr>
        <w:t>systemu</w:t>
      </w:r>
      <w:bookmarkEnd w:id="4"/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, który jest przedmiotem zamówienia w ramach, którego Wykonawca jest zobowiązany do przekazania projektów funkcjonalnych: sposobu funkcjonowania, obsługi, metodologii integracji z innymi systemami, projektu kompozycji graficznej platformy zgodnie z wymaganiami Zamawiającego według systemu identyfikacji wizualnej obowiązującej u zamawiającego </w:t>
      </w:r>
      <w:hyperlink r:id="rId8" w:history="1">
        <w:r w:rsidRPr="00A426E0">
          <w:rPr>
            <w:rFonts w:eastAsia="Times New Roman" w:cs="Times New Roman"/>
            <w:sz w:val="22"/>
            <w14:numForm w14:val="default"/>
            <w14:numSpacing w14:val="default"/>
          </w:rPr>
          <w:t>https://warmia.mazury.pl/turystyka-i-promocja/promocja-regionu/system-identyfikacji-wizualnej</w:t>
        </w:r>
      </w:hyperlink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:</w:t>
      </w:r>
    </w:p>
    <w:p w14:paraId="769DF9D8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lastRenderedPageBreak/>
        <w:t xml:space="preserve">IV.1.B. Moduł Budżet w terminie 80 dni roboczych od dnia zawarcia umowy; </w:t>
      </w:r>
    </w:p>
    <w:p w14:paraId="2586CDFA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IV.1.SF. Moduł Sprawozdania finansowe w terminie 80 dni roboczych od dnia zawarcia umowy;</w:t>
      </w:r>
    </w:p>
    <w:p w14:paraId="3F98C90F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63662B19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b/>
          <w:sz w:val="22"/>
          <w:u w:val="single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:u w:val="single"/>
          <w14:numForm w14:val="default"/>
          <w14:numSpacing w14:val="default"/>
        </w:rPr>
        <w:t xml:space="preserve">IV.2. Etap II – wykonanie, wdrożenie i uruchomienie systemu, w ramach którego Wykonawca jest zobowiązany do: </w:t>
      </w:r>
    </w:p>
    <w:p w14:paraId="61905870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b/>
          <w:i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i/>
          <w:sz w:val="22"/>
          <w14:numForm w14:val="default"/>
          <w14:numSpacing w14:val="default"/>
        </w:rPr>
        <w:t>IV.2.1. przygotowania i udostępnienia wersji testowej systemu zgodnie z dokumentacją opisaną w IV.1</w:t>
      </w:r>
    </w:p>
    <w:p w14:paraId="799DB247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IV.2.1.B Moduł Budżet w terminie 60 dni roboczych (łącznie dla podanych podetapów) od dnia ostatecznej akceptacji przez Zamawiającego projektów funkcjonalnych, o których mowa   w Etapie I; </w:t>
      </w:r>
    </w:p>
    <w:p w14:paraId="31CD35B8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IV.2.1.B.1) podetap I termin: podmoduły: Sprawozdania budżetowe i z operacji finansowych </w:t>
      </w:r>
    </w:p>
    <w:p w14:paraId="2892AB49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IV.2.1.B.2) podetap II termin: podmoduł: Planowanie Budżetu </w:t>
      </w:r>
    </w:p>
    <w:p w14:paraId="1DC1E863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IV.2.1.B.3) podetap III termin: podmoduł: WPF</w:t>
      </w:r>
    </w:p>
    <w:p w14:paraId="32FCE1C7" w14:textId="05235402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IV.2.1.SF. Moduł Sprawozdania finansowe w terminie 60 dni roboczych (łącznie dla podanych podetapów) od dnia ostatecznej akceptacji przez Zamawiającego projektów funkcjonalnych, o których mowa w</w:t>
      </w:r>
      <w:r w:rsidR="00A254D7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 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Etapie I;</w:t>
      </w:r>
    </w:p>
    <w:p w14:paraId="2A6E5188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IV.2.1.SF.1) podetap I termin: podmoduł: Sprawozdania finansowe jednostkowe Urzędu Marszałkowskiego (I)</w:t>
      </w:r>
    </w:p>
    <w:p w14:paraId="653A97C2" w14:textId="77777777" w:rsidR="00FF720C" w:rsidRPr="00A426E0" w:rsidRDefault="00FF720C" w:rsidP="00FF720C">
      <w:pPr>
        <w:spacing w:after="0" w:line="276" w:lineRule="auto"/>
        <w:ind w:left="426" w:hanging="568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podmoduł: Bilans z wykonania budżetu jednostkowy (II) wraz z załącznikami, w tym: Protokołami weryfikacji kont i Wolnymi środkami </w:t>
      </w:r>
    </w:p>
    <w:p w14:paraId="13DCE703" w14:textId="77777777" w:rsidR="00FF720C" w:rsidRPr="00A426E0" w:rsidRDefault="00FF720C" w:rsidP="00FF720C">
      <w:pPr>
        <w:spacing w:after="0" w:line="276" w:lineRule="auto"/>
        <w:ind w:left="426" w:hanging="568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podmoduł: Sprawozdania finansowe jednostek budżetowych (III)</w:t>
      </w:r>
    </w:p>
    <w:p w14:paraId="1C972965" w14:textId="77777777" w:rsidR="00FF720C" w:rsidRPr="00A426E0" w:rsidRDefault="00FF720C" w:rsidP="00FF720C">
      <w:pPr>
        <w:spacing w:after="0" w:line="276" w:lineRule="auto"/>
        <w:ind w:left="426" w:hanging="568"/>
        <w:rPr>
          <w:rFonts w:asciiTheme="minorHAnsi" w:eastAsia="Times New Roman" w:hAnsiTheme="minorHAnsi" w:cs="Calibri"/>
          <w14:numForm w14:val="default"/>
          <w14:numSpacing w14:val="default"/>
        </w:rPr>
      </w:pPr>
    </w:p>
    <w:p w14:paraId="6E1BD038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IV.2.1.SF.2) podetap II termin: podmoduł: Sprawozdania łączne Urzędu Marszałkowskiego (IV)</w:t>
      </w:r>
    </w:p>
    <w:p w14:paraId="3C0FEDF4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4A287BFD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IV.2.1.SF.3) podetap III termin: podmoduł: Bilans skonsolidowany (V)</w:t>
      </w:r>
    </w:p>
    <w:p w14:paraId="0E29644B" w14:textId="77777777" w:rsidR="00FF720C" w:rsidRPr="00A426E0" w:rsidRDefault="00FF720C" w:rsidP="00FF720C">
      <w:pPr>
        <w:numPr>
          <w:ilvl w:val="3"/>
          <w:numId w:val="50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64F93A61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b/>
          <w:i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i/>
          <w:sz w:val="22"/>
          <w14:numForm w14:val="default"/>
          <w14:numSpacing w14:val="default"/>
        </w:rPr>
        <w:t>IV.2.2. wprowadzenia do platformy danych przekazanych przez Zamawiającego i udostępnienia wersji końcowej platformy</w:t>
      </w:r>
    </w:p>
    <w:p w14:paraId="484190BA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IV.2.2.B. Moduł Budżet w terminie 20 dni roboczych od dnia ostatecznej akceptacji wersji testowej platformy przez Zamawiającego; </w:t>
      </w:r>
    </w:p>
    <w:p w14:paraId="165A0238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IV.2.2.SF. Moduł sprawozdania finansowe 20 dni roboczych od dnia ostatecznej akceptacji wersji testowej platformy przez Zamawiającego;</w:t>
      </w:r>
    </w:p>
    <w:p w14:paraId="1613DF3C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1367BFD1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i/>
          <w:sz w:val="22"/>
          <w14:numForm w14:val="default"/>
          <w14:numSpacing w14:val="default"/>
        </w:rPr>
        <w:t>IV.2.3. przekazania dokumentacji technicznej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dotyczącej funkcjonowania systemu w terminie 10 dni roboczych od dnia zakończenia etapu opisanego w punkcie IV.2. </w:t>
      </w:r>
    </w:p>
    <w:p w14:paraId="0E365F30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56EE78FF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b/>
          <w:sz w:val="22"/>
          <w:u w:val="single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:u w:val="single"/>
          <w14:numForm w14:val="default"/>
          <w14:numSpacing w14:val="default"/>
        </w:rPr>
        <w:t>IV.3.</w:t>
      </w:r>
      <w:r w:rsidRPr="00A426E0">
        <w:rPr>
          <w:rFonts w:asciiTheme="minorHAnsi" w:eastAsia="Times New Roman" w:hAnsiTheme="minorHAnsi" w:cs="Calibri"/>
          <w:sz w:val="22"/>
          <w:u w:val="single"/>
          <w14:numForm w14:val="default"/>
          <w14:numSpacing w14:val="default"/>
        </w:rPr>
        <w:t xml:space="preserve"> </w:t>
      </w:r>
      <w:r w:rsidRPr="00A426E0">
        <w:rPr>
          <w:rFonts w:asciiTheme="minorHAnsi" w:eastAsia="Times New Roman" w:hAnsiTheme="minorHAnsi" w:cs="Calibri"/>
          <w:b/>
          <w:sz w:val="22"/>
          <w:u w:val="single"/>
          <w14:numForm w14:val="default"/>
          <w14:numSpacing w14:val="default"/>
        </w:rPr>
        <w:t xml:space="preserve">Etap III - przeprowadzenie szkolenia z obsługi systemu zgodnie ze specyfikacją w terminach uzgodnionych z Zamawiającym. Dostęp do szkoleń ma być udostępniony wyłącznie przez przeglądarkę internetową bez konieczności instalowania oprogramowania na komputery </w:t>
      </w:r>
    </w:p>
    <w:p w14:paraId="15A4B032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IV.3.B. Moduł Budżet; </w:t>
      </w:r>
    </w:p>
    <w:p w14:paraId="6A0834AB" w14:textId="77777777" w:rsidR="00FF720C" w:rsidRPr="00A426E0" w:rsidRDefault="00FF720C" w:rsidP="00FF720C">
      <w:pPr>
        <w:tabs>
          <w:tab w:val="left" w:pos="1418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IV.3.SF. Moduł Sprawozdania finansowe;</w:t>
      </w:r>
    </w:p>
    <w:p w14:paraId="57D98166" w14:textId="77777777" w:rsidR="00FF720C" w:rsidRPr="00A426E0" w:rsidRDefault="00FF720C" w:rsidP="00FF720C">
      <w:pPr>
        <w:tabs>
          <w:tab w:val="left" w:pos="1418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4E461ADE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b/>
          <w:sz w:val="22"/>
          <w:u w:val="single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:u w:val="single"/>
          <w14:numForm w14:val="default"/>
          <w14:numSpacing w14:val="default"/>
        </w:rPr>
        <w:t>IV.4. Etap IV – uruchomienie produkcyjne systemu u Zamawiającego, w ramach którego Wykonawca zobowiązany jest do uruchomienia systemu zgodnie z zapisami punkt V w terminie 10 dni roboczych od dnia uzyskania ostatecznej akceptacji przez Zamawiającego wersji końcowej platformy.</w:t>
      </w:r>
    </w:p>
    <w:p w14:paraId="7281974E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IV.4.B. Moduł Budżet; </w:t>
      </w:r>
    </w:p>
    <w:p w14:paraId="70967150" w14:textId="77777777" w:rsidR="00FF720C" w:rsidRPr="00A426E0" w:rsidRDefault="00FF720C" w:rsidP="00FF720C">
      <w:pPr>
        <w:tabs>
          <w:tab w:val="left" w:pos="1418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lastRenderedPageBreak/>
        <w:t>IV.4.SF. Moduł Sprawozdania finansowe</w:t>
      </w:r>
    </w:p>
    <w:p w14:paraId="5685EC25" w14:textId="77777777" w:rsidR="00FF720C" w:rsidRPr="00A426E0" w:rsidRDefault="00FF720C" w:rsidP="00FF720C">
      <w:pPr>
        <w:tabs>
          <w:tab w:val="left" w:pos="1418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6AC11870" w14:textId="77777777" w:rsidR="00FF720C" w:rsidRPr="00A426E0" w:rsidRDefault="00FF720C" w:rsidP="00FF720C">
      <w:pPr>
        <w:tabs>
          <w:tab w:val="left" w:pos="1418"/>
        </w:tabs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:u w:val="single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:u w:val="single"/>
          <w14:numForm w14:val="default"/>
          <w14:numSpacing w14:val="default"/>
        </w:rPr>
        <w:t>IV.5. Etap V – udzielenie wsparcia wraz z nadzorem programistycznym przy pierwszym procedowaniu usług wynikających z zamówienia</w:t>
      </w:r>
      <w:r w:rsidRPr="00A426E0">
        <w:rPr>
          <w:rFonts w:asciiTheme="minorHAnsi" w:eastAsia="Times New Roman" w:hAnsiTheme="minorHAnsi" w:cs="Calibri"/>
          <w:sz w:val="22"/>
          <w:u w:val="single"/>
          <w14:numForm w14:val="default"/>
          <w14:numSpacing w14:val="default"/>
        </w:rPr>
        <w:t>, tj.</w:t>
      </w:r>
    </w:p>
    <w:p w14:paraId="0CD36818" w14:textId="77777777" w:rsidR="00FF720C" w:rsidRPr="00A426E0" w:rsidRDefault="00FF720C" w:rsidP="00FF720C">
      <w:pPr>
        <w:tabs>
          <w:tab w:val="left" w:pos="1418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254D074F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IV.5.B dla modułu Budżet: </w:t>
      </w:r>
    </w:p>
    <w:p w14:paraId="171E2A15" w14:textId="77777777" w:rsidR="00FF720C" w:rsidRPr="00A426E0" w:rsidRDefault="00FF720C" w:rsidP="00FF720C">
      <w:pPr>
        <w:numPr>
          <w:ilvl w:val="3"/>
          <w:numId w:val="3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Opracowanie wytycznych do projektu budżetu i projektu wieloletniej prognozy finansowej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(sierpień – wrzesień).</w:t>
      </w:r>
    </w:p>
    <w:p w14:paraId="7B412CEF" w14:textId="77777777" w:rsidR="00FF720C" w:rsidRPr="00A426E0" w:rsidRDefault="00FF720C" w:rsidP="00FF720C">
      <w:pPr>
        <w:numPr>
          <w:ilvl w:val="3"/>
          <w:numId w:val="31"/>
        </w:numPr>
        <w:tabs>
          <w:tab w:val="num" w:pos="1276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Przygotowanie materiałów planistycznych przez jednostki budżetowe i komórki organizacyjne Urzędu Marszałkowskiego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(wrzesień – październik).</w:t>
      </w:r>
    </w:p>
    <w:p w14:paraId="0E65CDB4" w14:textId="77777777" w:rsidR="00FF720C" w:rsidRPr="00A426E0" w:rsidRDefault="00FF720C" w:rsidP="00FF720C">
      <w:pPr>
        <w:numPr>
          <w:ilvl w:val="3"/>
          <w:numId w:val="31"/>
        </w:numPr>
        <w:tabs>
          <w:tab w:val="num" w:pos="1276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Opracowanie projektu budżetu Województwa i projektu wieloletniej prognozy finansowej (październik – listopad).</w:t>
      </w:r>
    </w:p>
    <w:p w14:paraId="7291360C" w14:textId="77777777" w:rsidR="00FF720C" w:rsidRPr="00A426E0" w:rsidRDefault="00FF720C" w:rsidP="00FF720C">
      <w:pPr>
        <w:numPr>
          <w:ilvl w:val="3"/>
          <w:numId w:val="31"/>
        </w:numPr>
        <w:tabs>
          <w:tab w:val="num" w:pos="1276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Przekazanie jednostkom budżetowym i komórkom organizacyjnym Urzędu Marszałkowskiego informacji niezbędnych do opracowania projektu planu finansowego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 xml:space="preserve"> (listopad). </w:t>
      </w:r>
    </w:p>
    <w:p w14:paraId="47D36B63" w14:textId="77777777" w:rsidR="00FF720C" w:rsidRPr="00A426E0" w:rsidRDefault="00FF720C" w:rsidP="00FF720C">
      <w:pPr>
        <w:numPr>
          <w:ilvl w:val="3"/>
          <w:numId w:val="31"/>
        </w:numPr>
        <w:tabs>
          <w:tab w:val="num" w:pos="1276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Zatwierdzenie projektów  planu finansowego przez jednostki budżetowe i komórki organizacyjne Urzędu Marszałkowskiego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(listopad – grudzień).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</w:t>
      </w:r>
    </w:p>
    <w:p w14:paraId="14CB86B7" w14:textId="77777777" w:rsidR="00FF720C" w:rsidRPr="00A426E0" w:rsidRDefault="00FF720C" w:rsidP="00FF720C">
      <w:pPr>
        <w:numPr>
          <w:ilvl w:val="3"/>
          <w:numId w:val="31"/>
        </w:numPr>
        <w:tabs>
          <w:tab w:val="num" w:pos="1276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Możliwość wprowadzenia autopoprawki do projektu budżetu i projektu wieloletniej prognozy finansowej (grudzień).</w:t>
      </w:r>
    </w:p>
    <w:p w14:paraId="5EFBD479" w14:textId="77777777" w:rsidR="00FF720C" w:rsidRPr="00A426E0" w:rsidRDefault="00FF720C" w:rsidP="00FF720C">
      <w:pPr>
        <w:numPr>
          <w:ilvl w:val="3"/>
          <w:numId w:val="31"/>
        </w:numPr>
        <w:tabs>
          <w:tab w:val="num" w:pos="1276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Uchwalenie budżetu Województwa i wieloletniej prognozy finansowej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(grudzień).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</w:t>
      </w:r>
    </w:p>
    <w:p w14:paraId="7E13166C" w14:textId="77777777" w:rsidR="00FF720C" w:rsidRPr="00A426E0" w:rsidRDefault="00FF720C" w:rsidP="00FF720C">
      <w:pPr>
        <w:numPr>
          <w:ilvl w:val="3"/>
          <w:numId w:val="31"/>
        </w:numPr>
        <w:tabs>
          <w:tab w:val="clear" w:pos="1304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Przekazanie jednostkom budżetowym i komórkom organizacyjnym Urzędu Marszałkowskiego informacji o ostatecznych kwotach dochodów i wydatków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(grudzień – styczeń).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</w:t>
      </w:r>
    </w:p>
    <w:p w14:paraId="3D501FBA" w14:textId="77777777" w:rsidR="00FF720C" w:rsidRPr="00A426E0" w:rsidRDefault="00FF720C" w:rsidP="00FF720C">
      <w:pPr>
        <w:numPr>
          <w:ilvl w:val="3"/>
          <w:numId w:val="31"/>
        </w:numPr>
        <w:tabs>
          <w:tab w:val="clear" w:pos="1304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Zatwierdzenie planu finansowego Urzędu Marszałkowskiego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(grudzień – styczeń).</w:t>
      </w:r>
    </w:p>
    <w:p w14:paraId="45DDEB07" w14:textId="77777777" w:rsidR="00FF720C" w:rsidRPr="00A426E0" w:rsidRDefault="00FF720C" w:rsidP="00FF720C">
      <w:pPr>
        <w:numPr>
          <w:ilvl w:val="3"/>
          <w:numId w:val="31"/>
        </w:numPr>
        <w:tabs>
          <w:tab w:val="clear" w:pos="1304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Przekazanie do biur Departamentu Finansów i Skarbu zatwierdzonego planu finansowego Urzędu Marszałkowskiego (styczeń).</w:t>
      </w:r>
    </w:p>
    <w:p w14:paraId="6D8E37D1" w14:textId="77777777" w:rsidR="00FF720C" w:rsidRPr="00A426E0" w:rsidRDefault="00FF720C" w:rsidP="00FF720C">
      <w:pPr>
        <w:numPr>
          <w:ilvl w:val="3"/>
          <w:numId w:val="31"/>
        </w:numPr>
        <w:tabs>
          <w:tab w:val="clear" w:pos="1304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Zatwierdzenie planu finansowego przez jednostki budżetowe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 xml:space="preserve">(grudzień – styczeń). </w:t>
      </w:r>
    </w:p>
    <w:p w14:paraId="040049AF" w14:textId="77777777" w:rsidR="00FF720C" w:rsidRPr="00A426E0" w:rsidRDefault="00FF720C" w:rsidP="00FF720C">
      <w:pPr>
        <w:numPr>
          <w:ilvl w:val="3"/>
          <w:numId w:val="31"/>
        </w:numPr>
        <w:tabs>
          <w:tab w:val="clear" w:pos="1304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Zatwierdzenie planu finansowego zadań z zakresu administracji rządowej oraz innych zadań zleconych jednostce samorządu terytorialnego odrębnymi ustawami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(grudzień – styczeń).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</w:t>
      </w:r>
    </w:p>
    <w:p w14:paraId="1A1782B0" w14:textId="77777777" w:rsidR="00FF720C" w:rsidRPr="00A426E0" w:rsidRDefault="00FF720C" w:rsidP="00FF720C">
      <w:pPr>
        <w:numPr>
          <w:ilvl w:val="3"/>
          <w:numId w:val="31"/>
        </w:numPr>
        <w:tabs>
          <w:tab w:val="clear" w:pos="1304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Wnioskowanie (w trybie zwykłym lub autopoprawki) przez jednostki budżetowe i komórki organizacyjne Urzędu Marszałkowskiego o zmiany w planie finansowym (styczeń – grudzień). </w:t>
      </w:r>
    </w:p>
    <w:p w14:paraId="12FD51B0" w14:textId="77777777" w:rsidR="00FF720C" w:rsidRPr="00A426E0" w:rsidRDefault="00FF720C" w:rsidP="00FF720C">
      <w:pPr>
        <w:numPr>
          <w:ilvl w:val="3"/>
          <w:numId w:val="31"/>
        </w:numPr>
        <w:tabs>
          <w:tab w:val="num" w:pos="1701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Zmiany budżetu Województwa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(styczeń – grudzień)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w trybie:</w:t>
      </w:r>
    </w:p>
    <w:p w14:paraId="1B3385D0" w14:textId="77777777" w:rsidR="00FF720C" w:rsidRPr="00A426E0" w:rsidRDefault="00FF720C" w:rsidP="00FF720C">
      <w:pPr>
        <w:numPr>
          <w:ilvl w:val="1"/>
          <w:numId w:val="32"/>
        </w:numPr>
        <w:tabs>
          <w:tab w:val="num" w:pos="1701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Uchwał Sejmiku Województwa,</w:t>
      </w:r>
    </w:p>
    <w:p w14:paraId="22A12ADF" w14:textId="77777777" w:rsidR="00FF720C" w:rsidRPr="00A426E0" w:rsidRDefault="00FF720C" w:rsidP="00FF720C">
      <w:pPr>
        <w:numPr>
          <w:ilvl w:val="1"/>
          <w:numId w:val="32"/>
        </w:numPr>
        <w:tabs>
          <w:tab w:val="num" w:pos="1701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Uchwał Zarządu Województwa,</w:t>
      </w:r>
    </w:p>
    <w:p w14:paraId="1BF66A3B" w14:textId="77777777" w:rsidR="00FF720C" w:rsidRPr="00A426E0" w:rsidRDefault="00FF720C" w:rsidP="00FF720C">
      <w:pPr>
        <w:numPr>
          <w:ilvl w:val="3"/>
          <w:numId w:val="31"/>
        </w:numPr>
        <w:tabs>
          <w:tab w:val="num" w:pos="1701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Wnioskowanie przez jednostki budżetowe i komórki organizacyjne Urzędu Marszałkowskiego o zmiany w wieloletniej prognozie finansowej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 xml:space="preserve">(styczeń – grudzień). </w:t>
      </w:r>
    </w:p>
    <w:p w14:paraId="57561C45" w14:textId="77777777" w:rsidR="00FF720C" w:rsidRPr="00A426E0" w:rsidRDefault="00FF720C" w:rsidP="00FF720C">
      <w:pPr>
        <w:numPr>
          <w:ilvl w:val="3"/>
          <w:numId w:val="31"/>
        </w:numPr>
        <w:tabs>
          <w:tab w:val="num" w:pos="1701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Zmiany wieloletniej prognozy finansowej w trybie Uchwał Sejmiku Województwa (styczeń – grudzień).</w:t>
      </w:r>
    </w:p>
    <w:p w14:paraId="1D875DCF" w14:textId="77777777" w:rsidR="00FF720C" w:rsidRPr="00A426E0" w:rsidRDefault="00FF720C" w:rsidP="00FF720C">
      <w:pPr>
        <w:numPr>
          <w:ilvl w:val="3"/>
          <w:numId w:val="31"/>
        </w:numPr>
        <w:tabs>
          <w:tab w:val="num" w:pos="1701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Zawiadomienie jednostek budżetowych i komórek organizacyjnych Urzędu Marszałkowskiego o dokonanych zmianach w planie finansowym i wieloletniej prognozie finansowej </w:t>
      </w:r>
      <w:bookmarkStart w:id="5" w:name="_Hlk67479199"/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(niezwłocznie po dokonaniu zmiany lecz nie później niż w ciągu 5 dni roboczych).</w:t>
      </w:r>
      <w:bookmarkEnd w:id="5"/>
    </w:p>
    <w:p w14:paraId="6D268066" w14:textId="77777777" w:rsidR="00FF720C" w:rsidRPr="00A426E0" w:rsidRDefault="00FF720C" w:rsidP="00FF720C">
      <w:pPr>
        <w:numPr>
          <w:ilvl w:val="3"/>
          <w:numId w:val="31"/>
        </w:numPr>
        <w:tabs>
          <w:tab w:val="num" w:pos="1701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Zawiadomienie biur Departamentu Finansów i Skarbu prowadzących ewidencję księgową o dokonanych zmianach w planie finansowym Urzędu Marszałkowskiego (niezwłocznie po dokonaniu zmiany lecz nie później niż w ciągu 5 dni roboczych).</w:t>
      </w:r>
    </w:p>
    <w:p w14:paraId="7918BDB7" w14:textId="77777777" w:rsidR="00FF720C" w:rsidRPr="00A426E0" w:rsidRDefault="00FF720C" w:rsidP="00FF720C">
      <w:pPr>
        <w:numPr>
          <w:ilvl w:val="3"/>
          <w:numId w:val="31"/>
        </w:numPr>
        <w:tabs>
          <w:tab w:val="num" w:pos="1701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Przekazanie do biur Departamentu Finansów i Skarbu planu finansowego Urzędu Marszałkowskiego po dokonanych zmianach według stanu na ostatni dzień miesiąca do 3 dnia każdego miesiąca za miesiąc poprzedni.</w:t>
      </w:r>
    </w:p>
    <w:p w14:paraId="45330EA4" w14:textId="77777777" w:rsidR="00FF720C" w:rsidRPr="00A426E0" w:rsidRDefault="00FF720C" w:rsidP="00FF720C">
      <w:pPr>
        <w:numPr>
          <w:ilvl w:val="3"/>
          <w:numId w:val="31"/>
        </w:numPr>
        <w:tabs>
          <w:tab w:val="num" w:pos="1701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lastRenderedPageBreak/>
        <w:t xml:space="preserve">Informacja o przebiegu wykonania budżetu jednostki samorządu terytorialnego za I półrocze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(lipiec – sierpień).</w:t>
      </w:r>
    </w:p>
    <w:p w14:paraId="52C5787A" w14:textId="77777777" w:rsidR="00FF720C" w:rsidRPr="00A426E0" w:rsidRDefault="00FF720C" w:rsidP="00FF720C">
      <w:pPr>
        <w:numPr>
          <w:ilvl w:val="3"/>
          <w:numId w:val="31"/>
        </w:numPr>
        <w:tabs>
          <w:tab w:val="num" w:pos="1701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Opracowanie innych uchwał związanych z budżetem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(styczeń – grudzień).</w:t>
      </w:r>
    </w:p>
    <w:p w14:paraId="7CABC46C" w14:textId="77777777" w:rsidR="00FF720C" w:rsidRPr="00A426E0" w:rsidRDefault="00FF720C" w:rsidP="00FF720C">
      <w:pPr>
        <w:numPr>
          <w:ilvl w:val="3"/>
          <w:numId w:val="31"/>
        </w:numPr>
        <w:tabs>
          <w:tab w:val="num" w:pos="1276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Informacja o kształtowaniu się wieloletniej prognozy finansowej, w tym o przebiegu realizacji przedsięwzięć (lipiec – sierpień).</w:t>
      </w:r>
    </w:p>
    <w:p w14:paraId="649B56D9" w14:textId="77777777" w:rsidR="00FF720C" w:rsidRPr="00A426E0" w:rsidRDefault="00FF720C" w:rsidP="00FF720C">
      <w:pPr>
        <w:numPr>
          <w:ilvl w:val="3"/>
          <w:numId w:val="31"/>
        </w:numPr>
        <w:tabs>
          <w:tab w:val="num" w:pos="1701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Przygotowanie uchwały w sprawie wydatków, które nie wygasają z upływem roku budżetowego (listopad – grudzień).</w:t>
      </w:r>
    </w:p>
    <w:p w14:paraId="365FA729" w14:textId="77777777" w:rsidR="00FF720C" w:rsidRPr="00A426E0" w:rsidRDefault="00FF720C" w:rsidP="00FF720C">
      <w:pPr>
        <w:numPr>
          <w:ilvl w:val="3"/>
          <w:numId w:val="31"/>
        </w:numPr>
        <w:tabs>
          <w:tab w:val="num" w:pos="1701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Przekazanie do biur Departamentu Finansów i Skarbu planu finansowego wydatków, które nie wygasają z upływem roku budżetowego najpóźniej w następnym dniu roboczym po podjęciu uchwały w tyj sprawie.</w:t>
      </w:r>
    </w:p>
    <w:p w14:paraId="0E9CB20E" w14:textId="77777777" w:rsidR="00FF720C" w:rsidRPr="00A426E0" w:rsidRDefault="00FF720C" w:rsidP="00FF720C">
      <w:pPr>
        <w:numPr>
          <w:ilvl w:val="3"/>
          <w:numId w:val="31"/>
        </w:numPr>
        <w:tabs>
          <w:tab w:val="num" w:pos="1276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Sprawozdanie roczne z wykonania budżetu Województwa (luty – marzec kolejnego roku).</w:t>
      </w:r>
    </w:p>
    <w:p w14:paraId="2C67749D" w14:textId="77777777" w:rsidR="00FF720C" w:rsidRPr="00A426E0" w:rsidRDefault="00FF720C" w:rsidP="00FF720C">
      <w:pPr>
        <w:numPr>
          <w:ilvl w:val="3"/>
          <w:numId w:val="31"/>
        </w:numPr>
        <w:tabs>
          <w:tab w:val="num" w:pos="1276"/>
        </w:tabs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Sprawozdania budżetowe miesięczne Województwa w tym:</w:t>
      </w:r>
    </w:p>
    <w:p w14:paraId="17F18759" w14:textId="77777777" w:rsidR="00FF720C" w:rsidRPr="00A426E0" w:rsidRDefault="00FF720C" w:rsidP="00FF720C">
      <w:pPr>
        <w:numPr>
          <w:ilvl w:val="1"/>
          <w:numId w:val="32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jednostek budżetowych,</w:t>
      </w:r>
    </w:p>
    <w:p w14:paraId="27E232C8" w14:textId="77777777" w:rsidR="00FF720C" w:rsidRPr="00A426E0" w:rsidRDefault="00FF720C" w:rsidP="00FF720C">
      <w:pPr>
        <w:numPr>
          <w:ilvl w:val="1"/>
          <w:numId w:val="32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Urzędu Marszałkowskiego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(w tym, cząstkowe sprawozdania zgodnie ze specyfiką prowadzenia rachunkowości)</w:t>
      </w:r>
    </w:p>
    <w:p w14:paraId="2BC2E724" w14:textId="77777777" w:rsidR="00FF720C" w:rsidRPr="00A426E0" w:rsidRDefault="00FF720C" w:rsidP="00FF720C">
      <w:pPr>
        <w:numPr>
          <w:ilvl w:val="0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Sprawozdania budżetowe kwartalne Województwa w tym:</w:t>
      </w:r>
    </w:p>
    <w:p w14:paraId="6F2A2AAA" w14:textId="77777777" w:rsidR="00FF720C" w:rsidRPr="00A426E0" w:rsidRDefault="00FF720C" w:rsidP="00FF720C">
      <w:pPr>
        <w:numPr>
          <w:ilvl w:val="1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jednostek budżetowych,</w:t>
      </w:r>
    </w:p>
    <w:p w14:paraId="3FB3ACC0" w14:textId="77777777" w:rsidR="00FF720C" w:rsidRPr="00A426E0" w:rsidRDefault="00FF720C" w:rsidP="00FF720C">
      <w:pPr>
        <w:numPr>
          <w:ilvl w:val="1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Urzędu Marszałkowskiego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(w tym cząstkowe sprawozdania zgodnie ze specyfiką prowadzenia rachunkowości)</w:t>
      </w:r>
    </w:p>
    <w:p w14:paraId="6AF7184A" w14:textId="77777777" w:rsidR="00FF720C" w:rsidRPr="00A426E0" w:rsidRDefault="00FF720C" w:rsidP="00FF720C">
      <w:pPr>
        <w:numPr>
          <w:ilvl w:val="0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Sprawozdania budżetowe roczne Województwa w tym:</w:t>
      </w:r>
    </w:p>
    <w:p w14:paraId="246BC738" w14:textId="77777777" w:rsidR="00FF720C" w:rsidRPr="00A426E0" w:rsidRDefault="00FF720C" w:rsidP="00FF720C">
      <w:pPr>
        <w:numPr>
          <w:ilvl w:val="1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jednostek budżetowych,</w:t>
      </w:r>
    </w:p>
    <w:p w14:paraId="55C67E64" w14:textId="77777777" w:rsidR="00FF720C" w:rsidRPr="00A426E0" w:rsidRDefault="00FF720C" w:rsidP="00FF720C">
      <w:pPr>
        <w:numPr>
          <w:ilvl w:val="1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Urzędu Marszałkowskiego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(w tym cząstkowe sprawozdania zgodnie ze specyfiką prowadzenia rachunkowości)</w:t>
      </w:r>
    </w:p>
    <w:p w14:paraId="3AEBB45F" w14:textId="77777777" w:rsidR="00FF720C" w:rsidRPr="00A426E0" w:rsidRDefault="00FF720C" w:rsidP="00FF720C">
      <w:pPr>
        <w:numPr>
          <w:ilvl w:val="0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Sprawozdania z operacji finansowych kwartalne Województwa:</w:t>
      </w:r>
    </w:p>
    <w:p w14:paraId="7F736584" w14:textId="77777777" w:rsidR="00FF720C" w:rsidRPr="00A426E0" w:rsidRDefault="00FF720C" w:rsidP="00FF720C">
      <w:pPr>
        <w:numPr>
          <w:ilvl w:val="1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jednostek budżetowych,</w:t>
      </w:r>
    </w:p>
    <w:p w14:paraId="090A8453" w14:textId="77777777" w:rsidR="00FF720C" w:rsidRPr="00A426E0" w:rsidRDefault="00FF720C" w:rsidP="00FF720C">
      <w:pPr>
        <w:numPr>
          <w:ilvl w:val="1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Urzędu Marszałkowskiego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(w tym cząstkowe sprawozdania zgodnie ze specyfiką prowadzenia rachunkowości)</w:t>
      </w:r>
    </w:p>
    <w:p w14:paraId="738311EE" w14:textId="77777777" w:rsidR="00FF720C" w:rsidRPr="00A426E0" w:rsidRDefault="00FF720C" w:rsidP="00FF720C">
      <w:pPr>
        <w:numPr>
          <w:ilvl w:val="0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Sprawozdania z operacji finansowych roczne Województwa:</w:t>
      </w:r>
    </w:p>
    <w:p w14:paraId="0653D6FE" w14:textId="77777777" w:rsidR="00FF720C" w:rsidRPr="00A426E0" w:rsidRDefault="00FF720C" w:rsidP="00FF720C">
      <w:pPr>
        <w:numPr>
          <w:ilvl w:val="1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jednostek budżetowych,</w:t>
      </w:r>
    </w:p>
    <w:p w14:paraId="596B87BE" w14:textId="77777777" w:rsidR="00FF720C" w:rsidRPr="00A426E0" w:rsidRDefault="00FF720C" w:rsidP="00FF720C">
      <w:pPr>
        <w:numPr>
          <w:ilvl w:val="1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Urzędu Marszałkowskiego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(w tym cząstkowe sprawozdania zgodnie ze specyfiką prowadzenia rachunkowości)</w:t>
      </w:r>
    </w:p>
    <w:p w14:paraId="0D436A14" w14:textId="53CCB8BC" w:rsidR="00FF720C" w:rsidRPr="00621E8F" w:rsidRDefault="00FF720C" w:rsidP="00621E8F">
      <w:pPr>
        <w:numPr>
          <w:ilvl w:val="0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Zestawienie w układzie zgodnym ze spec</w:t>
      </w:r>
      <w:r w:rsidRPr="00621E8F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yfiką prowadzenia rachunkowości zawierające:</w:t>
      </w:r>
    </w:p>
    <w:p w14:paraId="6E4943E0" w14:textId="77777777" w:rsidR="00FF720C" w:rsidRPr="00A426E0" w:rsidRDefault="00FF720C" w:rsidP="00FF720C">
      <w:pPr>
        <w:numPr>
          <w:ilvl w:val="1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miesięczne wykonanie dochodów i wydatków wraz z ich korektami według wzoru określonego przez Zamawiającego wzór: raporty dodatkowe</w:t>
      </w:r>
    </w:p>
    <w:p w14:paraId="0BBDD493" w14:textId="77777777" w:rsidR="00FF720C" w:rsidRPr="00A426E0" w:rsidRDefault="00FF720C" w:rsidP="00FF720C">
      <w:pPr>
        <w:numPr>
          <w:ilvl w:val="1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kwartalne o wykonanie wydatków niewygasających wraz z ich korektami według wzoru określonego przez Zamawiającego wzór: raporty dodatkowe</w:t>
      </w:r>
    </w:p>
    <w:p w14:paraId="0C90C9F9" w14:textId="77777777" w:rsidR="00FF720C" w:rsidRPr="00A426E0" w:rsidRDefault="00FF720C" w:rsidP="00FF720C">
      <w:pPr>
        <w:numPr>
          <w:ilvl w:val="0"/>
          <w:numId w:val="39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Uzgodnienie danych pochodzących z ksiąg rachunkowych z danymi w sprawozdaniach o wykonaniu dochodów i wydatków wzór: raporty dodatkowe </w:t>
      </w:r>
    </w:p>
    <w:p w14:paraId="29A0FC46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1FFAC05B" w14:textId="77777777" w:rsidR="00FF720C" w:rsidRPr="00A426E0" w:rsidRDefault="00FF720C" w:rsidP="00FF720C">
      <w:pPr>
        <w:spacing w:after="0" w:line="276" w:lineRule="auto"/>
        <w:ind w:left="426" w:hanging="568"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IV.5.SF  dla modułu Sprawozdań finansowych w następujących terminach:</w:t>
      </w:r>
    </w:p>
    <w:p w14:paraId="71B21C00" w14:textId="77777777" w:rsidR="00FF720C" w:rsidRPr="00A426E0" w:rsidRDefault="00FF720C" w:rsidP="00FF720C">
      <w:pPr>
        <w:numPr>
          <w:ilvl w:val="0"/>
          <w:numId w:val="3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weryfikacja aktualności sprawozdań finansowych i załączników wymaganych przez Zamawiającego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(wrzesień – styczeń),</w:t>
      </w:r>
    </w:p>
    <w:p w14:paraId="58E92E00" w14:textId="77777777" w:rsidR="00FF720C" w:rsidRPr="00A426E0" w:rsidRDefault="00FF720C" w:rsidP="00FF720C">
      <w:pPr>
        <w:numPr>
          <w:ilvl w:val="0"/>
          <w:numId w:val="3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przekazanie jednostkom budżetowym i wskazanym komórkom organizacyjnym Urzędu Marszałkowskiego terminów składania sprawozdań finansowych,</w:t>
      </w:r>
    </w:p>
    <w:p w14:paraId="0496958A" w14:textId="77777777" w:rsidR="00FF720C" w:rsidRPr="00A426E0" w:rsidRDefault="00FF720C" w:rsidP="00FF720C">
      <w:pPr>
        <w:numPr>
          <w:ilvl w:val="0"/>
          <w:numId w:val="3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lastRenderedPageBreak/>
        <w:t xml:space="preserve">udostępnienie jednostkom budżetowym  i komórkom organizacyjnym Urzędu Marszałkowskiego wzorów formularzy obowiązujących w danym roku sprawozdawczym w określonym zakresie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(styczeń – luty),</w:t>
      </w:r>
    </w:p>
    <w:p w14:paraId="1FF372F3" w14:textId="77777777" w:rsidR="00FF720C" w:rsidRPr="00A426E0" w:rsidRDefault="00FF720C" w:rsidP="00FF720C">
      <w:pPr>
        <w:numPr>
          <w:ilvl w:val="0"/>
          <w:numId w:val="3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sporządzenie sprawozdania finansowego i załączników przez jednostki budżetowe w tym Urzędu Marszałkowskiego (styczeń - marzec),</w:t>
      </w:r>
    </w:p>
    <w:p w14:paraId="598DA75F" w14:textId="77777777" w:rsidR="00FF720C" w:rsidRPr="00A426E0" w:rsidRDefault="00FF720C" w:rsidP="00FF720C">
      <w:pPr>
        <w:numPr>
          <w:ilvl w:val="0"/>
          <w:numId w:val="3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sporządzenie bilansu z wykonania budżetu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(styczeń – marzec),</w:t>
      </w:r>
    </w:p>
    <w:p w14:paraId="2A5AD236" w14:textId="58CA0CFB" w:rsidR="00FF720C" w:rsidRPr="00A426E0" w:rsidRDefault="00FF720C" w:rsidP="00FF720C">
      <w:pPr>
        <w:numPr>
          <w:ilvl w:val="0"/>
          <w:numId w:val="3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sporządzenie łącznego sprawozdania finansowego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 xml:space="preserve"> (do 30 kwietnia </w:t>
      </w:r>
      <w:r w:rsidR="00CD3420"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każdego roku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),</w:t>
      </w:r>
    </w:p>
    <w:p w14:paraId="793F2E44" w14:textId="65882150" w:rsidR="00FF720C" w:rsidRPr="00A426E0" w:rsidRDefault="00FF720C" w:rsidP="00FF720C">
      <w:pPr>
        <w:numPr>
          <w:ilvl w:val="0"/>
          <w:numId w:val="3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sporządzenie bilansu skonsolidowanego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 xml:space="preserve">(do 30 czerwca </w:t>
      </w:r>
      <w:r w:rsidR="00CD3420"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każdego roku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),</w:t>
      </w:r>
    </w:p>
    <w:p w14:paraId="07DEDFF1" w14:textId="71A208AC" w:rsidR="00FF720C" w:rsidRPr="00A426E0" w:rsidRDefault="00FF720C" w:rsidP="00FF720C">
      <w:pPr>
        <w:numPr>
          <w:ilvl w:val="0"/>
          <w:numId w:val="3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zatwierdzenie sprawozdania łącznego wraz ze sprawozdaniem z wykonania budżetu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 xml:space="preserve"> (do 30 czerwca </w:t>
      </w:r>
      <w:r w:rsidR="00CD3420"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każdego roku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).</w:t>
      </w:r>
    </w:p>
    <w:p w14:paraId="0C41D022" w14:textId="77777777" w:rsidR="00FF720C" w:rsidRPr="00A426E0" w:rsidRDefault="00FF720C" w:rsidP="00FF720C">
      <w:p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53DA68F0" w14:textId="77777777" w:rsidR="00FF720C" w:rsidRPr="00A426E0" w:rsidRDefault="00FF720C" w:rsidP="00FF720C">
      <w:pPr>
        <w:numPr>
          <w:ilvl w:val="0"/>
          <w:numId w:val="17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>Usługa uruchomienia platformy</w:t>
      </w:r>
    </w:p>
    <w:p w14:paraId="7CF8AF0D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6B608D31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Wykonawca zobowiązany jest do dostarczenia i przekazania Zamawiającemu sprzętu oraz licencji, niezbędnych jego zdaniem, do prawidłowego wykonania przedmiotu Umowy ze szczególnym uwzględnieniem wymogów zachowania dostępności oferowanego rozwiązania jak i czasu trwania Umowy. Nie dopuszcza się rozwiązań chmurowych ani hybrydowych.</w:t>
      </w:r>
    </w:p>
    <w:p w14:paraId="72157A39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ab/>
        <w:t xml:space="preserve">Zamawiający przewiduje udostępnienie miejsca w serwerowni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(gwarantowane zasilanie, optymalna temperatura oraz dostęp do sieci LAN Zamawiającego).</w:t>
      </w:r>
    </w:p>
    <w:p w14:paraId="3CFECC6D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Oferowane rozwiązanie musi zostać uruchomione z wykorzystaniem komponentów, które będą wspierane i aktualizowane przez Wykonawcę, na podstawie poprawek wydanych przez ich producenta, w trakcie całego okresu trwania Umowy.</w:t>
      </w:r>
    </w:p>
    <w:p w14:paraId="15F544D9" w14:textId="77777777" w:rsidR="00FF720C" w:rsidRPr="00A426E0" w:rsidRDefault="00FF720C" w:rsidP="00FF720C">
      <w:p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7D5EE4BD" w14:textId="77777777" w:rsidR="00FF720C" w:rsidRPr="00A426E0" w:rsidRDefault="00FF720C" w:rsidP="00FF720C">
      <w:pPr>
        <w:numPr>
          <w:ilvl w:val="0"/>
          <w:numId w:val="4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Oferowane rozwiązanie musi umożliwiać użycie dwuskładnikowej autentykacji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 xml:space="preserve">(2FA) 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z wykorzystaniem co najmniej dwóch niezależnych kanałów komunikacyjnych np. SMS i e-mail, token i e-mail itp.  </w:t>
      </w:r>
    </w:p>
    <w:p w14:paraId="3C7A116F" w14:textId="77777777" w:rsidR="00FF720C" w:rsidRPr="00A426E0" w:rsidRDefault="00FF720C" w:rsidP="00FF720C">
      <w:pPr>
        <w:numPr>
          <w:ilvl w:val="0"/>
          <w:numId w:val="4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Oferowane rozwiązane musi umożliwiać włączanie / wyłączanie dwuskładnikowej autentykacji dla indywidualnych użytkowników systemu oraz umożliwiać wybór kanałów dla indywidualnych użytkowników. Możliwość ustawień powinna byś dostępna wyłącznie dla Administratora.  </w:t>
      </w:r>
    </w:p>
    <w:p w14:paraId="31FBA305" w14:textId="77777777" w:rsidR="00FF720C" w:rsidRPr="00A426E0" w:rsidRDefault="00FF720C" w:rsidP="00FF720C">
      <w:pPr>
        <w:numPr>
          <w:ilvl w:val="0"/>
          <w:numId w:val="4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Oferowane rozwiązanie musi umożliwiać wyłączenie dwuskładnikowej autentykacji w przypadku, kiedy użytkownik loguje się ze zdefiniowanych wcześniej sieci </w:t>
      </w:r>
      <w:r w:rsidRPr="00A426E0">
        <w:rPr>
          <w:rFonts w:asciiTheme="minorHAnsi" w:eastAsia="Times New Roman" w:hAnsiTheme="minorHAnsi" w:cs="Calibri"/>
          <w:i/>
          <w:sz w:val="22"/>
          <w14:numForm w14:val="default"/>
          <w14:numSpacing w14:val="default"/>
        </w:rPr>
        <w:t>(puli adresów IP).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</w:t>
      </w:r>
    </w:p>
    <w:p w14:paraId="1DA9CC89" w14:textId="77777777" w:rsidR="00FF720C" w:rsidRPr="00A426E0" w:rsidRDefault="00FF720C" w:rsidP="00FF720C">
      <w:pPr>
        <w:numPr>
          <w:ilvl w:val="0"/>
          <w:numId w:val="4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 przypadku wykorzystania e-mail, jako kanał do dwuskładnikowej autentykacji system musi umożliwiać zmianę adresu e-mail do powiadomień bez zmiany loginu użytkownika.</w:t>
      </w:r>
    </w:p>
    <w:p w14:paraId="161875D2" w14:textId="77777777" w:rsidR="00FF720C" w:rsidRPr="00A426E0" w:rsidRDefault="00FF720C" w:rsidP="00FF720C">
      <w:pPr>
        <w:numPr>
          <w:ilvl w:val="0"/>
          <w:numId w:val="4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Oferowane rozwiązanie musi automatycznie blokować konto użytkownika po wykonaniu zadanej ilości nieudanych prób logowania. Odblokowanie konta powinno być możliwe wyłącznie dla administratora systemu. Każda próba logowania powinna zostać zapisana w logach systemu.</w:t>
      </w:r>
    </w:p>
    <w:p w14:paraId="436CA8CB" w14:textId="77777777" w:rsidR="00FF720C" w:rsidRPr="00A426E0" w:rsidRDefault="00FF720C" w:rsidP="00FF720C">
      <w:pPr>
        <w:numPr>
          <w:ilvl w:val="0"/>
          <w:numId w:val="4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Oferowane rozwiązanie musi umożliwić ustawianie okresu karencji tj. ominięcia dwuskładnikowej autentykacji, jeżeli użytkownik łączy się ponownie w okresie karencji z tego samego adresu IP. </w:t>
      </w:r>
    </w:p>
    <w:p w14:paraId="3A9453BB" w14:textId="4F6476F0" w:rsidR="00FF720C" w:rsidRPr="00A426E0" w:rsidRDefault="00FF720C" w:rsidP="00FF720C">
      <w:pPr>
        <w:numPr>
          <w:ilvl w:val="0"/>
          <w:numId w:val="4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Proces dodawania nowych użytkowników powinien składać się z kroku dodawania użytkownika przez administratora, wysłania komunikatu powitalnego zawierającego link do rejestracji oraz samodzielnego dokończenia rejestracji przez użytkownika. System powinien wymuszać ustawienie indywidualnego hasła przez użytkownika w procesie pierwszego logowania. Nie dopuszcza się</w:t>
      </w:r>
      <w:r w:rsidR="00A254D7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 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rozwiązań w których hasło do logowania wysyłane jest przez Administratora. Podczas pierwszego logowania użytkownika powinna być możliwa autentykacja dwuskładnikowa.</w:t>
      </w:r>
    </w:p>
    <w:p w14:paraId="675CFA8F" w14:textId="77777777" w:rsidR="00FF720C" w:rsidRPr="00A426E0" w:rsidRDefault="00FF720C" w:rsidP="00FF720C">
      <w:pPr>
        <w:numPr>
          <w:ilvl w:val="0"/>
          <w:numId w:val="4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Użytkownik musi mieć możliwość samodzielnej zmiany hasła do systemu. </w:t>
      </w:r>
    </w:p>
    <w:p w14:paraId="750520AE" w14:textId="77777777" w:rsidR="00FF720C" w:rsidRPr="00A426E0" w:rsidRDefault="00FF720C" w:rsidP="00FF720C">
      <w:pPr>
        <w:numPr>
          <w:ilvl w:val="0"/>
          <w:numId w:val="4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lastRenderedPageBreak/>
        <w:t xml:space="preserve">Administrator musi mieć możliwość resetu hasła dla użytkownika poprzez wysłanie komunikatu zawierającego link do samodzielnej zmiany hasła przez użytkownika. </w:t>
      </w:r>
    </w:p>
    <w:p w14:paraId="60C3A028" w14:textId="77777777" w:rsidR="00FF720C" w:rsidRPr="00A426E0" w:rsidRDefault="00FF720C" w:rsidP="00FF720C">
      <w:pPr>
        <w:numPr>
          <w:ilvl w:val="0"/>
          <w:numId w:val="43"/>
        </w:numPr>
        <w:tabs>
          <w:tab w:val="left" w:pos="142"/>
        </w:tabs>
        <w:spacing w:after="0" w:line="276" w:lineRule="auto"/>
        <w:ind w:left="426" w:right="-1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Ważność linków ustawienia hasła i resetu hasła powinna być ograniczona w czasie – okres ważności linku powinien być ustawiany przez administratora. </w:t>
      </w:r>
    </w:p>
    <w:p w14:paraId="4BE3FC91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045D1EF2" w14:textId="77777777" w:rsidR="00FF720C" w:rsidRPr="00A426E0" w:rsidRDefault="00FF720C" w:rsidP="00FF720C">
      <w:pPr>
        <w:numPr>
          <w:ilvl w:val="1"/>
          <w:numId w:val="4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Oferowane rozwiązanie musi spełniać wymagania organizacji OWSP, której celem jest tworzenie wytycznych bezpieczeństwa przyjętych na świecie, jako normę oceny bezpieczeństwa i strategii ochrony aplikacji;</w:t>
      </w:r>
    </w:p>
    <w:p w14:paraId="0378DC58" w14:textId="77777777" w:rsidR="00FF720C" w:rsidRPr="00A426E0" w:rsidRDefault="00FF720C" w:rsidP="00FF720C">
      <w:pPr>
        <w:numPr>
          <w:ilvl w:val="1"/>
          <w:numId w:val="4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Oferowane rozwiązanie musi być odporne między innymi na zagrożenia, które zostały wymienione w aktualnym dokumencie OWASP TOP TEN, który jest powszechnie dostępny w sieci Internet. Wykonawca przedstawi wyniki zrealizowanych testów wewnętrznych świadczących o braku zidentyfikowanych podatności Portalu wymienionych w dokumencie OWASP TOP TEN (</w:t>
      </w:r>
      <w:hyperlink r:id="rId9" w:history="1">
        <w:r w:rsidRPr="00A426E0">
          <w:rPr>
            <w:rFonts w:asciiTheme="minorHAnsi" w:eastAsia="Times New Roman" w:hAnsiTheme="minorHAnsi" w:cs="Calibri"/>
            <w:sz w:val="22"/>
            <w:u w:val="single"/>
            <w14:numForm w14:val="default"/>
            <w14:numSpacing w14:val="default"/>
          </w:rPr>
          <w:t>https://owasp.org/www-project-top-ten/</w:t>
        </w:r>
      </w:hyperlink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);</w:t>
      </w:r>
    </w:p>
    <w:p w14:paraId="4EA9D8CF" w14:textId="77777777" w:rsidR="00FF720C" w:rsidRPr="00A426E0" w:rsidRDefault="00FF720C" w:rsidP="00FF720C">
      <w:pPr>
        <w:numPr>
          <w:ilvl w:val="1"/>
          <w:numId w:val="4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Wykonawca musi zapewnić zgodność poziomu bezpieczeństwa Platformy z wymaganiami projektu ASVS (OWASP Application Security Verification Standard) dostępnymi powszechnie w sieci Internet (</w:t>
      </w:r>
      <w:hyperlink r:id="rId10" w:history="1">
        <w:r w:rsidRPr="00A426E0">
          <w:rPr>
            <w:rFonts w:asciiTheme="minorHAnsi" w:eastAsia="Times New Roman" w:hAnsiTheme="minorHAnsi" w:cs="Calibri"/>
            <w:sz w:val="22"/>
            <w:u w:val="single"/>
            <w14:numForm w14:val="default"/>
            <w14:numSpacing w14:val="default"/>
          </w:rPr>
          <w:t>https://owasp.org/www-project-application-security-verification-standard/</w:t>
        </w:r>
      </w:hyperlink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);</w:t>
      </w:r>
    </w:p>
    <w:p w14:paraId="64EF69EB" w14:textId="77777777" w:rsidR="00FF720C" w:rsidRPr="00A426E0" w:rsidRDefault="00FF720C" w:rsidP="00FF720C">
      <w:pPr>
        <w:numPr>
          <w:ilvl w:val="1"/>
          <w:numId w:val="4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Dla Platformy zostanie zastosowany zakres standardu OWASP ASVS na Poziomie 2. Zakres i sposób weryfikacji bezpieczeństwa na poszczególnych Poziomach ASVS są dostępne powszechnie w sieci Internet;</w:t>
      </w:r>
    </w:p>
    <w:p w14:paraId="4FBF4BB7" w14:textId="77777777" w:rsidR="00FF720C" w:rsidRPr="00A426E0" w:rsidRDefault="00FF720C" w:rsidP="00FF720C">
      <w:pPr>
        <w:numPr>
          <w:ilvl w:val="1"/>
          <w:numId w:val="4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Wykonywanie testów (w tym testów bezpieczeństwa) Portalu jest elementem procesu jego wytwarzania. Wykonawca przedstawi co najmniej raz w roku w czasie trwania umowy wyniki zrealizowanych testów wewnętrznych świadczących o braku zidentyfikowanych podatności Platformy zgodnie z przyjętym wymaganiem zastosowania OWASP ASVS na Poziomie 2;</w:t>
      </w:r>
    </w:p>
    <w:p w14:paraId="78C8822B" w14:textId="77777777" w:rsidR="00FF720C" w:rsidRPr="00A426E0" w:rsidRDefault="00FF720C" w:rsidP="00FF720C">
      <w:pPr>
        <w:numPr>
          <w:ilvl w:val="1"/>
          <w:numId w:val="4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Dostęp do aplikacji powinien być chroniony przynajmniej poprzez zapewnienie szyfrowania połączenia na poziomie minimum TLS 1.2;</w:t>
      </w:r>
    </w:p>
    <w:p w14:paraId="3F36B1E5" w14:textId="77777777" w:rsidR="00FF720C" w:rsidRPr="00A426E0" w:rsidRDefault="00FF720C" w:rsidP="00FF720C">
      <w:pPr>
        <w:numPr>
          <w:ilvl w:val="1"/>
          <w:numId w:val="4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Certyfikat SSL/TLS oraz domenę, pod którą udostępniona będzie platforma zapewnia Wykonawca;</w:t>
      </w:r>
    </w:p>
    <w:p w14:paraId="305364DA" w14:textId="77777777" w:rsidR="00FF720C" w:rsidRPr="00A426E0" w:rsidRDefault="00FF720C" w:rsidP="00FF720C">
      <w:pPr>
        <w:numPr>
          <w:ilvl w:val="1"/>
          <w:numId w:val="4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Na platformie prowadzony będzie rejestr zdarzeń. Przedstawiciel Zamawiającego będzie miał możliwość dostępu do dzienników zdarzeń Platformy - takich jak: logowania użytkowników, czynności administracyjne, zmiany haseł;</w:t>
      </w:r>
    </w:p>
    <w:p w14:paraId="0A50BDB0" w14:textId="435751F0" w:rsidR="00FF720C" w:rsidRPr="00A426E0" w:rsidRDefault="00FF720C" w:rsidP="00FF720C">
      <w:pPr>
        <w:numPr>
          <w:ilvl w:val="1"/>
          <w:numId w:val="4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Dostępność usługi platformy odnoszący się do procenta czasu, przez jaki usługa w pełni funkcjonuje w normalnych okolicznościach, umożliwiając realizację zamierzonego celu nie może być niższa niż</w:t>
      </w:r>
      <w:r w:rsidR="00A254D7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 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95% w odniesieniu do każdego miesiąca kalendarzowego w okresie trwania umowy. Każda niedostępność, czas braku dostępności powinna być zgłaszana przez Wykonawcę dla Zamawiającego;</w:t>
      </w:r>
    </w:p>
    <w:p w14:paraId="5689CF25" w14:textId="77777777" w:rsidR="00FF720C" w:rsidRPr="00A426E0" w:rsidRDefault="00FF720C" w:rsidP="00FF720C">
      <w:pPr>
        <w:numPr>
          <w:ilvl w:val="1"/>
          <w:numId w:val="4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Wykonawca gwarantuje czas reakcji, obejmujący czas pomiędzy zgłoszeniem Zamawiającego celem uzyskania pomocy w razie wystąpienia błędu usługi, określanego również jako „incydent”, a otrzymaniem merytorycznej odpowiedzi od dostawcy usług na poziomie 2 godzin. Odpowiedź Wykonawcy nie powinna być automatyczna i powinna zawierać, co najmniej harmonogram i propozycję rozwiązania zgłoszonego błędu;</w:t>
      </w:r>
    </w:p>
    <w:p w14:paraId="7FDC9FD8" w14:textId="77777777" w:rsidR="00FF720C" w:rsidRPr="00A426E0" w:rsidRDefault="00FF720C" w:rsidP="00FF720C">
      <w:pPr>
        <w:numPr>
          <w:ilvl w:val="1"/>
          <w:numId w:val="4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Wykonawca podejmie uzasadnione starania w celu naprawy niedostępności usługi tak, aby jej naprawa nastąpiła w najkrótszym możliwym czasie. Czas naprawy obejmujący czas pomiędzy zgłoszeniem incydentu przez Zamawiającego, a naprawą zgłoszonego incydentu przez Wykonawcę wynosi 6 godzin.</w:t>
      </w:r>
    </w:p>
    <w:p w14:paraId="4DED26C4" w14:textId="77777777" w:rsidR="00FF720C" w:rsidRPr="00A426E0" w:rsidRDefault="00FF720C" w:rsidP="00FF720C">
      <w:pPr>
        <w:numPr>
          <w:ilvl w:val="1"/>
          <w:numId w:val="4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lastRenderedPageBreak/>
        <w:t>Do powyższych zapisów nie zalicza się czasu przeznaczonego na prace modernizacyjne usługi, jak i aktualizacje systemu. O wymienionych czynnościach Wykonawca poinformuje Zamawiającego z wyprzedzeniem co najmniej dwóch dni roboczych.</w:t>
      </w:r>
    </w:p>
    <w:p w14:paraId="1DF50C70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5CEAF95B" w14:textId="77777777" w:rsidR="00FF720C" w:rsidRPr="00A426E0" w:rsidRDefault="00FF720C" w:rsidP="00FF720C">
      <w:pPr>
        <w:numPr>
          <w:ilvl w:val="0"/>
          <w:numId w:val="41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b/>
          <w:sz w:val="22"/>
          <w14:numForm w14:val="default"/>
          <w14:numSpacing w14:val="default"/>
        </w:rPr>
        <w:t xml:space="preserve">Dodatkowe obowiązki Wykonawcy </w:t>
      </w:r>
    </w:p>
    <w:p w14:paraId="3D6CFBA4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18FE856B" w14:textId="77777777" w:rsidR="00FF720C" w:rsidRPr="00A426E0" w:rsidRDefault="00FF720C" w:rsidP="00FF720C">
      <w:pPr>
        <w:numPr>
          <w:ilvl w:val="1"/>
          <w:numId w:val="18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Zapewnienie w okresie świadczenia usługi wparcia w zakresie wykorzystania systemu przez personel Zamawiającego oraz techniczne wsparcie dostępne poprzez linię telefoniczną, helpdesk oraz e-mail. </w:t>
      </w:r>
    </w:p>
    <w:p w14:paraId="77510E3E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7B9C5F73" w14:textId="77777777" w:rsidR="00FF720C" w:rsidRPr="00A426E0" w:rsidRDefault="00FF720C" w:rsidP="00FF720C">
      <w:pPr>
        <w:numPr>
          <w:ilvl w:val="1"/>
          <w:numId w:val="18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Wdrożenie odpowiednich środków technicznych i organizacyjnych, takich jak pseudonimizacja, zaprojektowane w celu skutecznej realizacji zasad ochrony danych, takich jak minimalizacja danych, oraz w celu nadania przetwarzaniu niezbędnych zabezpieczeń, tak by spełnić wymogi RODO oraz chronić prawa osób, których dane dotyczą (na każdym etapie użytkowania system). </w:t>
      </w:r>
    </w:p>
    <w:p w14:paraId="3906B397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51248896" w14:textId="77777777" w:rsidR="00FF720C" w:rsidRPr="00A426E0" w:rsidRDefault="00FF720C" w:rsidP="00FF720C">
      <w:pPr>
        <w:numPr>
          <w:ilvl w:val="1"/>
          <w:numId w:val="18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Dostosowanie systemu do zapisów ustawy z dnia 19 lipca 2019 r. o zapewnieniu dostępności osobom ze szczególnymi potrzebami w szczególności art. 6 ust.2. 4. </w:t>
      </w:r>
    </w:p>
    <w:p w14:paraId="0198CF71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5E5AD992" w14:textId="77777777" w:rsidR="00FF720C" w:rsidRPr="00A426E0" w:rsidRDefault="00FF720C" w:rsidP="00FF720C">
      <w:pPr>
        <w:numPr>
          <w:ilvl w:val="1"/>
          <w:numId w:val="18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W przypadku awarii systemu informatycznego Wykonawca zobowiąże się do jak najszybszego jej usunięcia - tak aby było to jak najmniej uciążliwe dla użytkowników platformy. </w:t>
      </w:r>
    </w:p>
    <w:p w14:paraId="5E59A6BB" w14:textId="77777777" w:rsidR="00FF720C" w:rsidRPr="00A426E0" w:rsidRDefault="00FF720C" w:rsidP="00FF720C">
      <w:p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305E406E" w14:textId="0DE89474" w:rsidR="00FF720C" w:rsidRPr="00A426E0" w:rsidRDefault="00FF720C" w:rsidP="00FF720C">
      <w:pPr>
        <w:numPr>
          <w:ilvl w:val="1"/>
          <w:numId w:val="18"/>
        </w:numPr>
        <w:spacing w:after="0" w:line="276" w:lineRule="auto"/>
        <w:ind w:left="426" w:hanging="568"/>
        <w:contextualSpacing/>
        <w:mirrorIndents/>
        <w:jc w:val="both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Zobowiązuje się Wykonawcę do dostarczenia wykonanej analizy ryzyka lub oceny skutków naruszenia dla ochrony danych (DPIA) lub potwierdzenia ich wykonania dla systemu IT lub usługi IT będącej przedmiotem niniejszego zamówienia w terminie nie dłuższ</w:t>
      </w:r>
      <w:r w:rsidR="000336B2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>ym niż 45 dni od dnia zawarcia</w:t>
      </w:r>
      <w:r w:rsidRPr="00A426E0">
        <w:rPr>
          <w:rFonts w:asciiTheme="minorHAnsi" w:eastAsia="Times New Roman" w:hAnsiTheme="minorHAnsi" w:cs="Calibri"/>
          <w:sz w:val="22"/>
          <w14:numForm w14:val="default"/>
          <w14:numSpacing w14:val="default"/>
        </w:rPr>
        <w:t xml:space="preserve"> umowy.</w:t>
      </w:r>
    </w:p>
    <w:p w14:paraId="2ADA9667" w14:textId="77777777" w:rsidR="00FF720C" w:rsidRPr="00A426E0" w:rsidRDefault="00FF720C" w:rsidP="00FF720C">
      <w:pPr>
        <w:spacing w:after="0" w:line="276" w:lineRule="auto"/>
        <w:ind w:left="426" w:hanging="568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1EC8AA1D" w14:textId="77777777" w:rsidR="00FF720C" w:rsidRPr="00A426E0" w:rsidRDefault="00FF720C" w:rsidP="00FF720C">
      <w:pPr>
        <w:spacing w:after="0" w:line="276" w:lineRule="auto"/>
        <w:ind w:left="567"/>
        <w:rPr>
          <w:rFonts w:asciiTheme="minorHAnsi" w:eastAsia="Times New Roman" w:hAnsiTheme="minorHAnsi" w:cs="Calibri"/>
          <w:sz w:val="22"/>
          <w14:numForm w14:val="default"/>
          <w14:numSpacing w14:val="default"/>
        </w:rPr>
      </w:pPr>
    </w:p>
    <w:p w14:paraId="1332D2F6" w14:textId="77777777" w:rsidR="00FF720C" w:rsidRPr="00A426E0" w:rsidRDefault="00FF720C" w:rsidP="00FF720C">
      <w:pPr>
        <w:spacing w:after="0" w:line="276" w:lineRule="auto"/>
        <w:ind w:left="567"/>
        <w:rPr>
          <w:rFonts w:asciiTheme="minorHAnsi" w:eastAsia="Times New Roman" w:hAnsiTheme="minorHAnsi" w:cs="Calibri"/>
          <w14:numForm w14:val="default"/>
          <w14:numSpacing w14:val="default"/>
        </w:rPr>
      </w:pPr>
    </w:p>
    <w:p w14:paraId="1FD3D23A" w14:textId="77777777" w:rsidR="00FF720C" w:rsidRPr="00A426E0" w:rsidRDefault="00FF720C" w:rsidP="00FF720C">
      <w:pPr>
        <w:spacing w:after="160" w:line="259" w:lineRule="auto"/>
        <w:rPr>
          <w:rFonts w:asciiTheme="minorHAnsi" w:eastAsia="Times New Roman" w:hAnsiTheme="minorHAnsi" w:cs="Times New Roman"/>
          <w:sz w:val="22"/>
          <w14:numForm w14:val="default"/>
          <w14:numSpacing w14:val="default"/>
        </w:rPr>
      </w:pPr>
    </w:p>
    <w:p w14:paraId="6C68AFBD" w14:textId="77777777" w:rsidR="00E6775A" w:rsidRPr="00A426E0" w:rsidRDefault="00E6775A" w:rsidP="00FF720C"/>
    <w:sectPr w:rsidR="00E6775A" w:rsidRPr="00A426E0" w:rsidSect="00E57610">
      <w:footerReference w:type="default" r:id="rId11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CB602" w14:textId="77777777" w:rsidR="000D7E22" w:rsidRDefault="000D7E22" w:rsidP="005116A8">
      <w:pPr>
        <w:spacing w:after="0"/>
      </w:pPr>
      <w:r>
        <w:separator/>
      </w:r>
    </w:p>
  </w:endnote>
  <w:endnote w:type="continuationSeparator" w:id="0">
    <w:p w14:paraId="56A72EB4" w14:textId="77777777" w:rsidR="000D7E22" w:rsidRDefault="000D7E22" w:rsidP="00511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08292493"/>
      <w:docPartObj>
        <w:docPartGallery w:val="Page Numbers (Bottom of Page)"/>
        <w:docPartUnique/>
      </w:docPartObj>
    </w:sdtPr>
    <w:sdtEndPr/>
    <w:sdtContent>
      <w:p w14:paraId="7DF0D0D8" w14:textId="40C543E3" w:rsidR="00FD7AA0" w:rsidRDefault="00FD7AA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447862" w:rsidRPr="0044786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1A2A10E" w14:textId="77777777" w:rsidR="005116A8" w:rsidRDefault="00511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01EF9" w14:textId="77777777" w:rsidR="000D7E22" w:rsidRDefault="000D7E22" w:rsidP="005116A8">
      <w:pPr>
        <w:spacing w:after="0"/>
      </w:pPr>
      <w:r>
        <w:separator/>
      </w:r>
    </w:p>
  </w:footnote>
  <w:footnote w:type="continuationSeparator" w:id="0">
    <w:p w14:paraId="72DD2874" w14:textId="77777777" w:rsidR="000D7E22" w:rsidRDefault="000D7E22" w:rsidP="005116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3D97"/>
    <w:multiLevelType w:val="hybridMultilevel"/>
    <w:tmpl w:val="37B6A518"/>
    <w:lvl w:ilvl="0" w:tplc="FA181476">
      <w:start w:val="1"/>
      <w:numFmt w:val="lowerLetter"/>
      <w:lvlText w:val="%1."/>
      <w:lvlJc w:val="left"/>
      <w:pPr>
        <w:ind w:left="24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" w15:restartNumberingAfterBreak="0">
    <w:nsid w:val="171F3B48"/>
    <w:multiLevelType w:val="multilevel"/>
    <w:tmpl w:val="17A8F114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9"/>
      <w:numFmt w:val="none"/>
      <w:lvlText w:val="III.8."/>
      <w:lvlJc w:val="left"/>
      <w:pPr>
        <w:ind w:left="142" w:firstLine="0"/>
      </w:pPr>
      <w:rPr>
        <w:rFonts w:hint="default"/>
        <w:b/>
        <w:color w:val="auto"/>
      </w:rPr>
    </w:lvl>
    <w:lvl w:ilvl="2">
      <w:start w:val="1"/>
      <w:numFmt w:val="lowerLetter"/>
      <w:lvlRestart w:val="0"/>
      <w:lvlText w:val="IV.8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2" w15:restartNumberingAfterBreak="0">
    <w:nsid w:val="19396276"/>
    <w:multiLevelType w:val="multilevel"/>
    <w:tmpl w:val="083AEFEE"/>
    <w:lvl w:ilvl="0">
      <w:start w:val="5"/>
      <w:numFmt w:val="upperRoman"/>
      <w:lvlText w:val="%1."/>
      <w:lvlJc w:val="left"/>
      <w:pPr>
        <w:ind w:left="340" w:firstLine="0"/>
      </w:pPr>
      <w:rPr>
        <w:rFonts w:hint="default"/>
        <w:b/>
        <w:sz w:val="20"/>
      </w:rPr>
    </w:lvl>
    <w:lvl w:ilvl="1">
      <w:start w:val="7"/>
      <w:numFmt w:val="decimal"/>
      <w:lvlRestart w:val="0"/>
      <w:lvlText w:val="V.%2."/>
      <w:lvlJc w:val="left"/>
      <w:pPr>
        <w:ind w:left="680" w:firstLine="0"/>
      </w:pPr>
      <w:rPr>
        <w:rFonts w:hint="default"/>
        <w:b/>
        <w:sz w:val="20"/>
      </w:rPr>
    </w:lvl>
    <w:lvl w:ilvl="2">
      <w:start w:val="1"/>
      <w:numFmt w:val="lowerLetter"/>
      <w:lvlRestart w:val="0"/>
      <w:lvlText w:val="V.7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  <w:szCs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3" w15:restartNumberingAfterBreak="0">
    <w:nsid w:val="1A90490A"/>
    <w:multiLevelType w:val="multilevel"/>
    <w:tmpl w:val="89ECB05E"/>
    <w:lvl w:ilvl="0">
      <w:start w:val="5"/>
      <w:numFmt w:val="upperRoman"/>
      <w:lvlText w:val="%1."/>
      <w:lvlJc w:val="left"/>
      <w:pPr>
        <w:ind w:left="340" w:firstLine="0"/>
      </w:pPr>
      <w:rPr>
        <w:rFonts w:hint="default"/>
        <w:b/>
        <w:sz w:val="20"/>
      </w:rPr>
    </w:lvl>
    <w:lvl w:ilvl="1">
      <w:start w:val="6"/>
      <w:numFmt w:val="decimal"/>
      <w:lvlRestart w:val="0"/>
      <w:lvlText w:val="V.%2."/>
      <w:lvlJc w:val="left"/>
      <w:pPr>
        <w:ind w:left="680" w:firstLine="0"/>
      </w:pPr>
      <w:rPr>
        <w:rFonts w:hint="default"/>
        <w:b/>
        <w:sz w:val="20"/>
      </w:rPr>
    </w:lvl>
    <w:lvl w:ilvl="2">
      <w:start w:val="1"/>
      <w:numFmt w:val="lowerLetter"/>
      <w:lvlRestart w:val="0"/>
      <w:lvlText w:val="V.6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531"/>
        </w:tabs>
        <w:ind w:left="1361" w:hanging="1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4" w15:restartNumberingAfterBreak="0">
    <w:nsid w:val="1B7212AF"/>
    <w:multiLevelType w:val="multilevel"/>
    <w:tmpl w:val="B192A33E"/>
    <w:lvl w:ilvl="0">
      <w:start w:val="5"/>
      <w:numFmt w:val="upperRoman"/>
      <w:lvlText w:val="%1."/>
      <w:lvlJc w:val="left"/>
      <w:pPr>
        <w:ind w:left="340" w:firstLine="0"/>
      </w:pPr>
      <w:rPr>
        <w:rFonts w:hint="default"/>
        <w:b/>
        <w:sz w:val="20"/>
      </w:rPr>
    </w:lvl>
    <w:lvl w:ilvl="1">
      <w:start w:val="1"/>
      <w:numFmt w:val="decimal"/>
      <w:lvlRestart w:val="0"/>
      <w:lvlText w:val="V.%2."/>
      <w:lvlJc w:val="left"/>
      <w:pPr>
        <w:ind w:left="680" w:firstLine="0"/>
      </w:pPr>
      <w:rPr>
        <w:rFonts w:hint="default"/>
        <w:b/>
        <w:color w:val="auto"/>
        <w:sz w:val="20"/>
      </w:rPr>
    </w:lvl>
    <w:lvl w:ilvl="2">
      <w:start w:val="1"/>
      <w:numFmt w:val="lowerLetter"/>
      <w:lvlRestart w:val="0"/>
      <w:lvlText w:val="VII.1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  <w:szCs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5" w15:restartNumberingAfterBreak="0">
    <w:nsid w:val="1CCF62AE"/>
    <w:multiLevelType w:val="multilevel"/>
    <w:tmpl w:val="DC9E2B1C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9"/>
      <w:numFmt w:val="none"/>
      <w:lvlText w:val="III.10."/>
      <w:lvlJc w:val="left"/>
      <w:pPr>
        <w:ind w:left="142" w:firstLine="0"/>
      </w:pPr>
      <w:rPr>
        <w:rFonts w:hint="default"/>
        <w:b/>
      </w:rPr>
    </w:lvl>
    <w:lvl w:ilvl="2">
      <w:start w:val="1"/>
      <w:numFmt w:val="lowerLetter"/>
      <w:lvlRestart w:val="0"/>
      <w:lvlText w:val="IV.8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6" w15:restartNumberingAfterBreak="0">
    <w:nsid w:val="1D5166B0"/>
    <w:multiLevelType w:val="multilevel"/>
    <w:tmpl w:val="20CEE9D2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680" w:firstLine="0"/>
      </w:pPr>
      <w:rPr>
        <w:rFonts w:hint="default"/>
        <w:b/>
        <w:color w:val="auto"/>
        <w:sz w:val="20"/>
      </w:rPr>
    </w:lvl>
    <w:lvl w:ilvl="2">
      <w:start w:val="1"/>
      <w:numFmt w:val="lowerLetter"/>
      <w:lvlText w:val="IV.1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 w:val="0"/>
        <w:sz w:val="22"/>
        <w:szCs w:val="2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36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7" w15:restartNumberingAfterBreak="0">
    <w:nsid w:val="1E63773A"/>
    <w:multiLevelType w:val="multilevel"/>
    <w:tmpl w:val="F96E8EB2"/>
    <w:lvl w:ilvl="0">
      <w:start w:val="5"/>
      <w:numFmt w:val="upperRoman"/>
      <w:lvlText w:val="%1."/>
      <w:lvlJc w:val="left"/>
      <w:pPr>
        <w:ind w:left="340" w:firstLine="0"/>
      </w:pPr>
      <w:rPr>
        <w:rFonts w:hint="default"/>
        <w:b/>
        <w:sz w:val="20"/>
      </w:rPr>
    </w:lvl>
    <w:lvl w:ilvl="1">
      <w:start w:val="3"/>
      <w:numFmt w:val="decimal"/>
      <w:lvlText w:val="V.%2."/>
      <w:lvlJc w:val="left"/>
      <w:pPr>
        <w:ind w:left="680" w:firstLine="0"/>
      </w:pPr>
      <w:rPr>
        <w:rFonts w:hint="default"/>
        <w:b/>
        <w:sz w:val="20"/>
      </w:rPr>
    </w:lvl>
    <w:lvl w:ilvl="2">
      <w:start w:val="1"/>
      <w:numFmt w:val="lowerLetter"/>
      <w:lvlRestart w:val="0"/>
      <w:lvlText w:val="V.3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  <w:szCs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8" w15:restartNumberingAfterBreak="0">
    <w:nsid w:val="20190761"/>
    <w:multiLevelType w:val="multilevel"/>
    <w:tmpl w:val="E452BAF8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11"/>
      <w:numFmt w:val="none"/>
      <w:lvlText w:val="IV.11."/>
      <w:lvlJc w:val="left"/>
      <w:pPr>
        <w:ind w:left="680" w:firstLine="0"/>
      </w:pPr>
      <w:rPr>
        <w:rFonts w:hint="default"/>
        <w:b/>
      </w:rPr>
    </w:lvl>
    <w:lvl w:ilvl="2">
      <w:start w:val="1"/>
      <w:numFmt w:val="lowerLetter"/>
      <w:lvlRestart w:val="0"/>
      <w:lvlText w:val="III.9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 w:val="0"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9" w15:restartNumberingAfterBreak="0">
    <w:nsid w:val="25101C88"/>
    <w:multiLevelType w:val="multilevel"/>
    <w:tmpl w:val="98B61C10"/>
    <w:lvl w:ilvl="0">
      <w:start w:val="3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4"/>
      <w:numFmt w:val="none"/>
      <w:lvlText w:val="III.4."/>
      <w:lvlJc w:val="left"/>
      <w:pPr>
        <w:ind w:left="680" w:firstLine="0"/>
      </w:pPr>
      <w:rPr>
        <w:rFonts w:hint="default"/>
        <w:b/>
      </w:rPr>
    </w:lvl>
    <w:lvl w:ilvl="2">
      <w:start w:val="1"/>
      <w:numFmt w:val="lowerLetter"/>
      <w:lvlRestart w:val="0"/>
      <w:lvlText w:val="IV.4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10" w15:restartNumberingAfterBreak="0">
    <w:nsid w:val="2AC1619B"/>
    <w:multiLevelType w:val="multilevel"/>
    <w:tmpl w:val="2E4EC934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  <w:b/>
      </w:rPr>
    </w:lvl>
    <w:lvl w:ilvl="1">
      <w:start w:val="7"/>
      <w:numFmt w:val="none"/>
      <w:lvlText w:val="III.7."/>
      <w:lvlJc w:val="left"/>
      <w:pPr>
        <w:ind w:left="680" w:firstLine="0"/>
      </w:pPr>
      <w:rPr>
        <w:rFonts w:hint="default"/>
        <w:b/>
        <w:sz w:val="20"/>
        <w:szCs w:val="20"/>
      </w:rPr>
    </w:lvl>
    <w:lvl w:ilvl="2">
      <w:start w:val="1"/>
      <w:numFmt w:val="lowerLetter"/>
      <w:lvlRestart w:val="0"/>
      <w:lvlText w:val="IV.8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11" w15:restartNumberingAfterBreak="0">
    <w:nsid w:val="2B4374F7"/>
    <w:multiLevelType w:val="multilevel"/>
    <w:tmpl w:val="5ACA5AC2"/>
    <w:styleLink w:val="Styl1"/>
    <w:lvl w:ilvl="0">
      <w:start w:val="3"/>
      <w:numFmt w:val="upperRoman"/>
      <w:lvlText w:val="%1."/>
      <w:lvlJc w:val="left"/>
      <w:pPr>
        <w:ind w:left="340" w:firstLine="0"/>
      </w:pPr>
      <w:rPr>
        <w:rFonts w:hint="default"/>
        <w:b/>
      </w:rPr>
    </w:lvl>
    <w:lvl w:ilvl="1">
      <w:start w:val="1"/>
      <w:numFmt w:val="decimal"/>
      <w:lvlText w:val="III.%2."/>
      <w:lvlJc w:val="left"/>
      <w:pPr>
        <w:ind w:left="680" w:firstLine="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III.1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12" w15:restartNumberingAfterBreak="0">
    <w:nsid w:val="2FA61F2E"/>
    <w:multiLevelType w:val="multilevel"/>
    <w:tmpl w:val="A06483C0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  <w:b/>
        <w:sz w:val="20"/>
      </w:rPr>
    </w:lvl>
    <w:lvl w:ilvl="1">
      <w:start w:val="1"/>
      <w:numFmt w:val="decimal"/>
      <w:lvlText w:val="IV.%2."/>
      <w:lvlJc w:val="left"/>
      <w:pPr>
        <w:ind w:left="680" w:firstLine="0"/>
      </w:pPr>
      <w:rPr>
        <w:rFonts w:hint="default"/>
        <w:b/>
        <w:sz w:val="20"/>
      </w:rPr>
    </w:lvl>
    <w:lvl w:ilvl="2">
      <w:start w:val="1"/>
      <w:numFmt w:val="lowerLetter"/>
      <w:lvlText w:val="IV.1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sz w:val="22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13" w15:restartNumberingAfterBreak="0">
    <w:nsid w:val="31392631"/>
    <w:multiLevelType w:val="multilevel"/>
    <w:tmpl w:val="CB9CBAC4"/>
    <w:lvl w:ilvl="0">
      <w:start w:val="4"/>
      <w:numFmt w:val="none"/>
      <w:lvlText w:val="III.6."/>
      <w:lvlJc w:val="left"/>
      <w:pPr>
        <w:ind w:left="340" w:firstLine="0"/>
      </w:pPr>
      <w:rPr>
        <w:rFonts w:hint="default"/>
      </w:rPr>
    </w:lvl>
    <w:lvl w:ilvl="1">
      <w:start w:val="4"/>
      <w:numFmt w:val="none"/>
      <w:lvlText w:val="III.6."/>
      <w:lvlJc w:val="left"/>
      <w:pPr>
        <w:ind w:left="680" w:firstLine="0"/>
      </w:pPr>
      <w:rPr>
        <w:rFonts w:hint="default"/>
        <w:b/>
      </w:rPr>
    </w:lvl>
    <w:lvl w:ilvl="2">
      <w:start w:val="1"/>
      <w:numFmt w:val="lowerLetter"/>
      <w:lvlRestart w:val="0"/>
      <w:lvlText w:val="IV.4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14" w15:restartNumberingAfterBreak="0">
    <w:nsid w:val="361F0192"/>
    <w:multiLevelType w:val="multilevel"/>
    <w:tmpl w:val="285842CE"/>
    <w:lvl w:ilvl="0">
      <w:start w:val="1"/>
      <w:numFmt w:val="upperRoman"/>
      <w:lvlText w:val="%1."/>
      <w:lvlJc w:val="left"/>
      <w:pPr>
        <w:ind w:left="340" w:firstLine="0"/>
      </w:pPr>
      <w:rPr>
        <w:rFonts w:hint="default"/>
        <w:b/>
      </w:rPr>
    </w:lvl>
    <w:lvl w:ilvl="1">
      <w:start w:val="1"/>
      <w:numFmt w:val="decimal"/>
      <w:lvlText w:val="I.%2."/>
      <w:lvlJc w:val="left"/>
      <w:pPr>
        <w:ind w:left="680" w:firstLine="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I.1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15" w15:restartNumberingAfterBreak="0">
    <w:nsid w:val="36FF0313"/>
    <w:multiLevelType w:val="multilevel"/>
    <w:tmpl w:val="ED6847AA"/>
    <w:lvl w:ilvl="0">
      <w:start w:val="6"/>
      <w:numFmt w:val="upperRoman"/>
      <w:lvlText w:val="%1."/>
      <w:lvlJc w:val="left"/>
      <w:pPr>
        <w:ind w:left="340" w:firstLine="0"/>
      </w:pPr>
      <w:rPr>
        <w:rFonts w:hint="default"/>
        <w:b/>
        <w:sz w:val="20"/>
      </w:rPr>
    </w:lvl>
    <w:lvl w:ilvl="1">
      <w:start w:val="1"/>
      <w:numFmt w:val="none"/>
      <w:lvlRestart w:val="0"/>
      <w:lvlText w:val="IV.5.b"/>
      <w:lvlJc w:val="left"/>
      <w:pPr>
        <w:ind w:left="680" w:firstLine="0"/>
      </w:pPr>
      <w:rPr>
        <w:rFonts w:hint="default"/>
        <w:b/>
        <w:sz w:val="20"/>
      </w:rPr>
    </w:lvl>
    <w:lvl w:ilvl="2">
      <w:start w:val="1"/>
      <w:numFmt w:val="none"/>
      <w:lvlRestart w:val="0"/>
      <w:lvlText w:val="IV.5.b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  <w:szCs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16" w15:restartNumberingAfterBreak="0">
    <w:nsid w:val="371D07DC"/>
    <w:multiLevelType w:val="multilevel"/>
    <w:tmpl w:val="C6B0D972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9"/>
      <w:numFmt w:val="none"/>
      <w:lvlText w:val="III.9."/>
      <w:lvlJc w:val="left"/>
      <w:pPr>
        <w:ind w:left="142" w:firstLine="0"/>
      </w:pPr>
      <w:rPr>
        <w:rFonts w:hint="default"/>
        <w:b/>
      </w:rPr>
    </w:lvl>
    <w:lvl w:ilvl="2">
      <w:start w:val="1"/>
      <w:numFmt w:val="lowerLetter"/>
      <w:lvlRestart w:val="0"/>
      <w:lvlText w:val="IV.8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17" w15:restartNumberingAfterBreak="0">
    <w:nsid w:val="3A631F4F"/>
    <w:multiLevelType w:val="hybridMultilevel"/>
    <w:tmpl w:val="ABA204C0"/>
    <w:lvl w:ilvl="0" w:tplc="AAE214BA">
      <w:start w:val="2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16F1D"/>
    <w:multiLevelType w:val="multilevel"/>
    <w:tmpl w:val="5ACA5AC2"/>
    <w:styleLink w:val="Styl4"/>
    <w:lvl w:ilvl="0">
      <w:start w:val="1"/>
      <w:numFmt w:val="upperRoman"/>
      <w:lvlText w:val="%1."/>
      <w:lvlJc w:val="left"/>
      <w:pPr>
        <w:ind w:left="340" w:firstLine="0"/>
      </w:pPr>
      <w:rPr>
        <w:rFonts w:hint="default"/>
        <w:b/>
      </w:rPr>
    </w:lvl>
    <w:lvl w:ilvl="1">
      <w:start w:val="1"/>
      <w:numFmt w:val="decimal"/>
      <w:lvlText w:val="III.%2."/>
      <w:lvlJc w:val="left"/>
      <w:pPr>
        <w:ind w:left="680" w:firstLine="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III.1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19" w15:restartNumberingAfterBreak="0">
    <w:nsid w:val="463A73AE"/>
    <w:multiLevelType w:val="multilevel"/>
    <w:tmpl w:val="0B0E7664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  <w:b/>
        <w:sz w:val="20"/>
      </w:rPr>
    </w:lvl>
    <w:lvl w:ilvl="1">
      <w:start w:val="1"/>
      <w:numFmt w:val="decimal"/>
      <w:lvlText w:val="IV.%2."/>
      <w:lvlJc w:val="left"/>
      <w:pPr>
        <w:ind w:left="680" w:firstLine="0"/>
      </w:pPr>
      <w:rPr>
        <w:rFonts w:hint="default"/>
        <w:b/>
        <w:sz w:val="20"/>
      </w:rPr>
    </w:lvl>
    <w:lvl w:ilvl="2">
      <w:start w:val="1"/>
      <w:numFmt w:val="lowerLetter"/>
      <w:lvlText w:val="IV.1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 w:val="0"/>
        <w:sz w:val="22"/>
        <w:szCs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20" w15:restartNumberingAfterBreak="0">
    <w:nsid w:val="472F2779"/>
    <w:multiLevelType w:val="multilevel"/>
    <w:tmpl w:val="5ACA5AC2"/>
    <w:lvl w:ilvl="0">
      <w:start w:val="1"/>
      <w:numFmt w:val="upperRoman"/>
      <w:lvlText w:val="%1."/>
      <w:lvlJc w:val="left"/>
      <w:pPr>
        <w:ind w:left="340" w:firstLine="0"/>
      </w:pPr>
      <w:rPr>
        <w:rFonts w:hint="default"/>
        <w:b/>
      </w:rPr>
    </w:lvl>
    <w:lvl w:ilvl="1">
      <w:start w:val="1"/>
      <w:numFmt w:val="decimal"/>
      <w:lvlText w:val="III.%2."/>
      <w:lvlJc w:val="left"/>
      <w:pPr>
        <w:ind w:left="680" w:firstLine="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III.1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21" w15:restartNumberingAfterBreak="0">
    <w:nsid w:val="4A0C77C5"/>
    <w:multiLevelType w:val="multilevel"/>
    <w:tmpl w:val="AD54FB92"/>
    <w:lvl w:ilvl="0">
      <w:start w:val="3"/>
      <w:numFmt w:val="upperRoman"/>
      <w:lvlText w:val="%1."/>
      <w:lvlJc w:val="left"/>
      <w:pPr>
        <w:ind w:left="340" w:firstLine="0"/>
      </w:pPr>
      <w:rPr>
        <w:rFonts w:hint="default"/>
        <w:b/>
      </w:rPr>
    </w:lvl>
    <w:lvl w:ilvl="1">
      <w:start w:val="1"/>
      <w:numFmt w:val="decimal"/>
      <w:lvlText w:val="III.%2."/>
      <w:lvlJc w:val="left"/>
      <w:pPr>
        <w:ind w:left="680" w:firstLine="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III.1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22" w15:restartNumberingAfterBreak="0">
    <w:nsid w:val="4A2D69CB"/>
    <w:multiLevelType w:val="multilevel"/>
    <w:tmpl w:val="5338FBAA"/>
    <w:lvl w:ilvl="0">
      <w:start w:val="2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Restart w:val="0"/>
      <w:lvlText w:val="II.%2."/>
      <w:lvlJc w:val="left"/>
      <w:pPr>
        <w:ind w:left="680" w:firstLine="0"/>
      </w:pPr>
      <w:rPr>
        <w:rFonts w:hint="default"/>
        <w:b/>
        <w:sz w:val="20"/>
      </w:rPr>
    </w:lvl>
    <w:lvl w:ilvl="2">
      <w:start w:val="1"/>
      <w:numFmt w:val="lowerLetter"/>
      <w:lvlText w:val="II.1.%3)"/>
      <w:lvlJc w:val="left"/>
      <w:pPr>
        <w:tabs>
          <w:tab w:val="num" w:pos="257"/>
        </w:tabs>
        <w:ind w:left="426" w:firstLine="0"/>
      </w:pPr>
      <w:rPr>
        <w:rFonts w:ascii="Arial" w:hAnsi="Arial" w:hint="default"/>
        <w:b w:val="0"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23" w15:restartNumberingAfterBreak="0">
    <w:nsid w:val="4C144DA2"/>
    <w:multiLevelType w:val="hybridMultilevel"/>
    <w:tmpl w:val="2E4A3D92"/>
    <w:lvl w:ilvl="0" w:tplc="E8664C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6A50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D3956E1"/>
    <w:multiLevelType w:val="multilevel"/>
    <w:tmpl w:val="4F9EBD1E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7"/>
      <w:numFmt w:val="decimal"/>
      <w:lvlText w:val="IV.%2."/>
      <w:lvlJc w:val="left"/>
      <w:pPr>
        <w:ind w:left="680" w:firstLine="0"/>
      </w:pPr>
      <w:rPr>
        <w:rFonts w:hint="default"/>
        <w:b/>
      </w:rPr>
    </w:lvl>
    <w:lvl w:ilvl="2">
      <w:start w:val="1"/>
      <w:numFmt w:val="lowerLetter"/>
      <w:lvlRestart w:val="0"/>
      <w:lvlText w:val="III.7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 w:val="0"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26" w15:restartNumberingAfterBreak="0">
    <w:nsid w:val="50D665EC"/>
    <w:multiLevelType w:val="multilevel"/>
    <w:tmpl w:val="CC72C660"/>
    <w:lvl w:ilvl="0">
      <w:start w:val="2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Restart w:val="0"/>
      <w:lvlText w:val="II.%2."/>
      <w:lvlJc w:val="left"/>
      <w:pPr>
        <w:ind w:left="680" w:firstLine="0"/>
      </w:pPr>
      <w:rPr>
        <w:rFonts w:hint="default"/>
        <w:b/>
        <w:sz w:val="20"/>
      </w:rPr>
    </w:lvl>
    <w:lvl w:ilvl="2">
      <w:start w:val="1"/>
      <w:numFmt w:val="lowerLetter"/>
      <w:lvlText w:val="II.1.%3)"/>
      <w:lvlJc w:val="left"/>
      <w:pPr>
        <w:tabs>
          <w:tab w:val="num" w:pos="257"/>
        </w:tabs>
        <w:ind w:left="426" w:firstLine="0"/>
      </w:pPr>
      <w:rPr>
        <w:rFonts w:ascii="Arial" w:hAnsi="Arial" w:hint="default"/>
        <w:b w:val="0"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27" w15:restartNumberingAfterBreak="0">
    <w:nsid w:val="53023AA6"/>
    <w:multiLevelType w:val="hybridMultilevel"/>
    <w:tmpl w:val="6C603752"/>
    <w:lvl w:ilvl="0" w:tplc="62F24D7E">
      <w:start w:val="1"/>
      <w:numFmt w:val="decimal"/>
      <w:lvlText w:val="%1)"/>
      <w:lvlJc w:val="left"/>
      <w:pPr>
        <w:ind w:left="227" w:firstLine="4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3" w:hanging="360"/>
      </w:pPr>
    </w:lvl>
    <w:lvl w:ilvl="2" w:tplc="0415001B" w:tentative="1">
      <w:start w:val="1"/>
      <w:numFmt w:val="lowerRoman"/>
      <w:lvlText w:val="%3."/>
      <w:lvlJc w:val="right"/>
      <w:pPr>
        <w:ind w:left="3343" w:hanging="180"/>
      </w:pPr>
    </w:lvl>
    <w:lvl w:ilvl="3" w:tplc="0415000F" w:tentative="1">
      <w:start w:val="1"/>
      <w:numFmt w:val="decimal"/>
      <w:lvlText w:val="%4."/>
      <w:lvlJc w:val="left"/>
      <w:pPr>
        <w:ind w:left="4063" w:hanging="360"/>
      </w:pPr>
    </w:lvl>
    <w:lvl w:ilvl="4" w:tplc="04150019" w:tentative="1">
      <w:start w:val="1"/>
      <w:numFmt w:val="lowerLetter"/>
      <w:lvlText w:val="%5."/>
      <w:lvlJc w:val="left"/>
      <w:pPr>
        <w:ind w:left="4783" w:hanging="360"/>
      </w:pPr>
    </w:lvl>
    <w:lvl w:ilvl="5" w:tplc="0415001B" w:tentative="1">
      <w:start w:val="1"/>
      <w:numFmt w:val="lowerRoman"/>
      <w:lvlText w:val="%6."/>
      <w:lvlJc w:val="right"/>
      <w:pPr>
        <w:ind w:left="5503" w:hanging="180"/>
      </w:pPr>
    </w:lvl>
    <w:lvl w:ilvl="6" w:tplc="0415000F" w:tentative="1">
      <w:start w:val="1"/>
      <w:numFmt w:val="decimal"/>
      <w:lvlText w:val="%7."/>
      <w:lvlJc w:val="left"/>
      <w:pPr>
        <w:ind w:left="6223" w:hanging="360"/>
      </w:pPr>
    </w:lvl>
    <w:lvl w:ilvl="7" w:tplc="04150019" w:tentative="1">
      <w:start w:val="1"/>
      <w:numFmt w:val="lowerLetter"/>
      <w:lvlText w:val="%8."/>
      <w:lvlJc w:val="left"/>
      <w:pPr>
        <w:ind w:left="6943" w:hanging="360"/>
      </w:pPr>
    </w:lvl>
    <w:lvl w:ilvl="8" w:tplc="0415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28" w15:restartNumberingAfterBreak="0">
    <w:nsid w:val="59E57F73"/>
    <w:multiLevelType w:val="multilevel"/>
    <w:tmpl w:val="11F66330"/>
    <w:lvl w:ilvl="0">
      <w:start w:val="5"/>
      <w:numFmt w:val="upperRoman"/>
      <w:lvlText w:val="%1."/>
      <w:lvlJc w:val="left"/>
      <w:pPr>
        <w:ind w:left="340" w:firstLine="0"/>
      </w:pPr>
      <w:rPr>
        <w:rFonts w:hint="default"/>
        <w:b/>
        <w:sz w:val="20"/>
      </w:rPr>
    </w:lvl>
    <w:lvl w:ilvl="1">
      <w:start w:val="8"/>
      <w:numFmt w:val="decimal"/>
      <w:lvlRestart w:val="0"/>
      <w:lvlText w:val="V.%2."/>
      <w:lvlJc w:val="left"/>
      <w:pPr>
        <w:ind w:left="680" w:firstLine="0"/>
      </w:pPr>
      <w:rPr>
        <w:rFonts w:hint="default"/>
        <w:b/>
        <w:sz w:val="20"/>
      </w:rPr>
    </w:lvl>
    <w:lvl w:ilvl="2">
      <w:start w:val="1"/>
      <w:numFmt w:val="lowerLetter"/>
      <w:lvlRestart w:val="0"/>
      <w:lvlText w:val="V.8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  <w:szCs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29" w15:restartNumberingAfterBreak="0">
    <w:nsid w:val="5A861597"/>
    <w:multiLevelType w:val="multilevel"/>
    <w:tmpl w:val="CE2ACAAC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11"/>
      <w:numFmt w:val="none"/>
      <w:lvlText w:val="III.14."/>
      <w:lvlJc w:val="left"/>
      <w:pPr>
        <w:ind w:left="680" w:firstLine="0"/>
      </w:pPr>
      <w:rPr>
        <w:rFonts w:hint="default"/>
        <w:b/>
      </w:rPr>
    </w:lvl>
    <w:lvl w:ilvl="2">
      <w:start w:val="1"/>
      <w:numFmt w:val="lowerLetter"/>
      <w:lvlRestart w:val="0"/>
      <w:lvlText w:val="IV.11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30" w15:restartNumberingAfterBreak="0">
    <w:nsid w:val="5D042446"/>
    <w:multiLevelType w:val="multilevel"/>
    <w:tmpl w:val="5ACA5AC2"/>
    <w:lvl w:ilvl="0">
      <w:start w:val="1"/>
      <w:numFmt w:val="upperRoman"/>
      <w:lvlText w:val="%1."/>
      <w:lvlJc w:val="left"/>
      <w:pPr>
        <w:ind w:left="340" w:firstLine="0"/>
      </w:pPr>
      <w:rPr>
        <w:rFonts w:hint="default"/>
        <w:b/>
      </w:rPr>
    </w:lvl>
    <w:lvl w:ilvl="1">
      <w:start w:val="1"/>
      <w:numFmt w:val="decimal"/>
      <w:lvlText w:val="III.%2."/>
      <w:lvlJc w:val="left"/>
      <w:pPr>
        <w:ind w:left="680" w:firstLine="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III.1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31" w15:restartNumberingAfterBreak="0">
    <w:nsid w:val="65584081"/>
    <w:multiLevelType w:val="multilevel"/>
    <w:tmpl w:val="0B0E7664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IV.%2."/>
      <w:lvlJc w:val="left"/>
      <w:pPr>
        <w:ind w:left="680" w:firstLine="0"/>
      </w:pPr>
      <w:rPr>
        <w:rFonts w:hint="default"/>
      </w:rPr>
    </w:lvl>
    <w:lvl w:ilvl="2">
      <w:start w:val="1"/>
      <w:numFmt w:val="lowerLetter"/>
      <w:lvlText w:val="IV.2.%3)"/>
      <w:lvlJc w:val="left"/>
      <w:pPr>
        <w:tabs>
          <w:tab w:val="num" w:pos="851"/>
        </w:tabs>
        <w:ind w:left="1020" w:firstLine="0"/>
      </w:pPr>
      <w:rPr>
        <w:rFonts w:asciiTheme="minorHAnsi" w:hAnsiTheme="minorHAnsi" w:cstheme="minorHAnsi" w:hint="default"/>
        <w:b w:val="0"/>
        <w:sz w:val="22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32" w15:restartNumberingAfterBreak="0">
    <w:nsid w:val="670F0540"/>
    <w:multiLevelType w:val="multilevel"/>
    <w:tmpl w:val="D10652CE"/>
    <w:lvl w:ilvl="0">
      <w:start w:val="7"/>
      <w:numFmt w:val="upperRoman"/>
      <w:lvlText w:val="%1."/>
      <w:lvlJc w:val="left"/>
      <w:pPr>
        <w:ind w:left="340" w:firstLine="0"/>
      </w:pPr>
      <w:rPr>
        <w:rFonts w:hint="default"/>
        <w:b/>
        <w:sz w:val="20"/>
      </w:rPr>
    </w:lvl>
    <w:lvl w:ilvl="1">
      <w:start w:val="1"/>
      <w:numFmt w:val="decimal"/>
      <w:lvlRestart w:val="0"/>
      <w:lvlText w:val="VI.%2."/>
      <w:lvlJc w:val="left"/>
      <w:pPr>
        <w:ind w:left="680" w:firstLine="0"/>
      </w:pPr>
      <w:rPr>
        <w:rFonts w:hint="default"/>
        <w:b/>
        <w:sz w:val="20"/>
      </w:rPr>
    </w:lvl>
    <w:lvl w:ilvl="2">
      <w:start w:val="1"/>
      <w:numFmt w:val="lowerLetter"/>
      <w:lvlRestart w:val="0"/>
      <w:lvlText w:val="VII.1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  <w:szCs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33" w15:restartNumberingAfterBreak="0">
    <w:nsid w:val="6A422915"/>
    <w:multiLevelType w:val="multilevel"/>
    <w:tmpl w:val="2E4EC934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7"/>
      <w:numFmt w:val="decimal"/>
      <w:lvlText w:val="IV.%2."/>
      <w:lvlJc w:val="left"/>
      <w:pPr>
        <w:ind w:left="680" w:firstLine="0"/>
      </w:pPr>
      <w:rPr>
        <w:rFonts w:hint="default"/>
        <w:b/>
      </w:rPr>
    </w:lvl>
    <w:lvl w:ilvl="2">
      <w:start w:val="1"/>
      <w:numFmt w:val="lowerLetter"/>
      <w:lvlRestart w:val="0"/>
      <w:lvlText w:val="III.6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 w:val="0"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34" w15:restartNumberingAfterBreak="0">
    <w:nsid w:val="6C862C83"/>
    <w:multiLevelType w:val="multilevel"/>
    <w:tmpl w:val="96A6ECA6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9"/>
      <w:numFmt w:val="none"/>
      <w:lvlText w:val="III.5."/>
      <w:lvlJc w:val="left"/>
      <w:pPr>
        <w:ind w:left="142" w:firstLine="0"/>
      </w:pPr>
      <w:rPr>
        <w:rFonts w:hint="default"/>
        <w:b/>
        <w:color w:val="auto"/>
      </w:rPr>
    </w:lvl>
    <w:lvl w:ilvl="2">
      <w:start w:val="1"/>
      <w:numFmt w:val="lowerLetter"/>
      <w:lvlRestart w:val="0"/>
      <w:lvlText w:val="IV.8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35" w15:restartNumberingAfterBreak="0">
    <w:nsid w:val="6CB12350"/>
    <w:multiLevelType w:val="multilevel"/>
    <w:tmpl w:val="CA94426E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11"/>
      <w:numFmt w:val="none"/>
      <w:lvlText w:val="III.15."/>
      <w:lvlJc w:val="left"/>
      <w:pPr>
        <w:ind w:left="680" w:firstLine="0"/>
      </w:pPr>
      <w:rPr>
        <w:rFonts w:hint="default"/>
        <w:b/>
      </w:rPr>
    </w:lvl>
    <w:lvl w:ilvl="2">
      <w:start w:val="1"/>
      <w:numFmt w:val="lowerLetter"/>
      <w:lvlRestart w:val="0"/>
      <w:lvlText w:val="IV.11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36" w15:restartNumberingAfterBreak="0">
    <w:nsid w:val="6D0D5940"/>
    <w:multiLevelType w:val="multilevel"/>
    <w:tmpl w:val="CFEE817A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7"/>
      <w:numFmt w:val="decimal"/>
      <w:lvlText w:val="IV.%2."/>
      <w:lvlJc w:val="left"/>
      <w:pPr>
        <w:ind w:left="680" w:firstLine="0"/>
      </w:pPr>
      <w:rPr>
        <w:rFonts w:hint="default"/>
        <w:b/>
      </w:rPr>
    </w:lvl>
    <w:lvl w:ilvl="2">
      <w:start w:val="1"/>
      <w:numFmt w:val="lowerLetter"/>
      <w:lvlRestart w:val="0"/>
      <w:lvlText w:val="III.6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 w:val="0"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37" w15:restartNumberingAfterBreak="0">
    <w:nsid w:val="70E70D51"/>
    <w:multiLevelType w:val="hybridMultilevel"/>
    <w:tmpl w:val="3EB03AE6"/>
    <w:lvl w:ilvl="0" w:tplc="80A47C30">
      <w:start w:val="1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3A09AB"/>
    <w:multiLevelType w:val="hybridMultilevel"/>
    <w:tmpl w:val="958CA4CA"/>
    <w:lvl w:ilvl="0" w:tplc="7E0C00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C7C8A"/>
    <w:multiLevelType w:val="hybridMultilevel"/>
    <w:tmpl w:val="D6AC41A4"/>
    <w:lvl w:ilvl="0" w:tplc="CD140C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9B15E20"/>
    <w:multiLevelType w:val="multilevel"/>
    <w:tmpl w:val="0B66BFFC"/>
    <w:lvl w:ilvl="0">
      <w:start w:val="4"/>
      <w:numFmt w:val="none"/>
      <w:lvlText w:val="III.5."/>
      <w:lvlJc w:val="left"/>
      <w:pPr>
        <w:ind w:left="340" w:firstLine="0"/>
      </w:pPr>
      <w:rPr>
        <w:rFonts w:hint="default"/>
        <w:b/>
      </w:rPr>
    </w:lvl>
    <w:lvl w:ilvl="1">
      <w:start w:val="4"/>
      <w:numFmt w:val="none"/>
      <w:lvlText w:val="III.5."/>
      <w:lvlJc w:val="left"/>
      <w:pPr>
        <w:ind w:left="680" w:firstLine="0"/>
      </w:pPr>
      <w:rPr>
        <w:rFonts w:hint="default"/>
        <w:b/>
      </w:rPr>
    </w:lvl>
    <w:lvl w:ilvl="2">
      <w:start w:val="1"/>
      <w:numFmt w:val="lowerLetter"/>
      <w:lvlRestart w:val="0"/>
      <w:lvlText w:val="IV.4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41" w15:restartNumberingAfterBreak="0">
    <w:nsid w:val="7AEF7076"/>
    <w:multiLevelType w:val="hybridMultilevel"/>
    <w:tmpl w:val="6C603752"/>
    <w:lvl w:ilvl="0" w:tplc="62F24D7E">
      <w:start w:val="1"/>
      <w:numFmt w:val="decimal"/>
      <w:lvlText w:val="%1)"/>
      <w:lvlJc w:val="left"/>
      <w:pPr>
        <w:ind w:left="227" w:firstLine="4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3" w:hanging="360"/>
      </w:pPr>
    </w:lvl>
    <w:lvl w:ilvl="2" w:tplc="0415001B" w:tentative="1">
      <w:start w:val="1"/>
      <w:numFmt w:val="lowerRoman"/>
      <w:lvlText w:val="%3."/>
      <w:lvlJc w:val="right"/>
      <w:pPr>
        <w:ind w:left="3343" w:hanging="180"/>
      </w:pPr>
    </w:lvl>
    <w:lvl w:ilvl="3" w:tplc="0415000F" w:tentative="1">
      <w:start w:val="1"/>
      <w:numFmt w:val="decimal"/>
      <w:lvlText w:val="%4."/>
      <w:lvlJc w:val="left"/>
      <w:pPr>
        <w:ind w:left="4063" w:hanging="360"/>
      </w:pPr>
    </w:lvl>
    <w:lvl w:ilvl="4" w:tplc="04150019" w:tentative="1">
      <w:start w:val="1"/>
      <w:numFmt w:val="lowerLetter"/>
      <w:lvlText w:val="%5."/>
      <w:lvlJc w:val="left"/>
      <w:pPr>
        <w:ind w:left="4783" w:hanging="360"/>
      </w:pPr>
    </w:lvl>
    <w:lvl w:ilvl="5" w:tplc="0415001B" w:tentative="1">
      <w:start w:val="1"/>
      <w:numFmt w:val="lowerRoman"/>
      <w:lvlText w:val="%6."/>
      <w:lvlJc w:val="right"/>
      <w:pPr>
        <w:ind w:left="5503" w:hanging="180"/>
      </w:pPr>
    </w:lvl>
    <w:lvl w:ilvl="6" w:tplc="0415000F" w:tentative="1">
      <w:start w:val="1"/>
      <w:numFmt w:val="decimal"/>
      <w:lvlText w:val="%7."/>
      <w:lvlJc w:val="left"/>
      <w:pPr>
        <w:ind w:left="6223" w:hanging="360"/>
      </w:pPr>
    </w:lvl>
    <w:lvl w:ilvl="7" w:tplc="04150019" w:tentative="1">
      <w:start w:val="1"/>
      <w:numFmt w:val="lowerLetter"/>
      <w:lvlText w:val="%8."/>
      <w:lvlJc w:val="left"/>
      <w:pPr>
        <w:ind w:left="6943" w:hanging="360"/>
      </w:pPr>
    </w:lvl>
    <w:lvl w:ilvl="8" w:tplc="0415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42" w15:restartNumberingAfterBreak="0">
    <w:nsid w:val="7BB80A04"/>
    <w:multiLevelType w:val="multilevel"/>
    <w:tmpl w:val="98B61C10"/>
    <w:lvl w:ilvl="0">
      <w:start w:val="3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4"/>
      <w:numFmt w:val="none"/>
      <w:lvlText w:val="III.4."/>
      <w:lvlJc w:val="left"/>
      <w:pPr>
        <w:ind w:left="680" w:firstLine="0"/>
      </w:pPr>
      <w:rPr>
        <w:rFonts w:hint="default"/>
        <w:b/>
      </w:rPr>
    </w:lvl>
    <w:lvl w:ilvl="2">
      <w:start w:val="1"/>
      <w:numFmt w:val="lowerLetter"/>
      <w:lvlRestart w:val="0"/>
      <w:lvlText w:val="IV.4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43" w15:restartNumberingAfterBreak="0">
    <w:nsid w:val="7BBD58F9"/>
    <w:multiLevelType w:val="multilevel"/>
    <w:tmpl w:val="49E8A802"/>
    <w:lvl w:ilvl="0">
      <w:start w:val="4"/>
      <w:numFmt w:val="upperRoman"/>
      <w:lvlText w:val="%1."/>
      <w:lvlJc w:val="left"/>
      <w:pPr>
        <w:ind w:left="340" w:firstLine="0"/>
      </w:pPr>
      <w:rPr>
        <w:rFonts w:hint="default"/>
      </w:rPr>
    </w:lvl>
    <w:lvl w:ilvl="1">
      <w:start w:val="11"/>
      <w:numFmt w:val="none"/>
      <w:lvlText w:val="III.12."/>
      <w:lvlJc w:val="left"/>
      <w:pPr>
        <w:ind w:left="680" w:firstLine="0"/>
      </w:pPr>
      <w:rPr>
        <w:rFonts w:hint="default"/>
        <w:b/>
      </w:rPr>
    </w:lvl>
    <w:lvl w:ilvl="2">
      <w:start w:val="1"/>
      <w:numFmt w:val="none"/>
      <w:lvlRestart w:val="0"/>
      <w:lvlText w:val="III.12.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abstractNum w:abstractNumId="44" w15:restartNumberingAfterBreak="0">
    <w:nsid w:val="7C1A3712"/>
    <w:multiLevelType w:val="multilevel"/>
    <w:tmpl w:val="4F34D872"/>
    <w:lvl w:ilvl="0">
      <w:start w:val="5"/>
      <w:numFmt w:val="upperRoman"/>
      <w:lvlText w:val="%1."/>
      <w:lvlJc w:val="left"/>
      <w:pPr>
        <w:ind w:left="340" w:firstLine="0"/>
      </w:pPr>
      <w:rPr>
        <w:rFonts w:hint="default"/>
        <w:b/>
        <w:sz w:val="20"/>
      </w:rPr>
    </w:lvl>
    <w:lvl w:ilvl="1">
      <w:start w:val="3"/>
      <w:numFmt w:val="decimal"/>
      <w:lvlText w:val="V.%2."/>
      <w:lvlJc w:val="left"/>
      <w:pPr>
        <w:ind w:left="680" w:firstLine="0"/>
      </w:pPr>
      <w:rPr>
        <w:rFonts w:hint="default"/>
        <w:b/>
        <w:sz w:val="20"/>
      </w:rPr>
    </w:lvl>
    <w:lvl w:ilvl="2">
      <w:start w:val="1"/>
      <w:numFmt w:val="lowerLetter"/>
      <w:lvlRestart w:val="0"/>
      <w:lvlText w:val="V.3.%3)"/>
      <w:lvlJc w:val="left"/>
      <w:pPr>
        <w:tabs>
          <w:tab w:val="num" w:pos="851"/>
        </w:tabs>
        <w:ind w:left="1020" w:firstLine="0"/>
      </w:pPr>
      <w:rPr>
        <w:rFonts w:ascii="Arial" w:hAnsi="Arial" w:hint="default"/>
        <w:b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60" w:hanging="45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5"/>
        </w:tabs>
        <w:ind w:left="170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firstLine="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42"/>
  </w:num>
  <w:num w:numId="4">
    <w:abstractNumId w:val="33"/>
  </w:num>
  <w:num w:numId="5">
    <w:abstractNumId w:val="33"/>
    <w:lvlOverride w:ilvl="0">
      <w:lvl w:ilvl="0">
        <w:start w:val="4"/>
        <w:numFmt w:val="upperRoman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7"/>
        <w:numFmt w:val="none"/>
        <w:lvlText w:val="III.7."/>
        <w:lvlJc w:val="left"/>
        <w:pPr>
          <w:ind w:left="680" w:firstLine="0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Restart w:val="0"/>
        <w:lvlText w:val="IV.8.%3)"/>
        <w:lvlJc w:val="left"/>
        <w:pPr>
          <w:tabs>
            <w:tab w:val="num" w:pos="851"/>
          </w:tabs>
          <w:ind w:left="1020" w:firstLine="0"/>
        </w:pPr>
        <w:rPr>
          <w:rFonts w:ascii="Arial" w:hAnsi="Arial" w:hint="default"/>
          <w:b/>
          <w:sz w:val="20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1134"/>
          </w:tabs>
          <w:ind w:left="136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8505"/>
          </w:tabs>
          <w:ind w:left="170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right"/>
        <w:pPr>
          <w:ind w:left="204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38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72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060" w:firstLine="0"/>
        </w:pPr>
        <w:rPr>
          <w:rFonts w:hint="default"/>
        </w:rPr>
      </w:lvl>
    </w:lvlOverride>
  </w:num>
  <w:num w:numId="6">
    <w:abstractNumId w:val="36"/>
  </w:num>
  <w:num w:numId="7">
    <w:abstractNumId w:val="8"/>
  </w:num>
  <w:num w:numId="8">
    <w:abstractNumId w:val="8"/>
    <w:lvlOverride w:ilvl="0">
      <w:lvl w:ilvl="0">
        <w:start w:val="4"/>
        <w:numFmt w:val="upperRoman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1"/>
        <w:numFmt w:val="none"/>
        <w:lvlText w:val="III.13."/>
        <w:lvlJc w:val="left"/>
        <w:pPr>
          <w:ind w:left="680" w:firstLine="0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Restart w:val="0"/>
        <w:lvlText w:val="IV.11.%3)"/>
        <w:lvlJc w:val="left"/>
        <w:pPr>
          <w:tabs>
            <w:tab w:val="num" w:pos="851"/>
          </w:tabs>
          <w:ind w:left="1020" w:firstLine="0"/>
        </w:pPr>
        <w:rPr>
          <w:rFonts w:ascii="Arial" w:hAnsi="Arial" w:hint="default"/>
          <w:b/>
          <w:sz w:val="20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1134"/>
          </w:tabs>
          <w:ind w:left="136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8505"/>
          </w:tabs>
          <w:ind w:left="170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right"/>
        <w:pPr>
          <w:ind w:left="204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38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72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060" w:firstLine="0"/>
        </w:pPr>
        <w:rPr>
          <w:rFonts w:hint="default"/>
        </w:rPr>
      </w:lvl>
    </w:lvlOverride>
  </w:num>
  <w:num w:numId="9">
    <w:abstractNumId w:val="1"/>
  </w:num>
  <w:num w:numId="10">
    <w:abstractNumId w:val="19"/>
  </w:num>
  <w:num w:numId="11">
    <w:abstractNumId w:val="19"/>
    <w:lvlOverride w:ilvl="0">
      <w:lvl w:ilvl="0">
        <w:start w:val="4"/>
        <w:numFmt w:val="upperRoman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IV.%2."/>
        <w:lvlJc w:val="left"/>
        <w:pPr>
          <w:ind w:left="68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IV.2.%3)"/>
        <w:lvlJc w:val="left"/>
        <w:pPr>
          <w:tabs>
            <w:tab w:val="num" w:pos="851"/>
          </w:tabs>
          <w:ind w:left="1020" w:firstLine="0"/>
        </w:pPr>
        <w:rPr>
          <w:rFonts w:asciiTheme="minorHAnsi" w:hAnsiTheme="minorHAnsi" w:cstheme="minorHAnsi" w:hint="default"/>
          <w:b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1134"/>
          </w:tabs>
          <w:ind w:left="136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8505"/>
          </w:tabs>
          <w:ind w:left="170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right"/>
        <w:pPr>
          <w:ind w:left="204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38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72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060" w:firstLine="0"/>
        </w:pPr>
        <w:rPr>
          <w:rFonts w:hint="default"/>
        </w:rPr>
      </w:lvl>
    </w:lvlOverride>
  </w:num>
  <w:num w:numId="12">
    <w:abstractNumId w:val="7"/>
    <w:lvlOverride w:ilvl="0">
      <w:lvl w:ilvl="0">
        <w:start w:val="5"/>
        <w:numFmt w:val="upperRoman"/>
        <w:lvlText w:val="%1."/>
        <w:lvlJc w:val="left"/>
        <w:pPr>
          <w:ind w:left="340" w:firstLine="0"/>
        </w:pPr>
        <w:rPr>
          <w:rFonts w:hint="default"/>
          <w:b/>
          <w:sz w:val="20"/>
        </w:rPr>
      </w:lvl>
    </w:lvlOverride>
    <w:lvlOverride w:ilvl="1">
      <w:lvl w:ilvl="1">
        <w:start w:val="3"/>
        <w:numFmt w:val="decimal"/>
        <w:lvlRestart w:val="0"/>
        <w:lvlText w:val="IV.%2."/>
        <w:lvlJc w:val="left"/>
        <w:pPr>
          <w:ind w:left="680" w:firstLine="0"/>
        </w:pPr>
        <w:rPr>
          <w:rFonts w:hint="default"/>
          <w:b/>
          <w:sz w:val="20"/>
        </w:rPr>
      </w:lvl>
    </w:lvlOverride>
    <w:lvlOverride w:ilvl="2">
      <w:lvl w:ilvl="2">
        <w:start w:val="1"/>
        <w:numFmt w:val="lowerLetter"/>
        <w:lvlRestart w:val="0"/>
        <w:lvlText w:val="V.3.%3)"/>
        <w:lvlJc w:val="left"/>
        <w:pPr>
          <w:tabs>
            <w:tab w:val="num" w:pos="851"/>
          </w:tabs>
          <w:ind w:left="1020" w:firstLine="0"/>
        </w:pPr>
        <w:rPr>
          <w:rFonts w:ascii="Arial" w:hAnsi="Arial" w:hint="default"/>
          <w:b/>
          <w:sz w:val="20"/>
          <w:szCs w:val="20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1134"/>
          </w:tabs>
          <w:ind w:left="136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8505"/>
          </w:tabs>
          <w:ind w:left="170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right"/>
        <w:pPr>
          <w:ind w:left="204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38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72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060" w:firstLine="0"/>
        </w:pPr>
        <w:rPr>
          <w:rFonts w:hint="default"/>
        </w:rPr>
      </w:lvl>
    </w:lvlOverride>
  </w:num>
  <w:num w:numId="13">
    <w:abstractNumId w:val="7"/>
    <w:lvlOverride w:ilvl="0">
      <w:lvl w:ilvl="0">
        <w:start w:val="5"/>
        <w:numFmt w:val="upperRoman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4"/>
        <w:numFmt w:val="decimal"/>
        <w:lvlText w:val="IV.%2."/>
        <w:lvlJc w:val="left"/>
        <w:pPr>
          <w:ind w:left="680" w:firstLine="0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IV.5.%3)"/>
        <w:lvlJc w:val="left"/>
        <w:pPr>
          <w:tabs>
            <w:tab w:val="num" w:pos="851"/>
          </w:tabs>
          <w:ind w:left="1020" w:firstLine="0"/>
        </w:pPr>
        <w:rPr>
          <w:rFonts w:asciiTheme="minorHAnsi" w:hAnsiTheme="minorHAnsi" w:cstheme="minorHAnsi" w:hint="default"/>
          <w:b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1134"/>
          </w:tabs>
          <w:ind w:left="136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8505"/>
          </w:tabs>
          <w:ind w:left="170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right"/>
        <w:pPr>
          <w:ind w:left="204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38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72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060" w:firstLine="0"/>
        </w:pPr>
        <w:rPr>
          <w:rFonts w:hint="default"/>
        </w:rPr>
      </w:lvl>
    </w:lvlOverride>
  </w:num>
  <w:num w:numId="14">
    <w:abstractNumId w:val="3"/>
  </w:num>
  <w:num w:numId="15">
    <w:abstractNumId w:val="28"/>
    <w:lvlOverride w:ilvl="0">
      <w:lvl w:ilvl="0">
        <w:start w:val="5"/>
        <w:numFmt w:val="upperRoman"/>
        <w:lvlText w:val="%1."/>
        <w:lvlJc w:val="left"/>
        <w:pPr>
          <w:ind w:left="340" w:firstLine="0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decimal"/>
        <w:lvlRestart w:val="0"/>
        <w:lvlText w:val="VI.%2."/>
        <w:lvlJc w:val="left"/>
        <w:pPr>
          <w:ind w:left="680" w:firstLine="0"/>
        </w:pPr>
        <w:rPr>
          <w:rFonts w:hint="default"/>
          <w:b/>
          <w:sz w:val="20"/>
        </w:rPr>
      </w:lvl>
    </w:lvlOverride>
    <w:lvlOverride w:ilvl="2">
      <w:lvl w:ilvl="2">
        <w:start w:val="1"/>
        <w:numFmt w:val="lowerLetter"/>
        <w:lvlRestart w:val="0"/>
        <w:lvlText w:val="VI.1.%3)"/>
        <w:lvlJc w:val="left"/>
        <w:pPr>
          <w:tabs>
            <w:tab w:val="num" w:pos="851"/>
          </w:tabs>
          <w:ind w:left="1020" w:firstLine="0"/>
        </w:pPr>
        <w:rPr>
          <w:rFonts w:ascii="Arial" w:hAnsi="Arial" w:hint="default"/>
          <w:b/>
          <w:sz w:val="20"/>
          <w:szCs w:val="20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1134"/>
          </w:tabs>
          <w:ind w:left="136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8505"/>
          </w:tabs>
          <w:ind w:left="170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right"/>
        <w:pPr>
          <w:ind w:left="204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38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72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060" w:firstLine="0"/>
        </w:pPr>
        <w:rPr>
          <w:rFonts w:hint="default"/>
        </w:rPr>
      </w:lvl>
    </w:lvlOverride>
  </w:num>
  <w:num w:numId="16">
    <w:abstractNumId w:val="15"/>
  </w:num>
  <w:num w:numId="17">
    <w:abstractNumId w:val="2"/>
    <w:lvlOverride w:ilvl="0">
      <w:lvl w:ilvl="0">
        <w:start w:val="5"/>
        <w:numFmt w:val="upperRoman"/>
        <w:lvlText w:val="%1."/>
        <w:lvlJc w:val="left"/>
        <w:pPr>
          <w:ind w:left="340" w:firstLine="0"/>
        </w:pPr>
        <w:rPr>
          <w:rFonts w:hint="default"/>
          <w:b/>
          <w:sz w:val="20"/>
        </w:rPr>
      </w:lvl>
    </w:lvlOverride>
    <w:lvlOverride w:ilvl="1">
      <w:lvl w:ilvl="1">
        <w:start w:val="7"/>
        <w:numFmt w:val="decimal"/>
        <w:lvlRestart w:val="0"/>
        <w:lvlText w:val="VII.%2."/>
        <w:lvlJc w:val="left"/>
        <w:pPr>
          <w:ind w:left="680" w:firstLine="0"/>
        </w:pPr>
        <w:rPr>
          <w:rFonts w:hint="default"/>
          <w:b/>
          <w:sz w:val="20"/>
        </w:rPr>
      </w:lvl>
    </w:lvlOverride>
    <w:lvlOverride w:ilvl="2">
      <w:lvl w:ilvl="2">
        <w:start w:val="1"/>
        <w:numFmt w:val="lowerLetter"/>
        <w:lvlRestart w:val="0"/>
        <w:lvlText w:val="VII.1.%3)"/>
        <w:lvlJc w:val="left"/>
        <w:pPr>
          <w:tabs>
            <w:tab w:val="num" w:pos="851"/>
          </w:tabs>
          <w:ind w:left="1020" w:firstLine="0"/>
        </w:pPr>
        <w:rPr>
          <w:rFonts w:ascii="Arial" w:hAnsi="Arial" w:hint="default"/>
          <w:b/>
          <w:sz w:val="20"/>
          <w:szCs w:val="20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1134"/>
          </w:tabs>
          <w:ind w:left="136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8505"/>
          </w:tabs>
          <w:ind w:left="170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right"/>
        <w:pPr>
          <w:ind w:left="204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38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72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060" w:firstLine="0"/>
        </w:pPr>
        <w:rPr>
          <w:rFonts w:hint="default"/>
        </w:rPr>
      </w:lvl>
    </w:lvlOverride>
  </w:num>
  <w:num w:numId="18">
    <w:abstractNumId w:val="32"/>
  </w:num>
  <w:num w:numId="19">
    <w:abstractNumId w:val="18"/>
  </w:num>
  <w:num w:numId="20">
    <w:abstractNumId w:val="14"/>
  </w:num>
  <w:num w:numId="21">
    <w:abstractNumId w:val="12"/>
  </w:num>
  <w:num w:numId="22">
    <w:abstractNumId w:val="21"/>
  </w:num>
  <w:num w:numId="23">
    <w:abstractNumId w:val="30"/>
  </w:num>
  <w:num w:numId="24">
    <w:abstractNumId w:val="40"/>
  </w:num>
  <w:num w:numId="25">
    <w:abstractNumId w:val="13"/>
  </w:num>
  <w:num w:numId="26">
    <w:abstractNumId w:val="16"/>
  </w:num>
  <w:num w:numId="27">
    <w:abstractNumId w:val="5"/>
  </w:num>
  <w:num w:numId="28">
    <w:abstractNumId w:val="43"/>
  </w:num>
  <w:num w:numId="29">
    <w:abstractNumId w:val="29"/>
  </w:num>
  <w:num w:numId="30">
    <w:abstractNumId w:val="35"/>
  </w:num>
  <w:num w:numId="31">
    <w:abstractNumId w:val="44"/>
  </w:num>
  <w:num w:numId="32">
    <w:abstractNumId w:val="37"/>
  </w:num>
  <w:num w:numId="33">
    <w:abstractNumId w:val="27"/>
  </w:num>
  <w:num w:numId="34">
    <w:abstractNumId w:val="23"/>
  </w:num>
  <w:num w:numId="35">
    <w:abstractNumId w:val="34"/>
  </w:num>
  <w:num w:numId="36">
    <w:abstractNumId w:val="22"/>
  </w:num>
  <w:num w:numId="37">
    <w:abstractNumId w:val="39"/>
  </w:num>
  <w:num w:numId="38">
    <w:abstractNumId w:val="0"/>
  </w:num>
  <w:num w:numId="39">
    <w:abstractNumId w:val="17"/>
  </w:num>
  <w:num w:numId="40">
    <w:abstractNumId w:val="6"/>
  </w:num>
  <w:num w:numId="41">
    <w:abstractNumId w:val="4"/>
  </w:num>
  <w:num w:numId="42">
    <w:abstractNumId w:val="38"/>
  </w:num>
  <w:num w:numId="43">
    <w:abstractNumId w:val="41"/>
  </w:num>
  <w:num w:numId="44">
    <w:abstractNumId w:val="24"/>
  </w:num>
  <w:num w:numId="45">
    <w:abstractNumId w:val="9"/>
  </w:num>
  <w:num w:numId="46">
    <w:abstractNumId w:val="31"/>
  </w:num>
  <w:num w:numId="47">
    <w:abstractNumId w:val="10"/>
  </w:num>
  <w:num w:numId="48">
    <w:abstractNumId w:val="11"/>
  </w:num>
  <w:num w:numId="49">
    <w:abstractNumId w:val="25"/>
  </w:num>
  <w:num w:numId="50">
    <w:abstractNumId w:val="19"/>
    <w:lvlOverride w:ilvl="0">
      <w:lvl w:ilvl="0">
        <w:start w:val="4"/>
        <w:numFmt w:val="upperRoman"/>
        <w:lvlText w:val="%1."/>
        <w:lvlJc w:val="left"/>
        <w:pPr>
          <w:ind w:left="34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IV.%2."/>
        <w:lvlJc w:val="left"/>
        <w:pPr>
          <w:ind w:left="68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IV.2.%3)"/>
        <w:lvlJc w:val="left"/>
        <w:pPr>
          <w:tabs>
            <w:tab w:val="num" w:pos="851"/>
          </w:tabs>
          <w:ind w:left="1020"/>
        </w:pPr>
        <w:rPr>
          <w:rFonts w:asciiTheme="minorHAnsi" w:hAnsiTheme="minorHAnsi" w:cs="Calibri" w:hint="default"/>
          <w:b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1134"/>
          </w:tabs>
          <w:ind w:left="1360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8505"/>
          </w:tabs>
          <w:ind w:left="170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Text w:val="%6"/>
        <w:lvlJc w:val="right"/>
        <w:pPr>
          <w:ind w:left="20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38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72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06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83"/>
    <w:rsid w:val="00004678"/>
    <w:rsid w:val="000148CE"/>
    <w:rsid w:val="000336B2"/>
    <w:rsid w:val="00042798"/>
    <w:rsid w:val="00044A99"/>
    <w:rsid w:val="00055062"/>
    <w:rsid w:val="00056AB2"/>
    <w:rsid w:val="00057968"/>
    <w:rsid w:val="00061CE9"/>
    <w:rsid w:val="000711F1"/>
    <w:rsid w:val="00094BC7"/>
    <w:rsid w:val="000B0C7D"/>
    <w:rsid w:val="000B6C53"/>
    <w:rsid w:val="000C2BCE"/>
    <w:rsid w:val="000C78D8"/>
    <w:rsid w:val="000D58B2"/>
    <w:rsid w:val="000D7E22"/>
    <w:rsid w:val="000E3C50"/>
    <w:rsid w:val="000E4266"/>
    <w:rsid w:val="000E582F"/>
    <w:rsid w:val="000E5F49"/>
    <w:rsid w:val="000E7377"/>
    <w:rsid w:val="000F18C2"/>
    <w:rsid w:val="0010758F"/>
    <w:rsid w:val="0011369E"/>
    <w:rsid w:val="0011467F"/>
    <w:rsid w:val="00145E8A"/>
    <w:rsid w:val="00154047"/>
    <w:rsid w:val="00175A82"/>
    <w:rsid w:val="00197876"/>
    <w:rsid w:val="001A0942"/>
    <w:rsid w:val="001B49E1"/>
    <w:rsid w:val="001C5F0A"/>
    <w:rsid w:val="001D2FC7"/>
    <w:rsid w:val="001D3AE0"/>
    <w:rsid w:val="001D78CE"/>
    <w:rsid w:val="001D7D9E"/>
    <w:rsid w:val="001E6EBF"/>
    <w:rsid w:val="0021161C"/>
    <w:rsid w:val="00212A89"/>
    <w:rsid w:val="00222225"/>
    <w:rsid w:val="00225E85"/>
    <w:rsid w:val="002263BD"/>
    <w:rsid w:val="00226F31"/>
    <w:rsid w:val="00234DF5"/>
    <w:rsid w:val="00235827"/>
    <w:rsid w:val="002513A2"/>
    <w:rsid w:val="0028406D"/>
    <w:rsid w:val="00290A69"/>
    <w:rsid w:val="00296C10"/>
    <w:rsid w:val="002A0477"/>
    <w:rsid w:val="002C4A23"/>
    <w:rsid w:val="002D7ED9"/>
    <w:rsid w:val="002F4977"/>
    <w:rsid w:val="00304162"/>
    <w:rsid w:val="003244C0"/>
    <w:rsid w:val="00335D18"/>
    <w:rsid w:val="0034433E"/>
    <w:rsid w:val="00347343"/>
    <w:rsid w:val="0034741F"/>
    <w:rsid w:val="00354A6F"/>
    <w:rsid w:val="0036391A"/>
    <w:rsid w:val="00375DFF"/>
    <w:rsid w:val="00380B3B"/>
    <w:rsid w:val="00381314"/>
    <w:rsid w:val="00390D62"/>
    <w:rsid w:val="00397027"/>
    <w:rsid w:val="003A3970"/>
    <w:rsid w:val="003A3DEC"/>
    <w:rsid w:val="003A7837"/>
    <w:rsid w:val="003B2E83"/>
    <w:rsid w:val="003B4858"/>
    <w:rsid w:val="003B4975"/>
    <w:rsid w:val="003E7B9B"/>
    <w:rsid w:val="003F1CCC"/>
    <w:rsid w:val="003F45D6"/>
    <w:rsid w:val="00403E61"/>
    <w:rsid w:val="00404CD4"/>
    <w:rsid w:val="004169F3"/>
    <w:rsid w:val="004438D7"/>
    <w:rsid w:val="00447862"/>
    <w:rsid w:val="004661D5"/>
    <w:rsid w:val="0047698D"/>
    <w:rsid w:val="00480A0A"/>
    <w:rsid w:val="004818D9"/>
    <w:rsid w:val="00487658"/>
    <w:rsid w:val="00487B86"/>
    <w:rsid w:val="00494594"/>
    <w:rsid w:val="004A06B7"/>
    <w:rsid w:val="004A5880"/>
    <w:rsid w:val="004B4308"/>
    <w:rsid w:val="004C0F41"/>
    <w:rsid w:val="004D015B"/>
    <w:rsid w:val="004E084D"/>
    <w:rsid w:val="005074CD"/>
    <w:rsid w:val="005116A8"/>
    <w:rsid w:val="0051326B"/>
    <w:rsid w:val="00516EE6"/>
    <w:rsid w:val="00520B63"/>
    <w:rsid w:val="00521504"/>
    <w:rsid w:val="00526DAC"/>
    <w:rsid w:val="00534884"/>
    <w:rsid w:val="0054399C"/>
    <w:rsid w:val="005601D4"/>
    <w:rsid w:val="00560F83"/>
    <w:rsid w:val="005746A2"/>
    <w:rsid w:val="00580A89"/>
    <w:rsid w:val="005A0504"/>
    <w:rsid w:val="005A06F7"/>
    <w:rsid w:val="005B500E"/>
    <w:rsid w:val="005D4222"/>
    <w:rsid w:val="005F4210"/>
    <w:rsid w:val="005F46C9"/>
    <w:rsid w:val="006135F7"/>
    <w:rsid w:val="00613878"/>
    <w:rsid w:val="00616A31"/>
    <w:rsid w:val="00621E8F"/>
    <w:rsid w:val="00624044"/>
    <w:rsid w:val="00632126"/>
    <w:rsid w:val="006350A1"/>
    <w:rsid w:val="006356FA"/>
    <w:rsid w:val="0064124C"/>
    <w:rsid w:val="006466A3"/>
    <w:rsid w:val="0064679E"/>
    <w:rsid w:val="00666B4F"/>
    <w:rsid w:val="00667DCE"/>
    <w:rsid w:val="00677587"/>
    <w:rsid w:val="00681C9D"/>
    <w:rsid w:val="00687B59"/>
    <w:rsid w:val="00690044"/>
    <w:rsid w:val="006D0907"/>
    <w:rsid w:val="006E63AF"/>
    <w:rsid w:val="006F165F"/>
    <w:rsid w:val="007005C5"/>
    <w:rsid w:val="00702FC8"/>
    <w:rsid w:val="0070672D"/>
    <w:rsid w:val="00735681"/>
    <w:rsid w:val="0073590E"/>
    <w:rsid w:val="00737721"/>
    <w:rsid w:val="00745CE3"/>
    <w:rsid w:val="00750D08"/>
    <w:rsid w:val="00752A79"/>
    <w:rsid w:val="00752FF3"/>
    <w:rsid w:val="00753318"/>
    <w:rsid w:val="00765D41"/>
    <w:rsid w:val="007736AD"/>
    <w:rsid w:val="00786C81"/>
    <w:rsid w:val="00794C8B"/>
    <w:rsid w:val="00797BE6"/>
    <w:rsid w:val="007B0959"/>
    <w:rsid w:val="007C0D82"/>
    <w:rsid w:val="007C2C93"/>
    <w:rsid w:val="007C419F"/>
    <w:rsid w:val="007D0FBA"/>
    <w:rsid w:val="007F5BBC"/>
    <w:rsid w:val="00803F71"/>
    <w:rsid w:val="00813B63"/>
    <w:rsid w:val="0081491A"/>
    <w:rsid w:val="00820AA0"/>
    <w:rsid w:val="00820DD6"/>
    <w:rsid w:val="00822612"/>
    <w:rsid w:val="00831648"/>
    <w:rsid w:val="008328FB"/>
    <w:rsid w:val="00840AAA"/>
    <w:rsid w:val="008414FA"/>
    <w:rsid w:val="00844637"/>
    <w:rsid w:val="0084663B"/>
    <w:rsid w:val="00850593"/>
    <w:rsid w:val="008516B1"/>
    <w:rsid w:val="00854025"/>
    <w:rsid w:val="00865C8F"/>
    <w:rsid w:val="00887F6F"/>
    <w:rsid w:val="00891ACA"/>
    <w:rsid w:val="00893CE8"/>
    <w:rsid w:val="008A580C"/>
    <w:rsid w:val="008A6C7E"/>
    <w:rsid w:val="008C2038"/>
    <w:rsid w:val="008C31EC"/>
    <w:rsid w:val="008C43FF"/>
    <w:rsid w:val="008C6C0D"/>
    <w:rsid w:val="008D0627"/>
    <w:rsid w:val="008E7464"/>
    <w:rsid w:val="00906BA2"/>
    <w:rsid w:val="00913B9D"/>
    <w:rsid w:val="00933834"/>
    <w:rsid w:val="00940BA9"/>
    <w:rsid w:val="00950310"/>
    <w:rsid w:val="00952D93"/>
    <w:rsid w:val="009560B7"/>
    <w:rsid w:val="009748AA"/>
    <w:rsid w:val="00984F87"/>
    <w:rsid w:val="00985B0B"/>
    <w:rsid w:val="009A00D5"/>
    <w:rsid w:val="009A0837"/>
    <w:rsid w:val="009A17F7"/>
    <w:rsid w:val="009A6EE2"/>
    <w:rsid w:val="009C0C88"/>
    <w:rsid w:val="009D16E8"/>
    <w:rsid w:val="009F3E07"/>
    <w:rsid w:val="00A00835"/>
    <w:rsid w:val="00A0257E"/>
    <w:rsid w:val="00A060CC"/>
    <w:rsid w:val="00A06701"/>
    <w:rsid w:val="00A254D7"/>
    <w:rsid w:val="00A328F6"/>
    <w:rsid w:val="00A357FD"/>
    <w:rsid w:val="00A375C9"/>
    <w:rsid w:val="00A426E0"/>
    <w:rsid w:val="00A42FEB"/>
    <w:rsid w:val="00A46C7B"/>
    <w:rsid w:val="00A52711"/>
    <w:rsid w:val="00A52796"/>
    <w:rsid w:val="00A52A83"/>
    <w:rsid w:val="00A76447"/>
    <w:rsid w:val="00A8756C"/>
    <w:rsid w:val="00A90F07"/>
    <w:rsid w:val="00A93FF0"/>
    <w:rsid w:val="00AA7702"/>
    <w:rsid w:val="00AB0AB8"/>
    <w:rsid w:val="00AB3244"/>
    <w:rsid w:val="00AC0F65"/>
    <w:rsid w:val="00AC14FE"/>
    <w:rsid w:val="00AC1C7B"/>
    <w:rsid w:val="00AC27AE"/>
    <w:rsid w:val="00AC2B93"/>
    <w:rsid w:val="00AC75A1"/>
    <w:rsid w:val="00AD29EB"/>
    <w:rsid w:val="00AD7245"/>
    <w:rsid w:val="00AF527A"/>
    <w:rsid w:val="00B15585"/>
    <w:rsid w:val="00B173E2"/>
    <w:rsid w:val="00B243D9"/>
    <w:rsid w:val="00B2664A"/>
    <w:rsid w:val="00B31B1E"/>
    <w:rsid w:val="00B34ED7"/>
    <w:rsid w:val="00B421F7"/>
    <w:rsid w:val="00B51BF0"/>
    <w:rsid w:val="00B53768"/>
    <w:rsid w:val="00B540FA"/>
    <w:rsid w:val="00B57017"/>
    <w:rsid w:val="00B94AF0"/>
    <w:rsid w:val="00B96E4C"/>
    <w:rsid w:val="00BA678E"/>
    <w:rsid w:val="00BB17D5"/>
    <w:rsid w:val="00BC45E2"/>
    <w:rsid w:val="00BC4CC4"/>
    <w:rsid w:val="00BD57AB"/>
    <w:rsid w:val="00BE7527"/>
    <w:rsid w:val="00BF16AD"/>
    <w:rsid w:val="00C014D8"/>
    <w:rsid w:val="00C300CC"/>
    <w:rsid w:val="00C51917"/>
    <w:rsid w:val="00C55516"/>
    <w:rsid w:val="00C730F7"/>
    <w:rsid w:val="00C74E12"/>
    <w:rsid w:val="00C83F6E"/>
    <w:rsid w:val="00C97D09"/>
    <w:rsid w:val="00CA3CB1"/>
    <w:rsid w:val="00CB7C2D"/>
    <w:rsid w:val="00CC3A6C"/>
    <w:rsid w:val="00CC6107"/>
    <w:rsid w:val="00CD3420"/>
    <w:rsid w:val="00D003FD"/>
    <w:rsid w:val="00D00730"/>
    <w:rsid w:val="00D14CEA"/>
    <w:rsid w:val="00D16B4A"/>
    <w:rsid w:val="00D240FA"/>
    <w:rsid w:val="00D245B5"/>
    <w:rsid w:val="00D453AE"/>
    <w:rsid w:val="00D54ECC"/>
    <w:rsid w:val="00D73098"/>
    <w:rsid w:val="00D7512D"/>
    <w:rsid w:val="00D756E7"/>
    <w:rsid w:val="00DA26C8"/>
    <w:rsid w:val="00DA30B3"/>
    <w:rsid w:val="00DA35E8"/>
    <w:rsid w:val="00DC0182"/>
    <w:rsid w:val="00DC165A"/>
    <w:rsid w:val="00DC3A69"/>
    <w:rsid w:val="00DC55FE"/>
    <w:rsid w:val="00DD1BBE"/>
    <w:rsid w:val="00DD5DD4"/>
    <w:rsid w:val="00DE1967"/>
    <w:rsid w:val="00DE2711"/>
    <w:rsid w:val="00DE2FC3"/>
    <w:rsid w:val="00DF1D65"/>
    <w:rsid w:val="00E021ED"/>
    <w:rsid w:val="00E0666E"/>
    <w:rsid w:val="00E251F1"/>
    <w:rsid w:val="00E313C0"/>
    <w:rsid w:val="00E427B7"/>
    <w:rsid w:val="00E50CF2"/>
    <w:rsid w:val="00E57610"/>
    <w:rsid w:val="00E61DB2"/>
    <w:rsid w:val="00E627C5"/>
    <w:rsid w:val="00E66B76"/>
    <w:rsid w:val="00E6775A"/>
    <w:rsid w:val="00E90EF0"/>
    <w:rsid w:val="00EA0F0D"/>
    <w:rsid w:val="00EC3009"/>
    <w:rsid w:val="00EC716F"/>
    <w:rsid w:val="00ED68CC"/>
    <w:rsid w:val="00EE05E0"/>
    <w:rsid w:val="00EE2C36"/>
    <w:rsid w:val="00EE58EC"/>
    <w:rsid w:val="00EF3BC1"/>
    <w:rsid w:val="00EF4B38"/>
    <w:rsid w:val="00EF56F0"/>
    <w:rsid w:val="00EF6CE1"/>
    <w:rsid w:val="00F03B8A"/>
    <w:rsid w:val="00F07168"/>
    <w:rsid w:val="00F12979"/>
    <w:rsid w:val="00F13417"/>
    <w:rsid w:val="00F25BB8"/>
    <w:rsid w:val="00F27FC0"/>
    <w:rsid w:val="00F4331D"/>
    <w:rsid w:val="00F50D69"/>
    <w:rsid w:val="00F55A9D"/>
    <w:rsid w:val="00F726C8"/>
    <w:rsid w:val="00F730F1"/>
    <w:rsid w:val="00F76DB0"/>
    <w:rsid w:val="00F8358F"/>
    <w:rsid w:val="00F878D4"/>
    <w:rsid w:val="00F87D1C"/>
    <w:rsid w:val="00FA18BC"/>
    <w:rsid w:val="00FB6270"/>
    <w:rsid w:val="00FB6916"/>
    <w:rsid w:val="00FD0B02"/>
    <w:rsid w:val="00FD7AA0"/>
    <w:rsid w:val="00FE3398"/>
    <w:rsid w:val="00FE44BF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5814"/>
  <w15:docId w15:val="{36CD7774-C98D-4F86-8590-5B0DBF0B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83"/>
    <w:pPr>
      <w:spacing w:after="120" w:line="240" w:lineRule="auto"/>
    </w:pPr>
    <w:rPr>
      <w:rFonts w:ascii="Fira Sans" w:hAnsi="Fira Sans"/>
      <w:sz w:val="19"/>
      <w14:numForm w14:val="lining"/>
      <w14:numSpacing w14:val="tabula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A83"/>
    <w:pPr>
      <w:ind w:left="720"/>
      <w:contextualSpacing/>
    </w:pPr>
  </w:style>
  <w:style w:type="numbering" w:customStyle="1" w:styleId="Styl4">
    <w:name w:val="Styl4"/>
    <w:uiPriority w:val="99"/>
    <w:rsid w:val="00A52A83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5116A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116A8"/>
    <w:rPr>
      <w:rFonts w:ascii="Fira Sans" w:hAnsi="Fira Sans"/>
      <w:sz w:val="19"/>
      <w14:numForm w14:val="lining"/>
      <w14:numSpacing w14:val="tabular"/>
    </w:rPr>
  </w:style>
  <w:style w:type="paragraph" w:styleId="Stopka">
    <w:name w:val="footer"/>
    <w:basedOn w:val="Normalny"/>
    <w:link w:val="StopkaZnak"/>
    <w:uiPriority w:val="99"/>
    <w:unhideWhenUsed/>
    <w:rsid w:val="005116A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116A8"/>
    <w:rPr>
      <w:rFonts w:ascii="Fira Sans" w:hAnsi="Fira Sans"/>
      <w:sz w:val="19"/>
      <w14:numForm w14:val="lining"/>
      <w14:numSpacing w14:val="tabula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4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4CD"/>
    <w:rPr>
      <w:rFonts w:ascii="Fira Sans" w:hAnsi="Fira Sans"/>
      <w:sz w:val="20"/>
      <w:szCs w:val="20"/>
      <w14:numForm w14:val="lining"/>
      <w14:numSpacing w14:val="tabula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4CD"/>
    <w:rPr>
      <w:rFonts w:ascii="Fira Sans" w:hAnsi="Fira Sans"/>
      <w:b/>
      <w:bCs/>
      <w:sz w:val="20"/>
      <w:szCs w:val="20"/>
      <w14:numForm w14:val="lining"/>
      <w14:numSpacing w14:val="tab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4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4CD"/>
    <w:rPr>
      <w:rFonts w:ascii="Segoe UI" w:hAnsi="Segoe UI" w:cs="Segoe UI"/>
      <w:sz w:val="18"/>
      <w:szCs w:val="18"/>
      <w14:numForm w14:val="lining"/>
      <w14:numSpacing w14:val="tabular"/>
    </w:rPr>
  </w:style>
  <w:style w:type="character" w:styleId="Tekstzastpczy">
    <w:name w:val="Placeholder Text"/>
    <w:basedOn w:val="Domylnaczcionkaakapitu"/>
    <w:uiPriority w:val="99"/>
    <w:semiHidden/>
    <w:rsid w:val="00735681"/>
    <w:rPr>
      <w:color w:val="808080"/>
    </w:rPr>
  </w:style>
  <w:style w:type="paragraph" w:customStyle="1" w:styleId="Default">
    <w:name w:val="Default"/>
    <w:rsid w:val="008E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n">
    <w:name w:val="dtn"/>
    <w:basedOn w:val="Normalny"/>
    <w:rsid w:val="00B173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  <w14:numForm w14:val="default"/>
      <w14:numSpacing w14:val="default"/>
    </w:rPr>
  </w:style>
  <w:style w:type="paragraph" w:customStyle="1" w:styleId="dtz">
    <w:name w:val="dtz"/>
    <w:basedOn w:val="Normalny"/>
    <w:rsid w:val="00B173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  <w14:numForm w14:val="default"/>
      <w14:numSpacing w14:val="default"/>
    </w:rPr>
  </w:style>
  <w:style w:type="paragraph" w:customStyle="1" w:styleId="dtu">
    <w:name w:val="dtu"/>
    <w:basedOn w:val="Normalny"/>
    <w:rsid w:val="00B173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  <w14:numForm w14:val="default"/>
      <w14:numSpacing w14:val="default"/>
    </w:rPr>
  </w:style>
  <w:style w:type="character" w:styleId="Hipercze">
    <w:name w:val="Hyperlink"/>
    <w:basedOn w:val="Domylnaczcionkaakapitu"/>
    <w:uiPriority w:val="99"/>
    <w:unhideWhenUsed/>
    <w:rsid w:val="00687B59"/>
    <w:rPr>
      <w:color w:val="0563C1" w:themeColor="hyperlink"/>
      <w:u w:val="single"/>
    </w:rPr>
  </w:style>
  <w:style w:type="numbering" w:customStyle="1" w:styleId="Styl1">
    <w:name w:val="Styl1"/>
    <w:uiPriority w:val="99"/>
    <w:rsid w:val="00F8358F"/>
    <w:pPr>
      <w:numPr>
        <w:numId w:val="48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13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7DCE"/>
    <w:pPr>
      <w:spacing w:after="0" w:line="240" w:lineRule="auto"/>
    </w:pPr>
    <w:rPr>
      <w:rFonts w:ascii="Fira Sans" w:hAnsi="Fira Sans"/>
      <w:sz w:val="19"/>
      <w14:numForm w14:val="lining"/>
      <w14:numSpacing w14:val="tabular"/>
    </w:rPr>
  </w:style>
  <w:style w:type="character" w:styleId="UyteHipercze">
    <w:name w:val="FollowedHyperlink"/>
    <w:basedOn w:val="Domylnaczcionkaakapitu"/>
    <w:uiPriority w:val="99"/>
    <w:semiHidden/>
    <w:unhideWhenUsed/>
    <w:rsid w:val="00667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system-identyfikacji-wizualn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wasp.org/www-project-application-security-verification-stand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asp.org/www-project-top-t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92A1-1C4B-4967-9A74-7A7489A2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4950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Kucińska</dc:creator>
  <cp:lastModifiedBy>Ewa Klimczak</cp:lastModifiedBy>
  <cp:revision>2</cp:revision>
  <cp:lastPrinted>2023-03-01T12:20:00Z</cp:lastPrinted>
  <dcterms:created xsi:type="dcterms:W3CDTF">2023-03-27T08:08:00Z</dcterms:created>
  <dcterms:modified xsi:type="dcterms:W3CDTF">2023-03-27T08:08:00Z</dcterms:modified>
</cp:coreProperties>
</file>