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1729FD0E" w:rsidR="00456AF7" w:rsidRPr="00E50FFA" w:rsidRDefault="00E50FFA" w:rsidP="00BA3B6F">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A551F">
              <w:rPr>
                <w:rFonts w:ascii="Arial" w:hAnsi="Arial" w:cs="Arial"/>
                <w:b/>
                <w:sz w:val="28"/>
                <w:szCs w:val="28"/>
              </w:rPr>
              <w:t>elektrycznych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41FC8">
              <w:rPr>
                <w:rFonts w:ascii="Arial" w:hAnsi="Arial" w:cs="Arial"/>
                <w:b/>
                <w:sz w:val="28"/>
                <w:szCs w:val="28"/>
              </w:rPr>
              <w:t>3</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5DEE0B46" w14:textId="77777777" w:rsidR="00341FC8" w:rsidRDefault="00341FC8" w:rsidP="00341FC8">
            <w:pPr>
              <w:spacing w:after="0" w:line="360" w:lineRule="auto"/>
              <w:rPr>
                <w:rFonts w:cs="Arial"/>
              </w:rPr>
            </w:pPr>
            <w:r>
              <w:rPr>
                <w:rFonts w:cs="Arial"/>
              </w:rPr>
              <w:t>Zapoznałem/am się z treścią i nie wnoszę zastrzeżeń:</w:t>
            </w:r>
          </w:p>
          <w:p w14:paraId="10337212" w14:textId="77777777" w:rsidR="00341FC8" w:rsidRDefault="00341FC8" w:rsidP="005B29A7">
            <w:pPr>
              <w:numPr>
                <w:ilvl w:val="0"/>
                <w:numId w:val="35"/>
              </w:numPr>
              <w:tabs>
                <w:tab w:val="num" w:pos="432"/>
              </w:tabs>
              <w:spacing w:after="0" w:line="240" w:lineRule="auto"/>
              <w:ind w:left="291" w:hanging="7"/>
              <w:jc w:val="left"/>
              <w:rPr>
                <w:rFonts w:cs="Arial"/>
              </w:rPr>
            </w:pPr>
            <w:r>
              <w:rPr>
                <w:rFonts w:cs="Arial"/>
              </w:rPr>
              <w:t>Główny Księgowy ………………</w:t>
            </w:r>
          </w:p>
          <w:p w14:paraId="20ABD6C3" w14:textId="77777777" w:rsidR="00341FC8" w:rsidRDefault="00341FC8" w:rsidP="00341FC8">
            <w:pPr>
              <w:spacing w:after="0" w:line="240" w:lineRule="auto"/>
              <w:ind w:left="644"/>
              <w:jc w:val="left"/>
              <w:rPr>
                <w:rFonts w:cs="Arial"/>
                <w:i/>
                <w:iCs/>
                <w:sz w:val="18"/>
                <w:szCs w:val="18"/>
              </w:rPr>
            </w:pPr>
            <w:r w:rsidRPr="00797648">
              <w:rPr>
                <w:rFonts w:cs="Arial"/>
                <w:i/>
                <w:iCs/>
                <w:sz w:val="18"/>
                <w:szCs w:val="18"/>
              </w:rPr>
              <w:t>(pod względem finansowo-księgowym)</w:t>
            </w:r>
          </w:p>
          <w:p w14:paraId="7B5AAF7B" w14:textId="77777777" w:rsidR="00341FC8" w:rsidRPr="00797648" w:rsidRDefault="00341FC8" w:rsidP="00341FC8">
            <w:pPr>
              <w:spacing w:after="0" w:line="240" w:lineRule="auto"/>
              <w:ind w:left="644"/>
              <w:jc w:val="left"/>
              <w:rPr>
                <w:rFonts w:cs="Arial"/>
                <w:i/>
                <w:iCs/>
                <w:sz w:val="18"/>
                <w:szCs w:val="18"/>
              </w:rPr>
            </w:pPr>
          </w:p>
          <w:p w14:paraId="610B0E2C" w14:textId="77777777" w:rsidR="00341FC8" w:rsidRPr="00797648" w:rsidRDefault="00341FC8" w:rsidP="005B29A7">
            <w:pPr>
              <w:pStyle w:val="Akapitzlist"/>
              <w:numPr>
                <w:ilvl w:val="0"/>
                <w:numId w:val="35"/>
              </w:numPr>
              <w:spacing w:after="0"/>
              <w:ind w:hanging="69"/>
              <w:rPr>
                <w:rFonts w:cs="Arial"/>
              </w:rPr>
            </w:pPr>
            <w:r w:rsidRPr="00797648">
              <w:rPr>
                <w:rFonts w:cs="Arial"/>
              </w:rPr>
              <w:t>Radca Prawny ………………….</w:t>
            </w:r>
          </w:p>
          <w:p w14:paraId="002B9E02" w14:textId="77777777" w:rsidR="00341FC8" w:rsidRPr="00797648" w:rsidRDefault="00341FC8" w:rsidP="00341FC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8E4CD6" w:rsidRDefault="0090328B" w:rsidP="00341FC8">
                  <w:pPr>
                    <w:pStyle w:val="Bezodstpw"/>
                    <w:rPr>
                      <w:color w:val="000000" w:themeColor="text1"/>
                      <w:sz w:val="28"/>
                      <w:szCs w:val="28"/>
                    </w:rPr>
                  </w:pPr>
                  <w:r w:rsidRPr="008E4CD6">
                    <w:rPr>
                      <w:color w:val="000000" w:themeColor="text1"/>
                      <w:sz w:val="28"/>
                      <w:szCs w:val="28"/>
                    </w:rPr>
                    <w:t>Zatwierdził Dyrektor</w:t>
                  </w:r>
                  <w:r w:rsidR="00A32053" w:rsidRPr="008E4CD6">
                    <w:rPr>
                      <w:color w:val="000000" w:themeColor="text1"/>
                      <w:sz w:val="28"/>
                      <w:szCs w:val="28"/>
                    </w:rPr>
                    <w:t xml:space="preserve"> ZGM</w:t>
                  </w:r>
                </w:p>
                <w:p w14:paraId="65D81C4E" w14:textId="2331D76F" w:rsidR="0090328B" w:rsidRPr="008E4CD6" w:rsidRDefault="00A32053" w:rsidP="00341FC8">
                  <w:pPr>
                    <w:pStyle w:val="Bezodstpw"/>
                    <w:rPr>
                      <w:color w:val="000000" w:themeColor="text1"/>
                      <w:sz w:val="28"/>
                      <w:szCs w:val="28"/>
                    </w:rPr>
                  </w:pPr>
                  <w:r w:rsidRPr="008E4CD6">
                    <w:rPr>
                      <w:color w:val="000000" w:themeColor="text1"/>
                      <w:sz w:val="28"/>
                      <w:szCs w:val="28"/>
                    </w:rPr>
                    <w:t>Paweł Nowacki</w:t>
                  </w:r>
                </w:p>
                <w:p w14:paraId="2EC2CF47" w14:textId="77777777" w:rsidR="0090328B" w:rsidRPr="008E4CD6" w:rsidRDefault="0090328B" w:rsidP="00341FC8">
                  <w:pPr>
                    <w:pStyle w:val="Bezodstpw"/>
                    <w:rPr>
                      <w:i/>
                      <w:color w:val="000000" w:themeColor="text1"/>
                      <w:sz w:val="20"/>
                      <w:szCs w:val="20"/>
                    </w:rPr>
                  </w:pPr>
                  <w:r w:rsidRPr="008E4CD6">
                    <w:rPr>
                      <w:i/>
                      <w:color w:val="000000" w:themeColor="text1"/>
                      <w:sz w:val="20"/>
                      <w:szCs w:val="20"/>
                    </w:rPr>
                    <w:t>(pieczęć i podpis na oryginale)</w:t>
                  </w:r>
                </w:p>
                <w:p w14:paraId="0296A2B3" w14:textId="77777777" w:rsidR="0090328B" w:rsidRPr="008E4CD6" w:rsidRDefault="0090328B" w:rsidP="00341FC8">
                  <w:pPr>
                    <w:pStyle w:val="Bezodstpw"/>
                    <w:rPr>
                      <w:i/>
                      <w:color w:val="000000" w:themeColor="text1"/>
                      <w:sz w:val="20"/>
                      <w:szCs w:val="20"/>
                    </w:rPr>
                  </w:pPr>
                </w:p>
                <w:p w14:paraId="67EC6093" w14:textId="7AC43BE4" w:rsidR="0090328B" w:rsidRPr="008E4CD6" w:rsidRDefault="004104EF" w:rsidP="00341FC8">
                  <w:pPr>
                    <w:pStyle w:val="Bezodstpw"/>
                    <w:rPr>
                      <w:color w:val="000000" w:themeColor="text1"/>
                      <w:sz w:val="28"/>
                      <w:szCs w:val="28"/>
                    </w:rPr>
                  </w:pPr>
                  <w:r w:rsidRPr="008E4CD6">
                    <w:rPr>
                      <w:color w:val="000000" w:themeColor="text1"/>
                      <w:sz w:val="28"/>
                      <w:szCs w:val="28"/>
                    </w:rPr>
                    <w:t>202</w:t>
                  </w:r>
                  <w:r w:rsidR="00337237">
                    <w:rPr>
                      <w:color w:val="000000" w:themeColor="text1"/>
                      <w:sz w:val="28"/>
                      <w:szCs w:val="28"/>
                    </w:rPr>
                    <w:t>4</w:t>
                  </w:r>
                  <w:r w:rsidR="00EA396F">
                    <w:rPr>
                      <w:color w:val="000000" w:themeColor="text1"/>
                      <w:sz w:val="28"/>
                      <w:szCs w:val="28"/>
                    </w:rPr>
                    <w:t>-05</w:t>
                  </w:r>
                  <w:r w:rsidR="009C3A3D">
                    <w:rPr>
                      <w:color w:val="000000" w:themeColor="text1"/>
                      <w:sz w:val="28"/>
                      <w:szCs w:val="28"/>
                    </w:rPr>
                    <w:t>-</w:t>
                  </w:r>
                  <w:r w:rsidR="00EA396F">
                    <w:rPr>
                      <w:color w:val="000000" w:themeColor="text1"/>
                      <w:sz w:val="28"/>
                      <w:szCs w:val="28"/>
                    </w:rPr>
                    <w:t>28</w:t>
                  </w:r>
                </w:p>
                <w:p w14:paraId="24CE72F6" w14:textId="77777777" w:rsidR="00E50FFA" w:rsidRDefault="00E50FFA" w:rsidP="00341FC8">
                  <w:pPr>
                    <w:pStyle w:val="Bezodstpw"/>
                    <w:rPr>
                      <w:color w:val="5B9BD5" w:themeColor="accent1"/>
                    </w:rPr>
                  </w:pPr>
                </w:p>
              </w:tc>
            </w:tr>
          </w:tbl>
          <w:p w14:paraId="70B35E70" w14:textId="3FA3EC07" w:rsidR="00456AF7" w:rsidRPr="00BC57EE" w:rsidRDefault="00456AF7" w:rsidP="0066558A">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73AED1B2"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E1680A">
          <w:rPr>
            <w:noProof/>
            <w:webHidden/>
          </w:rPr>
          <w:t>2</w:t>
        </w:r>
        <w:r w:rsidR="00ED060D">
          <w:rPr>
            <w:noProof/>
            <w:webHidden/>
          </w:rPr>
          <w:fldChar w:fldCharType="end"/>
        </w:r>
      </w:hyperlink>
    </w:p>
    <w:p w14:paraId="7054A0C8" w14:textId="6DD1B498" w:rsidR="00ED060D" w:rsidRDefault="003F4912">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sidR="00E1680A">
          <w:rPr>
            <w:noProof/>
            <w:webHidden/>
          </w:rPr>
          <w:t>3</w:t>
        </w:r>
        <w:r w:rsidR="00ED060D">
          <w:rPr>
            <w:noProof/>
            <w:webHidden/>
          </w:rPr>
          <w:fldChar w:fldCharType="end"/>
        </w:r>
      </w:hyperlink>
    </w:p>
    <w:p w14:paraId="79A90812" w14:textId="1D8427BE" w:rsidR="00ED060D" w:rsidRDefault="003F4912">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sidR="00E1680A">
          <w:rPr>
            <w:noProof/>
            <w:webHidden/>
          </w:rPr>
          <w:t>7</w:t>
        </w:r>
        <w:r w:rsidR="00ED060D">
          <w:rPr>
            <w:noProof/>
            <w:webHidden/>
          </w:rPr>
          <w:fldChar w:fldCharType="end"/>
        </w:r>
      </w:hyperlink>
    </w:p>
    <w:p w14:paraId="64A79EA3" w14:textId="6FB4126E" w:rsidR="00ED060D" w:rsidRDefault="003F4912">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sidR="00E1680A">
          <w:rPr>
            <w:noProof/>
            <w:webHidden/>
          </w:rPr>
          <w:t>7</w:t>
        </w:r>
        <w:r w:rsidR="00ED060D">
          <w:rPr>
            <w:noProof/>
            <w:webHidden/>
          </w:rPr>
          <w:fldChar w:fldCharType="end"/>
        </w:r>
      </w:hyperlink>
    </w:p>
    <w:p w14:paraId="0D7DB60C" w14:textId="69BD80EA" w:rsidR="00ED060D" w:rsidRDefault="003F4912">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sidR="00E1680A">
          <w:rPr>
            <w:noProof/>
            <w:webHidden/>
          </w:rPr>
          <w:t>8</w:t>
        </w:r>
        <w:r w:rsidR="00ED060D">
          <w:rPr>
            <w:noProof/>
            <w:webHidden/>
          </w:rPr>
          <w:fldChar w:fldCharType="end"/>
        </w:r>
      </w:hyperlink>
    </w:p>
    <w:p w14:paraId="2ABDB43E" w14:textId="0A270421" w:rsidR="00ED060D" w:rsidRDefault="003F4912">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sidR="00E1680A">
          <w:rPr>
            <w:noProof/>
            <w:webHidden/>
          </w:rPr>
          <w:t>10</w:t>
        </w:r>
        <w:r w:rsidR="00ED060D">
          <w:rPr>
            <w:noProof/>
            <w:webHidden/>
          </w:rPr>
          <w:fldChar w:fldCharType="end"/>
        </w:r>
      </w:hyperlink>
    </w:p>
    <w:p w14:paraId="4AB865BF" w14:textId="5461BBF5" w:rsidR="00ED060D" w:rsidRDefault="003F4912">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sidR="00E1680A">
          <w:rPr>
            <w:noProof/>
            <w:webHidden/>
          </w:rPr>
          <w:t>11</w:t>
        </w:r>
        <w:r w:rsidR="00ED060D">
          <w:rPr>
            <w:noProof/>
            <w:webHidden/>
          </w:rPr>
          <w:fldChar w:fldCharType="end"/>
        </w:r>
      </w:hyperlink>
    </w:p>
    <w:p w14:paraId="1F242535" w14:textId="46F71502" w:rsidR="00ED060D" w:rsidRDefault="003F4912">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sidR="00E1680A">
          <w:rPr>
            <w:noProof/>
            <w:webHidden/>
          </w:rPr>
          <w:t>16</w:t>
        </w:r>
        <w:r w:rsidR="00ED060D">
          <w:rPr>
            <w:noProof/>
            <w:webHidden/>
          </w:rPr>
          <w:fldChar w:fldCharType="end"/>
        </w:r>
      </w:hyperlink>
    </w:p>
    <w:p w14:paraId="48B42D68" w14:textId="2FD17A11" w:rsidR="00ED060D" w:rsidRDefault="003F4912">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sidR="00E1680A">
          <w:rPr>
            <w:noProof/>
            <w:webHidden/>
          </w:rPr>
          <w:t>19</w:t>
        </w:r>
        <w:r w:rsidR="00ED060D">
          <w:rPr>
            <w:noProof/>
            <w:webHidden/>
          </w:rPr>
          <w:fldChar w:fldCharType="end"/>
        </w:r>
      </w:hyperlink>
    </w:p>
    <w:p w14:paraId="433ECFBD" w14:textId="6CFBD52C" w:rsidR="00ED060D" w:rsidRDefault="003F4912">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sidR="00E1680A">
          <w:rPr>
            <w:noProof/>
            <w:webHidden/>
          </w:rPr>
          <w:t>21</w:t>
        </w:r>
        <w:r w:rsidR="00ED060D">
          <w:rPr>
            <w:noProof/>
            <w:webHidden/>
          </w:rPr>
          <w:fldChar w:fldCharType="end"/>
        </w:r>
      </w:hyperlink>
    </w:p>
    <w:p w14:paraId="5BB46125" w14:textId="4036B55C" w:rsidR="00ED060D" w:rsidRDefault="003F4912">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sidR="00E1680A">
          <w:rPr>
            <w:noProof/>
            <w:webHidden/>
          </w:rPr>
          <w:t>22</w:t>
        </w:r>
        <w:r w:rsidR="00ED060D">
          <w:rPr>
            <w:noProof/>
            <w:webHidden/>
          </w:rPr>
          <w:fldChar w:fldCharType="end"/>
        </w:r>
      </w:hyperlink>
    </w:p>
    <w:p w14:paraId="31FFC054" w14:textId="3ECAEFB2" w:rsidR="00ED060D" w:rsidRDefault="003F4912">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sidR="00E1680A">
          <w:rPr>
            <w:noProof/>
            <w:webHidden/>
          </w:rPr>
          <w:t>23</w:t>
        </w:r>
        <w:r w:rsidR="00ED060D">
          <w:rPr>
            <w:noProof/>
            <w:webHidden/>
          </w:rPr>
          <w:fldChar w:fldCharType="end"/>
        </w:r>
      </w:hyperlink>
    </w:p>
    <w:p w14:paraId="3B8221F8" w14:textId="48EBC73B" w:rsidR="00ED060D" w:rsidRDefault="003F4912">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sidR="00E1680A">
          <w:rPr>
            <w:noProof/>
            <w:webHidden/>
          </w:rPr>
          <w:t>25</w:t>
        </w:r>
        <w:r w:rsidR="00ED060D">
          <w:rPr>
            <w:noProof/>
            <w:webHidden/>
          </w:rPr>
          <w:fldChar w:fldCharType="end"/>
        </w:r>
      </w:hyperlink>
    </w:p>
    <w:p w14:paraId="0A5DFD91" w14:textId="76FDF2F3" w:rsidR="00ED060D" w:rsidRDefault="003F4912">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sidR="00E1680A">
          <w:rPr>
            <w:noProof/>
            <w:webHidden/>
          </w:rPr>
          <w:t>26</w:t>
        </w:r>
        <w:r w:rsidR="00ED060D">
          <w:rPr>
            <w:noProof/>
            <w:webHidden/>
          </w:rPr>
          <w:fldChar w:fldCharType="end"/>
        </w:r>
      </w:hyperlink>
    </w:p>
    <w:p w14:paraId="52D54851" w14:textId="4A2095BE" w:rsidR="00ED060D" w:rsidRDefault="003F4912">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sidR="00E1680A">
          <w:rPr>
            <w:noProof/>
            <w:webHidden/>
          </w:rPr>
          <w:t>26</w:t>
        </w:r>
        <w:r w:rsidR="00ED060D">
          <w:rPr>
            <w:noProof/>
            <w:webHidden/>
          </w:rPr>
          <w:fldChar w:fldCharType="end"/>
        </w:r>
      </w:hyperlink>
    </w:p>
    <w:p w14:paraId="5B441E72" w14:textId="071560EB" w:rsidR="00ED060D" w:rsidRDefault="003F4912">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sidR="00E1680A">
          <w:rPr>
            <w:noProof/>
            <w:webHidden/>
          </w:rPr>
          <w:t>27</w:t>
        </w:r>
        <w:r w:rsidR="00ED060D">
          <w:rPr>
            <w:noProof/>
            <w:webHidden/>
          </w:rPr>
          <w:fldChar w:fldCharType="end"/>
        </w:r>
      </w:hyperlink>
    </w:p>
    <w:p w14:paraId="5F50DF24" w14:textId="1178074F" w:rsidR="00ED060D" w:rsidRDefault="003F4912">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sidR="00E1680A">
          <w:rPr>
            <w:noProof/>
            <w:webHidden/>
          </w:rPr>
          <w:t>27</w:t>
        </w:r>
        <w:r w:rsidR="00ED060D">
          <w:rPr>
            <w:noProof/>
            <w:webHidden/>
          </w:rPr>
          <w:fldChar w:fldCharType="end"/>
        </w:r>
      </w:hyperlink>
    </w:p>
    <w:p w14:paraId="3C8D5F37" w14:textId="232A64CF" w:rsidR="00ED060D" w:rsidRDefault="003F4912">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sidR="00E1680A">
          <w:rPr>
            <w:noProof/>
            <w:webHidden/>
          </w:rPr>
          <w:t>29</w:t>
        </w:r>
        <w:r w:rsidR="00ED060D">
          <w:rPr>
            <w:noProof/>
            <w:webHidden/>
          </w:rPr>
          <w:fldChar w:fldCharType="end"/>
        </w:r>
      </w:hyperlink>
    </w:p>
    <w:p w14:paraId="168A937B" w14:textId="7DE4DE74" w:rsidR="00ED060D" w:rsidRDefault="003F4912">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sidR="00E1680A">
          <w:rPr>
            <w:noProof/>
            <w:webHidden/>
          </w:rPr>
          <w:t>30</w:t>
        </w:r>
        <w:r w:rsidR="00ED060D">
          <w:rPr>
            <w:noProof/>
            <w:webHidden/>
          </w:rPr>
          <w:fldChar w:fldCharType="end"/>
        </w:r>
      </w:hyperlink>
    </w:p>
    <w:p w14:paraId="5D4888A2" w14:textId="686D9F21" w:rsidR="00ED060D" w:rsidRDefault="003F4912">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sidR="00E1680A">
          <w:rPr>
            <w:noProof/>
            <w:webHidden/>
          </w:rPr>
          <w:t>33</w:t>
        </w:r>
        <w:r w:rsidR="00ED060D">
          <w:rPr>
            <w:noProof/>
            <w:webHidden/>
          </w:rPr>
          <w:fldChar w:fldCharType="end"/>
        </w:r>
      </w:hyperlink>
    </w:p>
    <w:p w14:paraId="42AE9C79" w14:textId="22AA47A5" w:rsidR="00ED060D" w:rsidRDefault="003F4912">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sidR="00E1680A">
          <w:rPr>
            <w:noProof/>
            <w:webHidden/>
          </w:rPr>
          <w:t>35</w:t>
        </w:r>
        <w:r w:rsidR="00ED060D">
          <w:rPr>
            <w:noProof/>
            <w:webHidden/>
          </w:rPr>
          <w:fldChar w:fldCharType="end"/>
        </w:r>
      </w:hyperlink>
    </w:p>
    <w:p w14:paraId="3FB59DD5" w14:textId="7197DDA5" w:rsidR="00ED060D" w:rsidRDefault="003F4912">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sidR="00E1680A">
          <w:rPr>
            <w:noProof/>
            <w:webHidden/>
          </w:rPr>
          <w:t>36</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5B29A7">
      <w:pPr>
        <w:pStyle w:val="Akapitzlist"/>
        <w:numPr>
          <w:ilvl w:val="0"/>
          <w:numId w:val="21"/>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52D800BD"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w:t>
      </w:r>
      <w:r w:rsidR="00CB0831">
        <w:rPr>
          <w:rFonts w:ascii="Arial" w:hAnsi="Arial" w:cs="Arial"/>
          <w:sz w:val="24"/>
          <w:szCs w:val="24"/>
        </w:rPr>
        <w:t> </w:t>
      </w:r>
      <w:r w:rsidR="002A37C5" w:rsidRPr="002A37C5">
        <w:rPr>
          <w:rFonts w:ascii="Arial" w:hAnsi="Arial" w:cs="Arial"/>
          <w:sz w:val="24"/>
          <w:szCs w:val="24"/>
        </w:rPr>
        <w:t>738</w:t>
      </w:r>
      <w:r w:rsidR="00CB0831">
        <w:rPr>
          <w:rFonts w:ascii="Arial" w:hAnsi="Arial" w:cs="Arial"/>
          <w:sz w:val="24"/>
          <w:szCs w:val="24"/>
        </w:rPr>
        <w:t xml:space="preserve"> 7</w:t>
      </w:r>
      <w:r w:rsidR="002A37C5" w:rsidRPr="002A37C5">
        <w:rPr>
          <w:rFonts w:ascii="Arial" w:hAnsi="Arial" w:cs="Arial"/>
          <w:sz w:val="24"/>
          <w:szCs w:val="24"/>
        </w:rPr>
        <w:t>1</w:t>
      </w:r>
      <w:r w:rsidR="00CB0831">
        <w:rPr>
          <w:rFonts w:ascii="Arial" w:hAnsi="Arial" w:cs="Arial"/>
          <w:sz w:val="24"/>
          <w:szCs w:val="24"/>
        </w:rPr>
        <w:t xml:space="preserve"> </w:t>
      </w:r>
      <w:r w:rsidR="002A37C5" w:rsidRPr="002A37C5">
        <w:rPr>
          <w:rFonts w:ascii="Arial" w:hAnsi="Arial" w:cs="Arial"/>
          <w:sz w:val="24"/>
          <w:szCs w:val="24"/>
        </w:rPr>
        <w:t>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5B29A7">
      <w:pPr>
        <w:pStyle w:val="Akapitzlist"/>
        <w:numPr>
          <w:ilvl w:val="0"/>
          <w:numId w:val="21"/>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7E55F0F4"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1D0CB8">
          <w:rPr>
            <w:rStyle w:val="Hipercze"/>
          </w:rPr>
          <w:t xml:space="preserve">https://platformazakupowa.pl/transakcja/895329 </w:t>
        </w:r>
      </w:hyperlink>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5B29A7">
      <w:pPr>
        <w:pStyle w:val="Akapitzlist"/>
        <w:numPr>
          <w:ilvl w:val="0"/>
          <w:numId w:val="21"/>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5B29A7">
      <w:pPr>
        <w:pStyle w:val="Akapitzlist"/>
        <w:widowControl w:val="0"/>
        <w:numPr>
          <w:ilvl w:val="2"/>
          <w:numId w:val="21"/>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5B29A7">
      <w:pPr>
        <w:pStyle w:val="Akapitzlist"/>
        <w:widowControl w:val="0"/>
        <w:numPr>
          <w:ilvl w:val="2"/>
          <w:numId w:val="21"/>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08C7076E" w:rsidR="00B27AB6" w:rsidRPr="00CD5138" w:rsidRDefault="00C826E0"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1D0CB8">
          <w:rPr>
            <w:rStyle w:val="Hipercze"/>
          </w:rPr>
          <w:t xml:space="preserve">https://platformazakupowa.pl/transakcja/895329 </w:t>
        </w:r>
      </w:hyperlink>
      <w:r w:rsidR="00713FC5" w:rsidRPr="00730D50">
        <w:rPr>
          <w:sz w:val="24"/>
        </w:rPr>
        <w:t xml:space="preserve"> </w:t>
      </w:r>
    </w:p>
    <w:p w14:paraId="74880D83" w14:textId="77777777" w:rsidR="00B27AB6" w:rsidRPr="00CD5138" w:rsidRDefault="00C826E0"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5B29A7">
      <w:pPr>
        <w:pStyle w:val="Akapitzlist"/>
        <w:widowControl w:val="0"/>
        <w:numPr>
          <w:ilvl w:val="2"/>
          <w:numId w:val="21"/>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5B29A7">
      <w:pPr>
        <w:pStyle w:val="Akapitzlist"/>
        <w:widowControl w:val="0"/>
        <w:numPr>
          <w:ilvl w:val="2"/>
          <w:numId w:val="21"/>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5B29A7">
      <w:pPr>
        <w:pStyle w:val="Akapitzlist"/>
        <w:widowControl w:val="0"/>
        <w:numPr>
          <w:ilvl w:val="1"/>
          <w:numId w:val="21"/>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2199FE9C"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50711000-2 Usługi w zakresie napraw i konserwacji elektrycznych instalacji budynkowych</w:t>
      </w:r>
    </w:p>
    <w:p w14:paraId="2F7B45CE" w14:textId="1CAF4917" w:rsidR="00630FE7" w:rsidRPr="00B81062" w:rsidRDefault="00630FE7" w:rsidP="00B81062">
      <w:pPr>
        <w:spacing w:after="0" w:line="276" w:lineRule="auto"/>
        <w:rPr>
          <w:rFonts w:ascii="Arial" w:eastAsia="TTE17FD5E8t00" w:hAnsi="Arial" w:cs="Arial"/>
          <w:sz w:val="24"/>
          <w:szCs w:val="24"/>
          <w:lang w:eastAsia="pl-PL"/>
        </w:rPr>
      </w:pPr>
      <w:r w:rsidRPr="00630FE7">
        <w:rPr>
          <w:rFonts w:ascii="Arial" w:eastAsia="TTE17FD5E8t00" w:hAnsi="Arial" w:cs="Arial"/>
          <w:sz w:val="24"/>
          <w:szCs w:val="24"/>
          <w:lang w:eastAsia="pl-PL"/>
        </w:rPr>
        <w:t>CPV 45310000-3</w:t>
      </w:r>
      <w:r>
        <w:rPr>
          <w:rFonts w:ascii="Arial" w:eastAsia="TTE17FD5E8t00" w:hAnsi="Arial" w:cs="Arial"/>
          <w:sz w:val="24"/>
          <w:szCs w:val="24"/>
          <w:lang w:eastAsia="pl-PL"/>
        </w:rPr>
        <w:t xml:space="preserve"> </w:t>
      </w:r>
      <w:r w:rsidRPr="00630FE7">
        <w:rPr>
          <w:rFonts w:ascii="Arial" w:eastAsia="TTE17FD5E8t00" w:hAnsi="Arial" w:cs="Arial"/>
          <w:sz w:val="24"/>
          <w:szCs w:val="24"/>
          <w:lang w:eastAsia="pl-PL"/>
        </w:rPr>
        <w:t>Roboty instalacyjne elektryczne</w:t>
      </w:r>
    </w:p>
    <w:p w14:paraId="4E45312E" w14:textId="289255D7" w:rsidR="00C80FB3" w:rsidRDefault="00B81062" w:rsidP="00095993">
      <w:pPr>
        <w:spacing w:after="120" w:line="276" w:lineRule="auto"/>
        <w:rPr>
          <w:rFonts w:ascii="Arial" w:eastAsia="Times New Roman" w:hAnsi="Arial" w:cs="Arial"/>
          <w:sz w:val="24"/>
          <w:szCs w:val="24"/>
          <w:lang w:eastAsia="pl-PL"/>
        </w:rPr>
      </w:pPr>
      <w:r w:rsidRPr="00B81062">
        <w:rPr>
          <w:rFonts w:ascii="Arial" w:eastAsia="TTE17FD5E8t00" w:hAnsi="Arial" w:cs="Arial"/>
          <w:sz w:val="24"/>
          <w:szCs w:val="24"/>
          <w:lang w:eastAsia="pl-PL"/>
        </w:rPr>
        <w:t xml:space="preserve"> </w:t>
      </w:r>
    </w:p>
    <w:p w14:paraId="5EDC3F51" w14:textId="0533C638" w:rsidR="00CE34D2" w:rsidRPr="00CD5138" w:rsidRDefault="00CE34D2" w:rsidP="005B29A7">
      <w:pPr>
        <w:pStyle w:val="Akapitzlist"/>
        <w:numPr>
          <w:ilvl w:val="1"/>
          <w:numId w:val="17"/>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A551F">
        <w:rPr>
          <w:rFonts w:ascii="Arial" w:eastAsia="Times New Roman" w:hAnsi="Arial" w:cs="Arial"/>
          <w:b/>
          <w:sz w:val="24"/>
          <w:szCs w:val="24"/>
          <w:lang w:eastAsia="pl-PL"/>
        </w:rPr>
        <w:t>elektrycznych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AA57B3">
        <w:rPr>
          <w:rFonts w:ascii="Arial" w:eastAsia="Times New Roman" w:hAnsi="Arial" w:cs="Arial"/>
          <w:b/>
          <w:sz w:val="24"/>
          <w:szCs w:val="24"/>
          <w:lang w:eastAsia="pl-PL"/>
        </w:rPr>
        <w:t>3</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5B29A7">
      <w:pPr>
        <w:pStyle w:val="Akapitzlist"/>
        <w:numPr>
          <w:ilvl w:val="1"/>
          <w:numId w:val="17"/>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5B29A7">
      <w:pPr>
        <w:pStyle w:val="Akapitzlist"/>
        <w:numPr>
          <w:ilvl w:val="0"/>
          <w:numId w:val="18"/>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5B29A7">
      <w:pPr>
        <w:pStyle w:val="Akapitzlist"/>
        <w:numPr>
          <w:ilvl w:val="0"/>
          <w:numId w:val="18"/>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5B29A7">
      <w:pPr>
        <w:pStyle w:val="Akapitzlist"/>
        <w:numPr>
          <w:ilvl w:val="0"/>
          <w:numId w:val="18"/>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5B29A7">
      <w:pPr>
        <w:pStyle w:val="Akapitzlist"/>
        <w:numPr>
          <w:ilvl w:val="0"/>
          <w:numId w:val="18"/>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5B29A7">
      <w:pPr>
        <w:pStyle w:val="Akapitzlist"/>
        <w:numPr>
          <w:ilvl w:val="1"/>
          <w:numId w:val="17"/>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65C01072"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w:t>
      </w:r>
      <w:r w:rsidR="006B2621">
        <w:rPr>
          <w:rFonts w:ascii="Arial" w:eastAsia="Arial Unicode MS" w:hAnsi="Arial" w:cs="Arial"/>
          <w:sz w:val="24"/>
          <w:szCs w:val="24"/>
          <w:lang w:eastAsia="pl-PL"/>
        </w:rPr>
        <w:t>4</w:t>
      </w:r>
      <w:r w:rsidRPr="002A5BCC">
        <w:rPr>
          <w:rFonts w:ascii="Arial" w:eastAsia="Arial Unicode MS" w:hAnsi="Arial" w:cs="Arial"/>
          <w:sz w:val="24"/>
          <w:szCs w:val="24"/>
          <w:lang w:eastAsia="pl-PL"/>
        </w:rPr>
        <w:t>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5B29A7">
      <w:pPr>
        <w:pStyle w:val="Akapitzlist"/>
        <w:numPr>
          <w:ilvl w:val="2"/>
          <w:numId w:val="17"/>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lastRenderedPageBreak/>
        <w:t>W celu prawidłowej realizacji zamówienia, zapewnić personel posiadający odpowiednie przygotowanie zawodowe, w tym posiadający wymagane prawem uprawnienia, jak również wszelkie materiały i sprzęt itp. niezbędne do wykonania przedmiotu umowy.</w:t>
      </w:r>
    </w:p>
    <w:p w14:paraId="0B6BA552" w14:textId="549424ED" w:rsidR="00E82AFA" w:rsidRPr="002A5BCC" w:rsidRDefault="00EA551F" w:rsidP="005B29A7">
      <w:pPr>
        <w:pStyle w:val="Akapitzlist"/>
        <w:numPr>
          <w:ilvl w:val="2"/>
          <w:numId w:val="17"/>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5B29A7">
      <w:pPr>
        <w:pStyle w:val="Akapitzlist"/>
        <w:numPr>
          <w:ilvl w:val="1"/>
          <w:numId w:val="19"/>
        </w:numPr>
        <w:adjustRightInd w:val="0"/>
        <w:rPr>
          <w:rFonts w:ascii="Arial" w:hAnsi="Arial" w:cs="Arial"/>
          <w:vanish/>
          <w:sz w:val="24"/>
          <w:szCs w:val="24"/>
        </w:rPr>
      </w:pPr>
    </w:p>
    <w:p w14:paraId="6C3ACBF3" w14:textId="77777777" w:rsidR="00CD1B8A" w:rsidRPr="002A5BCC" w:rsidRDefault="00CD1B8A" w:rsidP="005B29A7">
      <w:pPr>
        <w:pStyle w:val="Akapitzlist"/>
        <w:numPr>
          <w:ilvl w:val="1"/>
          <w:numId w:val="19"/>
        </w:numPr>
        <w:adjustRightInd w:val="0"/>
        <w:rPr>
          <w:rFonts w:ascii="Arial" w:hAnsi="Arial" w:cs="Arial"/>
          <w:vanish/>
          <w:sz w:val="24"/>
          <w:szCs w:val="24"/>
        </w:rPr>
      </w:pPr>
    </w:p>
    <w:p w14:paraId="2484774C" w14:textId="77777777" w:rsidR="00CD1B8A" w:rsidRPr="002A5BCC" w:rsidRDefault="00CD1B8A" w:rsidP="005B29A7">
      <w:pPr>
        <w:pStyle w:val="Akapitzlist"/>
        <w:numPr>
          <w:ilvl w:val="1"/>
          <w:numId w:val="19"/>
        </w:numPr>
        <w:adjustRightInd w:val="0"/>
        <w:rPr>
          <w:rFonts w:ascii="Arial" w:hAnsi="Arial" w:cs="Arial"/>
          <w:vanish/>
          <w:sz w:val="24"/>
          <w:szCs w:val="24"/>
        </w:rPr>
      </w:pPr>
    </w:p>
    <w:p w14:paraId="5B00916E" w14:textId="5EC242FC" w:rsidR="00926E00" w:rsidRPr="002A5BCC" w:rsidRDefault="00AE1CBF" w:rsidP="005B29A7">
      <w:pPr>
        <w:pStyle w:val="Akapitzlist"/>
        <w:numPr>
          <w:ilvl w:val="1"/>
          <w:numId w:val="19"/>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5B29A7">
      <w:pPr>
        <w:pStyle w:val="Akapitzlist"/>
        <w:numPr>
          <w:ilvl w:val="1"/>
          <w:numId w:val="19"/>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5B29A7">
      <w:pPr>
        <w:numPr>
          <w:ilvl w:val="0"/>
          <w:numId w:val="17"/>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5B29A7">
      <w:pPr>
        <w:numPr>
          <w:ilvl w:val="0"/>
          <w:numId w:val="17"/>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5B29A7">
      <w:pPr>
        <w:numPr>
          <w:ilvl w:val="1"/>
          <w:numId w:val="17"/>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5B29A7">
      <w:pPr>
        <w:numPr>
          <w:ilvl w:val="1"/>
          <w:numId w:val="17"/>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5B29A7">
      <w:pPr>
        <w:numPr>
          <w:ilvl w:val="1"/>
          <w:numId w:val="17"/>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5B29A7">
      <w:pPr>
        <w:numPr>
          <w:ilvl w:val="1"/>
          <w:numId w:val="17"/>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5B29A7">
      <w:pPr>
        <w:numPr>
          <w:ilvl w:val="1"/>
          <w:numId w:val="17"/>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5B29A7">
      <w:pPr>
        <w:numPr>
          <w:ilvl w:val="1"/>
          <w:numId w:val="17"/>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 xml:space="preserve">ązany jest zaoferować produkt </w:t>
      </w:r>
      <w:r w:rsidR="00034CDC" w:rsidRPr="00CD5138">
        <w:rPr>
          <w:rFonts w:ascii="Arial" w:hAnsi="Arial" w:cs="Arial"/>
          <w:sz w:val="24"/>
          <w:szCs w:val="24"/>
        </w:rPr>
        <w:lastRenderedPageBreak/>
        <w:t>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5B29A7">
      <w:pPr>
        <w:numPr>
          <w:ilvl w:val="1"/>
          <w:numId w:val="17"/>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5B29A7">
      <w:pPr>
        <w:numPr>
          <w:ilvl w:val="0"/>
          <w:numId w:val="1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5B29A7">
      <w:pPr>
        <w:pStyle w:val="Akapitzlist"/>
        <w:numPr>
          <w:ilvl w:val="0"/>
          <w:numId w:val="20"/>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5B29A7">
      <w:pPr>
        <w:pStyle w:val="Akapitzlist"/>
        <w:numPr>
          <w:ilvl w:val="0"/>
          <w:numId w:val="20"/>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5B29A7">
      <w:pPr>
        <w:pStyle w:val="Akapitzlist"/>
        <w:numPr>
          <w:ilvl w:val="0"/>
          <w:numId w:val="20"/>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5B29A7">
      <w:pPr>
        <w:pStyle w:val="Akapitzlist"/>
        <w:numPr>
          <w:ilvl w:val="0"/>
          <w:numId w:val="20"/>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5B29A7">
      <w:pPr>
        <w:pStyle w:val="Akapitzlist"/>
        <w:numPr>
          <w:ilvl w:val="1"/>
          <w:numId w:val="20"/>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w:t>
      </w:r>
      <w:r w:rsidR="00622E20" w:rsidRPr="00D33A81">
        <w:rPr>
          <w:rFonts w:ascii="Arial" w:hAnsi="Arial" w:cs="Arial"/>
          <w:b/>
          <w:color w:val="000000" w:themeColor="text1"/>
          <w:sz w:val="24"/>
          <w:szCs w:val="24"/>
        </w:rPr>
        <w:t xml:space="preserve">w szczególności wymienione w pkt. 1 </w:t>
      </w:r>
      <w:r w:rsidR="00630FE7" w:rsidRPr="00D33A81">
        <w:rPr>
          <w:rFonts w:ascii="Arial" w:hAnsi="Arial" w:cs="Arial"/>
          <w:b/>
          <w:color w:val="000000" w:themeColor="text1"/>
          <w:sz w:val="24"/>
          <w:szCs w:val="24"/>
        </w:rPr>
        <w:t xml:space="preserve">i 2 </w:t>
      </w:r>
      <w:r w:rsidR="00622E20" w:rsidRPr="00D33A81">
        <w:rPr>
          <w:rFonts w:ascii="Arial" w:hAnsi="Arial" w:cs="Arial"/>
          <w:b/>
          <w:color w:val="000000" w:themeColor="text1"/>
          <w:sz w:val="24"/>
          <w:szCs w:val="24"/>
        </w:rPr>
        <w:t>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5B29A7">
      <w:pPr>
        <w:pStyle w:val="Akapitzlist"/>
        <w:numPr>
          <w:ilvl w:val="1"/>
          <w:numId w:val="20"/>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5B29A7">
      <w:pPr>
        <w:pStyle w:val="Akapitzlist"/>
        <w:numPr>
          <w:ilvl w:val="1"/>
          <w:numId w:val="20"/>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5B29A7">
      <w:pPr>
        <w:pStyle w:val="Akapitzlist"/>
        <w:numPr>
          <w:ilvl w:val="1"/>
          <w:numId w:val="20"/>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5B29A7">
      <w:pPr>
        <w:numPr>
          <w:ilvl w:val="0"/>
          <w:numId w:val="17"/>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5B29A7">
      <w:pPr>
        <w:numPr>
          <w:ilvl w:val="0"/>
          <w:numId w:val="17"/>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lastRenderedPageBreak/>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5B29A7">
      <w:pPr>
        <w:numPr>
          <w:ilvl w:val="0"/>
          <w:numId w:val="17"/>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5B29A7">
      <w:pPr>
        <w:numPr>
          <w:ilvl w:val="0"/>
          <w:numId w:val="17"/>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5B29A7">
      <w:pPr>
        <w:numPr>
          <w:ilvl w:val="0"/>
          <w:numId w:val="17"/>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35956498" w:rsidR="00C703A2" w:rsidRPr="00CD5138" w:rsidRDefault="00B636DA"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t>
      </w:r>
      <w:r w:rsidRPr="006B2621">
        <w:rPr>
          <w:rFonts w:ascii="Arial" w:hAnsi="Arial" w:cs="Arial"/>
          <w:sz w:val="24"/>
          <w:szCs w:val="24"/>
        </w:rPr>
        <w:t xml:space="preserve">w terminie </w:t>
      </w:r>
      <w:r w:rsidRPr="006B2621">
        <w:rPr>
          <w:rFonts w:ascii="Arial" w:hAnsi="Arial" w:cs="Arial"/>
          <w:b/>
          <w:sz w:val="24"/>
          <w:szCs w:val="24"/>
        </w:rPr>
        <w:t>24 miesięcy od podpisania umowy</w:t>
      </w:r>
      <w:r w:rsidR="00AB625F">
        <w:rPr>
          <w:rFonts w:ascii="Arial" w:hAnsi="Arial" w:cs="Arial"/>
          <w:b/>
          <w:sz w:val="24"/>
          <w:szCs w:val="24"/>
        </w:rPr>
        <w:t xml:space="preserve">, </w:t>
      </w:r>
      <w:r w:rsidRPr="006B2621">
        <w:rPr>
          <w:rFonts w:ascii="Arial" w:hAnsi="Arial" w:cs="Arial"/>
          <w:sz w:val="24"/>
          <w:szCs w:val="24"/>
        </w:rPr>
        <w:t xml:space="preserve">z zastrzeżeniem, że umowa może wygasnąć wcześniej, jeżeli jej wartość </w:t>
      </w:r>
      <w:r w:rsidRPr="005B1D4E">
        <w:rPr>
          <w:rFonts w:ascii="Arial" w:hAnsi="Arial" w:cs="Arial"/>
          <w:sz w:val="24"/>
          <w:szCs w:val="24"/>
        </w:rPr>
        <w:t>zostanie zrealizowana.</w:t>
      </w:r>
    </w:p>
    <w:p w14:paraId="72BF7701" w14:textId="77777777" w:rsidR="008D1F80" w:rsidRPr="00807F95" w:rsidRDefault="008D1F80" w:rsidP="005B29A7">
      <w:pPr>
        <w:pStyle w:val="Akapitzlist"/>
        <w:numPr>
          <w:ilvl w:val="0"/>
          <w:numId w:val="16"/>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lastRenderedPageBreak/>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A532653"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24DE8">
        <w:rPr>
          <w:rFonts w:ascii="Arial" w:hAnsi="Arial" w:cs="Arial"/>
          <w:b/>
          <w:sz w:val="24"/>
          <w:szCs w:val="24"/>
        </w:rPr>
        <w:t>Paulina Woźniczka</w:t>
      </w:r>
    </w:p>
    <w:p w14:paraId="755B9FEB" w14:textId="5B7197C8"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67604C">
          <w:rPr>
            <w:rStyle w:val="Hipercze"/>
          </w:rPr>
          <w:t xml:space="preserve">https://platformazakupowa.pl/transakcja/895329 </w:t>
        </w:r>
      </w:hyperlink>
      <w:r w:rsidR="005B5055">
        <w:t xml:space="preserve"> </w:t>
      </w:r>
      <w:r w:rsidR="009C3A3D">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t>
      </w:r>
      <w:r w:rsidR="003A7F91" w:rsidRPr="00CD5138">
        <w:rPr>
          <w:rFonts w:ascii="Arial" w:hAnsi="Arial" w:cs="Arial"/>
          <w:sz w:val="24"/>
          <w:szCs w:val="24"/>
        </w:rPr>
        <w:lastRenderedPageBreak/>
        <w:t>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1529D451" w:rsidR="00F25682" w:rsidRPr="0072059D"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72059D">
        <w:rPr>
          <w:rFonts w:ascii="Arial" w:hAnsi="Arial" w:cs="Arial"/>
          <w:color w:val="000000" w:themeColor="text1"/>
          <w:sz w:val="24"/>
          <w:szCs w:val="24"/>
        </w:rPr>
        <w:t xml:space="preserve">Wykonawca jest związany ofertą </w:t>
      </w:r>
      <w:r w:rsidR="007E7EF7" w:rsidRPr="0072059D">
        <w:rPr>
          <w:rFonts w:ascii="Arial" w:hAnsi="Arial" w:cs="Arial"/>
          <w:color w:val="000000" w:themeColor="text1"/>
          <w:sz w:val="24"/>
          <w:szCs w:val="24"/>
        </w:rPr>
        <w:t xml:space="preserve">przez okres 30 dni </w:t>
      </w:r>
      <w:r w:rsidRPr="0072059D">
        <w:rPr>
          <w:rFonts w:ascii="Arial" w:hAnsi="Arial" w:cs="Arial"/>
          <w:color w:val="000000" w:themeColor="text1"/>
          <w:sz w:val="24"/>
          <w:szCs w:val="24"/>
        </w:rPr>
        <w:t>od dnia upływu terminu składania ofert</w:t>
      </w:r>
      <w:r w:rsidR="007E7EF7" w:rsidRPr="0072059D">
        <w:rPr>
          <w:rFonts w:ascii="Arial" w:hAnsi="Arial" w:cs="Arial"/>
          <w:color w:val="000000" w:themeColor="text1"/>
          <w:sz w:val="24"/>
          <w:szCs w:val="24"/>
        </w:rPr>
        <w:t xml:space="preserve">, tj. </w:t>
      </w:r>
      <w:r w:rsidR="0055457E" w:rsidRPr="0072059D">
        <w:rPr>
          <w:rFonts w:ascii="Arial" w:hAnsi="Arial" w:cs="Arial"/>
          <w:b/>
          <w:color w:val="000000" w:themeColor="text1"/>
          <w:sz w:val="28"/>
          <w:szCs w:val="24"/>
        </w:rPr>
        <w:t xml:space="preserve">do dnia </w:t>
      </w:r>
      <w:r w:rsidR="00AD6E67" w:rsidRPr="0072059D">
        <w:rPr>
          <w:rFonts w:ascii="Arial" w:hAnsi="Arial" w:cs="Arial"/>
          <w:b/>
          <w:color w:val="000000" w:themeColor="text1"/>
          <w:sz w:val="28"/>
          <w:szCs w:val="24"/>
        </w:rPr>
        <w:t>04.07.</w:t>
      </w:r>
      <w:r w:rsidR="009C3A3D" w:rsidRPr="0072059D">
        <w:rPr>
          <w:rFonts w:ascii="Arial" w:hAnsi="Arial" w:cs="Arial"/>
          <w:b/>
          <w:color w:val="000000" w:themeColor="text1"/>
          <w:sz w:val="28"/>
          <w:szCs w:val="24"/>
        </w:rPr>
        <w:t>20</w:t>
      </w:r>
      <w:r w:rsidRPr="0072059D">
        <w:rPr>
          <w:rFonts w:ascii="Arial" w:hAnsi="Arial" w:cs="Arial"/>
          <w:b/>
          <w:color w:val="000000" w:themeColor="text1"/>
          <w:sz w:val="28"/>
          <w:szCs w:val="24"/>
        </w:rPr>
        <w:t>2</w:t>
      </w:r>
      <w:r w:rsidR="008022D2" w:rsidRPr="0072059D">
        <w:rPr>
          <w:rFonts w:ascii="Arial" w:hAnsi="Arial" w:cs="Arial"/>
          <w:b/>
          <w:color w:val="000000" w:themeColor="text1"/>
          <w:sz w:val="28"/>
          <w:szCs w:val="24"/>
        </w:rPr>
        <w:t>4</w:t>
      </w:r>
      <w:r w:rsidRPr="0072059D">
        <w:rPr>
          <w:rFonts w:ascii="Arial" w:hAnsi="Arial" w:cs="Arial"/>
          <w:b/>
          <w:color w:val="000000" w:themeColor="text1"/>
          <w:sz w:val="28"/>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w:t>
      </w:r>
      <w:r w:rsidR="00F25682" w:rsidRPr="00CD5138">
        <w:rPr>
          <w:rFonts w:ascii="Arial" w:hAnsi="Arial" w:cs="Arial"/>
          <w:sz w:val="24"/>
          <w:szCs w:val="24"/>
        </w:rPr>
        <w:lastRenderedPageBreak/>
        <w:t xml:space="preserve">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 xml:space="preserve">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w:t>
      </w:r>
      <w:r w:rsidRPr="00D441E9">
        <w:rPr>
          <w:rFonts w:ascii="Arial" w:hAnsi="Arial" w:cs="Arial"/>
          <w:bCs/>
          <w:szCs w:val="24"/>
        </w:rPr>
        <w:lastRenderedPageBreak/>
        <w:t>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7D6F0D92"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wykonał co najmniej 2 usługi obejmujące swym zakresem </w:t>
      </w:r>
      <w:bookmarkStart w:id="133" w:name="_Hlk152680307"/>
      <w:r w:rsidR="00EA551F" w:rsidRPr="00EA551F">
        <w:rPr>
          <w:rFonts w:ascii="Arial" w:hAnsi="Arial" w:cs="Arial"/>
          <w:sz w:val="24"/>
          <w:szCs w:val="24"/>
        </w:rPr>
        <w:t>wykonywanie drobnych napraw bieżących oraz świadczenie stałych usług konserwacyjnych elektrycznych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 xml:space="preserve">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w:t>
      </w:r>
      <w:r w:rsidRPr="00EA551F">
        <w:rPr>
          <w:rFonts w:ascii="Arial" w:hAnsi="Arial" w:cs="Arial"/>
          <w:sz w:val="24"/>
          <w:szCs w:val="24"/>
        </w:rPr>
        <w:lastRenderedPageBreak/>
        <w:t>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0C72DD88" w14:textId="38F335FD" w:rsidR="00211CF7" w:rsidRDefault="00583079" w:rsidP="00211CF7">
      <w:pPr>
        <w:pStyle w:val="Teksttreci0"/>
        <w:numPr>
          <w:ilvl w:val="3"/>
          <w:numId w:val="9"/>
        </w:numPr>
        <w:shd w:val="clear" w:color="auto" w:fill="auto"/>
        <w:spacing w:after="120" w:line="276" w:lineRule="auto"/>
        <w:ind w:right="20"/>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 xml:space="preserve">dysponuje min. 1 osobą do wykonania instalacji </w:t>
      </w:r>
      <w:r w:rsidR="00EA551F">
        <w:rPr>
          <w:rFonts w:ascii="Arial" w:hAnsi="Arial" w:cs="Arial"/>
          <w:b/>
          <w:sz w:val="24"/>
          <w:szCs w:val="24"/>
        </w:rPr>
        <w:t>elektrycznej</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3D04A3F" w14:textId="77777777" w:rsidR="00211CF7" w:rsidRDefault="00896BB8" w:rsidP="00211CF7">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211CF7">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77777777"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warunek dotyczący zdolności technicznej lub zawodowej w zakresie dysponowania osobami</w:t>
      </w:r>
      <w:r w:rsidRPr="00211CF7">
        <w:rPr>
          <w:rFonts w:ascii="Arial" w:hAnsi="Arial" w:cs="Arial"/>
          <w:sz w:val="24"/>
          <w:szCs w:val="24"/>
        </w:rPr>
        <w:t xml:space="preserve"> 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04A96E94" w14:textId="7303CF72" w:rsidR="00EB7590" w:rsidRPr="00EB7590" w:rsidRDefault="00D441E9" w:rsidP="00EB7590">
      <w:pPr>
        <w:pStyle w:val="pkt"/>
        <w:spacing w:before="240" w:after="240" w:line="276" w:lineRule="auto"/>
        <w:ind w:left="425" w:firstLine="0"/>
        <w:jc w:val="left"/>
        <w:rPr>
          <w:rFonts w:ascii="Arial" w:hAnsi="Arial" w:cs="Arial"/>
          <w:szCs w:val="24"/>
          <w:lang w:eastAsia="en-US"/>
        </w:rPr>
      </w:pPr>
      <w:r w:rsidRPr="00AB3FA1">
        <w:rPr>
          <w:rFonts w:ascii="Arial" w:hAnsi="Arial" w:cs="Arial"/>
          <w:szCs w:val="24"/>
          <w:lang w:eastAsia="en-US"/>
        </w:rPr>
        <w:lastRenderedPageBreak/>
        <w:t>W niniejszym postępowaniu o udzielenie zamówienia publicznego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lastRenderedPageBreak/>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5B29A7">
      <w:pPr>
        <w:pStyle w:val="pkt"/>
        <w:numPr>
          <w:ilvl w:val="1"/>
          <w:numId w:val="2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5B29A7">
      <w:pPr>
        <w:pStyle w:val="pkt"/>
        <w:numPr>
          <w:ilvl w:val="1"/>
          <w:numId w:val="2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5B29A7">
      <w:pPr>
        <w:pStyle w:val="pkt"/>
        <w:numPr>
          <w:ilvl w:val="1"/>
          <w:numId w:val="2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5B29A7">
      <w:pPr>
        <w:pStyle w:val="pkt"/>
        <w:numPr>
          <w:ilvl w:val="1"/>
          <w:numId w:val="2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5B29A7">
      <w:pPr>
        <w:pStyle w:val="pkt"/>
        <w:numPr>
          <w:ilvl w:val="1"/>
          <w:numId w:val="2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5B29A7">
      <w:pPr>
        <w:pStyle w:val="pkt"/>
        <w:numPr>
          <w:ilvl w:val="1"/>
          <w:numId w:val="2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5B29A7">
      <w:pPr>
        <w:pStyle w:val="pkt"/>
        <w:numPr>
          <w:ilvl w:val="1"/>
          <w:numId w:val="2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5B29A7">
      <w:pPr>
        <w:pStyle w:val="pkt"/>
        <w:numPr>
          <w:ilvl w:val="0"/>
          <w:numId w:val="2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743A44A4" w14:textId="77777777" w:rsidR="00EB7590" w:rsidRDefault="00EB7590" w:rsidP="00211CF7">
      <w:pPr>
        <w:pStyle w:val="pkt"/>
        <w:spacing w:before="0" w:after="120" w:line="276" w:lineRule="auto"/>
        <w:ind w:left="357" w:firstLine="0"/>
        <w:jc w:val="left"/>
        <w:rPr>
          <w:rFonts w:ascii="Arial" w:hAnsi="Arial" w:cs="Arial"/>
          <w:szCs w:val="24"/>
        </w:rPr>
      </w:pPr>
    </w:p>
    <w:p w14:paraId="402D8228" w14:textId="1F8D533E" w:rsidR="00C3330B" w:rsidRPr="00211CF7" w:rsidRDefault="00C3330B" w:rsidP="005B29A7">
      <w:pPr>
        <w:pStyle w:val="pkt"/>
        <w:numPr>
          <w:ilvl w:val="0"/>
          <w:numId w:val="36"/>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lastRenderedPageBreak/>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5B29A7">
      <w:pPr>
        <w:numPr>
          <w:ilvl w:val="0"/>
          <w:numId w:val="31"/>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5B29A7">
      <w:pPr>
        <w:pStyle w:val="Akapitzlist"/>
        <w:numPr>
          <w:ilvl w:val="0"/>
          <w:numId w:val="31"/>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5B29A7">
      <w:pPr>
        <w:pStyle w:val="Akapitzlist"/>
        <w:numPr>
          <w:ilvl w:val="0"/>
          <w:numId w:val="31"/>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5B29A7">
      <w:pPr>
        <w:pStyle w:val="Akapitzlist"/>
        <w:numPr>
          <w:ilvl w:val="0"/>
          <w:numId w:val="31"/>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5B29A7">
      <w:pPr>
        <w:pStyle w:val="Akapitzlist"/>
        <w:numPr>
          <w:ilvl w:val="0"/>
          <w:numId w:val="31"/>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5B29A7">
      <w:pPr>
        <w:pStyle w:val="Akapitzlist"/>
        <w:numPr>
          <w:ilvl w:val="0"/>
          <w:numId w:val="31"/>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5B29A7">
      <w:pPr>
        <w:pStyle w:val="Akapitzlist"/>
        <w:numPr>
          <w:ilvl w:val="0"/>
          <w:numId w:val="31"/>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5B29A7">
      <w:pPr>
        <w:pStyle w:val="Akapitzlist"/>
        <w:numPr>
          <w:ilvl w:val="0"/>
          <w:numId w:val="31"/>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5B29A7">
      <w:pPr>
        <w:pStyle w:val="Akapitzlist"/>
        <w:numPr>
          <w:ilvl w:val="0"/>
          <w:numId w:val="31"/>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5B29A7">
      <w:pPr>
        <w:pStyle w:val="Akapitzlist"/>
        <w:numPr>
          <w:ilvl w:val="0"/>
          <w:numId w:val="31"/>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5B29A7">
      <w:pPr>
        <w:pStyle w:val="Akapitzlist"/>
        <w:numPr>
          <w:ilvl w:val="0"/>
          <w:numId w:val="31"/>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5B29A7">
      <w:pPr>
        <w:pStyle w:val="Akapitzlist"/>
        <w:numPr>
          <w:ilvl w:val="0"/>
          <w:numId w:val="31"/>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5B29A7">
      <w:pPr>
        <w:pStyle w:val="Akapitzlist"/>
        <w:numPr>
          <w:ilvl w:val="0"/>
          <w:numId w:val="31"/>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5B29A7">
      <w:pPr>
        <w:pStyle w:val="Akapitzlist"/>
        <w:numPr>
          <w:ilvl w:val="0"/>
          <w:numId w:val="31"/>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5B29A7">
      <w:pPr>
        <w:pStyle w:val="Akapitzlist"/>
        <w:numPr>
          <w:ilvl w:val="0"/>
          <w:numId w:val="31"/>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5B29A7">
      <w:pPr>
        <w:pStyle w:val="Akapitzlist"/>
        <w:numPr>
          <w:ilvl w:val="0"/>
          <w:numId w:val="31"/>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5B29A7">
      <w:pPr>
        <w:pStyle w:val="Akapitzlist"/>
        <w:numPr>
          <w:ilvl w:val="2"/>
          <w:numId w:val="31"/>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5B29A7">
      <w:pPr>
        <w:pStyle w:val="Akapitzlist"/>
        <w:numPr>
          <w:ilvl w:val="2"/>
          <w:numId w:val="31"/>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5B29A7">
      <w:pPr>
        <w:pStyle w:val="Akapitzlist"/>
        <w:numPr>
          <w:ilvl w:val="2"/>
          <w:numId w:val="31"/>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5B29A7">
      <w:pPr>
        <w:pStyle w:val="Akapitzlist"/>
        <w:numPr>
          <w:ilvl w:val="2"/>
          <w:numId w:val="31"/>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5B29A7">
      <w:pPr>
        <w:pStyle w:val="Akapitzlist"/>
        <w:numPr>
          <w:ilvl w:val="0"/>
          <w:numId w:val="31"/>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5B29A7">
      <w:pPr>
        <w:pStyle w:val="Akapitzlist"/>
        <w:numPr>
          <w:ilvl w:val="0"/>
          <w:numId w:val="31"/>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5B29A7">
      <w:pPr>
        <w:pStyle w:val="Akapitzlist"/>
        <w:numPr>
          <w:ilvl w:val="1"/>
          <w:numId w:val="31"/>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5B29A7">
      <w:pPr>
        <w:pStyle w:val="Akapitzlist"/>
        <w:numPr>
          <w:ilvl w:val="1"/>
          <w:numId w:val="31"/>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5B29A7">
      <w:pPr>
        <w:pStyle w:val="Akapitzlist"/>
        <w:numPr>
          <w:ilvl w:val="2"/>
          <w:numId w:val="31"/>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5B29A7">
      <w:pPr>
        <w:pStyle w:val="Akapitzlist"/>
        <w:numPr>
          <w:ilvl w:val="2"/>
          <w:numId w:val="31"/>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5B29A7">
      <w:pPr>
        <w:pStyle w:val="Akapitzlist"/>
        <w:numPr>
          <w:ilvl w:val="1"/>
          <w:numId w:val="31"/>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31B2AFFD" w:rsidR="00821603" w:rsidRPr="00564101" w:rsidRDefault="003B40FD" w:rsidP="005B29A7">
      <w:pPr>
        <w:pStyle w:val="Akapitzlist"/>
        <w:numPr>
          <w:ilvl w:val="1"/>
          <w:numId w:val="31"/>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5B29A7">
      <w:pPr>
        <w:pStyle w:val="Akapitzlist"/>
        <w:numPr>
          <w:ilvl w:val="1"/>
          <w:numId w:val="31"/>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5B29A7">
      <w:pPr>
        <w:pStyle w:val="Akapitzlist"/>
        <w:numPr>
          <w:ilvl w:val="1"/>
          <w:numId w:val="31"/>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5B29A7">
      <w:pPr>
        <w:pStyle w:val="Akapitzlist"/>
        <w:numPr>
          <w:ilvl w:val="1"/>
          <w:numId w:val="31"/>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5B29A7">
      <w:pPr>
        <w:pStyle w:val="Akapitzlist"/>
        <w:numPr>
          <w:ilvl w:val="1"/>
          <w:numId w:val="31"/>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5B29A7">
      <w:pPr>
        <w:pStyle w:val="Akapitzlist"/>
        <w:numPr>
          <w:ilvl w:val="1"/>
          <w:numId w:val="31"/>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5B29A7">
      <w:pPr>
        <w:pStyle w:val="Akapitzlist"/>
        <w:numPr>
          <w:ilvl w:val="0"/>
          <w:numId w:val="31"/>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6A7107A" w:rsidR="00F25682" w:rsidRPr="00BE2D6A"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8730BF">
          <w:rPr>
            <w:rStyle w:val="Hipercze"/>
          </w:rPr>
          <w:t xml:space="preserve">https://platformazakupowa.pl/transakcja/895329 </w:t>
        </w:r>
      </w:hyperlink>
      <w:r w:rsidR="005B5055">
        <w:t xml:space="preserve"> </w:t>
      </w:r>
      <w:r w:rsidR="009C3A3D">
        <w:t xml:space="preserve"> </w:t>
      </w:r>
      <w:r w:rsidRPr="008B5512">
        <w:rPr>
          <w:rFonts w:ascii="Arial" w:hAnsi="Arial" w:cs="Arial"/>
          <w:b/>
          <w:color w:val="000000" w:themeColor="text1"/>
          <w:sz w:val="24"/>
          <w:szCs w:val="24"/>
        </w:rPr>
        <w:t>do</w:t>
      </w:r>
      <w:r w:rsidRPr="0072059D">
        <w:rPr>
          <w:rFonts w:ascii="Arial" w:hAnsi="Arial" w:cs="Arial"/>
          <w:b/>
          <w:color w:val="000000" w:themeColor="text1"/>
          <w:sz w:val="24"/>
          <w:szCs w:val="24"/>
        </w:rPr>
        <w:t xml:space="preserve"> dnia</w:t>
      </w:r>
      <w:r w:rsidR="00067C2D" w:rsidRPr="0072059D">
        <w:rPr>
          <w:rFonts w:ascii="Arial" w:hAnsi="Arial" w:cs="Arial"/>
          <w:b/>
          <w:color w:val="000000" w:themeColor="text1"/>
          <w:sz w:val="24"/>
          <w:szCs w:val="24"/>
        </w:rPr>
        <w:t xml:space="preserve"> </w:t>
      </w:r>
      <w:r w:rsidR="0072059D" w:rsidRPr="0072059D">
        <w:rPr>
          <w:rFonts w:ascii="Arial" w:hAnsi="Arial" w:cs="Arial"/>
          <w:b/>
          <w:color w:val="000000" w:themeColor="text1"/>
          <w:sz w:val="24"/>
          <w:szCs w:val="24"/>
        </w:rPr>
        <w:t>05.06.</w:t>
      </w:r>
      <w:r w:rsidR="0091605C" w:rsidRPr="0072059D">
        <w:rPr>
          <w:rFonts w:ascii="Arial" w:hAnsi="Arial" w:cs="Arial"/>
          <w:b/>
          <w:color w:val="000000" w:themeColor="text1"/>
          <w:sz w:val="24"/>
          <w:szCs w:val="24"/>
        </w:rPr>
        <w:t>2024</w:t>
      </w:r>
      <w:r w:rsidR="006B35D7" w:rsidRPr="0072059D">
        <w:rPr>
          <w:rFonts w:ascii="Arial" w:hAnsi="Arial" w:cs="Arial"/>
          <w:b/>
          <w:color w:val="000000" w:themeColor="text1"/>
          <w:sz w:val="24"/>
          <w:szCs w:val="24"/>
        </w:rPr>
        <w:t xml:space="preserve"> </w:t>
      </w:r>
      <w:r w:rsidR="00B87FE3" w:rsidRPr="0072059D">
        <w:rPr>
          <w:rFonts w:ascii="Arial" w:hAnsi="Arial" w:cs="Arial"/>
          <w:b/>
          <w:color w:val="000000" w:themeColor="text1"/>
          <w:sz w:val="24"/>
          <w:szCs w:val="24"/>
        </w:rPr>
        <w:t xml:space="preserve">r. do godz. </w:t>
      </w:r>
      <w:r w:rsidR="009C3A3D" w:rsidRPr="0072059D">
        <w:rPr>
          <w:rFonts w:ascii="Arial" w:hAnsi="Arial" w:cs="Arial"/>
          <w:b/>
          <w:color w:val="000000" w:themeColor="text1"/>
          <w:sz w:val="24"/>
          <w:szCs w:val="24"/>
        </w:rPr>
        <w:t>10</w:t>
      </w:r>
      <w:r w:rsidR="002F3252" w:rsidRPr="0072059D">
        <w:rPr>
          <w:rFonts w:ascii="Arial" w:hAnsi="Arial" w:cs="Arial"/>
          <w:b/>
          <w:color w:val="000000" w:themeColor="text1"/>
          <w:sz w:val="24"/>
          <w:szCs w:val="24"/>
        </w:rPr>
        <w:t>:</w:t>
      </w:r>
      <w:r w:rsidR="000E50D2" w:rsidRPr="0072059D">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lastRenderedPageBreak/>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045C981" w:rsidR="00F25682" w:rsidRPr="00CD5138" w:rsidRDefault="00F25682" w:rsidP="005B29A7">
      <w:pPr>
        <w:numPr>
          <w:ilvl w:val="0"/>
          <w:numId w:val="2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w:t>
      </w:r>
      <w:r w:rsidRPr="0072059D">
        <w:rPr>
          <w:rFonts w:ascii="Arial" w:hAnsi="Arial" w:cs="Arial"/>
          <w:color w:val="000000" w:themeColor="text1"/>
          <w:sz w:val="24"/>
          <w:szCs w:val="24"/>
        </w:rPr>
        <w:t xml:space="preserve">dniu </w:t>
      </w:r>
      <w:r w:rsidR="0072059D" w:rsidRPr="0072059D">
        <w:rPr>
          <w:rFonts w:ascii="Arial" w:hAnsi="Arial" w:cs="Arial"/>
          <w:b/>
          <w:bCs/>
          <w:color w:val="000000" w:themeColor="text1"/>
          <w:sz w:val="28"/>
          <w:szCs w:val="24"/>
        </w:rPr>
        <w:t>05.06.2</w:t>
      </w:r>
      <w:r w:rsidR="00C64E0D" w:rsidRPr="0072059D">
        <w:rPr>
          <w:rFonts w:ascii="Arial" w:hAnsi="Arial" w:cs="Arial"/>
          <w:b/>
          <w:bCs/>
          <w:color w:val="000000" w:themeColor="text1"/>
          <w:sz w:val="28"/>
          <w:szCs w:val="24"/>
        </w:rPr>
        <w:t>024</w:t>
      </w:r>
      <w:r w:rsidR="00635CA4" w:rsidRPr="0072059D">
        <w:rPr>
          <w:rFonts w:ascii="Arial" w:hAnsi="Arial" w:cs="Arial"/>
          <w:b/>
          <w:color w:val="000000" w:themeColor="text1"/>
          <w:sz w:val="28"/>
          <w:szCs w:val="24"/>
        </w:rPr>
        <w:t xml:space="preserve"> </w:t>
      </w:r>
      <w:r w:rsidR="00B87FE3" w:rsidRPr="0072059D">
        <w:rPr>
          <w:rFonts w:ascii="Arial" w:hAnsi="Arial" w:cs="Arial"/>
          <w:b/>
          <w:color w:val="000000" w:themeColor="text1"/>
          <w:sz w:val="28"/>
          <w:szCs w:val="24"/>
        </w:rPr>
        <w:t>r.</w:t>
      </w:r>
      <w:r w:rsidR="00B87FE3" w:rsidRPr="0072059D">
        <w:rPr>
          <w:rFonts w:ascii="Arial" w:hAnsi="Arial" w:cs="Arial"/>
          <w:b/>
          <w:color w:val="000000" w:themeColor="text1"/>
          <w:sz w:val="24"/>
          <w:szCs w:val="24"/>
        </w:rPr>
        <w:t xml:space="preserve"> </w:t>
      </w:r>
      <w:r w:rsidR="00B87FE3" w:rsidRPr="00FC7882">
        <w:rPr>
          <w:rFonts w:ascii="Arial" w:hAnsi="Arial" w:cs="Arial"/>
          <w:b/>
          <w:color w:val="000000" w:themeColor="text1"/>
          <w:sz w:val="24"/>
          <w:szCs w:val="24"/>
        </w:rPr>
        <w:t xml:space="preserve">o godz. </w:t>
      </w:r>
      <w:r w:rsidR="009C3A3D">
        <w:rPr>
          <w:rFonts w:ascii="Arial" w:hAnsi="Arial" w:cs="Arial"/>
          <w:b/>
          <w:color w:val="000000" w:themeColor="text1"/>
          <w:sz w:val="24"/>
          <w:szCs w:val="24"/>
        </w:rPr>
        <w:t>10</w:t>
      </w:r>
      <w:r w:rsidR="002F3252" w:rsidRPr="00FC7882">
        <w:rPr>
          <w:rFonts w:ascii="Arial" w:hAnsi="Arial" w:cs="Arial"/>
          <w:b/>
          <w:color w:val="000000" w:themeColor="text1"/>
          <w:sz w:val="24"/>
          <w:szCs w:val="24"/>
        </w:rPr>
        <w:t>:</w:t>
      </w:r>
      <w:r w:rsidR="007F27C8" w:rsidRPr="00FC7882">
        <w:rPr>
          <w:rFonts w:ascii="Arial" w:hAnsi="Arial" w:cs="Arial"/>
          <w:b/>
          <w:color w:val="000000" w:themeColor="text1"/>
          <w:sz w:val="24"/>
          <w:szCs w:val="24"/>
        </w:rPr>
        <w:t>0</w:t>
      </w:r>
      <w:r w:rsidR="000E50D2" w:rsidRPr="00FC7882">
        <w:rPr>
          <w:rFonts w:ascii="Arial" w:hAnsi="Arial" w:cs="Arial"/>
          <w:b/>
          <w:color w:val="000000" w:themeColor="text1"/>
          <w:sz w:val="24"/>
          <w:szCs w:val="24"/>
        </w:rPr>
        <w:t>5</w:t>
      </w:r>
      <w:r w:rsidR="000E50D2" w:rsidRPr="00FC7882">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5B29A7">
      <w:pPr>
        <w:numPr>
          <w:ilvl w:val="0"/>
          <w:numId w:val="2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5B29A7">
      <w:pPr>
        <w:numPr>
          <w:ilvl w:val="0"/>
          <w:numId w:val="2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5B29A7">
      <w:pPr>
        <w:widowControl w:val="0"/>
        <w:numPr>
          <w:ilvl w:val="0"/>
          <w:numId w:val="2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5B29A7">
      <w:pPr>
        <w:widowControl w:val="0"/>
        <w:numPr>
          <w:ilvl w:val="0"/>
          <w:numId w:val="2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C004A0D" w:rsidR="0059076D" w:rsidRPr="00AB3FA1" w:rsidRDefault="00C11808" w:rsidP="005B29A7">
      <w:pPr>
        <w:widowControl w:val="0"/>
        <w:numPr>
          <w:ilvl w:val="0"/>
          <w:numId w:val="25"/>
        </w:numPr>
        <w:autoSpaceDE w:val="0"/>
        <w:autoSpaceDN w:val="0"/>
        <w:adjustRightInd w:val="0"/>
        <w:spacing w:after="120" w:line="276" w:lineRule="auto"/>
        <w:jc w:val="left"/>
        <w:rPr>
          <w:rFonts w:ascii="Arial" w:hAnsi="Arial" w:cs="Arial"/>
          <w:sz w:val="24"/>
          <w:szCs w:val="24"/>
        </w:rPr>
      </w:pPr>
      <w:r>
        <w:rPr>
          <w:rFonts w:ascii="Arial" w:hAnsi="Arial" w:cs="Arial"/>
          <w:sz w:val="24"/>
          <w:szCs w:val="24"/>
        </w:rPr>
        <w:t>Oferowana</w:t>
      </w:r>
      <w:r w:rsidRPr="00AB3FA1">
        <w:rPr>
          <w:rFonts w:ascii="Arial" w:hAnsi="Arial" w:cs="Arial"/>
          <w:sz w:val="24"/>
          <w:szCs w:val="24"/>
        </w:rPr>
        <w:t xml:space="preserve"> cena stanowi sumę wartości wynikających z: kosztorysów ofertowych (lokale mieszkalne i niemieszkalne) oraz wartości wynikającej z iloczynu stawki oferowanej za pogotowie techniczne oraz </w:t>
      </w:r>
      <w:r w:rsidRPr="00FD7FF0">
        <w:rPr>
          <w:rFonts w:ascii="Arial" w:hAnsi="Arial" w:cs="Arial"/>
          <w:sz w:val="24"/>
          <w:szCs w:val="24"/>
        </w:rPr>
        <w:t>im szacunkowym (wskazanym przez Zamawiającego) ilościom zdarzeń tzw. awaryjnych</w:t>
      </w:r>
      <w:r w:rsidRPr="00AB3FA1">
        <w:rPr>
          <w:rFonts w:ascii="Arial" w:hAnsi="Arial" w:cs="Arial"/>
          <w:sz w:val="24"/>
          <w:szCs w:val="24"/>
        </w:rPr>
        <w:t>. Kosztorysy ofertowe winne być sporz</w:t>
      </w:r>
      <w:r w:rsidRPr="00AB3FA1">
        <w:rPr>
          <w:rFonts w:ascii="Arial" w:eastAsia="TTE18632D8t00" w:hAnsi="Arial" w:cs="Arial"/>
          <w:sz w:val="24"/>
          <w:szCs w:val="24"/>
        </w:rPr>
        <w:t>ą</w:t>
      </w:r>
      <w:r w:rsidRPr="00AB3FA1">
        <w:rPr>
          <w:rFonts w:ascii="Arial" w:hAnsi="Arial" w:cs="Arial"/>
          <w:sz w:val="24"/>
          <w:szCs w:val="24"/>
        </w:rPr>
        <w:t>dzone w kalkulacji szczegółowej wg zał</w:t>
      </w:r>
      <w:r w:rsidRPr="00AB3FA1">
        <w:rPr>
          <w:rFonts w:ascii="Arial" w:eastAsia="TTE18632D8t00" w:hAnsi="Arial" w:cs="Arial"/>
          <w:sz w:val="24"/>
          <w:szCs w:val="24"/>
        </w:rPr>
        <w:t>ą</w:t>
      </w:r>
      <w:r>
        <w:rPr>
          <w:rFonts w:ascii="Arial" w:hAnsi="Arial" w:cs="Arial"/>
          <w:sz w:val="24"/>
          <w:szCs w:val="24"/>
        </w:rPr>
        <w:t>czonych do niniejszej s</w:t>
      </w:r>
      <w:r w:rsidRPr="00AB3FA1">
        <w:rPr>
          <w:rFonts w:ascii="Arial" w:hAnsi="Arial" w:cs="Arial"/>
          <w:sz w:val="24"/>
          <w:szCs w:val="24"/>
        </w:rPr>
        <w:t>wz kosztorysów „ślepych” wraz ze zbiorczymi zestawieniami cen materiałów i sprzętu (zaleca si</w:t>
      </w:r>
      <w:r w:rsidRPr="00AB3FA1">
        <w:rPr>
          <w:rFonts w:ascii="Arial" w:eastAsia="TTE18632D8t00" w:hAnsi="Arial" w:cs="Arial"/>
          <w:sz w:val="24"/>
          <w:szCs w:val="24"/>
        </w:rPr>
        <w:t xml:space="preserve">ę </w:t>
      </w:r>
      <w:r w:rsidRPr="00AB3FA1">
        <w:rPr>
          <w:rFonts w:ascii="Arial" w:hAnsi="Arial" w:cs="Arial"/>
          <w:sz w:val="24"/>
          <w:szCs w:val="24"/>
        </w:rPr>
        <w:t>alfabetyczn</w:t>
      </w:r>
      <w:r w:rsidRPr="00AB3FA1">
        <w:rPr>
          <w:rFonts w:ascii="Arial" w:eastAsia="TTE18632D8t00" w:hAnsi="Arial" w:cs="Arial"/>
          <w:sz w:val="24"/>
          <w:szCs w:val="24"/>
        </w:rPr>
        <w:t xml:space="preserve">ą </w:t>
      </w:r>
      <w:r w:rsidRPr="00AB3FA1">
        <w:rPr>
          <w:rFonts w:ascii="Arial" w:hAnsi="Arial" w:cs="Arial"/>
          <w:sz w:val="24"/>
          <w:szCs w:val="24"/>
        </w:rPr>
        <w:t>form</w:t>
      </w:r>
      <w:r w:rsidRPr="00AB3FA1">
        <w:rPr>
          <w:rFonts w:ascii="Arial" w:eastAsia="TTE18632D8t00" w:hAnsi="Arial" w:cs="Arial"/>
          <w:sz w:val="24"/>
          <w:szCs w:val="24"/>
        </w:rPr>
        <w:t xml:space="preserve">ę </w:t>
      </w:r>
      <w:r w:rsidRPr="00AB3FA1">
        <w:rPr>
          <w:rFonts w:ascii="Arial" w:hAnsi="Arial" w:cs="Arial"/>
          <w:sz w:val="24"/>
          <w:szCs w:val="24"/>
        </w:rPr>
        <w:t>zestawienia celem ułatwienia pracy Zamawiaj</w:t>
      </w:r>
      <w:r w:rsidRPr="00AB3FA1">
        <w:rPr>
          <w:rFonts w:ascii="Arial" w:eastAsia="TTE18632D8t00" w:hAnsi="Arial" w:cs="Arial"/>
          <w:sz w:val="24"/>
          <w:szCs w:val="24"/>
        </w:rPr>
        <w:t>ą</w:t>
      </w:r>
      <w:r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5B29A7">
      <w:pPr>
        <w:widowControl w:val="0"/>
        <w:numPr>
          <w:ilvl w:val="0"/>
          <w:numId w:val="2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5B29A7">
      <w:pPr>
        <w:widowControl w:val="0"/>
        <w:numPr>
          <w:ilvl w:val="0"/>
          <w:numId w:val="2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5B29A7">
      <w:pPr>
        <w:widowControl w:val="0"/>
        <w:numPr>
          <w:ilvl w:val="0"/>
          <w:numId w:val="2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5B29A7">
      <w:pPr>
        <w:pStyle w:val="Akapitzlist"/>
        <w:numPr>
          <w:ilvl w:val="0"/>
          <w:numId w:val="2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5B29A7">
      <w:pPr>
        <w:widowControl w:val="0"/>
        <w:numPr>
          <w:ilvl w:val="0"/>
          <w:numId w:val="2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5B29A7">
      <w:pPr>
        <w:widowControl w:val="0"/>
        <w:numPr>
          <w:ilvl w:val="0"/>
          <w:numId w:val="2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5B29A7">
      <w:pPr>
        <w:widowControl w:val="0"/>
        <w:numPr>
          <w:ilvl w:val="0"/>
          <w:numId w:val="2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5B29A7">
      <w:pPr>
        <w:pStyle w:val="Akapitzlist"/>
        <w:numPr>
          <w:ilvl w:val="1"/>
          <w:numId w:val="2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5B29A7">
      <w:pPr>
        <w:pStyle w:val="Akapitzlist"/>
        <w:numPr>
          <w:ilvl w:val="1"/>
          <w:numId w:val="2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5B29A7">
      <w:pPr>
        <w:pStyle w:val="Akapitzlist"/>
        <w:numPr>
          <w:ilvl w:val="1"/>
          <w:numId w:val="2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5B29A7">
      <w:pPr>
        <w:pStyle w:val="Akapitzlist"/>
        <w:widowControl w:val="0"/>
        <w:numPr>
          <w:ilvl w:val="1"/>
          <w:numId w:val="2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5B29A7">
      <w:pPr>
        <w:widowControl w:val="0"/>
        <w:numPr>
          <w:ilvl w:val="0"/>
          <w:numId w:val="2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5B29A7">
      <w:pPr>
        <w:widowControl w:val="0"/>
        <w:numPr>
          <w:ilvl w:val="0"/>
          <w:numId w:val="25"/>
        </w:numPr>
        <w:autoSpaceDE w:val="0"/>
        <w:autoSpaceDN w:val="0"/>
        <w:adjustRightInd w:val="0"/>
        <w:spacing w:after="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406FDD">
      <w:pPr>
        <w:pStyle w:val="Nagwek1"/>
        <w:spacing w:after="0"/>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5B29A7">
      <w:pPr>
        <w:pStyle w:val="Akapitzlist"/>
        <w:numPr>
          <w:ilvl w:val="0"/>
          <w:numId w:val="2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5B29A7">
      <w:pPr>
        <w:pStyle w:val="Akapitzlist"/>
        <w:numPr>
          <w:ilvl w:val="1"/>
          <w:numId w:val="2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r w:rsidR="00C51989" w:rsidRPr="00067C2D">
        <w:rPr>
          <w:rFonts w:ascii="Arial" w:hAnsi="Arial" w:cs="Arial"/>
          <w:b/>
          <w:bCs/>
          <w:sz w:val="24"/>
          <w:szCs w:val="24"/>
        </w:rPr>
        <w:t xml:space="preserve">Cmin/Cb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122685F2" w:rsidR="00C51989" w:rsidRPr="00AB3FA1" w:rsidRDefault="00BE372C" w:rsidP="005B29A7">
      <w:pPr>
        <w:pStyle w:val="Akapitzlist"/>
        <w:numPr>
          <w:ilvl w:val="1"/>
          <w:numId w:val="2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C21CFF">
        <w:rPr>
          <w:rFonts w:ascii="Arial" w:hAnsi="Arial" w:cs="Arial"/>
          <w:b/>
          <w:sz w:val="24"/>
          <w:szCs w:val="24"/>
        </w:rPr>
        <w:t>2</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0CF0FF99"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412A9C">
        <w:rPr>
          <w:rFonts w:ascii="Tahoma" w:hAnsi="Tahoma" w:cs="Tahoma"/>
          <w:b/>
          <w:sz w:val="24"/>
          <w:szCs w:val="24"/>
        </w:rPr>
        <w:t>2</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lastRenderedPageBreak/>
        <w:t>Uwaga!</w:t>
      </w:r>
    </w:p>
    <w:p w14:paraId="59770B3C" w14:textId="22505001" w:rsidR="00BE372C" w:rsidRPr="00AB3FA1" w:rsidRDefault="00BE372C" w:rsidP="005B29A7">
      <w:pPr>
        <w:pStyle w:val="Akapitzlist"/>
        <w:numPr>
          <w:ilvl w:val="2"/>
          <w:numId w:val="2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5B29A7">
      <w:pPr>
        <w:pStyle w:val="Akapitzlist"/>
        <w:numPr>
          <w:ilvl w:val="2"/>
          <w:numId w:val="26"/>
        </w:numPr>
        <w:autoSpaceDE w:val="0"/>
        <w:autoSpaceDN w:val="0"/>
        <w:adjustRightInd w:val="0"/>
        <w:spacing w:after="120" w:line="240" w:lineRule="auto"/>
        <w:ind w:left="1225" w:hanging="505"/>
        <w:contextualSpacing w:val="0"/>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C62A9FF" w14:textId="77777777" w:rsidR="00254AC8" w:rsidRPr="00FD7FF0" w:rsidRDefault="00254AC8" w:rsidP="005B29A7">
      <w:pPr>
        <w:pStyle w:val="Akapitzlist"/>
        <w:numPr>
          <w:ilvl w:val="1"/>
          <w:numId w:val="26"/>
        </w:numPr>
        <w:autoSpaceDE w:val="0"/>
        <w:autoSpaceDN w:val="0"/>
        <w:adjustRightInd w:val="0"/>
        <w:spacing w:after="0" w:line="240" w:lineRule="auto"/>
        <w:rPr>
          <w:rFonts w:ascii="Arial" w:hAnsi="Arial" w:cs="Arial"/>
          <w:sz w:val="24"/>
          <w:szCs w:val="24"/>
        </w:rPr>
      </w:pPr>
      <w:r w:rsidRPr="00FD7FF0">
        <w:rPr>
          <w:rFonts w:ascii="Arial" w:hAnsi="Arial" w:cs="Arial"/>
          <w:b/>
        </w:rPr>
        <w:t>Stawka za dyżury (S) - 20 %,</w:t>
      </w:r>
      <w:r w:rsidRPr="00FD7FF0">
        <w:rPr>
          <w:rFonts w:ascii="Arial" w:hAnsi="Arial" w:cs="Arial"/>
        </w:rPr>
        <w:t xml:space="preserve"> z czego przypada: </w:t>
      </w:r>
    </w:p>
    <w:p w14:paraId="0020710F" w14:textId="77777777" w:rsidR="00254AC8" w:rsidRPr="00FD7FF0" w:rsidRDefault="00254AC8" w:rsidP="00254AC8">
      <w:pPr>
        <w:pStyle w:val="Akapitzlist"/>
        <w:suppressAutoHyphens/>
        <w:spacing w:after="0" w:line="240" w:lineRule="auto"/>
        <w:ind w:left="851"/>
        <w:rPr>
          <w:rFonts w:ascii="Arial" w:hAnsi="Arial" w:cs="Arial"/>
          <w:u w:val="single"/>
        </w:rPr>
      </w:pPr>
      <w:r w:rsidRPr="00FD7FF0">
        <w:rPr>
          <w:rFonts w:ascii="Arial" w:hAnsi="Arial" w:cs="Arial"/>
        </w:rPr>
        <w:t>na dyżury w dni powszednie (S1): 10%</w:t>
      </w:r>
    </w:p>
    <w:p w14:paraId="779E029F" w14:textId="77777777" w:rsidR="00254AC8" w:rsidRPr="00FD7FF0" w:rsidRDefault="00254AC8" w:rsidP="00254AC8">
      <w:pPr>
        <w:pStyle w:val="Akapitzlist"/>
        <w:suppressAutoHyphens/>
        <w:spacing w:after="0" w:line="240" w:lineRule="auto"/>
        <w:ind w:left="851"/>
        <w:rPr>
          <w:rFonts w:ascii="Arial" w:hAnsi="Arial" w:cs="Arial"/>
        </w:rPr>
      </w:pPr>
      <w:r w:rsidRPr="00FD7FF0">
        <w:rPr>
          <w:rFonts w:ascii="Arial" w:hAnsi="Arial" w:cs="Arial"/>
        </w:rPr>
        <w:t>na dyżury w weekendy i dni świąteczne (S2): 10%</w:t>
      </w:r>
    </w:p>
    <w:p w14:paraId="03D7741F" w14:textId="77777777" w:rsidR="00254AC8" w:rsidRPr="00FD7FF0" w:rsidRDefault="00254AC8" w:rsidP="00254AC8">
      <w:pPr>
        <w:pStyle w:val="Akapitzlist"/>
        <w:suppressAutoHyphens/>
        <w:spacing w:after="0" w:line="240" w:lineRule="auto"/>
        <w:ind w:left="360"/>
        <w:rPr>
          <w:rFonts w:ascii="Tahoma" w:hAnsi="Tahoma" w:cs="Tahoma"/>
          <w:sz w:val="18"/>
          <w:szCs w:val="18"/>
        </w:rPr>
      </w:pPr>
    </w:p>
    <w:p w14:paraId="7B8E6967"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S1 min.                                    S2 min.</w:t>
      </w:r>
    </w:p>
    <w:p w14:paraId="216E91B3" w14:textId="77777777" w:rsidR="00254AC8" w:rsidRPr="00FD7FF0" w:rsidRDefault="00254AC8" w:rsidP="00254AC8">
      <w:pPr>
        <w:pStyle w:val="Akapitzlist"/>
        <w:suppressAutoHyphens/>
        <w:spacing w:after="0" w:line="240" w:lineRule="auto"/>
        <w:ind w:left="360"/>
        <w:rPr>
          <w:rFonts w:ascii="Tahoma" w:hAnsi="Tahoma" w:cs="Tahoma"/>
          <w:b/>
          <w:sz w:val="18"/>
          <w:szCs w:val="18"/>
        </w:rPr>
      </w:pPr>
      <w:r w:rsidRPr="00FD7FF0">
        <w:rPr>
          <w:rFonts w:ascii="Tahoma" w:hAnsi="Tahoma" w:cs="Tahoma"/>
          <w:b/>
          <w:sz w:val="18"/>
          <w:szCs w:val="18"/>
        </w:rPr>
        <w:t xml:space="preserve"> S = ------------------- x 10pkt. X 10 %   +  ------------------ x 10pkt. X 10 %   </w:t>
      </w:r>
    </w:p>
    <w:p w14:paraId="29D84E7B" w14:textId="77777777" w:rsidR="00254AC8" w:rsidRPr="00FD7FF0" w:rsidRDefault="00254AC8" w:rsidP="00254AC8">
      <w:pPr>
        <w:pStyle w:val="Akapitzlist"/>
        <w:suppressAutoHyphens/>
        <w:spacing w:after="0" w:line="240" w:lineRule="auto"/>
        <w:ind w:left="360"/>
        <w:rPr>
          <w:rFonts w:ascii="Tahoma" w:hAnsi="Tahoma" w:cs="Tahoma"/>
          <w:b/>
          <w:sz w:val="18"/>
          <w:szCs w:val="18"/>
          <w:vertAlign w:val="subscript"/>
        </w:rPr>
      </w:pPr>
      <w:r>
        <w:rPr>
          <w:rFonts w:ascii="Tahoma" w:hAnsi="Tahoma" w:cs="Tahoma"/>
          <w:b/>
          <w:sz w:val="18"/>
          <w:szCs w:val="18"/>
        </w:rPr>
        <w:t xml:space="preserve">   </w:t>
      </w:r>
      <w:r w:rsidRPr="00FD7FF0">
        <w:rPr>
          <w:rFonts w:ascii="Tahoma" w:hAnsi="Tahoma" w:cs="Tahoma"/>
          <w:b/>
          <w:sz w:val="18"/>
          <w:szCs w:val="18"/>
        </w:rPr>
        <w:t xml:space="preserve">  S1 </w:t>
      </w:r>
      <w:r w:rsidRPr="00FD7FF0">
        <w:rPr>
          <w:rFonts w:ascii="Tahoma" w:hAnsi="Tahoma" w:cs="Tahoma"/>
          <w:b/>
          <w:sz w:val="18"/>
          <w:szCs w:val="18"/>
          <w:vertAlign w:val="subscript"/>
        </w:rPr>
        <w:t xml:space="preserve">badanej oferty                                          </w:t>
      </w:r>
      <w:r w:rsidRPr="00FD7FF0">
        <w:rPr>
          <w:rFonts w:ascii="Tahoma" w:hAnsi="Tahoma" w:cs="Tahoma"/>
          <w:b/>
          <w:sz w:val="18"/>
          <w:szCs w:val="18"/>
        </w:rPr>
        <w:t xml:space="preserve">S2 </w:t>
      </w:r>
      <w:r w:rsidRPr="00FD7FF0">
        <w:rPr>
          <w:rFonts w:ascii="Tahoma" w:hAnsi="Tahoma" w:cs="Tahoma"/>
          <w:b/>
          <w:sz w:val="18"/>
          <w:szCs w:val="18"/>
          <w:vertAlign w:val="subscript"/>
        </w:rPr>
        <w:t>badanej oferty</w:t>
      </w:r>
    </w:p>
    <w:p w14:paraId="6A477EFA" w14:textId="77777777" w:rsidR="00254AC8" w:rsidRPr="00FD7FF0" w:rsidRDefault="00254AC8" w:rsidP="00254AC8">
      <w:pPr>
        <w:pStyle w:val="Akapitzlist"/>
        <w:autoSpaceDE w:val="0"/>
        <w:autoSpaceDN w:val="0"/>
        <w:adjustRightInd w:val="0"/>
        <w:spacing w:after="0" w:line="240" w:lineRule="auto"/>
        <w:ind w:left="360"/>
        <w:rPr>
          <w:rFonts w:ascii="Tahoma" w:hAnsi="Tahoma" w:cs="Tahoma"/>
          <w:b/>
          <w:bCs/>
          <w:sz w:val="18"/>
          <w:szCs w:val="18"/>
        </w:rPr>
      </w:pPr>
    </w:p>
    <w:p w14:paraId="53DF22CC" w14:textId="77777777" w:rsidR="00254AC8" w:rsidRPr="00FD7FF0" w:rsidRDefault="00254AC8" w:rsidP="00254AC8">
      <w:pPr>
        <w:pStyle w:val="Akapitzlist"/>
        <w:autoSpaceDE w:val="0"/>
        <w:autoSpaceDN w:val="0"/>
        <w:adjustRightInd w:val="0"/>
        <w:spacing w:after="0" w:line="240" w:lineRule="auto"/>
        <w:ind w:left="360"/>
        <w:rPr>
          <w:rFonts w:ascii="Arial" w:hAnsi="Arial" w:cs="Arial"/>
          <w:b/>
          <w:bCs/>
          <w:sz w:val="20"/>
          <w:szCs w:val="20"/>
        </w:rPr>
      </w:pPr>
      <w:r w:rsidRPr="00FD7FF0">
        <w:rPr>
          <w:rFonts w:ascii="Arial" w:hAnsi="Arial" w:cs="Arial"/>
          <w:b/>
          <w:bCs/>
          <w:sz w:val="20"/>
          <w:szCs w:val="20"/>
        </w:rPr>
        <w:t>UWAGA!</w:t>
      </w:r>
    </w:p>
    <w:p w14:paraId="3246CE1E" w14:textId="231F1957" w:rsidR="00254AC8" w:rsidRPr="00BE372C" w:rsidRDefault="00254AC8" w:rsidP="00254AC8">
      <w:pPr>
        <w:pStyle w:val="Akapitzlist"/>
        <w:suppressAutoHyphens/>
        <w:autoSpaceDE w:val="0"/>
        <w:autoSpaceDN w:val="0"/>
        <w:adjustRightInd w:val="0"/>
        <w:spacing w:after="0" w:line="240" w:lineRule="auto"/>
        <w:ind w:left="360"/>
        <w:rPr>
          <w:rFonts w:ascii="Arial" w:hAnsi="Arial" w:cs="Arial"/>
          <w:sz w:val="20"/>
          <w:szCs w:val="20"/>
        </w:rPr>
      </w:pPr>
      <w:r w:rsidRPr="00BE372C">
        <w:rPr>
          <w:rFonts w:ascii="Arial" w:hAnsi="Arial" w:cs="Arial"/>
          <w:sz w:val="20"/>
          <w:szCs w:val="20"/>
        </w:rPr>
        <w:t xml:space="preserve">-  S1 – stawka oferowana za dyżury w dni powszednie  (tj. </w:t>
      </w:r>
      <w:r w:rsidRPr="00BE372C">
        <w:rPr>
          <w:rFonts w:ascii="Arial" w:eastAsia="Arial Unicode MS" w:hAnsi="Arial" w:cs="Arial"/>
          <w:sz w:val="20"/>
          <w:szCs w:val="20"/>
          <w:lang w:eastAsia="pl-PL"/>
        </w:rPr>
        <w:t xml:space="preserve">poniedziałki - 16ºº - 7ºº; wtorki - 16³º - 7ºº; środy, czwartki - 15ºº - 7ºº) </w:t>
      </w:r>
      <w:r w:rsidRPr="00BE372C">
        <w:rPr>
          <w:rFonts w:ascii="Arial" w:hAnsi="Arial" w:cs="Arial"/>
          <w:sz w:val="20"/>
          <w:szCs w:val="20"/>
        </w:rPr>
        <w:t xml:space="preserve"> </w:t>
      </w:r>
      <w:r w:rsidRPr="00BE372C">
        <w:rPr>
          <w:rFonts w:ascii="Arial" w:hAnsi="Arial" w:cs="Arial"/>
          <w:b/>
          <w:sz w:val="20"/>
          <w:szCs w:val="20"/>
        </w:rPr>
        <w:t>maksymalnie 100,00 zł netto</w:t>
      </w:r>
      <w:r w:rsidRPr="00BE372C">
        <w:rPr>
          <w:rFonts w:ascii="Arial" w:hAnsi="Arial" w:cs="Arial"/>
          <w:sz w:val="20"/>
          <w:szCs w:val="20"/>
        </w:rPr>
        <w:t xml:space="preserve"> za reakcje na awarię (przyjazd                    + zabezpieczenie), przyjęto </w:t>
      </w:r>
      <w:r w:rsidR="001978EB" w:rsidRPr="00413CFA">
        <w:rPr>
          <w:rFonts w:ascii="Arial" w:hAnsi="Arial" w:cs="Arial"/>
          <w:b/>
          <w:color w:val="5B9BD5" w:themeColor="accent1"/>
          <w:sz w:val="20"/>
          <w:szCs w:val="20"/>
        </w:rPr>
        <w:t>2</w:t>
      </w:r>
      <w:r w:rsidRPr="00BE372C">
        <w:rPr>
          <w:rFonts w:ascii="Arial" w:hAnsi="Arial" w:cs="Arial"/>
          <w:b/>
          <w:color w:val="0070C0"/>
          <w:sz w:val="20"/>
          <w:szCs w:val="20"/>
        </w:rPr>
        <w:t xml:space="preserve"> awari</w:t>
      </w:r>
      <w:r w:rsidR="001978EB">
        <w:rPr>
          <w:rFonts w:ascii="Arial" w:hAnsi="Arial" w:cs="Arial"/>
          <w:b/>
          <w:color w:val="0070C0"/>
          <w:sz w:val="20"/>
          <w:szCs w:val="20"/>
        </w:rPr>
        <w:t>e</w:t>
      </w:r>
      <w:r w:rsidRPr="00BE372C">
        <w:rPr>
          <w:rFonts w:ascii="Arial" w:hAnsi="Arial" w:cs="Arial"/>
          <w:b/>
          <w:color w:val="0070C0"/>
          <w:sz w:val="20"/>
          <w:szCs w:val="20"/>
        </w:rPr>
        <w:t xml:space="preserve"> miesięcznie</w:t>
      </w:r>
    </w:p>
    <w:p w14:paraId="615E1EDA" w14:textId="0B24F7E7" w:rsidR="00254AC8" w:rsidRPr="00FD7FF0" w:rsidRDefault="00254AC8" w:rsidP="00254AC8">
      <w:pPr>
        <w:pStyle w:val="Akapitzlist"/>
        <w:adjustRightInd w:val="0"/>
        <w:spacing w:after="0" w:line="240" w:lineRule="auto"/>
        <w:ind w:left="360"/>
        <w:rPr>
          <w:rFonts w:ascii="Arial" w:hAnsi="Arial" w:cs="Arial"/>
          <w:color w:val="FF0000"/>
          <w:sz w:val="20"/>
          <w:szCs w:val="20"/>
        </w:rPr>
      </w:pPr>
      <w:r w:rsidRPr="00FD7FF0">
        <w:rPr>
          <w:rFonts w:ascii="Arial" w:hAnsi="Arial" w:cs="Arial"/>
          <w:sz w:val="20"/>
          <w:szCs w:val="20"/>
        </w:rPr>
        <w:t xml:space="preserve"> - S2  - stawka oferowana za dyżury w weekendy (tj. piątek od godz. 15.00 do poniedziałku do godz. 7.00) oraz dni świąteczne i ustawowo wolne od pracy (24h liczone od godz. 0.00) </w:t>
      </w:r>
      <w:bookmarkStart w:id="199" w:name="_GoBack"/>
      <w:bookmarkEnd w:id="199"/>
      <w:r w:rsidRPr="00FD7FF0">
        <w:rPr>
          <w:rFonts w:ascii="Arial" w:hAnsi="Arial" w:cs="Arial"/>
          <w:b/>
          <w:sz w:val="20"/>
          <w:szCs w:val="20"/>
        </w:rPr>
        <w:t>maksymalnie 200,00 zł netto</w:t>
      </w:r>
      <w:r w:rsidRPr="00FD7FF0">
        <w:rPr>
          <w:rFonts w:ascii="Arial" w:hAnsi="Arial" w:cs="Arial"/>
          <w:sz w:val="20"/>
          <w:szCs w:val="20"/>
        </w:rPr>
        <w:t xml:space="preserve"> za reakcję na awarię, przyjęto: łącznie </w:t>
      </w:r>
      <w:r w:rsidRPr="00FD7FF0">
        <w:rPr>
          <w:rFonts w:ascii="Arial" w:hAnsi="Arial" w:cs="Arial"/>
          <w:b/>
          <w:color w:val="0070C0"/>
          <w:sz w:val="20"/>
          <w:szCs w:val="20"/>
        </w:rPr>
        <w:t xml:space="preserve">do </w:t>
      </w:r>
      <w:r w:rsidR="001978EB">
        <w:rPr>
          <w:rFonts w:ascii="Arial" w:hAnsi="Arial" w:cs="Arial"/>
          <w:b/>
          <w:color w:val="0070C0"/>
          <w:sz w:val="20"/>
          <w:szCs w:val="20"/>
        </w:rPr>
        <w:t>3</w:t>
      </w:r>
      <w:r w:rsidRPr="00FD7FF0">
        <w:rPr>
          <w:rFonts w:ascii="Arial" w:hAnsi="Arial" w:cs="Arial"/>
          <w:b/>
          <w:color w:val="0070C0"/>
          <w:sz w:val="20"/>
          <w:szCs w:val="20"/>
        </w:rPr>
        <w:t xml:space="preserve"> awa</w:t>
      </w:r>
      <w:r w:rsidR="008347E8">
        <w:rPr>
          <w:rFonts w:ascii="Arial" w:hAnsi="Arial" w:cs="Arial"/>
          <w:b/>
          <w:color w:val="0070C0"/>
          <w:sz w:val="20"/>
          <w:szCs w:val="20"/>
        </w:rPr>
        <w:t>ri</w:t>
      </w:r>
      <w:r w:rsidR="006B2621">
        <w:rPr>
          <w:rFonts w:ascii="Arial" w:hAnsi="Arial" w:cs="Arial"/>
          <w:b/>
          <w:color w:val="0070C0"/>
          <w:sz w:val="20"/>
          <w:szCs w:val="20"/>
        </w:rPr>
        <w:t>i</w:t>
      </w:r>
      <w:r w:rsidRPr="00FD7FF0">
        <w:rPr>
          <w:rFonts w:ascii="Arial" w:hAnsi="Arial" w:cs="Arial"/>
          <w:b/>
          <w:color w:val="0070C0"/>
          <w:sz w:val="20"/>
          <w:szCs w:val="20"/>
        </w:rPr>
        <w:t xml:space="preserve"> miesięcznie za dyżury w weekendy i </w:t>
      </w:r>
      <w:r w:rsidR="006B2621">
        <w:rPr>
          <w:rFonts w:ascii="Arial" w:hAnsi="Arial" w:cs="Arial"/>
          <w:b/>
          <w:color w:val="0070C0"/>
          <w:sz w:val="20"/>
          <w:szCs w:val="20"/>
        </w:rPr>
        <w:t xml:space="preserve">dni </w:t>
      </w:r>
      <w:r w:rsidRPr="00FD7FF0">
        <w:rPr>
          <w:rFonts w:ascii="Arial" w:hAnsi="Arial" w:cs="Arial"/>
          <w:b/>
          <w:color w:val="0070C0"/>
          <w:sz w:val="20"/>
          <w:szCs w:val="20"/>
        </w:rPr>
        <w:t>świąteczne</w:t>
      </w:r>
    </w:p>
    <w:p w14:paraId="72D275BF" w14:textId="77777777" w:rsidR="00254AC8" w:rsidRDefault="00254AC8" w:rsidP="00254AC8">
      <w:pPr>
        <w:pStyle w:val="Akapitzlist"/>
        <w:adjustRightInd w:val="0"/>
        <w:spacing w:after="0" w:line="240" w:lineRule="auto"/>
        <w:ind w:left="360"/>
        <w:rPr>
          <w:rFonts w:ascii="Arial" w:hAnsi="Arial" w:cs="Arial"/>
          <w:sz w:val="20"/>
          <w:szCs w:val="20"/>
        </w:rPr>
      </w:pPr>
      <w:r w:rsidRPr="00FD7FF0">
        <w:rPr>
          <w:rFonts w:ascii="Arial" w:hAnsi="Arial" w:cs="Arial"/>
          <w:sz w:val="20"/>
          <w:szCs w:val="20"/>
        </w:rPr>
        <w:t xml:space="preserve">  - wskazanie powyżej max. stawek za usługi wykonane w ramach dyżurów oznacza, że </w:t>
      </w:r>
      <w:r w:rsidRPr="00FD7FF0">
        <w:rPr>
          <w:rFonts w:ascii="Arial" w:hAnsi="Arial" w:cs="Arial"/>
          <w:b/>
          <w:sz w:val="20"/>
          <w:szCs w:val="20"/>
        </w:rPr>
        <w:t>jeżeli Wykonawca zaproponuje stawki wyższe, to oferta zostanie odrzucona na podstawie art. 226 ust. 1 pkt 5 jako niezgodna z warunkami zamówienia.</w:t>
      </w:r>
      <w:r w:rsidRPr="00FD7FF0">
        <w:rPr>
          <w:rFonts w:ascii="Arial" w:hAnsi="Arial" w:cs="Arial"/>
          <w:sz w:val="20"/>
          <w:szCs w:val="20"/>
        </w:rPr>
        <w:t xml:space="preserve"> </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6FEEE81" w:rsidR="00BE372C" w:rsidRPr="00AB3FA1" w:rsidRDefault="00BE372C" w:rsidP="005B29A7">
      <w:pPr>
        <w:pStyle w:val="Akapitzlist"/>
        <w:numPr>
          <w:ilvl w:val="1"/>
          <w:numId w:val="2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Ogólna ilość punktów= C+R</w:t>
      </w:r>
      <w:r w:rsidR="00412A9C">
        <w:rPr>
          <w:rFonts w:ascii="Arial" w:hAnsi="Arial" w:cs="Arial"/>
          <w:b/>
          <w:bCs/>
          <w:sz w:val="24"/>
          <w:szCs w:val="24"/>
        </w:rPr>
        <w:t>+S</w:t>
      </w:r>
      <w:r w:rsidRPr="00AB3FA1">
        <w:rPr>
          <w:rFonts w:ascii="Arial" w:hAnsi="Arial" w:cs="Arial"/>
          <w:b/>
          <w:bCs/>
          <w:sz w:val="24"/>
          <w:szCs w:val="24"/>
        </w:rPr>
        <w:t xml:space="preserve">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5B29A7">
      <w:pPr>
        <w:pStyle w:val="Akapitzlist"/>
        <w:numPr>
          <w:ilvl w:val="2"/>
          <w:numId w:val="2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5B29A7">
      <w:pPr>
        <w:pStyle w:val="Akapitzlist"/>
        <w:numPr>
          <w:ilvl w:val="2"/>
          <w:numId w:val="2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5B29A7">
      <w:pPr>
        <w:pStyle w:val="Tekstpodstawowy"/>
        <w:numPr>
          <w:ilvl w:val="0"/>
          <w:numId w:val="2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5B29A7">
      <w:pPr>
        <w:pStyle w:val="pkt"/>
        <w:numPr>
          <w:ilvl w:val="0"/>
          <w:numId w:val="2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5B29A7">
      <w:pPr>
        <w:widowControl w:val="0"/>
        <w:numPr>
          <w:ilvl w:val="0"/>
          <w:numId w:val="2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5B29A7">
      <w:pPr>
        <w:widowControl w:val="0"/>
        <w:numPr>
          <w:ilvl w:val="0"/>
          <w:numId w:val="2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5B29A7">
      <w:pPr>
        <w:widowControl w:val="0"/>
        <w:numPr>
          <w:ilvl w:val="0"/>
          <w:numId w:val="2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Jeżeli termin związania ofertą upłynie przed wyborem najkorzystniejszej oferty, </w:t>
      </w:r>
      <w:r w:rsidRPr="00AB3FA1">
        <w:rPr>
          <w:rFonts w:ascii="Arial" w:hAnsi="Arial" w:cs="Arial"/>
          <w:sz w:val="24"/>
          <w:szCs w:val="24"/>
        </w:rPr>
        <w:lastRenderedPageBreak/>
        <w:t>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5B29A7">
      <w:pPr>
        <w:widowControl w:val="0"/>
        <w:numPr>
          <w:ilvl w:val="0"/>
          <w:numId w:val="2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CD5138" w:rsidRDefault="00F25682" w:rsidP="005B29A7">
      <w:pPr>
        <w:widowControl w:val="0"/>
        <w:numPr>
          <w:ilvl w:val="0"/>
          <w:numId w:val="2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5B29A7">
      <w:pPr>
        <w:widowControl w:val="0"/>
        <w:numPr>
          <w:ilvl w:val="0"/>
          <w:numId w:val="2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5B29A7">
      <w:pPr>
        <w:widowControl w:val="0"/>
        <w:numPr>
          <w:ilvl w:val="0"/>
          <w:numId w:val="2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5B29A7">
      <w:pPr>
        <w:widowControl w:val="0"/>
        <w:numPr>
          <w:ilvl w:val="0"/>
          <w:numId w:val="2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5B29A7">
      <w:pPr>
        <w:pStyle w:val="Tekstpodstawowy"/>
        <w:numPr>
          <w:ilvl w:val="0"/>
          <w:numId w:val="2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5B29A7">
      <w:pPr>
        <w:widowControl w:val="0"/>
        <w:numPr>
          <w:ilvl w:val="0"/>
          <w:numId w:val="2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5B29A7">
      <w:pPr>
        <w:pStyle w:val="Tekstpodstawowy"/>
        <w:numPr>
          <w:ilvl w:val="0"/>
          <w:numId w:val="28"/>
        </w:numPr>
        <w:spacing w:line="276" w:lineRule="auto"/>
        <w:jc w:val="left"/>
        <w:rPr>
          <w:rFonts w:cs="Arial"/>
          <w:szCs w:val="24"/>
        </w:rPr>
      </w:pPr>
      <w:r w:rsidRPr="00CD5138">
        <w:rPr>
          <w:rFonts w:cs="Arial"/>
          <w:szCs w:val="24"/>
        </w:rPr>
        <w:lastRenderedPageBreak/>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5B29A7">
      <w:pPr>
        <w:pStyle w:val="Tekstpodstawowy"/>
        <w:numPr>
          <w:ilvl w:val="0"/>
          <w:numId w:val="2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5B29A7">
      <w:pPr>
        <w:pStyle w:val="Tekstpodstawowy"/>
        <w:numPr>
          <w:ilvl w:val="1"/>
          <w:numId w:val="2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5B29A7">
      <w:pPr>
        <w:pStyle w:val="Tekstpodstawowy"/>
        <w:numPr>
          <w:ilvl w:val="1"/>
          <w:numId w:val="2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5B29A7">
      <w:pPr>
        <w:pStyle w:val="Tekstpodstawowy"/>
        <w:numPr>
          <w:ilvl w:val="1"/>
          <w:numId w:val="2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5B29A7">
      <w:pPr>
        <w:pStyle w:val="Tekstpodstawowy"/>
        <w:widowControl w:val="0"/>
        <w:numPr>
          <w:ilvl w:val="0"/>
          <w:numId w:val="2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27C10E65"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66558A">
        <w:rPr>
          <w:rFonts w:ascii="Arial" w:hAnsi="Arial" w:cs="Arial"/>
          <w:b/>
          <w:bCs/>
          <w:szCs w:val="24"/>
        </w:rPr>
        <w:t>1</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t>XV</w:t>
      </w:r>
      <w:r w:rsidR="00F25682" w:rsidRPr="00212617">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w:t>
      </w:r>
      <w:r w:rsidR="00F25682" w:rsidRPr="00CD5138">
        <w:rPr>
          <w:rFonts w:ascii="Arial" w:hAnsi="Arial" w:cs="Arial"/>
          <w:sz w:val="24"/>
          <w:szCs w:val="24"/>
        </w:rPr>
        <w:lastRenderedPageBreak/>
        <w:t>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t>X</w:t>
      </w:r>
      <w:r w:rsidR="002B050F">
        <w:t>V</w:t>
      </w:r>
      <w:r w:rsidR="003B20F7">
        <w:t>I</w:t>
      </w:r>
      <w:r w:rsidR="00857167" w:rsidRPr="00212617">
        <w:t xml:space="preserve">. </w:t>
      </w:r>
      <w:r w:rsidR="00857167">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CD5138" w:rsidRDefault="00C322DA" w:rsidP="005B29A7">
      <w:pPr>
        <w:numPr>
          <w:ilvl w:val="0"/>
          <w:numId w:val="2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5B29A7">
      <w:pPr>
        <w:numPr>
          <w:ilvl w:val="0"/>
          <w:numId w:val="2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5B29A7">
      <w:pPr>
        <w:numPr>
          <w:ilvl w:val="0"/>
          <w:numId w:val="2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5B29A7">
      <w:pPr>
        <w:numPr>
          <w:ilvl w:val="0"/>
          <w:numId w:val="2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5B29A7">
      <w:pPr>
        <w:numPr>
          <w:ilvl w:val="0"/>
          <w:numId w:val="2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5B29A7">
      <w:pPr>
        <w:pStyle w:val="Akapitzlist"/>
        <w:numPr>
          <w:ilvl w:val="1"/>
          <w:numId w:val="2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5B29A7">
      <w:pPr>
        <w:pStyle w:val="Akapitzlist"/>
        <w:numPr>
          <w:ilvl w:val="1"/>
          <w:numId w:val="2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5B29A7">
      <w:pPr>
        <w:numPr>
          <w:ilvl w:val="0"/>
          <w:numId w:val="2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5B29A7">
      <w:pPr>
        <w:numPr>
          <w:ilvl w:val="0"/>
          <w:numId w:val="2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t>X</w:t>
      </w:r>
      <w:r w:rsidR="002B050F">
        <w:t>VI</w:t>
      </w:r>
      <w:r w:rsidR="003B20F7">
        <w:t>I</w:t>
      </w:r>
      <w:r w:rsidR="006A6A3F" w:rsidRPr="006A6A3F">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41ED142" w:rsidR="006A6A3F" w:rsidRPr="00CD5138" w:rsidRDefault="006A6A3F" w:rsidP="005B29A7">
      <w:pPr>
        <w:pStyle w:val="Akapitzlist"/>
        <w:numPr>
          <w:ilvl w:val="1"/>
          <w:numId w:val="30"/>
        </w:numPr>
        <w:adjustRightInd w:val="0"/>
        <w:spacing w:after="0"/>
        <w:rPr>
          <w:rFonts w:ascii="Arial" w:eastAsia="TTE18700A0t00" w:hAnsi="Arial" w:cs="Arial"/>
          <w:sz w:val="24"/>
          <w:szCs w:val="24"/>
          <w:lang w:eastAsia="pl-PL"/>
        </w:rPr>
      </w:pPr>
      <w:r w:rsidRPr="00CD5138">
        <w:rPr>
          <w:rFonts w:ascii="Arial" w:hAnsi="Arial" w:cs="Arial"/>
          <w:sz w:val="24"/>
          <w:szCs w:val="24"/>
        </w:rPr>
        <w:lastRenderedPageBreak/>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067C2D">
        <w:rPr>
          <w:rFonts w:ascii="Arial" w:hAnsi="Arial" w:cs="Arial"/>
          <w:b/>
          <w:sz w:val="24"/>
          <w:szCs w:val="24"/>
        </w:rPr>
        <w:t xml:space="preserve"> elektrycznych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B85AA4">
        <w:rPr>
          <w:rFonts w:ascii="Arial" w:hAnsi="Arial" w:cs="Arial"/>
          <w:b/>
          <w:sz w:val="24"/>
          <w:szCs w:val="24"/>
        </w:rPr>
        <w:t>3</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66558A">
        <w:rPr>
          <w:rFonts w:ascii="Arial" w:hAnsi="Arial" w:cs="Arial"/>
          <w:b/>
          <w:sz w:val="24"/>
          <w:szCs w:val="24"/>
        </w:rPr>
        <w:t>2</w:t>
      </w:r>
      <w:r w:rsidR="00B85AA4">
        <w:rPr>
          <w:rFonts w:ascii="Arial" w:hAnsi="Arial" w:cs="Arial"/>
          <w:b/>
          <w:sz w:val="24"/>
          <w:szCs w:val="24"/>
        </w:rPr>
        <w:t>8</w:t>
      </w:r>
      <w:r w:rsidR="00DF36C4">
        <w:rPr>
          <w:rFonts w:ascii="Arial" w:hAnsi="Arial" w:cs="Arial"/>
          <w:b/>
          <w:sz w:val="24"/>
          <w:szCs w:val="24"/>
        </w:rPr>
        <w:t>/</w:t>
      </w:r>
      <w:r w:rsidRPr="00CD5138">
        <w:rPr>
          <w:rFonts w:ascii="Arial" w:hAnsi="Arial" w:cs="Arial"/>
          <w:b/>
          <w:sz w:val="24"/>
          <w:szCs w:val="24"/>
        </w:rPr>
        <w:t>202</w:t>
      </w:r>
      <w:r w:rsidR="00944C6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5B29A7">
      <w:pPr>
        <w:pStyle w:val="Akapitzlist"/>
        <w:numPr>
          <w:ilvl w:val="2"/>
          <w:numId w:val="3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5B29A7">
      <w:pPr>
        <w:pStyle w:val="Akapitzlist"/>
        <w:numPr>
          <w:ilvl w:val="2"/>
          <w:numId w:val="3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5B29A7">
      <w:pPr>
        <w:pStyle w:val="Akapitzlist"/>
        <w:numPr>
          <w:ilvl w:val="2"/>
          <w:numId w:val="3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5B29A7">
      <w:pPr>
        <w:pStyle w:val="Akapitzlist"/>
        <w:numPr>
          <w:ilvl w:val="2"/>
          <w:numId w:val="3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5B29A7">
      <w:pPr>
        <w:pStyle w:val="Akapitzlist"/>
        <w:numPr>
          <w:ilvl w:val="1"/>
          <w:numId w:val="3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5B29A7">
      <w:pPr>
        <w:pStyle w:val="Akapitzlist"/>
        <w:numPr>
          <w:ilvl w:val="2"/>
          <w:numId w:val="3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5B29A7">
      <w:pPr>
        <w:pStyle w:val="Akapitzlist"/>
        <w:numPr>
          <w:ilvl w:val="2"/>
          <w:numId w:val="3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5B29A7">
      <w:pPr>
        <w:pStyle w:val="Akapitzlist"/>
        <w:numPr>
          <w:ilvl w:val="2"/>
          <w:numId w:val="3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5B29A7">
      <w:pPr>
        <w:pStyle w:val="Akapitzlist"/>
        <w:numPr>
          <w:ilvl w:val="0"/>
          <w:numId w:val="30"/>
        </w:numPr>
        <w:tabs>
          <w:tab w:val="left" w:pos="709"/>
        </w:tabs>
        <w:spacing w:after="0"/>
        <w:rPr>
          <w:rFonts w:ascii="Arial" w:hAnsi="Arial" w:cs="Arial"/>
          <w:sz w:val="24"/>
          <w:szCs w:val="24"/>
        </w:rPr>
      </w:pPr>
      <w:r w:rsidRPr="00CD5138">
        <w:rPr>
          <w:rFonts w:ascii="Arial" w:hAnsi="Arial" w:cs="Arial"/>
          <w:sz w:val="24"/>
          <w:szCs w:val="24"/>
        </w:rPr>
        <w:lastRenderedPageBreak/>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t>X</w:t>
      </w:r>
      <w:r w:rsidR="002B050F">
        <w:t>V</w:t>
      </w:r>
      <w:r w:rsidR="003B20F7">
        <w:t>I</w:t>
      </w:r>
      <w:r w:rsidR="002B050F">
        <w:t>II</w:t>
      </w:r>
      <w:r w:rsidR="00F25682" w:rsidRPr="00212617">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7" w:name="_Toc152078274"/>
      <w:r w:rsidRPr="00737DE0">
        <w:lastRenderedPageBreak/>
        <w:t>Załą</w:t>
      </w:r>
      <w:r w:rsidR="0024641C" w:rsidRPr="00737DE0">
        <w:t>cznik nr 1</w:t>
      </w:r>
      <w:r w:rsidRPr="00737DE0">
        <w:t xml:space="preserve"> do SWZ</w:t>
      </w:r>
      <w:bookmarkEnd w:id="277"/>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56D4D906"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067C2D">
        <w:rPr>
          <w:rFonts w:ascii="Arial" w:hAnsi="Arial" w:cs="Arial"/>
          <w:b/>
          <w:sz w:val="28"/>
        </w:rPr>
        <w:t>elektrycznych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A5C4E">
        <w:rPr>
          <w:rFonts w:ascii="Arial" w:hAnsi="Arial" w:cs="Arial"/>
          <w:b/>
          <w:sz w:val="28"/>
        </w:rPr>
        <w:t>3</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491F8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491F8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491F8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491F8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491F8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491F8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491F8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491F8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491F8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491F8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491F8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491F8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491F8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491F8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491F8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491F8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491F8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491F8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491F84">
            <w:pPr>
              <w:pStyle w:val="Tekstkomentarza"/>
              <w:spacing w:after="0" w:line="256" w:lineRule="auto"/>
              <w:jc w:val="both"/>
              <w:rPr>
                <w:rFonts w:ascii="Arial" w:hAnsi="Arial" w:cs="Arial"/>
                <w:b/>
                <w:iCs/>
              </w:rPr>
            </w:pPr>
          </w:p>
        </w:tc>
      </w:tr>
      <w:tr w:rsidR="009F5790" w:rsidRPr="00696A0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F1227F" w:rsidRDefault="009F5790" w:rsidP="009F5790">
            <w:pPr>
              <w:pStyle w:val="Tekstkomentarza"/>
              <w:spacing w:after="0"/>
              <w:rPr>
                <w:rFonts w:ascii="Arial" w:hAnsi="Arial" w:cs="Arial"/>
                <w:b/>
                <w:iCs/>
              </w:rPr>
            </w:pPr>
            <w:r w:rsidRPr="00D3185F">
              <w:t>Dyżury pełnione w dni powszednie w godz. (poniedziałki</w:t>
            </w:r>
            <w:r>
              <w:t>,</w:t>
            </w:r>
            <w:r w:rsidRPr="00D3185F">
              <w:t xml:space="preserve"> środy i czwartki od. godz. 1</w:t>
            </w:r>
            <w:r>
              <w:t>5</w:t>
            </w:r>
            <w:r w:rsidRPr="00D3185F">
              <w:t>.00 do 7.00;</w:t>
            </w:r>
            <w:r>
              <w:t xml:space="preserve"> </w:t>
            </w:r>
            <w:r w:rsidRPr="00D3185F">
              <w:t>wtorki od 16.</w:t>
            </w:r>
            <w:r>
              <w:t>0</w:t>
            </w:r>
            <w:r w:rsidRPr="00D3185F">
              <w:t>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76299F2D" w:rsidR="009F5790" w:rsidRPr="00696A09" w:rsidRDefault="009F5790" w:rsidP="003A5C4E">
            <w:pPr>
              <w:pStyle w:val="Tekstkomentarza"/>
              <w:spacing w:after="0" w:line="256" w:lineRule="auto"/>
              <w:jc w:val="both"/>
              <w:rPr>
                <w:rFonts w:ascii="Arial" w:hAnsi="Arial" w:cs="Arial"/>
                <w:b/>
                <w:iCs/>
              </w:rPr>
            </w:pPr>
            <w:r w:rsidRPr="00D3185F">
              <w:t xml:space="preserve"> </w:t>
            </w:r>
            <w:r w:rsidR="003A5C4E">
              <w:t>2</w:t>
            </w:r>
            <w:r w:rsidRPr="00D3185F">
              <w:t>*24=</w:t>
            </w:r>
            <w:r w:rsidR="003A5C4E">
              <w:t>48</w:t>
            </w:r>
          </w:p>
        </w:tc>
        <w:tc>
          <w:tcPr>
            <w:tcW w:w="1134" w:type="dxa"/>
            <w:tcBorders>
              <w:top w:val="single" w:sz="4" w:space="0" w:color="000000"/>
              <w:left w:val="single" w:sz="4" w:space="0" w:color="auto"/>
              <w:bottom w:val="single" w:sz="4" w:space="0" w:color="000000"/>
              <w:right w:val="single" w:sz="4" w:space="0" w:color="auto"/>
            </w:tcBorders>
          </w:tcPr>
          <w:p w14:paraId="206DB1E5" w14:textId="7F008DA8" w:rsidR="009F5790" w:rsidRPr="00696A09" w:rsidRDefault="009F5790" w:rsidP="003A5C4E">
            <w:pPr>
              <w:pStyle w:val="Tekstkomentarza"/>
              <w:spacing w:after="0" w:line="256" w:lineRule="auto"/>
              <w:jc w:val="both"/>
              <w:rPr>
                <w:rFonts w:ascii="Arial" w:hAnsi="Arial" w:cs="Arial"/>
                <w:b/>
                <w:iCs/>
              </w:rPr>
            </w:pPr>
            <w:r w:rsidRPr="00D3185F">
              <w:t>(S1*</w:t>
            </w:r>
            <w:r w:rsidR="003A5C4E">
              <w:t>48</w:t>
            </w:r>
            <w:r w:rsidRPr="00D3185F">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Default="009F5790" w:rsidP="009F5790">
            <w:pPr>
              <w:pStyle w:val="Tekstkomentarza"/>
              <w:spacing w:after="0" w:line="256" w:lineRule="auto"/>
              <w:jc w:val="both"/>
              <w:rPr>
                <w:rFonts w:ascii="Arial" w:hAnsi="Arial" w:cs="Arial"/>
                <w:b/>
                <w:iCs/>
              </w:rPr>
            </w:pPr>
            <w:r w:rsidRPr="00D3185F">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Default="009F5790" w:rsidP="009F5790">
            <w:pPr>
              <w:pStyle w:val="Tekstkomentarza"/>
              <w:spacing w:after="0" w:line="256" w:lineRule="auto"/>
              <w:jc w:val="both"/>
              <w:rPr>
                <w:rFonts w:ascii="Arial" w:hAnsi="Arial" w:cs="Arial"/>
                <w:b/>
                <w:iCs/>
              </w:rPr>
            </w:pPr>
          </w:p>
        </w:tc>
      </w:tr>
      <w:tr w:rsidR="009F5790" w:rsidRPr="00696A0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F1227F" w:rsidRDefault="009F5790" w:rsidP="009F5790">
            <w:pPr>
              <w:pStyle w:val="Tekstkomentarza"/>
              <w:spacing w:after="0"/>
              <w:rPr>
                <w:rFonts w:ascii="Arial" w:hAnsi="Arial" w:cs="Arial"/>
                <w:b/>
                <w:iCs/>
              </w:rPr>
            </w:pPr>
            <w:r w:rsidRPr="000D29A6">
              <w:t>Dyżury pełnione w weekendy i dni  świąteczne</w:t>
            </w:r>
            <w:r>
              <w:t xml:space="preserve"> </w:t>
            </w:r>
            <w:r w:rsidRPr="009F5790">
              <w:t>(tj. piątek od godz. 1</w:t>
            </w:r>
            <w:r>
              <w:t>4</w:t>
            </w:r>
            <w:r w:rsidRPr="009F5790">
              <w:t xml:space="preserve">.00 do </w:t>
            </w:r>
            <w:r w:rsidRPr="009F5790">
              <w:lastRenderedPageBreak/>
              <w:t xml:space="preserve">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74E200D9" w:rsidR="009F5790" w:rsidRPr="009F5790" w:rsidRDefault="003A5C4E" w:rsidP="003A5C4E">
            <w:pPr>
              <w:pStyle w:val="Tekstkomentarza"/>
              <w:spacing w:after="0" w:line="256" w:lineRule="auto"/>
              <w:jc w:val="both"/>
              <w:rPr>
                <w:rFonts w:ascii="Arial" w:hAnsi="Arial" w:cs="Arial"/>
                <w:bCs/>
                <w:iCs/>
                <w:sz w:val="18"/>
                <w:szCs w:val="18"/>
              </w:rPr>
            </w:pPr>
            <w:r>
              <w:rPr>
                <w:rFonts w:ascii="Arial" w:hAnsi="Arial" w:cs="Arial"/>
                <w:bCs/>
                <w:iCs/>
                <w:sz w:val="18"/>
                <w:szCs w:val="18"/>
              </w:rPr>
              <w:lastRenderedPageBreak/>
              <w:t>3</w:t>
            </w:r>
            <w:r w:rsidR="009F5790" w:rsidRPr="009F5790">
              <w:rPr>
                <w:rFonts w:ascii="Arial" w:hAnsi="Arial" w:cs="Arial"/>
                <w:bCs/>
                <w:iCs/>
                <w:sz w:val="18"/>
                <w:szCs w:val="18"/>
              </w:rPr>
              <w:t>*24=</w:t>
            </w:r>
            <w:r>
              <w:rPr>
                <w:rFonts w:ascii="Arial" w:hAnsi="Arial" w:cs="Arial"/>
                <w:bCs/>
                <w:iCs/>
                <w:sz w:val="18"/>
                <w:szCs w:val="18"/>
              </w:rPr>
              <w:t>72</w:t>
            </w:r>
          </w:p>
        </w:tc>
        <w:tc>
          <w:tcPr>
            <w:tcW w:w="1134" w:type="dxa"/>
            <w:tcBorders>
              <w:top w:val="single" w:sz="4" w:space="0" w:color="000000"/>
              <w:left w:val="single" w:sz="4" w:space="0" w:color="auto"/>
              <w:bottom w:val="single" w:sz="4" w:space="0" w:color="000000"/>
              <w:right w:val="single" w:sz="4" w:space="0" w:color="auto"/>
            </w:tcBorders>
          </w:tcPr>
          <w:p w14:paraId="103224F9" w14:textId="5BFE19A2" w:rsidR="009F5790" w:rsidRPr="009F5790" w:rsidRDefault="009F5790" w:rsidP="003A5C4E">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(S2*</w:t>
            </w:r>
            <w:r w:rsidR="003A5C4E">
              <w:rPr>
                <w:rFonts w:ascii="Arial" w:hAnsi="Arial" w:cs="Arial"/>
                <w:bCs/>
                <w:iCs/>
                <w:sz w:val="18"/>
                <w:szCs w:val="18"/>
              </w:rPr>
              <w:t>72</w:t>
            </w:r>
            <w:r w:rsidRPr="009F5790">
              <w:rPr>
                <w:rFonts w:ascii="Arial" w:hAnsi="Arial" w:cs="Arial"/>
                <w:bCs/>
                <w:iCs/>
                <w:sz w:val="18"/>
                <w:szCs w:val="18"/>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9F5790" w:rsidRDefault="009F5790" w:rsidP="009F5790">
            <w:pPr>
              <w:pStyle w:val="Tekstkomentarza"/>
              <w:spacing w:after="0" w:line="256" w:lineRule="auto"/>
              <w:jc w:val="both"/>
              <w:rPr>
                <w:rFonts w:ascii="Arial" w:hAnsi="Arial" w:cs="Arial"/>
                <w:bCs/>
                <w:iCs/>
                <w:sz w:val="18"/>
                <w:szCs w:val="18"/>
              </w:rPr>
            </w:pPr>
            <w:r w:rsidRPr="009F5790">
              <w:rPr>
                <w:rFonts w:ascii="Arial" w:hAnsi="Arial" w:cs="Arial"/>
                <w:bCs/>
                <w:iCs/>
                <w:sz w:val="18"/>
                <w:szCs w:val="18"/>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96A09" w:rsidRDefault="009F5790" w:rsidP="009F5790">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Default="009F5790" w:rsidP="009F5790">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491F8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491F8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491F8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491F8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491F8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491F8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22AEEE3D" w14:textId="7777777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18"/>
          <w:szCs w:val="18"/>
          <w:lang w:eastAsia="pl-PL"/>
        </w:rPr>
        <w:t>Oferuję następujące stawki jednostkowe jako opłatę za pełnienie dyżurów</w:t>
      </w:r>
      <w:r>
        <w:rPr>
          <w:rFonts w:ascii="Tahoma" w:eastAsia="Times New Roman" w:hAnsi="Tahoma" w:cs="Tahoma"/>
          <w:sz w:val="18"/>
          <w:szCs w:val="18"/>
          <w:lang w:eastAsia="pl-PL"/>
        </w:rPr>
        <w:t>:</w:t>
      </w:r>
    </w:p>
    <w:p w14:paraId="2BF65488" w14:textId="362BF117"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S1</w:t>
      </w:r>
      <w:r>
        <w:rPr>
          <w:rFonts w:ascii="Tahoma" w:eastAsia="Times New Roman" w:hAnsi="Tahoma" w:cs="Tahoma"/>
          <w:b/>
          <w:sz w:val="18"/>
          <w:szCs w:val="18"/>
          <w:lang w:eastAsia="pl-PL"/>
        </w:rPr>
        <w:t>:</w:t>
      </w:r>
      <w:r>
        <w:rPr>
          <w:rFonts w:ascii="Tahoma" w:eastAsia="Times New Roman" w:hAnsi="Tahoma" w:cs="Tahoma"/>
          <w:sz w:val="18"/>
          <w:szCs w:val="18"/>
          <w:lang w:eastAsia="pl-PL"/>
        </w:rPr>
        <w:t xml:space="preserve"> Dni powszednie: </w:t>
      </w:r>
      <w:r w:rsidRPr="00F96F29">
        <w:rPr>
          <w:rFonts w:ascii="Times New Roman" w:hAnsi="Times New Roman"/>
          <w:iCs/>
          <w:sz w:val="18"/>
          <w:szCs w:val="18"/>
        </w:rPr>
        <w:t>(</w:t>
      </w:r>
      <w:r>
        <w:rPr>
          <w:rFonts w:ascii="Times New Roman" w:hAnsi="Times New Roman"/>
          <w:sz w:val="18"/>
          <w:szCs w:val="18"/>
        </w:rPr>
        <w:t>poniedziałki, środy i czwartki od. godz. 15.00 do 7.00; wtorki od 16.00 do godz. 7.00)</w:t>
      </w:r>
      <w:r>
        <w:rPr>
          <w:rFonts w:ascii="Tahoma" w:eastAsia="Times New Roman" w:hAnsi="Tahoma" w:cs="Tahoma"/>
          <w:sz w:val="18"/>
          <w:szCs w:val="18"/>
          <w:lang w:eastAsia="pl-PL"/>
        </w:rPr>
        <w:t xml:space="preserve">  ………..…..pln /netto (nie więcej niż 100,00pln)</w:t>
      </w:r>
    </w:p>
    <w:p w14:paraId="2415ABFE" w14:textId="3C2D98F8" w:rsidR="009F5790" w:rsidRDefault="009F5790" w:rsidP="009F5790">
      <w:pPr>
        <w:suppressAutoHyphens/>
        <w:spacing w:after="0" w:line="360" w:lineRule="auto"/>
        <w:rPr>
          <w:rFonts w:ascii="Tahoma" w:eastAsia="Times New Roman" w:hAnsi="Tahoma" w:cs="Tahoma"/>
          <w:sz w:val="18"/>
          <w:szCs w:val="18"/>
          <w:lang w:eastAsia="pl-PL"/>
        </w:rPr>
      </w:pPr>
      <w:r>
        <w:rPr>
          <w:rFonts w:ascii="Tahoma" w:eastAsia="Times New Roman" w:hAnsi="Tahoma" w:cs="Tahoma"/>
          <w:b/>
          <w:sz w:val="24"/>
          <w:szCs w:val="24"/>
          <w:lang w:eastAsia="pl-PL"/>
        </w:rPr>
        <w:t>S2:</w:t>
      </w:r>
      <w:r>
        <w:rPr>
          <w:rFonts w:ascii="Tahoma" w:eastAsia="Times New Roman" w:hAnsi="Tahoma" w:cs="Tahoma"/>
          <w:sz w:val="18"/>
          <w:szCs w:val="18"/>
          <w:lang w:eastAsia="pl-PL"/>
        </w:rPr>
        <w:t xml:space="preserve"> Weekendy, dni świąteczne i wolne od pracy </w:t>
      </w:r>
      <w:r w:rsidRPr="000B1F21">
        <w:rPr>
          <w:rFonts w:ascii="Tahoma" w:hAnsi="Tahoma" w:cs="Tahoma"/>
          <w:sz w:val="16"/>
          <w:szCs w:val="16"/>
        </w:rPr>
        <w:t>(tj. piątek od godz. 1</w:t>
      </w:r>
      <w:r>
        <w:rPr>
          <w:rFonts w:ascii="Tahoma" w:hAnsi="Tahoma" w:cs="Tahoma"/>
          <w:sz w:val="16"/>
          <w:szCs w:val="16"/>
        </w:rPr>
        <w:t>4</w:t>
      </w:r>
      <w:r w:rsidRPr="000B1F21">
        <w:rPr>
          <w:rFonts w:ascii="Tahoma" w:hAnsi="Tahoma" w:cs="Tahoma"/>
          <w:sz w:val="16"/>
          <w:szCs w:val="16"/>
        </w:rPr>
        <w:t>.00 do poniedziałku do godz. 7.00) oraz dni świąteczne i ustawowo wolne od pracy (24h liczone od godz. 0.00)</w:t>
      </w:r>
      <w:r>
        <w:rPr>
          <w:rFonts w:ascii="Tahoma" w:eastAsia="Times New Roman" w:hAnsi="Tahoma" w:cs="Tahoma"/>
          <w:sz w:val="18"/>
          <w:szCs w:val="18"/>
          <w:lang w:eastAsia="pl-PL"/>
        </w:rPr>
        <w:t>: ……….…..pln/ netto (nie więcej niż 200,00pln)</w:t>
      </w:r>
    </w:p>
    <w:p w14:paraId="4DB6D1B9" w14:textId="77777777" w:rsidR="009F5790" w:rsidRDefault="009F5790" w:rsidP="00037D5E">
      <w:pPr>
        <w:pStyle w:val="Tekstpodstawowy"/>
        <w:suppressAutoHyphens/>
        <w:rPr>
          <w:rFonts w:ascii="Tahoma" w:hAnsi="Tahoma" w:cs="Tahoma"/>
          <w:sz w:val="18"/>
          <w:szCs w:val="18"/>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03ED7FF"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9F5790">
        <w:rPr>
          <w:rFonts w:ascii="Tahoma" w:hAnsi="Tahoma" w:cs="Tahoma"/>
          <w:b/>
          <w:sz w:val="18"/>
          <w:szCs w:val="18"/>
        </w:rPr>
        <w:t>24</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5B29A7">
      <w:pPr>
        <w:pStyle w:val="Akapitzlist"/>
        <w:widowControl w:val="0"/>
        <w:numPr>
          <w:ilvl w:val="0"/>
          <w:numId w:val="32"/>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5B29A7">
      <w:pPr>
        <w:pStyle w:val="Akapitzlist"/>
        <w:widowControl w:val="0"/>
        <w:numPr>
          <w:ilvl w:val="0"/>
          <w:numId w:val="32"/>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5B29A7">
      <w:pPr>
        <w:pStyle w:val="Akapitzlist"/>
        <w:widowControl w:val="0"/>
        <w:numPr>
          <w:ilvl w:val="0"/>
          <w:numId w:val="32"/>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0AF33FE"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66203B">
        <w:rPr>
          <w:rFonts w:ascii="Arial" w:hAnsi="Arial" w:cs="Arial"/>
          <w:b/>
          <w:sz w:val="28"/>
        </w:rPr>
        <w:t>3</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5B29A7">
      <w:pPr>
        <w:pStyle w:val="Akapitzlist"/>
        <w:widowControl w:val="0"/>
        <w:numPr>
          <w:ilvl w:val="0"/>
          <w:numId w:val="33"/>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5B29A7">
      <w:pPr>
        <w:pStyle w:val="Akapitzlist"/>
        <w:widowControl w:val="0"/>
        <w:numPr>
          <w:ilvl w:val="0"/>
          <w:numId w:val="33"/>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5B29A7">
      <w:pPr>
        <w:pStyle w:val="Akapitzlist"/>
        <w:widowControl w:val="0"/>
        <w:numPr>
          <w:ilvl w:val="1"/>
          <w:numId w:val="33"/>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2A4F798A" w:rsidR="002C5EE8" w:rsidRDefault="00630FE7" w:rsidP="005B29A7">
      <w:pPr>
        <w:pStyle w:val="Akapitzlist"/>
        <w:widowControl w:val="0"/>
        <w:numPr>
          <w:ilvl w:val="2"/>
          <w:numId w:val="33"/>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elektryczn</w:t>
      </w:r>
      <w:r w:rsidR="0023256F">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77777777" w:rsidR="0023256F" w:rsidRDefault="0023256F" w:rsidP="005B29A7">
      <w:pPr>
        <w:pStyle w:val="Akapitzlist"/>
        <w:widowControl w:val="0"/>
        <w:numPr>
          <w:ilvl w:val="2"/>
          <w:numId w:val="33"/>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elektryczn</w:t>
      </w:r>
      <w:r>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34E3F6" w14:textId="1A632296" w:rsidR="00436A93" w:rsidRPr="00257607" w:rsidRDefault="00436A93" w:rsidP="005B29A7">
      <w:pPr>
        <w:pStyle w:val="Akapitzlist"/>
        <w:widowControl w:val="0"/>
        <w:numPr>
          <w:ilvl w:val="2"/>
          <w:numId w:val="33"/>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257607">
        <w:rPr>
          <w:rFonts w:ascii="Tahoma" w:hAnsi="Tahoma" w:cs="Tahoma"/>
          <w:sz w:val="20"/>
          <w:szCs w:val="20"/>
        </w:rPr>
        <w:t xml:space="preserve">dysponuję </w:t>
      </w:r>
      <w:r w:rsidR="00630FE7">
        <w:rPr>
          <w:rFonts w:ascii="Tahoma" w:hAnsi="Tahoma" w:cs="Tahoma"/>
          <w:sz w:val="20"/>
          <w:szCs w:val="20"/>
        </w:rPr>
        <w:t>…….</w:t>
      </w:r>
      <w:r w:rsidRPr="00257607">
        <w:rPr>
          <w:rFonts w:ascii="Tahoma" w:hAnsi="Tahoma" w:cs="Tahoma"/>
          <w:sz w:val="20"/>
          <w:szCs w:val="20"/>
        </w:rPr>
        <w:t xml:space="preserve"> </w:t>
      </w:r>
      <w:r w:rsidR="00630FE7">
        <w:rPr>
          <w:rFonts w:ascii="Tahoma" w:hAnsi="Tahoma" w:cs="Tahoma"/>
          <w:sz w:val="20"/>
          <w:szCs w:val="20"/>
        </w:rPr>
        <w:t>o</w:t>
      </w:r>
      <w:r w:rsidRPr="00257607">
        <w:rPr>
          <w:rFonts w:ascii="Tahoma" w:hAnsi="Tahoma" w:cs="Tahoma"/>
          <w:sz w:val="20"/>
          <w:szCs w:val="20"/>
        </w:rPr>
        <w:t>sobą</w:t>
      </w:r>
      <w:r w:rsidR="00630FE7">
        <w:rPr>
          <w:rFonts w:ascii="Tahoma" w:hAnsi="Tahoma" w:cs="Tahoma"/>
          <w:sz w:val="20"/>
          <w:szCs w:val="20"/>
        </w:rPr>
        <w:t>/osobami</w:t>
      </w:r>
      <w:r w:rsidRPr="00257607">
        <w:rPr>
          <w:rFonts w:ascii="Tahoma" w:hAnsi="Tahoma" w:cs="Tahoma"/>
          <w:sz w:val="20"/>
          <w:szCs w:val="20"/>
        </w:rPr>
        <w:t xml:space="preserve"> do wykonania instalacji </w:t>
      </w:r>
      <w:r w:rsidR="006B2621">
        <w:rPr>
          <w:rFonts w:ascii="Tahoma" w:hAnsi="Tahoma" w:cs="Tahoma"/>
          <w:sz w:val="20"/>
          <w:szCs w:val="20"/>
        </w:rPr>
        <w:t>elektrycznych</w:t>
      </w:r>
      <w:r w:rsidRPr="00257607">
        <w:rPr>
          <w:rFonts w:ascii="Tahoma" w:hAnsi="Tahoma" w:cs="Tahoma"/>
          <w:sz w:val="20"/>
          <w:szCs w:val="20"/>
        </w:rPr>
        <w:t xml:space="preserv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5B29A7">
      <w:pPr>
        <w:pStyle w:val="Akapitzlist"/>
        <w:widowControl w:val="0"/>
        <w:numPr>
          <w:ilvl w:val="0"/>
          <w:numId w:val="33"/>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5B29A7">
      <w:pPr>
        <w:numPr>
          <w:ilvl w:val="0"/>
          <w:numId w:val="13"/>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5B29A7">
      <w:pPr>
        <w:numPr>
          <w:ilvl w:val="0"/>
          <w:numId w:val="34"/>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5B29A7">
      <w:pPr>
        <w:widowControl w:val="0"/>
        <w:numPr>
          <w:ilvl w:val="0"/>
          <w:numId w:val="1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5B29A7">
      <w:pPr>
        <w:numPr>
          <w:ilvl w:val="0"/>
          <w:numId w:val="14"/>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512D4C5"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2C5EE8">
        <w:rPr>
          <w:rFonts w:ascii="Arial" w:hAnsi="Arial" w:cs="Arial"/>
          <w:b/>
          <w:sz w:val="28"/>
        </w:rPr>
        <w:t>elektrycznych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FE2613">
        <w:rPr>
          <w:rFonts w:ascii="Arial" w:hAnsi="Arial" w:cs="Arial"/>
          <w:b/>
          <w:sz w:val="28"/>
        </w:rPr>
        <w:t>3</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5B29A7">
      <w:pPr>
        <w:pStyle w:val="Tekstpodstawowy3"/>
        <w:numPr>
          <w:ilvl w:val="3"/>
          <w:numId w:val="1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5B29A7">
      <w:pPr>
        <w:pStyle w:val="Tekstpodstawowy3"/>
        <w:numPr>
          <w:ilvl w:val="3"/>
          <w:numId w:val="15"/>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5B29A7">
      <w:pPr>
        <w:pStyle w:val="Tekstpodstawowy3"/>
        <w:numPr>
          <w:ilvl w:val="3"/>
          <w:numId w:val="15"/>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75AE6958" w14:textId="77777777" w:rsidR="005B29A7" w:rsidRDefault="005B29A7" w:rsidP="005B29A7">
      <w:pPr>
        <w:rPr>
          <w:rFonts w:ascii="Arial" w:eastAsia="Calibri" w:hAnsi="Arial" w:cs="Arial"/>
          <w:sz w:val="24"/>
          <w:szCs w:val="24"/>
        </w:rPr>
      </w:pPr>
      <w:r>
        <w:rPr>
          <w:rFonts w:ascii="Arial" w:eastAsia="Calibri" w:hAnsi="Arial" w:cs="Arial"/>
          <w:sz w:val="24"/>
          <w:szCs w:val="24"/>
        </w:rPr>
        <w:t xml:space="preserve">zawarta w dniu  ................................ r. w Gorzowie Wlkp., </w:t>
      </w:r>
    </w:p>
    <w:p w14:paraId="3F0C48F5" w14:textId="77777777" w:rsidR="005B29A7" w:rsidRDefault="005B29A7" w:rsidP="005B29A7">
      <w:pPr>
        <w:rPr>
          <w:rFonts w:ascii="Arial" w:eastAsia="Times New Roman" w:hAnsi="Arial" w:cs="Arial"/>
          <w:sz w:val="24"/>
          <w:szCs w:val="24"/>
          <w:lang w:eastAsia="pl-PL"/>
        </w:rPr>
      </w:pPr>
      <w:r>
        <w:rPr>
          <w:rFonts w:ascii="Arial" w:eastAsia="Times New Roman" w:hAnsi="Arial" w:cs="Arial"/>
          <w:sz w:val="24"/>
          <w:szCs w:val="24"/>
          <w:lang w:eastAsia="pl-PL"/>
        </w:rPr>
        <w:t>Pomiędzy:</w:t>
      </w:r>
    </w:p>
    <w:p w14:paraId="5557BFBC" w14:textId="77777777" w:rsidR="005B29A7" w:rsidRDefault="005B29A7" w:rsidP="005B29A7">
      <w:pPr>
        <w:spacing w:after="0"/>
        <w:rPr>
          <w:rFonts w:ascii="Arial" w:hAnsi="Arial" w:cs="Arial"/>
          <w:sz w:val="24"/>
          <w:szCs w:val="24"/>
        </w:rPr>
      </w:pPr>
      <w:r>
        <w:rPr>
          <w:rFonts w:ascii="Arial" w:hAnsi="Arial" w:cs="Arial"/>
          <w:sz w:val="24"/>
          <w:szCs w:val="24"/>
        </w:rPr>
        <w:t xml:space="preserve">Miasto Gorzów Wielkopolski - Administracja Domów Mieszkalnych nr … oddział Zakładu Gospodarki Mieszkaniowej w Gorzowie Wielkopolskim ul. ……………………….., 66-400 Gorzów Wlkp. NIP 599 -001-96-32 - zwanym dalej </w:t>
      </w:r>
      <w:r>
        <w:rPr>
          <w:rFonts w:ascii="Arial" w:hAnsi="Arial" w:cs="Arial"/>
          <w:b/>
          <w:bCs/>
          <w:sz w:val="24"/>
          <w:szCs w:val="24"/>
        </w:rPr>
        <w:t xml:space="preserve">„Zamawiającym”, </w:t>
      </w:r>
      <w:r>
        <w:rPr>
          <w:rFonts w:ascii="Arial" w:hAnsi="Arial" w:cs="Arial"/>
          <w:sz w:val="24"/>
          <w:szCs w:val="24"/>
        </w:rPr>
        <w:t>reprezentowanym przez:</w:t>
      </w:r>
    </w:p>
    <w:p w14:paraId="22637C3F" w14:textId="77777777" w:rsidR="005B29A7" w:rsidRDefault="005B29A7" w:rsidP="005B29A7">
      <w:pPr>
        <w:spacing w:after="0"/>
        <w:rPr>
          <w:rFonts w:ascii="Arial" w:hAnsi="Arial" w:cs="Arial"/>
          <w:sz w:val="24"/>
          <w:szCs w:val="24"/>
        </w:rPr>
      </w:pPr>
      <w:r>
        <w:rPr>
          <w:rFonts w:ascii="Arial" w:hAnsi="Arial" w:cs="Arial"/>
          <w:sz w:val="24"/>
          <w:szCs w:val="24"/>
        </w:rPr>
        <w:t xml:space="preserve">Panią ………………………..- Kierownika Administracji Domów Mieszkalnych nr …. </w:t>
      </w:r>
    </w:p>
    <w:p w14:paraId="5DA23468" w14:textId="77777777" w:rsidR="005B29A7" w:rsidRDefault="005B29A7" w:rsidP="005B29A7">
      <w:pPr>
        <w:spacing w:after="0"/>
        <w:rPr>
          <w:rFonts w:ascii="Arial" w:eastAsia="Times New Roman" w:hAnsi="Arial" w:cs="Arial"/>
          <w:sz w:val="24"/>
          <w:szCs w:val="24"/>
          <w:lang w:eastAsia="pl-PL"/>
        </w:rPr>
      </w:pPr>
      <w:r>
        <w:rPr>
          <w:rFonts w:ascii="Arial" w:eastAsia="Times New Roman" w:hAnsi="Arial" w:cs="Arial"/>
          <w:sz w:val="24"/>
          <w:szCs w:val="24"/>
          <w:lang w:eastAsia="pl-PL"/>
        </w:rPr>
        <w:t>zwanymi dalej  „Zamawiającym”</w:t>
      </w:r>
    </w:p>
    <w:p w14:paraId="32C16A79" w14:textId="77777777" w:rsidR="005B29A7" w:rsidRDefault="005B29A7" w:rsidP="005B29A7">
      <w:pPr>
        <w:spacing w:after="0"/>
        <w:rPr>
          <w:rFonts w:ascii="Arial" w:hAnsi="Arial" w:cs="Arial"/>
          <w:sz w:val="24"/>
          <w:szCs w:val="24"/>
        </w:rPr>
      </w:pPr>
      <w:r>
        <w:rPr>
          <w:rFonts w:ascii="Arial" w:hAnsi="Arial" w:cs="Arial"/>
          <w:sz w:val="24"/>
          <w:szCs w:val="24"/>
        </w:rPr>
        <w:t xml:space="preserve">a  </w:t>
      </w:r>
    </w:p>
    <w:p w14:paraId="411E84FD" w14:textId="77777777" w:rsidR="005B29A7" w:rsidRDefault="005B29A7" w:rsidP="005B29A7">
      <w:pPr>
        <w:spacing w:after="0"/>
        <w:rPr>
          <w:rFonts w:ascii="Arial" w:hAnsi="Arial" w:cs="Arial"/>
          <w:b/>
          <w:bCs/>
          <w:sz w:val="24"/>
          <w:szCs w:val="24"/>
        </w:rPr>
      </w:pPr>
      <w:r>
        <w:rPr>
          <w:rFonts w:ascii="Arial" w:hAnsi="Arial" w:cs="Arial"/>
          <w:b/>
          <w:bCs/>
          <w:sz w:val="24"/>
          <w:szCs w:val="24"/>
        </w:rPr>
        <w:t>…………………………………………………………………………………………………</w:t>
      </w:r>
    </w:p>
    <w:p w14:paraId="4AE0C05E" w14:textId="77777777" w:rsidR="005B29A7" w:rsidRDefault="005B29A7" w:rsidP="005B29A7">
      <w:pPr>
        <w:spacing w:after="0"/>
        <w:rPr>
          <w:rFonts w:ascii="Arial" w:hAnsi="Arial" w:cs="Arial"/>
          <w:sz w:val="24"/>
          <w:szCs w:val="24"/>
        </w:rPr>
      </w:pPr>
      <w:r>
        <w:rPr>
          <w:rFonts w:ascii="Arial" w:hAnsi="Arial" w:cs="Arial"/>
          <w:sz w:val="24"/>
          <w:szCs w:val="24"/>
        </w:rPr>
        <w:t xml:space="preserve">zwanym dalej </w:t>
      </w:r>
      <w:r>
        <w:rPr>
          <w:rFonts w:ascii="Arial" w:hAnsi="Arial" w:cs="Arial"/>
          <w:b/>
          <w:bCs/>
          <w:sz w:val="24"/>
          <w:szCs w:val="24"/>
        </w:rPr>
        <w:t>„Wykonawcą”,</w:t>
      </w:r>
      <w:r>
        <w:rPr>
          <w:rFonts w:ascii="Arial" w:hAnsi="Arial" w:cs="Arial"/>
          <w:sz w:val="24"/>
          <w:szCs w:val="24"/>
        </w:rPr>
        <w:t xml:space="preserve"> reprezentowanym przez :</w:t>
      </w:r>
    </w:p>
    <w:p w14:paraId="2B40A38D" w14:textId="77777777" w:rsidR="005B29A7" w:rsidRDefault="005B29A7" w:rsidP="005B29A7">
      <w:pPr>
        <w:spacing w:after="0"/>
        <w:rPr>
          <w:rFonts w:ascii="Arial" w:hAnsi="Arial" w:cs="Arial"/>
          <w:sz w:val="24"/>
          <w:szCs w:val="24"/>
        </w:rPr>
      </w:pPr>
      <w:r>
        <w:rPr>
          <w:rFonts w:ascii="Arial" w:hAnsi="Arial" w:cs="Arial"/>
          <w:sz w:val="24"/>
          <w:szCs w:val="24"/>
        </w:rPr>
        <w:t>Pana …………………………- właściciela firmy</w:t>
      </w:r>
      <w:bookmarkStart w:id="282" w:name="_Hlk114645614"/>
      <w:bookmarkEnd w:id="282"/>
    </w:p>
    <w:p w14:paraId="69CF240C" w14:textId="77777777" w:rsidR="005B29A7" w:rsidRDefault="005B29A7" w:rsidP="005B29A7">
      <w:pPr>
        <w:rPr>
          <w:rFonts w:ascii="Arial" w:hAnsi="Arial" w:cs="Arial"/>
          <w:sz w:val="24"/>
          <w:szCs w:val="24"/>
        </w:rPr>
      </w:pPr>
    </w:p>
    <w:p w14:paraId="4AA6D9AB" w14:textId="77777777" w:rsidR="005B29A7" w:rsidRDefault="005B29A7" w:rsidP="005B29A7">
      <w:pPr>
        <w:rPr>
          <w:rFonts w:ascii="Arial" w:hAnsi="Arial" w:cs="Arial"/>
          <w:sz w:val="24"/>
          <w:szCs w:val="24"/>
        </w:rPr>
      </w:pPr>
      <w:r>
        <w:rPr>
          <w:rFonts w:ascii="Arial" w:hAnsi="Arial" w:cs="Arial"/>
          <w:sz w:val="24"/>
          <w:szCs w:val="24"/>
        </w:rPr>
        <w:t xml:space="preserve">wybranym w wyniku postępowania o udzielenie zamówienia publicznego nr </w:t>
      </w:r>
      <w:r>
        <w:rPr>
          <w:rFonts w:ascii="Arial" w:hAnsi="Arial" w:cs="Arial"/>
          <w:b/>
          <w:sz w:val="24"/>
          <w:szCs w:val="24"/>
        </w:rPr>
        <w:t xml:space="preserve">TZP-002/28/2024 </w:t>
      </w:r>
      <w:r>
        <w:rPr>
          <w:rFonts w:ascii="Arial" w:hAnsi="Arial" w:cs="Arial"/>
          <w:sz w:val="24"/>
          <w:szCs w:val="24"/>
        </w:rPr>
        <w:t>z dnia ……………………… r., przeprowadzonego w trybie podstawowym zgodnie z art. 275 pkt 2 ustawy z dnia 11 września 2019 roku Prawo zamówień publicznych.</w:t>
      </w:r>
    </w:p>
    <w:p w14:paraId="7DF951E1"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1 </w:t>
      </w:r>
    </w:p>
    <w:p w14:paraId="60C71FFE"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Przedmiot umowy</w:t>
      </w:r>
    </w:p>
    <w:p w14:paraId="52234BD5" w14:textId="77777777" w:rsidR="005B29A7" w:rsidRDefault="005B29A7" w:rsidP="005B29A7">
      <w:pPr>
        <w:pStyle w:val="Akapitzlist"/>
        <w:numPr>
          <w:ilvl w:val="0"/>
          <w:numId w:val="49"/>
        </w:numPr>
        <w:suppressAutoHyphens/>
        <w:spacing w:after="0"/>
        <w:ind w:left="426" w:hanging="426"/>
        <w:jc w:val="both"/>
        <w:rPr>
          <w:rFonts w:ascii="Arial" w:hAnsi="Arial" w:cs="Arial"/>
          <w:sz w:val="24"/>
          <w:szCs w:val="24"/>
        </w:rPr>
      </w:pPr>
      <w:r>
        <w:rPr>
          <w:rFonts w:ascii="Arial" w:eastAsia="Times New Roman" w:hAnsi="Arial" w:cs="Arial"/>
          <w:sz w:val="24"/>
          <w:szCs w:val="24"/>
          <w:lang w:eastAsia="pl-PL"/>
        </w:rPr>
        <w:t xml:space="preserve">Przedmiotem niniejszej umowy jest wykonywanie drobnych napraw bieżących oraz świadczenie stałych usług konserwacyjnych elektrycznych </w:t>
      </w:r>
      <w:r>
        <w:rPr>
          <w:rFonts w:ascii="Arial" w:hAnsi="Arial" w:cs="Arial"/>
          <w:sz w:val="24"/>
          <w:szCs w:val="24"/>
        </w:rPr>
        <w:t>w zasobach gminnych administrowanych przez ZGM w rejonie ADM-… w Gorzowie Wlkp., zgodnie i w sposób określony w zakresie prac ujętym w specyfikacji technicznej, stanowiącej załącznik nr 1 do niniejszej umowy.</w:t>
      </w:r>
    </w:p>
    <w:p w14:paraId="2F210E2F" w14:textId="77777777" w:rsidR="005B29A7" w:rsidRDefault="005B29A7" w:rsidP="005B29A7">
      <w:pPr>
        <w:pStyle w:val="Akapitzlist"/>
        <w:numPr>
          <w:ilvl w:val="0"/>
          <w:numId w:val="49"/>
        </w:numPr>
        <w:suppressAutoHyphens/>
        <w:spacing w:after="0"/>
        <w:ind w:left="426" w:hanging="426"/>
        <w:jc w:val="both"/>
        <w:rPr>
          <w:rFonts w:ascii="Arial" w:hAnsi="Arial" w:cs="Arial"/>
          <w:sz w:val="24"/>
          <w:szCs w:val="24"/>
        </w:rPr>
      </w:pPr>
      <w:r>
        <w:rPr>
          <w:rFonts w:ascii="Arial" w:hAnsi="Arial" w:cs="Arial"/>
          <w:sz w:val="24"/>
          <w:szCs w:val="24"/>
        </w:rPr>
        <w:t>Świadczenie usług objętych przedmiotem zamówienia będzie następować w:</w:t>
      </w:r>
    </w:p>
    <w:p w14:paraId="2229F8D1" w14:textId="77777777" w:rsidR="005B29A7" w:rsidRDefault="005B29A7" w:rsidP="005B29A7">
      <w:pPr>
        <w:pStyle w:val="Akapitzlist"/>
        <w:numPr>
          <w:ilvl w:val="1"/>
          <w:numId w:val="50"/>
        </w:numPr>
        <w:suppressAutoHyphens/>
        <w:jc w:val="both"/>
        <w:rPr>
          <w:rFonts w:ascii="Arial" w:hAnsi="Arial" w:cs="Arial"/>
          <w:sz w:val="24"/>
          <w:szCs w:val="24"/>
        </w:rPr>
      </w:pPr>
      <w:r>
        <w:rPr>
          <w:rFonts w:ascii="Arial" w:hAnsi="Arial" w:cs="Arial"/>
          <w:sz w:val="24"/>
          <w:szCs w:val="24"/>
        </w:rPr>
        <w:t>budynkach należących w 100 % do gminy,</w:t>
      </w:r>
    </w:p>
    <w:p w14:paraId="3F3B384D" w14:textId="77777777" w:rsidR="005B29A7" w:rsidRDefault="005B29A7" w:rsidP="005B29A7">
      <w:pPr>
        <w:pStyle w:val="Akapitzlist"/>
        <w:numPr>
          <w:ilvl w:val="1"/>
          <w:numId w:val="50"/>
        </w:numPr>
        <w:suppressAutoHyphens/>
        <w:jc w:val="both"/>
        <w:rPr>
          <w:rFonts w:ascii="Arial" w:hAnsi="Arial" w:cs="Arial"/>
          <w:sz w:val="24"/>
          <w:szCs w:val="24"/>
        </w:rPr>
      </w:pPr>
      <w:r>
        <w:rPr>
          <w:rFonts w:ascii="Arial" w:hAnsi="Arial" w:cs="Arial"/>
          <w:sz w:val="24"/>
          <w:szCs w:val="24"/>
        </w:rPr>
        <w:t>lokalach mieszkalnych i użytkowych gminy we wspólnotach mieszkaniowych,</w:t>
      </w:r>
    </w:p>
    <w:p w14:paraId="5DEBBBA9" w14:textId="77777777" w:rsidR="005B29A7" w:rsidRDefault="005B29A7" w:rsidP="005B29A7">
      <w:pPr>
        <w:pStyle w:val="Akapitzlist"/>
        <w:numPr>
          <w:ilvl w:val="1"/>
          <w:numId w:val="50"/>
        </w:numPr>
        <w:suppressAutoHyphens/>
        <w:jc w:val="both"/>
        <w:rPr>
          <w:rFonts w:ascii="Arial" w:hAnsi="Arial" w:cs="Arial"/>
          <w:sz w:val="24"/>
          <w:szCs w:val="24"/>
        </w:rPr>
      </w:pPr>
      <w:r>
        <w:rPr>
          <w:rFonts w:ascii="Arial" w:hAnsi="Arial" w:cs="Arial"/>
          <w:sz w:val="24"/>
          <w:szCs w:val="24"/>
        </w:rPr>
        <w:t>gminnych budynkach gospodarczych,</w:t>
      </w:r>
    </w:p>
    <w:p w14:paraId="378B2C7E" w14:textId="77777777" w:rsidR="005B29A7" w:rsidRDefault="005B29A7" w:rsidP="005B29A7">
      <w:pPr>
        <w:pStyle w:val="Akapitzlist"/>
        <w:numPr>
          <w:ilvl w:val="1"/>
          <w:numId w:val="50"/>
        </w:numPr>
        <w:suppressAutoHyphens/>
        <w:jc w:val="both"/>
        <w:rPr>
          <w:rFonts w:ascii="Arial" w:hAnsi="Arial" w:cs="Arial"/>
          <w:sz w:val="24"/>
          <w:szCs w:val="24"/>
        </w:rPr>
      </w:pPr>
      <w:r>
        <w:rPr>
          <w:rFonts w:ascii="Arial" w:hAnsi="Arial" w:cs="Arial"/>
          <w:sz w:val="24"/>
          <w:szCs w:val="24"/>
        </w:rPr>
        <w:t>innych nieruchomościach.</w:t>
      </w:r>
    </w:p>
    <w:p w14:paraId="7136BF67" w14:textId="77777777" w:rsidR="005B29A7" w:rsidRDefault="005B29A7" w:rsidP="005B29A7">
      <w:pPr>
        <w:pStyle w:val="Akapitzlist"/>
        <w:numPr>
          <w:ilvl w:val="0"/>
          <w:numId w:val="49"/>
        </w:numPr>
        <w:suppressAutoHyphens/>
        <w:ind w:left="426" w:hanging="426"/>
        <w:jc w:val="both"/>
        <w:rPr>
          <w:rFonts w:ascii="Arial" w:hAnsi="Arial" w:cs="Arial"/>
          <w:sz w:val="24"/>
          <w:szCs w:val="24"/>
        </w:rPr>
      </w:pPr>
      <w:r>
        <w:rPr>
          <w:rFonts w:ascii="Arial" w:hAnsi="Arial" w:cs="Arial"/>
          <w:sz w:val="24"/>
          <w:szCs w:val="24"/>
        </w:rPr>
        <w:t>W ramach realizacji przedmiotu zamówienia Wykonawca jest zobowiązany również do:</w:t>
      </w:r>
    </w:p>
    <w:p w14:paraId="5C59C641"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7B17A4EB"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51ECE7F"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t>przybycia na miejsce awarii w terminie zadeklarowanym w ofercie i przystąpienia do jej usunięcia,</w:t>
      </w:r>
    </w:p>
    <w:p w14:paraId="19E4B32F"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t>podczas usuwania awarii lub stwierdzenia większego jej zakresu, współpracy ze służbami technicznymi dostawców mediów: pogotowie PWIK i PGE, PGNiG.</w:t>
      </w:r>
    </w:p>
    <w:p w14:paraId="75BACBC4"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t>podania numerów telefonów kontaktowych, pod które będą zgłaszane przez mieszkańców awarie. Wskazany telefon musi być aktywny całodobowo przez cały okres umowy,</w:t>
      </w:r>
    </w:p>
    <w:p w14:paraId="1A28192A"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t>ponoszenia skutków i kosztów w przypadku nie usunięcia zgłoszonej awarii nie podjęcia należytych działań,</w:t>
      </w:r>
    </w:p>
    <w:p w14:paraId="0F5A1696"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t>zgłaszania do Zamawiającego wszystkich awarii z dnia poprzedniego,</w:t>
      </w:r>
    </w:p>
    <w:p w14:paraId="0E21200F" w14:textId="77777777" w:rsidR="005B29A7" w:rsidRDefault="005B29A7" w:rsidP="005B29A7">
      <w:pPr>
        <w:pStyle w:val="Akapitzlist"/>
        <w:numPr>
          <w:ilvl w:val="1"/>
          <w:numId w:val="55"/>
        </w:numPr>
        <w:suppressAutoHyphens/>
        <w:ind w:left="1134"/>
        <w:jc w:val="both"/>
        <w:rPr>
          <w:rFonts w:ascii="Arial" w:hAnsi="Arial" w:cs="Arial"/>
          <w:sz w:val="24"/>
          <w:szCs w:val="24"/>
        </w:rPr>
      </w:pPr>
      <w:r>
        <w:rPr>
          <w:rFonts w:ascii="Arial" w:hAnsi="Arial" w:cs="Arial"/>
          <w:sz w:val="24"/>
          <w:szCs w:val="24"/>
        </w:rPr>
        <w:t>Jeżeli w toku czynności odbiorowych zostaną stwierdzone:</w:t>
      </w:r>
    </w:p>
    <w:p w14:paraId="27D78F55" w14:textId="77777777" w:rsidR="005B29A7" w:rsidRDefault="005B29A7" w:rsidP="005B29A7">
      <w:pPr>
        <w:pStyle w:val="Akapitzlist"/>
        <w:numPr>
          <w:ilvl w:val="2"/>
          <w:numId w:val="60"/>
        </w:numPr>
        <w:suppressAutoHyphens/>
        <w:ind w:left="1560" w:hanging="284"/>
        <w:jc w:val="both"/>
        <w:rPr>
          <w:rFonts w:ascii="Arial" w:hAnsi="Arial" w:cs="Arial"/>
          <w:sz w:val="24"/>
          <w:szCs w:val="24"/>
        </w:rPr>
      </w:pPr>
      <w:r>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13A265FB" w14:textId="77777777" w:rsidR="005B29A7" w:rsidRDefault="005B29A7" w:rsidP="005B29A7">
      <w:pPr>
        <w:pStyle w:val="Akapitzlist"/>
        <w:numPr>
          <w:ilvl w:val="2"/>
          <w:numId w:val="60"/>
        </w:numPr>
        <w:suppressAutoHyphens/>
        <w:spacing w:after="0"/>
        <w:ind w:left="1560" w:hanging="284"/>
        <w:jc w:val="both"/>
        <w:rPr>
          <w:rFonts w:ascii="Arial" w:hAnsi="Arial" w:cs="Arial"/>
          <w:sz w:val="24"/>
          <w:szCs w:val="24"/>
        </w:rPr>
      </w:pPr>
      <w:r>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582F0734" w14:textId="77777777" w:rsidR="005B29A7" w:rsidRDefault="005B29A7" w:rsidP="005B29A7">
      <w:pPr>
        <w:pStyle w:val="Akapitzlist"/>
        <w:numPr>
          <w:ilvl w:val="2"/>
          <w:numId w:val="60"/>
        </w:numPr>
        <w:suppressAutoHyphens/>
        <w:spacing w:after="0"/>
        <w:ind w:left="1560" w:hanging="284"/>
        <w:jc w:val="both"/>
        <w:rPr>
          <w:rFonts w:ascii="Arial" w:hAnsi="Arial" w:cs="Arial"/>
          <w:sz w:val="24"/>
          <w:szCs w:val="24"/>
        </w:rPr>
      </w:pPr>
      <w:r>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1F343880" w14:textId="77777777" w:rsidR="005B29A7" w:rsidRDefault="005B29A7" w:rsidP="005B29A7">
      <w:pPr>
        <w:pStyle w:val="Akapitzlist"/>
        <w:numPr>
          <w:ilvl w:val="1"/>
          <w:numId w:val="61"/>
        </w:numPr>
        <w:suppressAutoHyphens/>
        <w:ind w:left="1560" w:hanging="425"/>
        <w:jc w:val="both"/>
        <w:rPr>
          <w:rFonts w:ascii="Arial" w:hAnsi="Arial" w:cs="Arial"/>
          <w:sz w:val="24"/>
          <w:szCs w:val="24"/>
        </w:rPr>
      </w:pPr>
      <w:r>
        <w:rPr>
          <w:rFonts w:ascii="Arial" w:hAnsi="Arial" w:cs="Arial"/>
          <w:sz w:val="24"/>
          <w:szCs w:val="24"/>
        </w:rPr>
        <w:t>pisemnie zawiadomi Zamawiającego o usunięciu wad. Usunięcie wad musi być stwierdzone protokolarnie.</w:t>
      </w:r>
    </w:p>
    <w:p w14:paraId="31683B7A" w14:textId="77777777" w:rsidR="005B29A7" w:rsidRDefault="005B29A7" w:rsidP="005B29A7">
      <w:pPr>
        <w:pStyle w:val="Akapitzlist"/>
        <w:numPr>
          <w:ilvl w:val="1"/>
          <w:numId w:val="61"/>
        </w:numPr>
        <w:suppressAutoHyphens/>
        <w:ind w:left="1560" w:hanging="425"/>
        <w:jc w:val="both"/>
        <w:rPr>
          <w:rFonts w:ascii="Arial" w:hAnsi="Arial" w:cs="Arial"/>
          <w:sz w:val="24"/>
          <w:szCs w:val="24"/>
        </w:rPr>
      </w:pPr>
      <w:r>
        <w:rPr>
          <w:rFonts w:ascii="Arial" w:hAnsi="Arial" w:cs="Arial"/>
          <w:sz w:val="24"/>
          <w:szCs w:val="24"/>
        </w:rPr>
        <w:t>powiadamia Zamawiającego na bieżąco o wszelkich zauważonych usterkach, awariach i dewastacjach.</w:t>
      </w:r>
    </w:p>
    <w:p w14:paraId="06BE7AE9" w14:textId="77777777" w:rsidR="005B29A7" w:rsidRDefault="005B29A7" w:rsidP="005B29A7">
      <w:pPr>
        <w:pStyle w:val="Akapitzlist"/>
        <w:numPr>
          <w:ilvl w:val="0"/>
          <w:numId w:val="49"/>
        </w:numPr>
        <w:suppressAutoHyphens/>
        <w:ind w:left="426" w:hanging="426"/>
        <w:jc w:val="both"/>
        <w:rPr>
          <w:rFonts w:ascii="Arial" w:hAnsi="Arial" w:cs="Arial"/>
          <w:sz w:val="24"/>
          <w:szCs w:val="24"/>
        </w:rPr>
      </w:pPr>
      <w:r>
        <w:rPr>
          <w:rFonts w:ascii="Arial" w:hAnsi="Arial" w:cs="Arial"/>
          <w:sz w:val="24"/>
          <w:szCs w:val="24"/>
        </w:rPr>
        <w:t>Naprawy bieżące i usługi konserwacyjne Wykonawca realizować będzie na podstawie codziennych zgłoszeń zamawiającego zgodnie ze specyfikacją techniczną.</w:t>
      </w:r>
    </w:p>
    <w:p w14:paraId="547DE9FA" w14:textId="77777777" w:rsidR="005B29A7" w:rsidRDefault="005B29A7" w:rsidP="005B29A7">
      <w:pPr>
        <w:pStyle w:val="Akapitzlist"/>
        <w:numPr>
          <w:ilvl w:val="0"/>
          <w:numId w:val="49"/>
        </w:numPr>
        <w:suppressAutoHyphens/>
        <w:spacing w:after="0"/>
        <w:ind w:left="426" w:hanging="426"/>
        <w:jc w:val="both"/>
        <w:rPr>
          <w:rFonts w:ascii="Arial" w:eastAsia="TTE162E8B8t00" w:hAnsi="Arial" w:cs="Arial"/>
          <w:sz w:val="24"/>
          <w:szCs w:val="24"/>
          <w:lang w:eastAsia="pl-PL"/>
        </w:rPr>
      </w:pPr>
      <w:r>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 przedstawicielem Zamawiającego.</w:t>
      </w:r>
    </w:p>
    <w:p w14:paraId="7D85F189" w14:textId="77777777" w:rsidR="005B29A7" w:rsidRDefault="005B29A7" w:rsidP="005B29A7">
      <w:pPr>
        <w:pStyle w:val="Akapitzlist"/>
        <w:numPr>
          <w:ilvl w:val="0"/>
          <w:numId w:val="49"/>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Usługi konserwacyjne Wykonawca realizować będzie na podstawie codziennych zleceń Zamawiającego odbieranych zgodnie z § 8 pkt 2 niniejszej umowy.</w:t>
      </w:r>
    </w:p>
    <w:p w14:paraId="16900D2F" w14:textId="77777777" w:rsidR="005B29A7" w:rsidRDefault="005B29A7" w:rsidP="005B29A7">
      <w:pPr>
        <w:pStyle w:val="Akapitzlist"/>
        <w:spacing w:after="0"/>
        <w:ind w:left="426"/>
        <w:jc w:val="both"/>
        <w:rPr>
          <w:rFonts w:ascii="Arial" w:eastAsia="Times New Roman" w:hAnsi="Arial" w:cs="Arial"/>
          <w:sz w:val="24"/>
          <w:szCs w:val="24"/>
          <w:lang w:eastAsia="pl-PL"/>
        </w:rPr>
      </w:pPr>
      <w:bookmarkStart w:id="283" w:name="_Hlk114645578"/>
      <w:bookmarkEnd w:id="283"/>
    </w:p>
    <w:p w14:paraId="2F5673A8"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2</w:t>
      </w:r>
    </w:p>
    <w:p w14:paraId="229FB49F"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Załączniki do umowy</w:t>
      </w:r>
    </w:p>
    <w:p w14:paraId="63E10144" w14:textId="77777777" w:rsidR="005B29A7" w:rsidRDefault="005B29A7" w:rsidP="005B29A7">
      <w:pPr>
        <w:pStyle w:val="Akapitzlist"/>
        <w:numPr>
          <w:ilvl w:val="0"/>
          <w:numId w:val="48"/>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Integralną częścią niniejszej umowy są następujące dokumenty: </w:t>
      </w:r>
    </w:p>
    <w:p w14:paraId="49FA6ECF" w14:textId="77777777" w:rsidR="005B29A7" w:rsidRDefault="005B29A7" w:rsidP="005B29A7">
      <w:pPr>
        <w:numPr>
          <w:ilvl w:val="0"/>
          <w:numId w:val="63"/>
        </w:numPr>
        <w:suppressAutoHyphens/>
        <w:spacing w:after="0" w:line="276" w:lineRule="auto"/>
        <w:ind w:left="709"/>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1 - Specyfikacja techniczna </w:t>
      </w:r>
    </w:p>
    <w:p w14:paraId="2779E4A0" w14:textId="77777777" w:rsidR="005B29A7" w:rsidRDefault="005B29A7" w:rsidP="005B29A7">
      <w:pPr>
        <w:numPr>
          <w:ilvl w:val="0"/>
          <w:numId w:val="37"/>
        </w:numPr>
        <w:suppressAutoHyphens/>
        <w:spacing w:after="0" w:line="276" w:lineRule="auto"/>
        <w:ind w:left="709"/>
        <w:rPr>
          <w:rFonts w:ascii="Arial" w:eastAsia="Times New Roman" w:hAnsi="Arial" w:cs="Arial"/>
          <w:sz w:val="24"/>
          <w:szCs w:val="24"/>
          <w:lang w:eastAsia="pl-PL"/>
        </w:rPr>
      </w:pPr>
      <w:r>
        <w:rPr>
          <w:rFonts w:ascii="Arial" w:eastAsia="Times New Roman" w:hAnsi="Arial" w:cs="Arial"/>
          <w:sz w:val="24"/>
          <w:szCs w:val="24"/>
          <w:lang w:eastAsia="pl-PL"/>
        </w:rPr>
        <w:t xml:space="preserve">Oferta Wykonawcy, </w:t>
      </w:r>
    </w:p>
    <w:p w14:paraId="0A449769" w14:textId="77777777" w:rsidR="005B29A7" w:rsidRDefault="005B29A7" w:rsidP="005B29A7">
      <w:pPr>
        <w:numPr>
          <w:ilvl w:val="0"/>
          <w:numId w:val="37"/>
        </w:numPr>
        <w:suppressAutoHyphens/>
        <w:spacing w:after="0" w:line="276" w:lineRule="auto"/>
        <w:ind w:left="709"/>
        <w:rPr>
          <w:rFonts w:ascii="Arial" w:eastAsia="Times New Roman" w:hAnsi="Arial" w:cs="Arial"/>
          <w:sz w:val="24"/>
          <w:szCs w:val="24"/>
          <w:lang w:eastAsia="pl-PL"/>
        </w:rPr>
      </w:pPr>
      <w:r>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04713CFD"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3 </w:t>
      </w:r>
    </w:p>
    <w:p w14:paraId="073D5EFA"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Okres obowiązywania umowy</w:t>
      </w:r>
    </w:p>
    <w:p w14:paraId="58713E9D" w14:textId="77777777" w:rsidR="005B29A7" w:rsidRDefault="005B29A7" w:rsidP="005B29A7">
      <w:pPr>
        <w:spacing w:after="0"/>
        <w:rPr>
          <w:rFonts w:ascii="Arial" w:eastAsia="Times New Roman" w:hAnsi="Arial" w:cs="Arial"/>
          <w:b/>
          <w:sz w:val="24"/>
          <w:szCs w:val="24"/>
          <w:lang w:eastAsia="pl-PL"/>
        </w:rPr>
      </w:pPr>
      <w:r>
        <w:rPr>
          <w:rFonts w:ascii="Arial" w:eastAsia="Times New Roman" w:hAnsi="Arial" w:cs="Arial"/>
          <w:b/>
          <w:sz w:val="24"/>
          <w:szCs w:val="24"/>
          <w:lang w:eastAsia="pl-PL"/>
        </w:rPr>
        <w:t xml:space="preserve">Umowa zostaje zawarta od dnia ………………………….…….do dnia ……………………………… </w:t>
      </w:r>
      <w:r>
        <w:rPr>
          <w:rFonts w:ascii="Arial" w:eastAsia="Times New Roman" w:hAnsi="Arial" w:cs="Arial"/>
          <w:sz w:val="24"/>
          <w:szCs w:val="24"/>
          <w:lang w:eastAsia="pl-PL"/>
        </w:rPr>
        <w:t>z  zastrzeżeniem, że umowa  wygaśnie z chwilą wyczerpania kwoty brutto określonej w § 4 ust. 8 niniejszej umowy.</w:t>
      </w:r>
    </w:p>
    <w:p w14:paraId="0B7BE3CE"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 4 </w:t>
      </w:r>
    </w:p>
    <w:p w14:paraId="2ADF165A" w14:textId="77777777" w:rsidR="005B29A7" w:rsidRDefault="005B29A7" w:rsidP="005B29A7">
      <w:pPr>
        <w:spacing w:after="0" w:line="276" w:lineRule="auto"/>
        <w:jc w:val="center"/>
        <w:rPr>
          <w:rFonts w:ascii="Arial" w:eastAsia="Times New Roman" w:hAnsi="Arial" w:cs="Arial"/>
          <w:b/>
          <w:lang w:eastAsia="pl-PL"/>
        </w:rPr>
      </w:pPr>
      <w:r>
        <w:rPr>
          <w:rFonts w:ascii="Arial" w:eastAsia="Times New Roman" w:hAnsi="Arial" w:cs="Arial"/>
          <w:b/>
          <w:lang w:eastAsia="pl-PL"/>
        </w:rPr>
        <w:t>Rozliczenia</w:t>
      </w:r>
    </w:p>
    <w:p w14:paraId="4B693D3B" w14:textId="77777777" w:rsidR="005B29A7" w:rsidRDefault="005B29A7" w:rsidP="005B29A7">
      <w:pPr>
        <w:pStyle w:val="Akapitzlist"/>
        <w:numPr>
          <w:ilvl w:val="6"/>
          <w:numId w:val="62"/>
        </w:numPr>
        <w:tabs>
          <w:tab w:val="left" w:pos="284"/>
        </w:tabs>
        <w:suppressAutoHyphens/>
        <w:spacing w:after="0"/>
        <w:ind w:left="284" w:hanging="284"/>
        <w:jc w:val="both"/>
        <w:rPr>
          <w:rFonts w:ascii="Arial" w:eastAsia="TTE18700A0t00" w:hAnsi="Arial" w:cs="Arial"/>
          <w:lang w:eastAsia="pl-PL"/>
        </w:rPr>
      </w:pPr>
      <w:r>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1F5EE5AA" w14:textId="77777777" w:rsidR="005B29A7" w:rsidRDefault="005B29A7" w:rsidP="005B29A7">
      <w:pPr>
        <w:pStyle w:val="Akapitzlist"/>
        <w:numPr>
          <w:ilvl w:val="6"/>
          <w:numId w:val="62"/>
        </w:numPr>
        <w:tabs>
          <w:tab w:val="left" w:pos="284"/>
        </w:tabs>
        <w:suppressAutoHyphens/>
        <w:spacing w:after="0"/>
        <w:ind w:left="284" w:hanging="284"/>
        <w:jc w:val="both"/>
        <w:rPr>
          <w:rFonts w:ascii="Arial" w:eastAsia="TTE18700A0t00" w:hAnsi="Arial" w:cs="Arial"/>
          <w:lang w:eastAsia="pl-PL"/>
        </w:rPr>
      </w:pPr>
      <w:r>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169D6D72" w14:textId="77777777" w:rsidR="005B29A7" w:rsidRDefault="005B29A7" w:rsidP="005B29A7">
      <w:pPr>
        <w:pStyle w:val="Akapitzlist"/>
        <w:numPr>
          <w:ilvl w:val="6"/>
          <w:numId w:val="62"/>
        </w:numPr>
        <w:tabs>
          <w:tab w:val="left" w:pos="284"/>
        </w:tabs>
        <w:suppressAutoHyphens/>
        <w:spacing w:after="0"/>
        <w:ind w:left="284" w:hanging="284"/>
        <w:jc w:val="both"/>
        <w:rPr>
          <w:rFonts w:ascii="Arial" w:eastAsia="TTE18700A0t00" w:hAnsi="Arial" w:cs="Arial"/>
          <w:lang w:eastAsia="pl-PL"/>
        </w:rPr>
      </w:pPr>
      <w:r>
        <w:rPr>
          <w:rFonts w:ascii="Arial" w:eastAsia="TTE18700A0t00" w:hAnsi="Arial" w:cs="Arial"/>
          <w:lang w:eastAsia="pl-PL"/>
        </w:rPr>
        <w:t>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Kz) wydawnictwa „SEKOCENBUD” z poprzedniego kwartału. W przypadku braku cen na materiał i sprzęty w powyższej publikacji, będzie uznawana cena na podstawie faktury zakupu przedstawionej przez Wykonawcę, jednak nie wyższa niż średnie ceny rynkowe.</w:t>
      </w:r>
    </w:p>
    <w:p w14:paraId="307C7B38" w14:textId="77777777" w:rsidR="005B29A7" w:rsidRDefault="005B29A7" w:rsidP="005B29A7">
      <w:pPr>
        <w:pStyle w:val="Akapitzlist"/>
        <w:numPr>
          <w:ilvl w:val="6"/>
          <w:numId w:val="62"/>
        </w:numPr>
        <w:tabs>
          <w:tab w:val="left" w:pos="284"/>
        </w:tabs>
        <w:suppressAutoHyphens/>
        <w:spacing w:after="0"/>
        <w:ind w:left="284" w:hanging="284"/>
        <w:jc w:val="both"/>
        <w:rPr>
          <w:rFonts w:ascii="Arial" w:eastAsia="TTE18700A0t00" w:hAnsi="Arial" w:cs="Arial"/>
          <w:lang w:eastAsia="pl-PL"/>
        </w:rPr>
      </w:pPr>
      <w:r>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328FCDCA" w14:textId="77777777" w:rsidR="005B29A7" w:rsidRDefault="005B29A7" w:rsidP="005B29A7">
      <w:pPr>
        <w:pStyle w:val="Akapitzlist"/>
        <w:spacing w:after="0"/>
        <w:ind w:left="284"/>
        <w:jc w:val="both"/>
        <w:rPr>
          <w:rFonts w:ascii="Arial" w:eastAsia="TTE18700A0t00" w:hAnsi="Arial" w:cs="Arial"/>
          <w:lang w:eastAsia="pl-PL"/>
        </w:rPr>
      </w:pPr>
      <w:r>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51D68BEF" w14:textId="77777777" w:rsidR="005B29A7" w:rsidRDefault="005B29A7" w:rsidP="005B29A7">
      <w:pPr>
        <w:spacing w:after="0" w:line="276" w:lineRule="auto"/>
        <w:ind w:left="284" w:hanging="284"/>
        <w:rPr>
          <w:rFonts w:ascii="Arial" w:hAnsi="Arial" w:cs="Arial"/>
        </w:rPr>
      </w:pPr>
      <w:r>
        <w:rPr>
          <w:rFonts w:ascii="Arial" w:eastAsia="TTE18700A0t00" w:hAnsi="Arial" w:cs="Arial"/>
          <w:b/>
          <w:lang w:eastAsia="pl-PL"/>
        </w:rPr>
        <w:lastRenderedPageBreak/>
        <w:t>5. Rozliczenie robót realizowanych w ramach dyżurów pogotowia</w:t>
      </w:r>
      <w:r>
        <w:rPr>
          <w:rFonts w:ascii="Arial" w:eastAsia="TTE18700A0t00" w:hAnsi="Arial" w:cs="Arial"/>
          <w:lang w:eastAsia="pl-PL"/>
        </w:rPr>
        <w:t xml:space="preserve">, nastąpi w sposób następujący: w pierwszym po wykonaniu zlecenia dniu roboczym, Wykonawca zgłosi wystąpienie awarii </w:t>
      </w:r>
      <w:r>
        <w:rPr>
          <w:rFonts w:ascii="Arial" w:hAnsi="Arial" w:cs="Arial"/>
        </w:rPr>
        <w:t>Inspektorowi ds. technicznych lu                                           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EC32997" w14:textId="77777777" w:rsidR="005B29A7" w:rsidRDefault="005B29A7" w:rsidP="005B29A7">
      <w:pPr>
        <w:spacing w:after="0" w:line="276" w:lineRule="auto"/>
        <w:ind w:left="426" w:firstLine="141"/>
        <w:rPr>
          <w:rFonts w:ascii="Arial" w:eastAsia="Times New Roman" w:hAnsi="Arial" w:cs="Arial"/>
          <w:lang w:eastAsia="pl-PL"/>
        </w:rPr>
      </w:pPr>
      <w:r>
        <w:rPr>
          <w:rFonts w:ascii="Arial" w:eastAsia="Times New Roman" w:hAnsi="Arial" w:cs="Arial"/>
          <w:b/>
          <w:lang w:eastAsia="pl-PL"/>
        </w:rPr>
        <w:t>S1:</w:t>
      </w:r>
      <w:r>
        <w:rPr>
          <w:rFonts w:ascii="Arial" w:eastAsia="Times New Roman" w:hAnsi="Arial" w:cs="Arial"/>
          <w:lang w:eastAsia="pl-PL"/>
        </w:rPr>
        <w:t xml:space="preserve"> awarie w dni powszednie:   ………..…..pln netto </w:t>
      </w:r>
    </w:p>
    <w:p w14:paraId="101F5090" w14:textId="77777777" w:rsidR="005B29A7" w:rsidRDefault="005B29A7" w:rsidP="005B29A7">
      <w:pPr>
        <w:spacing w:after="0" w:line="276" w:lineRule="auto"/>
        <w:ind w:left="426" w:firstLine="141"/>
        <w:rPr>
          <w:rFonts w:ascii="Arial" w:eastAsia="Times New Roman" w:hAnsi="Arial" w:cs="Arial"/>
          <w:lang w:eastAsia="pl-PL"/>
        </w:rPr>
      </w:pPr>
      <w:r>
        <w:rPr>
          <w:rFonts w:ascii="Arial" w:eastAsia="Times New Roman" w:hAnsi="Arial" w:cs="Arial"/>
          <w:b/>
          <w:lang w:eastAsia="pl-PL"/>
        </w:rPr>
        <w:t>S2:</w:t>
      </w:r>
      <w:r>
        <w:rPr>
          <w:rFonts w:ascii="Arial" w:eastAsia="Times New Roman" w:hAnsi="Arial" w:cs="Arial"/>
          <w:lang w:eastAsia="pl-PL"/>
        </w:rPr>
        <w:t xml:space="preserve"> awarie w weekendy, dni świąteczne i wolne od pracy : ……….…..pln netto </w:t>
      </w:r>
    </w:p>
    <w:p w14:paraId="1C625B76" w14:textId="77777777" w:rsidR="005B29A7" w:rsidRDefault="005B29A7" w:rsidP="005B29A7">
      <w:pPr>
        <w:spacing w:after="0" w:line="276" w:lineRule="auto"/>
        <w:ind w:left="284"/>
        <w:rPr>
          <w:rFonts w:ascii="Arial" w:eastAsia="Times New Roman" w:hAnsi="Arial" w:cs="Arial"/>
          <w:b/>
          <w:lang w:eastAsia="pl-PL"/>
        </w:rPr>
      </w:pPr>
      <w:r>
        <w:rPr>
          <w:rFonts w:ascii="Arial" w:eastAsia="Times New Roman" w:hAnsi="Arial" w:cs="Arial"/>
          <w:b/>
          <w:lang w:eastAsia="pl-PL"/>
        </w:rPr>
        <w:t>przy czym wynagrodzenie, o którym mowa powyżej przysługuje pod warunkiem, że zarówno zgłoszenie jak i reakcja nastąpią w czasie trwania dyżuru.</w:t>
      </w:r>
    </w:p>
    <w:p w14:paraId="045B8BB9" w14:textId="77777777" w:rsidR="005B29A7" w:rsidRDefault="005B29A7" w:rsidP="005B29A7">
      <w:pPr>
        <w:spacing w:after="0" w:line="276" w:lineRule="auto"/>
        <w:ind w:left="284"/>
        <w:rPr>
          <w:rFonts w:ascii="Arial" w:eastAsia="TTE18700A0t00" w:hAnsi="Arial" w:cs="Arial"/>
          <w:lang w:eastAsia="pl-PL"/>
        </w:rPr>
      </w:pPr>
      <w:r>
        <w:rPr>
          <w:rFonts w:ascii="Arial" w:hAnsi="Arial" w:cs="Arial"/>
        </w:rPr>
        <w:t xml:space="preserve">Roboty budowlane niezbędne do usunięcia awarii, zostaną rozliczone w sposób określony w ust. 1-4 powyżej. </w:t>
      </w:r>
    </w:p>
    <w:p w14:paraId="470BE11E" w14:textId="77777777" w:rsidR="005B29A7" w:rsidRDefault="005B29A7" w:rsidP="005B29A7">
      <w:pPr>
        <w:tabs>
          <w:tab w:val="left" w:pos="284"/>
        </w:tabs>
        <w:spacing w:after="0" w:line="276" w:lineRule="auto"/>
        <w:rPr>
          <w:rFonts w:ascii="Arial" w:eastAsia="TTE18687E8t00" w:hAnsi="Arial" w:cs="Arial"/>
          <w:b/>
          <w:lang w:eastAsia="pl-PL"/>
        </w:rPr>
      </w:pPr>
      <w:r>
        <w:rPr>
          <w:rFonts w:ascii="Arial" w:eastAsia="TTE18700A0t00" w:hAnsi="Arial" w:cs="Arial"/>
          <w:lang w:eastAsia="pl-PL"/>
        </w:rPr>
        <w:t xml:space="preserve">6. Stawka roboczogodziny: </w:t>
      </w:r>
      <w:r>
        <w:rPr>
          <w:rFonts w:ascii="Arial" w:eastAsia="TTE18687E8t00" w:hAnsi="Arial" w:cs="Arial"/>
          <w:b/>
          <w:lang w:eastAsia="pl-PL"/>
        </w:rPr>
        <w:t>Rn = ............ pln</w:t>
      </w:r>
    </w:p>
    <w:p w14:paraId="2DC81C7C" w14:textId="77777777" w:rsidR="005B29A7" w:rsidRDefault="005B29A7" w:rsidP="005B29A7">
      <w:pPr>
        <w:spacing w:after="0" w:line="276" w:lineRule="auto"/>
        <w:ind w:left="426" w:hanging="426"/>
        <w:rPr>
          <w:rFonts w:ascii="Arial" w:eastAsia="TTE18700A0t00" w:hAnsi="Arial" w:cs="Arial"/>
          <w:lang w:eastAsia="pl-PL"/>
        </w:rPr>
      </w:pPr>
      <w:r>
        <w:rPr>
          <w:rFonts w:ascii="Arial" w:eastAsia="TTE18700A0t00" w:hAnsi="Arial" w:cs="Arial"/>
          <w:lang w:eastAsia="pl-PL"/>
        </w:rPr>
        <w:t>7. Koszty zakupu, koszty ogólne i zysk zostaną obliczone przy zastosowaniu wskaźników procentowych w następujących wysokościach :</w:t>
      </w:r>
    </w:p>
    <w:p w14:paraId="70F979B1" w14:textId="77777777" w:rsidR="005B29A7" w:rsidRDefault="005B29A7" w:rsidP="005B29A7">
      <w:pPr>
        <w:spacing w:after="0" w:line="276" w:lineRule="auto"/>
        <w:ind w:left="426"/>
        <w:rPr>
          <w:rFonts w:ascii="Arial" w:eastAsia="TTE18687E8t00" w:hAnsi="Arial" w:cs="Arial"/>
          <w:b/>
          <w:lang w:eastAsia="pl-PL"/>
        </w:rPr>
      </w:pPr>
      <w:r>
        <w:rPr>
          <w:rFonts w:ascii="Arial" w:eastAsia="TTE18700A0t00" w:hAnsi="Arial" w:cs="Arial"/>
          <w:b/>
          <w:lang w:eastAsia="pl-PL"/>
        </w:rPr>
        <w:t xml:space="preserve">- koszty ogólne </w:t>
      </w:r>
      <w:r>
        <w:rPr>
          <w:rFonts w:ascii="Arial" w:eastAsia="TTE18687E8t00" w:hAnsi="Arial" w:cs="Arial"/>
          <w:b/>
          <w:lang w:eastAsia="pl-PL"/>
        </w:rPr>
        <w:t>-                          Ko - ......... % (Rn+S)</w:t>
      </w:r>
    </w:p>
    <w:p w14:paraId="2DBE616E" w14:textId="77777777" w:rsidR="005B29A7" w:rsidRDefault="005B29A7" w:rsidP="005B29A7">
      <w:pPr>
        <w:spacing w:after="0" w:line="276" w:lineRule="auto"/>
        <w:ind w:left="426"/>
        <w:rPr>
          <w:rFonts w:ascii="Arial" w:eastAsia="TTE18687E8t00" w:hAnsi="Arial" w:cs="Arial"/>
          <w:b/>
          <w:lang w:eastAsia="pl-PL"/>
        </w:rPr>
      </w:pPr>
      <w:r>
        <w:rPr>
          <w:rFonts w:ascii="Arial" w:eastAsia="TTE18700A0t00" w:hAnsi="Arial" w:cs="Arial"/>
          <w:b/>
          <w:lang w:eastAsia="pl-PL"/>
        </w:rPr>
        <w:t xml:space="preserve">- koszty zakupu materiałów </w:t>
      </w:r>
      <w:r>
        <w:rPr>
          <w:rFonts w:ascii="Arial" w:eastAsia="TTE18687E8t00" w:hAnsi="Arial" w:cs="Arial"/>
          <w:b/>
          <w:lang w:eastAsia="pl-PL"/>
        </w:rPr>
        <w:t>-     Kz - ........ % (M)</w:t>
      </w:r>
    </w:p>
    <w:p w14:paraId="7BAC829D" w14:textId="77777777" w:rsidR="005B29A7" w:rsidRDefault="005B29A7" w:rsidP="005B29A7">
      <w:pPr>
        <w:spacing w:after="0" w:line="276" w:lineRule="auto"/>
        <w:ind w:left="426"/>
        <w:rPr>
          <w:rFonts w:ascii="Arial" w:eastAsia="TTE18687E8t00" w:hAnsi="Arial" w:cs="Arial"/>
          <w:b/>
          <w:lang w:eastAsia="pl-PL"/>
        </w:rPr>
      </w:pPr>
      <w:r>
        <w:rPr>
          <w:rFonts w:ascii="Arial" w:eastAsia="TTE18700A0t00" w:hAnsi="Arial" w:cs="Arial"/>
          <w:b/>
          <w:lang w:eastAsia="pl-PL"/>
        </w:rPr>
        <w:t xml:space="preserve">- zysk </w:t>
      </w:r>
      <w:r>
        <w:rPr>
          <w:rFonts w:ascii="Arial" w:eastAsia="TTE18687E8t00" w:hAnsi="Arial" w:cs="Arial"/>
          <w:b/>
          <w:lang w:eastAsia="pl-PL"/>
        </w:rPr>
        <w:t>-                                          Z - ........ % (Rn+S+Ko)</w:t>
      </w:r>
    </w:p>
    <w:p w14:paraId="241BB015" w14:textId="77777777" w:rsidR="005B29A7" w:rsidRDefault="005B29A7" w:rsidP="005B29A7">
      <w:pPr>
        <w:spacing w:after="0" w:line="276" w:lineRule="auto"/>
        <w:ind w:left="284" w:hanging="710"/>
        <w:rPr>
          <w:rFonts w:ascii="Arial" w:eastAsia="TTE18700A0t00" w:hAnsi="Arial" w:cs="Arial"/>
          <w:lang w:eastAsia="pl-PL"/>
        </w:rPr>
      </w:pPr>
      <w:r>
        <w:rPr>
          <w:rFonts w:ascii="Arial" w:eastAsia="TTE18700A0t00" w:hAnsi="Arial" w:cs="Arial"/>
          <w:lang w:eastAsia="pl-PL"/>
        </w:rPr>
        <w:t xml:space="preserve">      Kalkulacja stawki roboczogodziny uwzględnia koszt dojazdu oraz transportu materiałów w miejsce przeznaczenia.</w:t>
      </w:r>
    </w:p>
    <w:p w14:paraId="553ED099" w14:textId="77777777" w:rsidR="005B29A7" w:rsidRDefault="005B29A7" w:rsidP="005B29A7">
      <w:pPr>
        <w:spacing w:after="0" w:line="276" w:lineRule="auto"/>
        <w:rPr>
          <w:rFonts w:ascii="Arial" w:eastAsia="TTE18700A0t00" w:hAnsi="Arial" w:cs="Arial"/>
          <w:b/>
          <w:bCs/>
          <w:lang w:eastAsia="pl-PL"/>
        </w:rPr>
      </w:pPr>
      <w:r>
        <w:rPr>
          <w:rFonts w:ascii="Arial" w:eastAsia="TTE18700A0t00" w:hAnsi="Arial" w:cs="Arial"/>
          <w:lang w:eastAsia="pl-PL"/>
        </w:rPr>
        <w:t xml:space="preserve">8.    </w:t>
      </w:r>
      <w:r>
        <w:rPr>
          <w:rFonts w:ascii="Arial" w:eastAsia="TTE18700A0t00" w:hAnsi="Arial" w:cs="Arial"/>
          <w:b/>
          <w:bCs/>
          <w:lang w:eastAsia="pl-PL"/>
        </w:rPr>
        <w:t>Warto</w:t>
      </w:r>
      <w:r>
        <w:rPr>
          <w:rFonts w:ascii="Arial" w:eastAsia="TTE15C6A28t00" w:hAnsi="Arial" w:cs="Arial"/>
          <w:lang w:eastAsia="pl-PL"/>
        </w:rPr>
        <w:t xml:space="preserve">ść </w:t>
      </w:r>
      <w:r>
        <w:rPr>
          <w:rFonts w:ascii="Arial" w:eastAsia="TTE18700A0t00" w:hAnsi="Arial" w:cs="Arial"/>
          <w:b/>
          <w:bCs/>
          <w:lang w:eastAsia="pl-PL"/>
        </w:rPr>
        <w:t>zamówienia w okresie trwania umowy wynosi ...................pln/ brutto</w:t>
      </w:r>
    </w:p>
    <w:p w14:paraId="65D5558C" w14:textId="77777777" w:rsidR="005B29A7" w:rsidRDefault="005B29A7" w:rsidP="005B29A7">
      <w:pPr>
        <w:spacing w:after="0" w:line="276" w:lineRule="auto"/>
        <w:rPr>
          <w:rFonts w:ascii="Arial" w:eastAsia="TTE18700A0t00" w:hAnsi="Arial" w:cs="Arial"/>
          <w:lang w:eastAsia="pl-PL"/>
        </w:rPr>
      </w:pPr>
      <w:r>
        <w:rPr>
          <w:rFonts w:ascii="Arial" w:eastAsia="TTE18700A0t00" w:hAnsi="Arial" w:cs="Arial"/>
          <w:lang w:eastAsia="pl-PL"/>
        </w:rPr>
        <w:t xml:space="preserve">       słownie: ...............................................................................................................................</w:t>
      </w:r>
    </w:p>
    <w:p w14:paraId="443FBF24" w14:textId="77777777" w:rsidR="005B29A7" w:rsidRDefault="005B29A7" w:rsidP="005B29A7">
      <w:pPr>
        <w:spacing w:after="0" w:line="276" w:lineRule="auto"/>
        <w:rPr>
          <w:rFonts w:ascii="Arial" w:eastAsia="TTE18700A0t00" w:hAnsi="Arial" w:cs="Arial"/>
          <w:b/>
          <w:bCs/>
          <w:lang w:eastAsia="pl-PL"/>
        </w:rPr>
      </w:pPr>
      <w:r>
        <w:rPr>
          <w:rFonts w:ascii="Arial" w:eastAsia="TTE18700A0t00" w:hAnsi="Arial" w:cs="Arial"/>
          <w:lang w:eastAsia="pl-PL"/>
        </w:rPr>
        <w:t xml:space="preserve">      - </w:t>
      </w:r>
      <w:r>
        <w:rPr>
          <w:rFonts w:ascii="Arial" w:eastAsia="TTE18700A0t00" w:hAnsi="Arial" w:cs="Arial"/>
          <w:b/>
          <w:bCs/>
          <w:lang w:eastAsia="pl-PL"/>
        </w:rPr>
        <w:t>Warto</w:t>
      </w:r>
      <w:r>
        <w:rPr>
          <w:rFonts w:ascii="Arial" w:eastAsia="TTE15C6A28t00" w:hAnsi="Arial" w:cs="Arial"/>
          <w:lang w:eastAsia="pl-PL"/>
        </w:rPr>
        <w:t xml:space="preserve">ść </w:t>
      </w:r>
      <w:r>
        <w:rPr>
          <w:rFonts w:ascii="Arial" w:eastAsia="TTE18700A0t00" w:hAnsi="Arial" w:cs="Arial"/>
          <w:b/>
          <w:bCs/>
          <w:lang w:eastAsia="pl-PL"/>
        </w:rPr>
        <w:t>zamówienia w okresie trwania umowy wynosi ...................pln/netto</w:t>
      </w:r>
    </w:p>
    <w:p w14:paraId="5C949567" w14:textId="77777777" w:rsidR="005B29A7" w:rsidRDefault="005B29A7" w:rsidP="005B29A7">
      <w:pPr>
        <w:spacing w:after="0" w:line="276" w:lineRule="auto"/>
        <w:rPr>
          <w:rFonts w:ascii="Arial" w:eastAsia="TTE18700A0t00" w:hAnsi="Arial" w:cs="Arial"/>
          <w:lang w:eastAsia="pl-PL"/>
        </w:rPr>
      </w:pPr>
      <w:r>
        <w:rPr>
          <w:rFonts w:ascii="Arial" w:eastAsia="TTE18700A0t00" w:hAnsi="Arial" w:cs="Arial"/>
          <w:lang w:eastAsia="pl-PL"/>
        </w:rPr>
        <w:t xml:space="preserve">      słownie: ...............................................................................................................................</w:t>
      </w:r>
    </w:p>
    <w:p w14:paraId="4B347BA4" w14:textId="77777777" w:rsidR="005B29A7" w:rsidRDefault="005B29A7" w:rsidP="005B29A7">
      <w:pPr>
        <w:spacing w:after="0" w:line="276" w:lineRule="auto"/>
        <w:rPr>
          <w:rFonts w:ascii="Arial" w:eastAsia="TTE18700A0t00" w:hAnsi="Arial" w:cs="Arial"/>
          <w:lang w:eastAsia="pl-PL"/>
        </w:rPr>
      </w:pPr>
      <w:r>
        <w:rPr>
          <w:rFonts w:ascii="Arial" w:eastAsia="TTE18700A0t00" w:hAnsi="Arial" w:cs="Arial"/>
          <w:lang w:eastAsia="pl-PL"/>
        </w:rPr>
        <w:t xml:space="preserve">      +  nale</w:t>
      </w:r>
      <w:r>
        <w:rPr>
          <w:rFonts w:ascii="Arial" w:eastAsia="TTE18632D8t00" w:hAnsi="Arial" w:cs="Arial"/>
          <w:lang w:eastAsia="pl-PL"/>
        </w:rPr>
        <w:t>ż</w:t>
      </w:r>
      <w:r>
        <w:rPr>
          <w:rFonts w:ascii="Arial" w:eastAsia="TTE18700A0t00" w:hAnsi="Arial" w:cs="Arial"/>
          <w:lang w:eastAsia="pl-PL"/>
        </w:rPr>
        <w:t>ny podatek VAT</w:t>
      </w:r>
    </w:p>
    <w:p w14:paraId="377819A5" w14:textId="77777777" w:rsidR="005B29A7" w:rsidRDefault="005B29A7" w:rsidP="005B29A7">
      <w:pPr>
        <w:spacing w:after="0" w:line="276" w:lineRule="auto"/>
        <w:ind w:left="180" w:hanging="180"/>
        <w:rPr>
          <w:rFonts w:ascii="Arial" w:eastAsia="TTE18700A0t00" w:hAnsi="Arial" w:cs="Arial"/>
          <w:lang w:eastAsia="pl-PL"/>
        </w:rPr>
      </w:pPr>
      <w:r>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157CAB55"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 5</w:t>
      </w:r>
    </w:p>
    <w:p w14:paraId="6AC58DEE" w14:textId="77777777" w:rsidR="005B29A7" w:rsidRDefault="005B29A7" w:rsidP="005B29A7">
      <w:pPr>
        <w:jc w:val="center"/>
        <w:rPr>
          <w:rFonts w:ascii="Arial" w:hAnsi="Arial" w:cs="Arial"/>
          <w:b/>
          <w:bCs/>
          <w:sz w:val="24"/>
          <w:szCs w:val="24"/>
        </w:rPr>
      </w:pPr>
      <w:r>
        <w:rPr>
          <w:rFonts w:ascii="Arial" w:hAnsi="Arial" w:cs="Arial"/>
          <w:b/>
          <w:bCs/>
          <w:sz w:val="24"/>
          <w:szCs w:val="24"/>
        </w:rPr>
        <w:t>Płatność wynagrodzenia</w:t>
      </w:r>
    </w:p>
    <w:p w14:paraId="37E2CA30" w14:textId="77777777" w:rsidR="005B29A7" w:rsidRDefault="005B29A7" w:rsidP="005B29A7">
      <w:pPr>
        <w:pStyle w:val="Akapitzlist"/>
        <w:numPr>
          <w:ilvl w:val="0"/>
          <w:numId w:val="51"/>
        </w:numPr>
        <w:suppressAutoHyphens/>
        <w:spacing w:after="0"/>
        <w:ind w:left="284"/>
        <w:jc w:val="both"/>
        <w:rPr>
          <w:rFonts w:ascii="Arial" w:hAnsi="Arial" w:cs="Arial"/>
          <w:sz w:val="24"/>
          <w:szCs w:val="24"/>
        </w:rPr>
      </w:pPr>
      <w:r>
        <w:rPr>
          <w:rFonts w:ascii="Arial" w:hAnsi="Arial" w:cs="Arial"/>
          <w:sz w:val="24"/>
          <w:szCs w:val="24"/>
        </w:rPr>
        <w:t>Wynagrodzenie ustalone w sposób określony w § 4 będzie realizowane każdorazowo na podstawie wystawionych faktur, do których wykonawca obowiązany jest załączyć: zlecenie z pisemnym potwierdzeniem jego wykonania.</w:t>
      </w:r>
    </w:p>
    <w:p w14:paraId="12736E7A" w14:textId="77777777" w:rsidR="005B29A7" w:rsidRDefault="005B29A7" w:rsidP="005B29A7">
      <w:pPr>
        <w:pStyle w:val="Akapitzlist"/>
        <w:numPr>
          <w:ilvl w:val="0"/>
          <w:numId w:val="51"/>
        </w:numPr>
        <w:suppressAutoHyphens/>
        <w:spacing w:after="0"/>
        <w:ind w:left="284"/>
        <w:jc w:val="both"/>
        <w:rPr>
          <w:rFonts w:ascii="Arial" w:hAnsi="Arial" w:cs="Arial"/>
          <w:sz w:val="24"/>
          <w:szCs w:val="24"/>
        </w:rPr>
      </w:pPr>
      <w:r>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 ……………………………. , 66-400 Gorzów Wlkp.       NIP 599 -00-19-632</w:t>
      </w:r>
    </w:p>
    <w:p w14:paraId="71620C65" w14:textId="77777777" w:rsidR="005B29A7" w:rsidRDefault="005B29A7" w:rsidP="005B29A7">
      <w:pPr>
        <w:pStyle w:val="Akapitzlist"/>
        <w:numPr>
          <w:ilvl w:val="0"/>
          <w:numId w:val="51"/>
        </w:numPr>
        <w:suppressAutoHyphens/>
        <w:spacing w:after="0"/>
        <w:ind w:left="284"/>
        <w:jc w:val="both"/>
        <w:rPr>
          <w:rFonts w:ascii="Arial" w:hAnsi="Arial" w:cs="Arial"/>
          <w:sz w:val="24"/>
          <w:szCs w:val="24"/>
        </w:rPr>
      </w:pPr>
      <w:r>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598262DF" w14:textId="77777777" w:rsidR="005B29A7" w:rsidRDefault="005B29A7" w:rsidP="005B29A7">
      <w:pPr>
        <w:pStyle w:val="Akapitzlist"/>
        <w:numPr>
          <w:ilvl w:val="0"/>
          <w:numId w:val="51"/>
        </w:numPr>
        <w:suppressAutoHyphens/>
        <w:ind w:left="284"/>
        <w:jc w:val="both"/>
        <w:rPr>
          <w:rFonts w:ascii="Arial" w:hAnsi="Arial" w:cs="Arial"/>
          <w:sz w:val="24"/>
          <w:szCs w:val="24"/>
        </w:rPr>
      </w:pPr>
      <w:r>
        <w:rPr>
          <w:rFonts w:ascii="Arial" w:hAnsi="Arial" w:cs="Arial"/>
          <w:sz w:val="24"/>
          <w:szCs w:val="24"/>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7A17D94E" w14:textId="77777777" w:rsidR="005B29A7" w:rsidRDefault="005B29A7" w:rsidP="005B29A7">
      <w:pPr>
        <w:pStyle w:val="Akapitzlist"/>
        <w:numPr>
          <w:ilvl w:val="0"/>
          <w:numId w:val="51"/>
        </w:numPr>
        <w:suppressAutoHyphens/>
        <w:ind w:left="284"/>
        <w:jc w:val="both"/>
        <w:rPr>
          <w:rFonts w:ascii="Arial" w:hAnsi="Arial" w:cs="Arial"/>
          <w:sz w:val="24"/>
          <w:szCs w:val="24"/>
        </w:rPr>
      </w:pPr>
      <w:r>
        <w:rPr>
          <w:rFonts w:ascii="Arial" w:hAnsi="Arial" w:cs="Arial"/>
          <w:sz w:val="24"/>
          <w:szCs w:val="24"/>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7FF86C6F" w14:textId="77777777" w:rsidR="005B29A7" w:rsidRDefault="005B29A7" w:rsidP="005B29A7">
      <w:pPr>
        <w:pStyle w:val="Akapitzlist"/>
        <w:numPr>
          <w:ilvl w:val="0"/>
          <w:numId w:val="43"/>
        </w:numPr>
        <w:tabs>
          <w:tab w:val="left" w:pos="426"/>
        </w:tabs>
        <w:suppressAutoHyphens/>
        <w:spacing w:after="0"/>
        <w:ind w:left="284"/>
        <w:rPr>
          <w:rFonts w:ascii="Arial" w:eastAsia="TTE18700A0t00" w:hAnsi="Arial" w:cs="Arial"/>
          <w:sz w:val="24"/>
          <w:szCs w:val="24"/>
          <w:lang w:eastAsia="pl-PL"/>
        </w:rPr>
      </w:pPr>
      <w:r>
        <w:rPr>
          <w:rFonts w:ascii="Arial" w:hAnsi="Arial" w:cs="Arial"/>
          <w:sz w:val="24"/>
          <w:szCs w:val="24"/>
        </w:rPr>
        <w:t>Wykonawca każdorazowo umieści na fakturze symbol i nr niniejszej umowy</w:t>
      </w:r>
    </w:p>
    <w:p w14:paraId="7864DC20"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 xml:space="preserve">§ </w:t>
      </w:r>
      <w:r>
        <w:rPr>
          <w:rFonts w:ascii="Arial" w:eastAsia="TTE18700A0t00" w:hAnsi="Arial" w:cs="Arial"/>
          <w:b/>
          <w:bCs/>
          <w:sz w:val="24"/>
          <w:szCs w:val="24"/>
          <w:lang w:eastAsia="pl-PL"/>
        </w:rPr>
        <w:t>6</w:t>
      </w:r>
    </w:p>
    <w:p w14:paraId="505DB6ED"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 xml:space="preserve"> Osoby odpowiedzialne za prawidłowe wykonanie umowy</w:t>
      </w:r>
    </w:p>
    <w:p w14:paraId="363F9351" w14:textId="77777777" w:rsidR="005B29A7" w:rsidRDefault="005B29A7" w:rsidP="005B29A7">
      <w:pPr>
        <w:pStyle w:val="Akapitzlist"/>
        <w:numPr>
          <w:ilvl w:val="0"/>
          <w:numId w:val="52"/>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40034F83" w14:textId="77777777" w:rsidR="005B29A7" w:rsidRDefault="005B29A7" w:rsidP="005B29A7">
      <w:pPr>
        <w:pStyle w:val="Akapitzlist"/>
        <w:numPr>
          <w:ilvl w:val="0"/>
          <w:numId w:val="52"/>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A0E1A32" w14:textId="77777777" w:rsidR="005B29A7" w:rsidRDefault="005B29A7" w:rsidP="005B29A7">
      <w:pPr>
        <w:pStyle w:val="Akapitzlist"/>
        <w:numPr>
          <w:ilvl w:val="0"/>
          <w:numId w:val="52"/>
        </w:numPr>
        <w:suppressAutoHyphens/>
        <w:spacing w:after="0"/>
        <w:ind w:left="426"/>
        <w:jc w:val="both"/>
        <w:rPr>
          <w:rFonts w:ascii="Arial" w:eastAsia="TTE18700A0t00" w:hAnsi="Arial" w:cs="Arial"/>
          <w:sz w:val="24"/>
          <w:szCs w:val="24"/>
          <w:lang w:eastAsia="pl-PL"/>
        </w:rPr>
      </w:pPr>
      <w:r>
        <w:rPr>
          <w:rFonts w:ascii="Arial" w:hAnsi="Arial" w:cs="Arial"/>
          <w:sz w:val="24"/>
          <w:szCs w:val="24"/>
        </w:rPr>
        <w:t xml:space="preserve">Osoby wskazane w ust. 1 i 2 upoważnione są do dokonywania wiążących ustaleń w zakresie sposobu realizacji przedmiotu Umowy, w tym do podpisywania protokołów. </w:t>
      </w:r>
    </w:p>
    <w:p w14:paraId="6A0FE68C" w14:textId="77777777" w:rsidR="005B29A7" w:rsidRDefault="005B29A7" w:rsidP="005B29A7">
      <w:pPr>
        <w:pStyle w:val="Akapitzlist"/>
        <w:numPr>
          <w:ilvl w:val="0"/>
          <w:numId w:val="52"/>
        </w:numPr>
        <w:suppressAutoHyphens/>
        <w:spacing w:after="0"/>
        <w:ind w:left="426"/>
        <w:jc w:val="both"/>
        <w:rPr>
          <w:rFonts w:ascii="Arial" w:eastAsia="TTE18700A0t00" w:hAnsi="Arial" w:cs="Arial"/>
          <w:sz w:val="24"/>
          <w:szCs w:val="24"/>
          <w:lang w:eastAsia="pl-PL"/>
        </w:rPr>
      </w:pPr>
      <w:r>
        <w:rPr>
          <w:rFonts w:ascii="Arial" w:hAnsi="Arial" w:cs="Arial"/>
          <w:sz w:val="24"/>
          <w:szCs w:val="24"/>
        </w:rPr>
        <w:t xml:space="preserve">Zmiana osób, o których mowa w ust. 1 i 2 w trakcie wykonywania przedmiotu umowy, musi zostać potwierdzona pisemnie. </w:t>
      </w:r>
      <w:bookmarkStart w:id="284" w:name="_Hlk114646667"/>
      <w:bookmarkEnd w:id="284"/>
    </w:p>
    <w:p w14:paraId="7F0C88C2"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 xml:space="preserve">§ </w:t>
      </w:r>
      <w:r>
        <w:rPr>
          <w:rFonts w:ascii="Arial" w:eastAsia="TTE18700A0t00" w:hAnsi="Arial" w:cs="Arial"/>
          <w:b/>
          <w:bCs/>
          <w:sz w:val="24"/>
          <w:szCs w:val="24"/>
          <w:lang w:eastAsia="pl-PL"/>
        </w:rPr>
        <w:t xml:space="preserve">7 </w:t>
      </w:r>
    </w:p>
    <w:p w14:paraId="1EE77D01" w14:textId="77777777" w:rsidR="005B29A7" w:rsidRDefault="005B29A7" w:rsidP="005B29A7">
      <w:pPr>
        <w:spacing w:after="0"/>
        <w:jc w:val="center"/>
        <w:rPr>
          <w:rFonts w:ascii="Arial" w:eastAsia="TTE18700A0t00" w:hAnsi="Arial" w:cs="Arial"/>
          <w:b/>
          <w:sz w:val="24"/>
          <w:szCs w:val="24"/>
          <w:lang w:eastAsia="pl-PL"/>
        </w:rPr>
      </w:pPr>
      <w:r>
        <w:rPr>
          <w:rFonts w:ascii="Arial" w:eastAsia="TTE18700A0t00" w:hAnsi="Arial" w:cs="Arial"/>
          <w:b/>
          <w:sz w:val="24"/>
          <w:szCs w:val="24"/>
          <w:lang w:eastAsia="pl-PL"/>
        </w:rPr>
        <w:t>Zdolność podmiotowa i zatrudnienie na umowę o pracę</w:t>
      </w:r>
    </w:p>
    <w:p w14:paraId="31B35306" w14:textId="77777777" w:rsidR="005B29A7" w:rsidRDefault="005B29A7" w:rsidP="005B29A7">
      <w:pPr>
        <w:pStyle w:val="Akapitzlist"/>
        <w:numPr>
          <w:ilvl w:val="0"/>
          <w:numId w:val="40"/>
        </w:numPr>
        <w:suppressAutoHyphens/>
        <w:spacing w:after="0"/>
        <w:ind w:left="284" w:hanging="284"/>
        <w:jc w:val="both"/>
        <w:rPr>
          <w:rFonts w:ascii="Arial" w:eastAsia="Times New Roman" w:hAnsi="Arial" w:cs="Arial"/>
          <w:sz w:val="24"/>
          <w:szCs w:val="24"/>
          <w:lang w:eastAsia="pl-PL"/>
        </w:rPr>
      </w:pPr>
      <w:r>
        <w:rPr>
          <w:rFonts w:ascii="Arial" w:hAnsi="Arial" w:cs="Arial"/>
          <w:sz w:val="24"/>
          <w:szCs w:val="24"/>
        </w:rPr>
        <w:t xml:space="preserve">Wykonawca oświadcza, że </w:t>
      </w:r>
      <w:r>
        <w:rPr>
          <w:rFonts w:ascii="Arial" w:eastAsia="Times New Roman" w:hAnsi="Arial" w:cs="Arial"/>
          <w:sz w:val="24"/>
          <w:szCs w:val="24"/>
          <w:lang w:eastAsia="pl-PL"/>
        </w:rPr>
        <w:t>w celu prawidłowej realizacji zamówienia</w:t>
      </w:r>
      <w:r>
        <w:rPr>
          <w:rFonts w:ascii="Arial" w:hAnsi="Arial" w:cs="Arial"/>
          <w:sz w:val="24"/>
          <w:szCs w:val="24"/>
        </w:rPr>
        <w:t xml:space="preserve"> dysponuje </w:t>
      </w:r>
      <w:r>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Pr>
          <w:rFonts w:ascii="Arial" w:hAnsi="Arial" w:cs="Arial"/>
          <w:sz w:val="24"/>
          <w:szCs w:val="24"/>
        </w:rPr>
        <w:t xml:space="preserve"> </w:t>
      </w:r>
    </w:p>
    <w:p w14:paraId="4784E7D8" w14:textId="77777777" w:rsidR="005B29A7" w:rsidRDefault="005B29A7" w:rsidP="005B29A7">
      <w:pPr>
        <w:spacing w:after="0"/>
        <w:ind w:left="284"/>
        <w:rPr>
          <w:rFonts w:ascii="Arial" w:eastAsia="Times New Roman" w:hAnsi="Arial" w:cs="Arial"/>
          <w:sz w:val="24"/>
          <w:szCs w:val="24"/>
          <w:lang w:eastAsia="pl-PL"/>
        </w:rPr>
      </w:pPr>
      <w:r>
        <w:rPr>
          <w:rFonts w:ascii="Arial" w:hAnsi="Arial" w:cs="Arial"/>
          <w:sz w:val="24"/>
          <w:szCs w:val="24"/>
        </w:rPr>
        <w:lastRenderedPageBreak/>
        <w:t>Zgodnie ze złożoną ofertą, osobą posiadającą uprawnienia niezbędne do wykonywania czynności w ramach realizacji przedmiotu zamówienia jest: ………….. imię i nazwisko……….., nr uprawnień:………………….</w:t>
      </w:r>
    </w:p>
    <w:p w14:paraId="50BF1B11" w14:textId="77777777" w:rsidR="005B29A7" w:rsidRDefault="005B29A7" w:rsidP="005B29A7">
      <w:pPr>
        <w:pStyle w:val="Akapitzlist"/>
        <w:numPr>
          <w:ilvl w:val="0"/>
          <w:numId w:val="40"/>
        </w:numPr>
        <w:suppressAutoHyphens/>
        <w:spacing w:after="0"/>
        <w:ind w:left="284" w:hanging="284"/>
        <w:jc w:val="both"/>
        <w:rPr>
          <w:rFonts w:ascii="Arial" w:hAnsi="Arial" w:cs="Arial"/>
          <w:sz w:val="24"/>
          <w:szCs w:val="24"/>
        </w:rPr>
      </w:pPr>
      <w:r>
        <w:rPr>
          <w:rFonts w:ascii="Arial" w:hAnsi="Arial" w:cs="Arial"/>
          <w:sz w:val="24"/>
          <w:szCs w:val="24"/>
        </w:rPr>
        <w:t xml:space="preserve">Wykonawca oświadcza, że zatrudnia na podstawie umowy o pracę …. osoby/ę/ób wykonujących w zakresie realizacji przedmiotu zamówienia czynności wypełniające definicje stosunku pracy zgodnie z art. 22 § 1 ustawy z dnia 26 czerwca 1974 r. Kodeks Pracy, tj. </w:t>
      </w:r>
      <w:r>
        <w:rPr>
          <w:rFonts w:ascii="Arial" w:hAnsi="Arial" w:cs="Arial"/>
          <w:b/>
          <w:sz w:val="24"/>
          <w:szCs w:val="24"/>
        </w:rPr>
        <w:t>czynności dotyczące wykonywania drobnych napraw bieżących oraz świadczenia stałych usług konserwacyjnych</w:t>
      </w:r>
      <w:r>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4E7E2D99" w14:textId="77777777" w:rsidR="005B29A7" w:rsidRDefault="005B29A7" w:rsidP="005B29A7">
      <w:pPr>
        <w:numPr>
          <w:ilvl w:val="0"/>
          <w:numId w:val="40"/>
        </w:numPr>
        <w:suppressAutoHyphens/>
        <w:spacing w:after="0" w:line="276" w:lineRule="auto"/>
        <w:ind w:left="284" w:hanging="284"/>
        <w:contextualSpacing/>
        <w:rPr>
          <w:rFonts w:ascii="Arial" w:hAnsi="Arial" w:cs="Arial"/>
          <w:sz w:val="24"/>
          <w:szCs w:val="24"/>
        </w:rPr>
      </w:pPr>
      <w:r>
        <w:rPr>
          <w:rFonts w:ascii="Arial" w:hAnsi="Arial" w:cs="Arial"/>
          <w:sz w:val="24"/>
          <w:szCs w:val="24"/>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9A818ED" w14:textId="77777777" w:rsidR="005B29A7" w:rsidRDefault="005B29A7" w:rsidP="005B29A7">
      <w:pPr>
        <w:numPr>
          <w:ilvl w:val="0"/>
          <w:numId w:val="40"/>
        </w:numPr>
        <w:suppressAutoHyphens/>
        <w:spacing w:after="0" w:line="276" w:lineRule="auto"/>
        <w:ind w:left="284" w:hanging="284"/>
        <w:contextualSpacing/>
        <w:rPr>
          <w:rFonts w:ascii="Arial" w:hAnsi="Arial" w:cs="Arial"/>
          <w:sz w:val="24"/>
          <w:szCs w:val="24"/>
        </w:rPr>
      </w:pPr>
      <w:r>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Pr>
          <w:rFonts w:ascii="Arial" w:eastAsia="TimesNewRoman" w:hAnsi="Arial" w:cs="Arial"/>
          <w:sz w:val="24"/>
          <w:szCs w:val="24"/>
        </w:rPr>
        <w:t>ż</w:t>
      </w:r>
      <w:r>
        <w:rPr>
          <w:rFonts w:ascii="Arial" w:hAnsi="Arial" w:cs="Arial"/>
          <w:sz w:val="24"/>
          <w:szCs w:val="24"/>
        </w:rPr>
        <w:t>y przedło</w:t>
      </w:r>
      <w:r>
        <w:rPr>
          <w:rFonts w:ascii="Arial" w:eastAsia="TimesNewRoman" w:hAnsi="Arial" w:cs="Arial"/>
          <w:sz w:val="24"/>
          <w:szCs w:val="24"/>
        </w:rPr>
        <w:t>ż</w:t>
      </w:r>
      <w:r>
        <w:rPr>
          <w:rFonts w:ascii="Arial" w:hAnsi="Arial" w:cs="Arial"/>
          <w:sz w:val="24"/>
          <w:szCs w:val="24"/>
        </w:rPr>
        <w:t>y</w:t>
      </w:r>
      <w:r>
        <w:rPr>
          <w:rFonts w:ascii="Arial" w:eastAsia="TimesNewRoman" w:hAnsi="Arial" w:cs="Arial"/>
          <w:sz w:val="24"/>
          <w:szCs w:val="24"/>
        </w:rPr>
        <w:t xml:space="preserve">ć </w:t>
      </w:r>
      <w:r>
        <w:rPr>
          <w:rFonts w:ascii="Arial" w:hAnsi="Arial" w:cs="Arial"/>
          <w:sz w:val="24"/>
          <w:szCs w:val="24"/>
        </w:rPr>
        <w:t>wraz kopi</w:t>
      </w:r>
      <w:r>
        <w:rPr>
          <w:rFonts w:ascii="Arial" w:eastAsia="TimesNewRoman" w:hAnsi="Arial" w:cs="Arial"/>
          <w:sz w:val="24"/>
          <w:szCs w:val="24"/>
        </w:rPr>
        <w:t xml:space="preserve">ą </w:t>
      </w:r>
      <w:r>
        <w:rPr>
          <w:rFonts w:ascii="Arial" w:hAnsi="Arial" w:cs="Arial"/>
          <w:sz w:val="24"/>
          <w:szCs w:val="24"/>
        </w:rPr>
        <w:t>umowy o podwykonawstwo lub dalsze podwykonawstwo jednak nie pó</w:t>
      </w:r>
      <w:r>
        <w:rPr>
          <w:rFonts w:ascii="Arial" w:eastAsia="TimesNewRoman" w:hAnsi="Arial" w:cs="Arial"/>
          <w:sz w:val="24"/>
          <w:szCs w:val="24"/>
        </w:rPr>
        <w:t>ź</w:t>
      </w:r>
      <w:r>
        <w:rPr>
          <w:rFonts w:ascii="Arial" w:hAnsi="Arial" w:cs="Arial"/>
          <w:sz w:val="24"/>
          <w:szCs w:val="24"/>
        </w:rPr>
        <w:t>niej ni</w:t>
      </w:r>
      <w:r>
        <w:rPr>
          <w:rFonts w:ascii="Arial" w:eastAsia="TimesNewRoman" w:hAnsi="Arial" w:cs="Arial"/>
          <w:sz w:val="24"/>
          <w:szCs w:val="24"/>
        </w:rPr>
        <w:t xml:space="preserve">ż </w:t>
      </w:r>
      <w:r>
        <w:rPr>
          <w:rFonts w:ascii="Arial" w:hAnsi="Arial" w:cs="Arial"/>
          <w:sz w:val="24"/>
          <w:szCs w:val="24"/>
        </w:rPr>
        <w:t>przed rozpocz</w:t>
      </w:r>
      <w:r>
        <w:rPr>
          <w:rFonts w:ascii="Arial" w:eastAsia="TimesNewRoman" w:hAnsi="Arial" w:cs="Arial"/>
          <w:sz w:val="24"/>
          <w:szCs w:val="24"/>
        </w:rPr>
        <w:t>ę</w:t>
      </w:r>
      <w:r>
        <w:rPr>
          <w:rFonts w:ascii="Arial" w:hAnsi="Arial" w:cs="Arial"/>
          <w:sz w:val="24"/>
          <w:szCs w:val="24"/>
        </w:rPr>
        <w:t>ciem wykonywania czynno</w:t>
      </w:r>
      <w:r>
        <w:rPr>
          <w:rFonts w:ascii="Arial" w:eastAsia="TimesNewRoman" w:hAnsi="Arial" w:cs="Arial"/>
          <w:sz w:val="24"/>
          <w:szCs w:val="24"/>
        </w:rPr>
        <w:t>ś</w:t>
      </w:r>
      <w:r>
        <w:rPr>
          <w:rFonts w:ascii="Arial" w:hAnsi="Arial" w:cs="Arial"/>
          <w:sz w:val="24"/>
          <w:szCs w:val="24"/>
        </w:rPr>
        <w:t>ci przez te osoby.</w:t>
      </w:r>
    </w:p>
    <w:p w14:paraId="20D12DD7" w14:textId="77777777" w:rsidR="005B29A7" w:rsidRDefault="005B29A7" w:rsidP="005B29A7">
      <w:pPr>
        <w:pStyle w:val="Akapitzlist"/>
        <w:numPr>
          <w:ilvl w:val="0"/>
          <w:numId w:val="40"/>
        </w:numPr>
        <w:suppressAutoHyphens/>
        <w:spacing w:after="0"/>
        <w:ind w:left="284" w:hanging="284"/>
        <w:jc w:val="both"/>
        <w:rPr>
          <w:rFonts w:ascii="Arial" w:hAnsi="Arial" w:cs="Arial"/>
          <w:sz w:val="24"/>
          <w:szCs w:val="24"/>
        </w:rPr>
      </w:pPr>
      <w:r>
        <w:rPr>
          <w:rFonts w:ascii="Arial" w:hAnsi="Arial" w:cs="Arial"/>
          <w:sz w:val="24"/>
          <w:szCs w:val="24"/>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3D8609B" w14:textId="77777777" w:rsidR="005B29A7" w:rsidRDefault="005B29A7" w:rsidP="005B29A7">
      <w:pPr>
        <w:pStyle w:val="Akapitzlist"/>
        <w:numPr>
          <w:ilvl w:val="0"/>
          <w:numId w:val="41"/>
        </w:numPr>
        <w:suppressAutoHyphens/>
        <w:spacing w:before="120" w:after="0"/>
        <w:jc w:val="both"/>
        <w:rPr>
          <w:rFonts w:ascii="Arial" w:hAnsi="Arial" w:cs="Arial"/>
          <w:sz w:val="24"/>
          <w:szCs w:val="24"/>
        </w:rPr>
      </w:pPr>
      <w:r>
        <w:rPr>
          <w:rFonts w:ascii="Arial" w:hAnsi="Arial" w:cs="Arial"/>
          <w:sz w:val="24"/>
          <w:szCs w:val="24"/>
        </w:rPr>
        <w:t>żądania oświadczeń i dokumentów w zakresie potwierdzenia spełniania ww. wymogów i dokonywania ich oceny,</w:t>
      </w:r>
    </w:p>
    <w:p w14:paraId="6EFEE96E" w14:textId="77777777" w:rsidR="005B29A7" w:rsidRDefault="005B29A7" w:rsidP="005B29A7">
      <w:pPr>
        <w:pStyle w:val="Akapitzlist"/>
        <w:numPr>
          <w:ilvl w:val="0"/>
          <w:numId w:val="41"/>
        </w:numPr>
        <w:suppressAutoHyphens/>
        <w:spacing w:before="120" w:after="0"/>
        <w:jc w:val="both"/>
        <w:rPr>
          <w:rFonts w:ascii="Arial" w:hAnsi="Arial" w:cs="Arial"/>
          <w:sz w:val="24"/>
          <w:szCs w:val="24"/>
        </w:rPr>
      </w:pPr>
      <w:r>
        <w:rPr>
          <w:rFonts w:ascii="Arial" w:hAnsi="Arial" w:cs="Arial"/>
          <w:sz w:val="24"/>
          <w:szCs w:val="24"/>
        </w:rPr>
        <w:t>żądania wyjaśnień w przypadku wątpliwości w zakresie potwierdzenia spełniania ww. wymogów,</w:t>
      </w:r>
    </w:p>
    <w:p w14:paraId="444E19F8" w14:textId="77777777" w:rsidR="005B29A7" w:rsidRDefault="005B29A7" w:rsidP="005B29A7">
      <w:pPr>
        <w:pStyle w:val="Akapitzlist"/>
        <w:numPr>
          <w:ilvl w:val="0"/>
          <w:numId w:val="41"/>
        </w:numPr>
        <w:suppressAutoHyphens/>
        <w:spacing w:before="120" w:after="0"/>
        <w:jc w:val="both"/>
        <w:rPr>
          <w:rFonts w:ascii="Arial" w:hAnsi="Arial" w:cs="Arial"/>
          <w:sz w:val="24"/>
          <w:szCs w:val="24"/>
        </w:rPr>
      </w:pPr>
      <w:r>
        <w:rPr>
          <w:rFonts w:ascii="Arial" w:hAnsi="Arial" w:cs="Arial"/>
          <w:sz w:val="24"/>
          <w:szCs w:val="24"/>
        </w:rPr>
        <w:t>przeprowadzenia kontroli w miejscu wykonywania świadczenia.</w:t>
      </w:r>
    </w:p>
    <w:p w14:paraId="0347266D" w14:textId="77777777" w:rsidR="005B29A7" w:rsidRDefault="005B29A7" w:rsidP="005B29A7">
      <w:pPr>
        <w:pStyle w:val="Akapitzlist"/>
        <w:numPr>
          <w:ilvl w:val="0"/>
          <w:numId w:val="40"/>
        </w:numPr>
        <w:suppressAutoHyphens/>
        <w:spacing w:after="0"/>
        <w:ind w:left="284" w:hanging="284"/>
        <w:jc w:val="both"/>
        <w:rPr>
          <w:rFonts w:ascii="Arial" w:hAnsi="Arial" w:cs="Arial"/>
          <w:sz w:val="24"/>
          <w:szCs w:val="24"/>
        </w:rPr>
      </w:pPr>
      <w:r>
        <w:rPr>
          <w:rFonts w:ascii="Arial" w:hAnsi="Arial" w:cs="Arial"/>
          <w:sz w:val="24"/>
          <w:szCs w:val="24"/>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B99C337" w14:textId="77777777" w:rsidR="005B29A7" w:rsidRDefault="005B29A7" w:rsidP="005B29A7">
      <w:pPr>
        <w:pStyle w:val="Akapitzlist1"/>
        <w:numPr>
          <w:ilvl w:val="0"/>
          <w:numId w:val="42"/>
        </w:numPr>
        <w:suppressAutoHyphens/>
        <w:spacing w:after="0" w:line="276" w:lineRule="auto"/>
        <w:jc w:val="both"/>
        <w:rPr>
          <w:rFonts w:ascii="Arial" w:eastAsia="Calibri" w:hAnsi="Arial" w:cs="Arial"/>
          <w:sz w:val="24"/>
          <w:szCs w:val="24"/>
        </w:rPr>
      </w:pPr>
      <w:r>
        <w:rPr>
          <w:rFonts w:ascii="Arial" w:eastAsia="Calibri" w:hAnsi="Arial" w:cs="Arial"/>
          <w:b/>
          <w:sz w:val="24"/>
          <w:szCs w:val="24"/>
        </w:rPr>
        <w:t xml:space="preserve">oświadczenie zatrudnionego pracownika/ów, </w:t>
      </w:r>
    </w:p>
    <w:p w14:paraId="34E307D9" w14:textId="77777777" w:rsidR="005B29A7" w:rsidRDefault="005B29A7" w:rsidP="005B29A7">
      <w:pPr>
        <w:pStyle w:val="Akapitzlist1"/>
        <w:numPr>
          <w:ilvl w:val="0"/>
          <w:numId w:val="42"/>
        </w:numPr>
        <w:suppressAutoHyphens/>
        <w:spacing w:after="0" w:line="276" w:lineRule="auto"/>
        <w:jc w:val="both"/>
        <w:rPr>
          <w:rFonts w:ascii="Arial" w:eastAsia="Calibri" w:hAnsi="Arial" w:cs="Arial"/>
          <w:sz w:val="24"/>
          <w:szCs w:val="24"/>
        </w:rPr>
      </w:pPr>
      <w:r>
        <w:rPr>
          <w:rFonts w:ascii="Arial" w:eastAsia="Calibri" w:hAnsi="Arial" w:cs="Arial"/>
          <w:b/>
          <w:sz w:val="24"/>
          <w:szCs w:val="24"/>
        </w:rPr>
        <w:t xml:space="preserve">oświadczenie wykonawcy lub podwykonawcy </w:t>
      </w:r>
      <w:r>
        <w:rPr>
          <w:rFonts w:ascii="Arial" w:eastAsia="Calibri" w:hAnsi="Arial" w:cs="Arial"/>
          <w:sz w:val="24"/>
          <w:szCs w:val="24"/>
        </w:rPr>
        <w:t>o zatrudnieniu pracownika/ów na podstawie umowy o pracę;</w:t>
      </w:r>
    </w:p>
    <w:p w14:paraId="04B0EBC6" w14:textId="77777777" w:rsidR="005B29A7" w:rsidRDefault="005B29A7" w:rsidP="005B29A7">
      <w:pPr>
        <w:pStyle w:val="Akapitzlist1"/>
        <w:numPr>
          <w:ilvl w:val="0"/>
          <w:numId w:val="42"/>
        </w:numPr>
        <w:suppressAutoHyphens/>
        <w:spacing w:line="276" w:lineRule="auto"/>
        <w:jc w:val="both"/>
        <w:rPr>
          <w:rFonts w:ascii="Arial" w:eastAsia="Calibri" w:hAnsi="Arial" w:cs="Arial"/>
          <w:sz w:val="24"/>
          <w:szCs w:val="24"/>
        </w:rPr>
      </w:pPr>
      <w:r>
        <w:rPr>
          <w:rFonts w:ascii="Arial" w:eastAsia="Calibri" w:hAnsi="Arial" w:cs="Arial"/>
          <w:sz w:val="24"/>
          <w:szCs w:val="24"/>
        </w:rPr>
        <w:lastRenderedPageBreak/>
        <w:t xml:space="preserve">poświadczoną za zgodność z oryginałem przez wykonawcę </w:t>
      </w:r>
      <w:r>
        <w:rPr>
          <w:rFonts w:ascii="Arial" w:eastAsia="Calibri" w:hAnsi="Arial" w:cs="Arial"/>
          <w:b/>
          <w:sz w:val="24"/>
          <w:szCs w:val="24"/>
        </w:rPr>
        <w:t>kopię umowy/umów o pracę</w:t>
      </w:r>
      <w:r>
        <w:rPr>
          <w:rFonts w:ascii="Arial" w:eastAsia="Calibri" w:hAnsi="Arial" w:cs="Arial"/>
          <w:sz w:val="24"/>
          <w:szCs w:val="24"/>
        </w:rPr>
        <w:t xml:space="preserve"> zatrudnionego pracownika/ów;</w:t>
      </w:r>
    </w:p>
    <w:p w14:paraId="1251B98A" w14:textId="77777777" w:rsidR="005B29A7" w:rsidRDefault="005B29A7" w:rsidP="005B29A7">
      <w:pPr>
        <w:pStyle w:val="Akapitzlist1"/>
        <w:numPr>
          <w:ilvl w:val="0"/>
          <w:numId w:val="42"/>
        </w:numPr>
        <w:suppressAutoHyphens/>
        <w:spacing w:line="276" w:lineRule="auto"/>
        <w:jc w:val="both"/>
        <w:rPr>
          <w:rFonts w:ascii="Arial" w:eastAsia="Calibri" w:hAnsi="Arial" w:cs="Arial"/>
          <w:sz w:val="24"/>
          <w:szCs w:val="24"/>
        </w:rPr>
      </w:pPr>
      <w:r>
        <w:rPr>
          <w:rFonts w:ascii="Arial" w:eastAsia="Calibri" w:hAnsi="Arial" w:cs="Arial"/>
          <w:b/>
          <w:sz w:val="24"/>
          <w:szCs w:val="24"/>
        </w:rPr>
        <w:t>innych dokumentów,</w:t>
      </w:r>
      <w:r>
        <w:rPr>
          <w:rFonts w:ascii="Arial" w:eastAsia="Calibri" w:hAnsi="Arial" w:cs="Arial"/>
          <w:sz w:val="24"/>
          <w:szCs w:val="24"/>
        </w:rPr>
        <w:t xml:space="preserve"> </w:t>
      </w:r>
    </w:p>
    <w:p w14:paraId="644795DB" w14:textId="77777777" w:rsidR="005B29A7" w:rsidRDefault="005B29A7" w:rsidP="005B29A7">
      <w:pPr>
        <w:pStyle w:val="Akapitzlist1"/>
        <w:spacing w:after="0" w:line="276" w:lineRule="auto"/>
        <w:ind w:left="284"/>
        <w:jc w:val="both"/>
        <w:rPr>
          <w:rFonts w:ascii="Arial" w:eastAsia="Calibri" w:hAnsi="Arial" w:cs="Arial"/>
          <w:sz w:val="24"/>
          <w:szCs w:val="24"/>
        </w:rPr>
      </w:pPr>
      <w:r>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294CF1A4" w14:textId="77777777" w:rsidR="005B29A7" w:rsidRDefault="005B29A7" w:rsidP="005B29A7">
      <w:pPr>
        <w:pStyle w:val="Akapitzlist"/>
        <w:numPr>
          <w:ilvl w:val="0"/>
          <w:numId w:val="40"/>
        </w:numPr>
        <w:suppressAutoHyphens/>
        <w:spacing w:after="0"/>
        <w:ind w:left="284" w:hanging="284"/>
        <w:jc w:val="both"/>
        <w:rPr>
          <w:rFonts w:ascii="Arial" w:hAnsi="Arial" w:cs="Arial"/>
          <w:sz w:val="24"/>
          <w:szCs w:val="24"/>
        </w:rPr>
      </w:pPr>
      <w:r>
        <w:rPr>
          <w:rFonts w:ascii="Arial" w:hAnsi="Arial" w:cs="Arial"/>
          <w:sz w:val="24"/>
          <w:szCs w:val="24"/>
        </w:rPr>
        <w:t>Zamawiający może żądać przedłożenia jednocześnie wszystkich lub każdego z osobna dowodów określonych w ust. 6 powyżej.</w:t>
      </w:r>
    </w:p>
    <w:p w14:paraId="07DED675" w14:textId="77777777" w:rsidR="005B29A7" w:rsidRDefault="005B29A7" w:rsidP="005B29A7">
      <w:pPr>
        <w:pStyle w:val="Akapitzlist"/>
        <w:numPr>
          <w:ilvl w:val="0"/>
          <w:numId w:val="40"/>
        </w:numPr>
        <w:suppressAutoHyphens/>
        <w:spacing w:before="120"/>
        <w:ind w:left="284" w:hanging="284"/>
        <w:jc w:val="both"/>
        <w:rPr>
          <w:rFonts w:ascii="Arial" w:hAnsi="Arial" w:cs="Arial"/>
          <w:sz w:val="24"/>
          <w:szCs w:val="24"/>
        </w:rPr>
      </w:pPr>
      <w:r>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0AD5EA9F" w14:textId="77777777" w:rsidR="005B29A7" w:rsidRDefault="005B29A7" w:rsidP="005B29A7">
      <w:pPr>
        <w:pStyle w:val="Akapitzlist"/>
        <w:numPr>
          <w:ilvl w:val="0"/>
          <w:numId w:val="40"/>
        </w:numPr>
        <w:suppressAutoHyphens/>
        <w:spacing w:after="0"/>
        <w:ind w:left="284" w:hanging="284"/>
        <w:jc w:val="both"/>
        <w:rPr>
          <w:rFonts w:ascii="Arial" w:hAnsi="Arial" w:cs="Arial"/>
          <w:sz w:val="24"/>
          <w:szCs w:val="24"/>
        </w:rPr>
      </w:pPr>
      <w:r>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4B969E5E" w14:textId="77777777" w:rsidR="005B29A7" w:rsidRDefault="005B29A7" w:rsidP="005B29A7">
      <w:pPr>
        <w:pStyle w:val="Akapitzlist"/>
        <w:numPr>
          <w:ilvl w:val="0"/>
          <w:numId w:val="40"/>
        </w:numPr>
        <w:suppressAutoHyphens/>
        <w:ind w:left="284" w:hanging="284"/>
        <w:jc w:val="both"/>
        <w:rPr>
          <w:rFonts w:ascii="Arial" w:hAnsi="Arial" w:cs="Arial"/>
          <w:sz w:val="24"/>
          <w:szCs w:val="24"/>
        </w:rPr>
      </w:pPr>
      <w:r>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6C46565C"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 8</w:t>
      </w:r>
      <w:r>
        <w:rPr>
          <w:rFonts w:ascii="Arial" w:eastAsia="TTE18700A0t00" w:hAnsi="Arial" w:cs="Arial"/>
          <w:b/>
          <w:bCs/>
          <w:sz w:val="24"/>
          <w:szCs w:val="24"/>
          <w:lang w:eastAsia="pl-PL"/>
        </w:rPr>
        <w:t xml:space="preserve"> </w:t>
      </w:r>
    </w:p>
    <w:p w14:paraId="616BFBEF"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Dodatkowe obowiązki Wykonawcy</w:t>
      </w:r>
    </w:p>
    <w:p w14:paraId="06ACEB0D" w14:textId="77777777" w:rsidR="005B29A7" w:rsidRDefault="005B29A7" w:rsidP="005B29A7">
      <w:pPr>
        <w:spacing w:after="0"/>
        <w:rPr>
          <w:rFonts w:ascii="Arial" w:eastAsia="TTE18700A0t00" w:hAnsi="Arial" w:cs="Arial"/>
          <w:sz w:val="24"/>
          <w:szCs w:val="24"/>
          <w:lang w:eastAsia="pl-PL"/>
        </w:rPr>
      </w:pPr>
      <w:r>
        <w:rPr>
          <w:rFonts w:ascii="Arial" w:eastAsia="TTE18700A0t00" w:hAnsi="Arial" w:cs="Arial"/>
          <w:sz w:val="24"/>
          <w:szCs w:val="24"/>
          <w:lang w:eastAsia="pl-PL"/>
        </w:rPr>
        <w:t>W ramach realizacji przedmiotu zamówienia Wykonawca jest zobowiązany do:</w:t>
      </w:r>
    </w:p>
    <w:p w14:paraId="32C2026D" w14:textId="77777777" w:rsidR="005B29A7" w:rsidRDefault="005B29A7" w:rsidP="005B29A7">
      <w:pPr>
        <w:pStyle w:val="Akapitzlist"/>
        <w:numPr>
          <w:ilvl w:val="0"/>
          <w:numId w:val="59"/>
        </w:numPr>
        <w:suppressAutoHyphens/>
        <w:spacing w:after="0"/>
        <w:jc w:val="both"/>
        <w:rPr>
          <w:rFonts w:ascii="Arial" w:eastAsia="TTE18700A0t00" w:hAnsi="Arial" w:cs="Arial"/>
          <w:sz w:val="24"/>
          <w:szCs w:val="24"/>
          <w:lang w:eastAsia="pl-PL"/>
        </w:rPr>
      </w:pPr>
      <w:r>
        <w:rPr>
          <w:rFonts w:ascii="Arial" w:eastAsia="TTE18700A0t00" w:hAnsi="Arial" w:cs="Arial"/>
          <w:sz w:val="24"/>
          <w:szCs w:val="24"/>
          <w:lang w:eastAsia="pl-PL"/>
        </w:rPr>
        <w:t>prowadzenia rejestru zgłoszeń awarii i usterek z adnotacją o terminie i sposobie ich usunięcia.</w:t>
      </w:r>
    </w:p>
    <w:p w14:paraId="57E3EBFC" w14:textId="77777777" w:rsidR="005B29A7" w:rsidRDefault="005B29A7" w:rsidP="005B29A7">
      <w:pPr>
        <w:pStyle w:val="Akapitzlist"/>
        <w:numPr>
          <w:ilvl w:val="0"/>
          <w:numId w:val="59"/>
        </w:numPr>
        <w:suppressAutoHyphens/>
        <w:spacing w:after="0"/>
        <w:jc w:val="both"/>
        <w:rPr>
          <w:rFonts w:ascii="Arial" w:eastAsia="TTE18700A0t00" w:hAnsi="Arial" w:cs="Arial"/>
          <w:sz w:val="24"/>
          <w:szCs w:val="24"/>
          <w:lang w:eastAsia="pl-PL"/>
        </w:rPr>
      </w:pPr>
      <w:r>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DE0FAF6" w14:textId="77777777" w:rsidR="005B29A7" w:rsidRDefault="005B29A7" w:rsidP="005B29A7">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1B089619" w14:textId="77777777" w:rsidR="005B29A7" w:rsidRDefault="005B29A7" w:rsidP="005B29A7">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zabezpieczenia środków transportu niezbędnych do prawidłowego wykonywania zleconych prac,</w:t>
      </w:r>
    </w:p>
    <w:p w14:paraId="3372F1AF" w14:textId="77777777" w:rsidR="005B29A7" w:rsidRDefault="005B29A7" w:rsidP="005B29A7">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pisemnego zgłaszania Zamawiającemu o wykonaniu prac określonych zleceniem i gotowości do odbioru.</w:t>
      </w:r>
      <w:bookmarkStart w:id="285" w:name="_Hlk114646734"/>
      <w:bookmarkEnd w:id="285"/>
    </w:p>
    <w:p w14:paraId="5BAE8DAE"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 9</w:t>
      </w:r>
      <w:r>
        <w:rPr>
          <w:rFonts w:ascii="Arial" w:eastAsia="TTE18700A0t00" w:hAnsi="Arial" w:cs="Arial"/>
          <w:b/>
          <w:bCs/>
          <w:sz w:val="24"/>
          <w:szCs w:val="24"/>
          <w:lang w:eastAsia="pl-PL"/>
        </w:rPr>
        <w:t xml:space="preserve"> </w:t>
      </w:r>
    </w:p>
    <w:p w14:paraId="527E3483"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Obowiązki dotyczące ochrony danych osobowych</w:t>
      </w:r>
    </w:p>
    <w:p w14:paraId="4EB1596F"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 xml:space="preserve">W związku z realizacją obowiązków wynikających z treści niniejszej umowy, Zamawiający powierza Wykonawcy, w trybie art. 28 rozporządzenia Parlamentu Europejskiego i Rady (UE) 2016/679 z dnia 27 kwietnia 2016 r. (dalej: </w:t>
      </w:r>
      <w:r>
        <w:rPr>
          <w:rFonts w:ascii="Arial" w:hAnsi="Arial" w:cs="Arial"/>
          <w:sz w:val="24"/>
          <w:szCs w:val="24"/>
        </w:rPr>
        <w:lastRenderedPageBreak/>
        <w:t>„Rozporządzenie”) dane osobowe do przetwarzania, na zasadach i w celu określonym w niniejszym paragrafie.</w:t>
      </w:r>
    </w:p>
    <w:p w14:paraId="04C0DAFC"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59D98FC"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oświadcza, iż stosuje środki bezpieczeństwa spełniające wymogi Rozporządzenia.</w:t>
      </w:r>
    </w:p>
    <w:p w14:paraId="3A02F887"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 xml:space="preserve">Wykonawca będzie przetwarzał, powierzone dane  zwykłe obejmujące imiona, nazwiska i adresy lokatorów związane z wykonaniem prac konserwacyjnych. </w:t>
      </w:r>
    </w:p>
    <w:p w14:paraId="1F052BFC"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i/>
          <w:sz w:val="24"/>
          <w:szCs w:val="24"/>
        </w:rPr>
      </w:pPr>
      <w:r>
        <w:rPr>
          <w:rFonts w:ascii="Arial" w:hAnsi="Arial" w:cs="Arial"/>
          <w:sz w:val="24"/>
          <w:szCs w:val="24"/>
        </w:rPr>
        <w:t>Powierzone przez Zamawiającego dane osobowe będą przetwarzane przez Wykonawcę wyłącznie w celu wykonania niniejszej umowy.</w:t>
      </w:r>
    </w:p>
    <w:p w14:paraId="24752D54"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E58ADA2"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zobowiązuje się dołożyć należytej staranności przy przetwarzaniu powierzonych danych osobowych.</w:t>
      </w:r>
    </w:p>
    <w:p w14:paraId="6B09E994"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7652C8C6"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60ED576D"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0C3FE869"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0AC3C8A2"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po stwierdzeniu naruszenia ochrony danych osobowych zgłasza je Zamawiającemu w ciągu 2 dni.</w:t>
      </w:r>
    </w:p>
    <w:p w14:paraId="13F4A314"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B2100E5"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Zamawiający realizować będzie prawo kontroli w godzinach pracy Wykonawcy i z minimum dwudniowym jego uprzedzeniem.</w:t>
      </w:r>
    </w:p>
    <w:p w14:paraId="2C2C27BC"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zobowiązuje się do usunięcia uchybień stwierdzonych podczas kontroli w terminie wskazanym przez Zamawiającego danych nie dłuższym niż 7 dni.</w:t>
      </w:r>
    </w:p>
    <w:p w14:paraId="34FD2945"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lastRenderedPageBreak/>
        <w:t>Wykonawca udostępnia Zamawiającemu wszelkie informacje niezbędne do wykazania spełnienia obowiązków określonych  w art. 28 Rozporządzenia.</w:t>
      </w:r>
    </w:p>
    <w:p w14:paraId="6F250AF7"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7B2289D5"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70EA3FD"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Podwykonawca, o którym mowa powyżej winien spełniać te same gwarancje i obowiązki jakie zostały nałożone na Wykonawcę  w niniejszym paragrafie.</w:t>
      </w:r>
    </w:p>
    <w:p w14:paraId="07B62B9B"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Wykonawca ponosi pełną odpowiedzialność wobec Zamawiającego za niewywiązanie się ze spoczywających na podwykonawcy obowiązków ochrony danych.</w:t>
      </w:r>
    </w:p>
    <w:p w14:paraId="72B3952C" w14:textId="77777777" w:rsidR="005B29A7" w:rsidRDefault="005B29A7" w:rsidP="005B29A7">
      <w:pPr>
        <w:pStyle w:val="Akapitzlist1"/>
        <w:numPr>
          <w:ilvl w:val="0"/>
          <w:numId w:val="44"/>
        </w:numPr>
        <w:suppressAutoHyphens/>
        <w:spacing w:line="276" w:lineRule="auto"/>
        <w:ind w:left="426" w:hanging="426"/>
        <w:jc w:val="both"/>
        <w:rPr>
          <w:rFonts w:ascii="Arial" w:hAnsi="Arial" w:cs="Arial"/>
          <w:sz w:val="24"/>
          <w:szCs w:val="24"/>
        </w:rPr>
      </w:pPr>
      <w:r>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6E6EBE34" w14:textId="77777777" w:rsidR="005B29A7" w:rsidRDefault="005B29A7" w:rsidP="005B29A7">
      <w:pPr>
        <w:pStyle w:val="Akapitzlist1"/>
        <w:numPr>
          <w:ilvl w:val="0"/>
          <w:numId w:val="44"/>
        </w:numPr>
        <w:suppressAutoHyphens/>
        <w:spacing w:after="0" w:line="276" w:lineRule="auto"/>
        <w:ind w:left="426" w:hanging="426"/>
        <w:jc w:val="both"/>
        <w:rPr>
          <w:rFonts w:ascii="Arial" w:hAnsi="Arial" w:cs="Arial"/>
          <w:sz w:val="24"/>
          <w:szCs w:val="24"/>
        </w:rPr>
      </w:pPr>
      <w:r>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2983CF99" w14:textId="77777777" w:rsidR="005B29A7" w:rsidRDefault="005B29A7" w:rsidP="005B29A7">
      <w:pPr>
        <w:pStyle w:val="Akapitzlist1"/>
        <w:numPr>
          <w:ilvl w:val="0"/>
          <w:numId w:val="44"/>
        </w:numPr>
        <w:suppressAutoHyphens/>
        <w:spacing w:after="0" w:line="276" w:lineRule="auto"/>
        <w:ind w:left="425" w:hanging="425"/>
        <w:jc w:val="both"/>
        <w:rPr>
          <w:rFonts w:ascii="Arial" w:hAnsi="Arial" w:cs="Arial"/>
          <w:sz w:val="24"/>
          <w:szCs w:val="24"/>
        </w:rPr>
      </w:pPr>
      <w:r>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0BFDA0D"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 xml:space="preserve">§ </w:t>
      </w:r>
      <w:r>
        <w:rPr>
          <w:rFonts w:ascii="Arial" w:eastAsia="TTE18700A0t00" w:hAnsi="Arial" w:cs="Arial"/>
          <w:b/>
          <w:bCs/>
          <w:sz w:val="24"/>
          <w:szCs w:val="24"/>
          <w:lang w:eastAsia="pl-PL"/>
        </w:rPr>
        <w:t>10</w:t>
      </w:r>
    </w:p>
    <w:p w14:paraId="1B1D0AC7"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 xml:space="preserve"> Rękojmia i gwarancja</w:t>
      </w:r>
    </w:p>
    <w:p w14:paraId="443336E7" w14:textId="77777777" w:rsidR="005B29A7" w:rsidRDefault="005B29A7" w:rsidP="005B29A7">
      <w:pPr>
        <w:pStyle w:val="Akapitzlist"/>
        <w:numPr>
          <w:ilvl w:val="0"/>
          <w:numId w:val="53"/>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Wykonawca udziela Zamawiającemu rękojmi na prace będące przedmiotem tej umowy.</w:t>
      </w:r>
    </w:p>
    <w:p w14:paraId="7BCE281C" w14:textId="77777777" w:rsidR="005B29A7" w:rsidRDefault="005B29A7" w:rsidP="005B29A7">
      <w:pPr>
        <w:pStyle w:val="Akapitzlist"/>
        <w:numPr>
          <w:ilvl w:val="0"/>
          <w:numId w:val="53"/>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 xml:space="preserve">Okres gwarancji/ rękojmi wynosi 24 m-ce od dnia realizacji zlecenia </w:t>
      </w:r>
    </w:p>
    <w:p w14:paraId="2EE5C577" w14:textId="77777777" w:rsidR="005B29A7" w:rsidRDefault="005B29A7" w:rsidP="005B29A7">
      <w:pPr>
        <w:pStyle w:val="Akapitzlist"/>
        <w:numPr>
          <w:ilvl w:val="0"/>
          <w:numId w:val="53"/>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3FD5337B" w14:textId="77777777" w:rsidR="005B29A7" w:rsidRDefault="005B29A7" w:rsidP="005B29A7">
      <w:pPr>
        <w:pStyle w:val="Akapitzlist"/>
        <w:numPr>
          <w:ilvl w:val="0"/>
          <w:numId w:val="53"/>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lastRenderedPageBreak/>
        <w:t>Wady ujawnione w  okresie objętym rękojmią będą usuwane przez Wykonawcę na jego koszt, o ile nie powstały  z winy Zamawiającego.</w:t>
      </w:r>
    </w:p>
    <w:p w14:paraId="7124D9EF" w14:textId="77777777" w:rsidR="005B29A7" w:rsidRDefault="005B29A7" w:rsidP="005B29A7">
      <w:pPr>
        <w:pStyle w:val="Akapitzlist"/>
        <w:numPr>
          <w:ilvl w:val="0"/>
          <w:numId w:val="53"/>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2DC9A760"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 xml:space="preserve">§ </w:t>
      </w:r>
      <w:r>
        <w:rPr>
          <w:rFonts w:ascii="Arial" w:eastAsia="TTE18700A0t00" w:hAnsi="Arial" w:cs="Arial"/>
          <w:b/>
          <w:bCs/>
          <w:sz w:val="24"/>
          <w:szCs w:val="24"/>
          <w:lang w:eastAsia="pl-PL"/>
        </w:rPr>
        <w:t xml:space="preserve">11 </w:t>
      </w:r>
    </w:p>
    <w:p w14:paraId="2C26E9F7"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Obowiązki Zamawiającego</w:t>
      </w:r>
    </w:p>
    <w:p w14:paraId="6BEA6545" w14:textId="77777777" w:rsidR="005B29A7" w:rsidRDefault="005B29A7" w:rsidP="005B29A7">
      <w:pPr>
        <w:pStyle w:val="Akapitzlist"/>
        <w:numPr>
          <w:ilvl w:val="0"/>
          <w:numId w:val="54"/>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Zamawiający zobowiązany jest zapewnić Wykonawcy swobodny dostęp do obiektów Zamawiającego celem prawidłowego i bezpiecznego wykonania prac będących przedmiotem umowy.</w:t>
      </w:r>
    </w:p>
    <w:p w14:paraId="1A3BFF48" w14:textId="77777777" w:rsidR="005B29A7" w:rsidRDefault="005B29A7" w:rsidP="005B29A7">
      <w:pPr>
        <w:pStyle w:val="Akapitzlist"/>
        <w:numPr>
          <w:ilvl w:val="0"/>
          <w:numId w:val="54"/>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ABD2056" w14:textId="77777777" w:rsidR="005B29A7" w:rsidRDefault="005B29A7" w:rsidP="005B29A7">
      <w:pPr>
        <w:pStyle w:val="Akapitzlist"/>
        <w:numPr>
          <w:ilvl w:val="0"/>
          <w:numId w:val="54"/>
        </w:numPr>
        <w:suppressAutoHyphens/>
        <w:spacing w:after="0"/>
        <w:ind w:left="426"/>
        <w:jc w:val="both"/>
        <w:rPr>
          <w:rFonts w:ascii="Arial" w:eastAsia="TTE18700A0t00" w:hAnsi="Arial" w:cs="Arial"/>
          <w:sz w:val="24"/>
          <w:szCs w:val="24"/>
          <w:lang w:eastAsia="pl-PL"/>
        </w:rPr>
      </w:pPr>
      <w:r>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148E390B" w14:textId="77777777" w:rsidR="005B29A7" w:rsidRDefault="005B29A7" w:rsidP="005B29A7">
      <w:pPr>
        <w:spacing w:after="0"/>
        <w:jc w:val="center"/>
        <w:rPr>
          <w:rFonts w:ascii="Arial" w:eastAsia="TTE18700A0t00" w:hAnsi="Arial" w:cs="Arial"/>
          <w:b/>
          <w:bCs/>
          <w:sz w:val="24"/>
          <w:szCs w:val="24"/>
          <w:lang w:eastAsia="pl-PL"/>
        </w:rPr>
      </w:pPr>
      <w:r>
        <w:rPr>
          <w:rFonts w:ascii="Arial" w:eastAsia="Times New Roman" w:hAnsi="Arial" w:cs="Arial"/>
          <w:b/>
          <w:bCs/>
          <w:sz w:val="24"/>
          <w:szCs w:val="24"/>
          <w:lang w:eastAsia="pl-PL"/>
        </w:rPr>
        <w:t>§</w:t>
      </w:r>
      <w:r>
        <w:rPr>
          <w:rFonts w:ascii="Arial" w:eastAsia="TTE18700A0t00" w:hAnsi="Arial" w:cs="Arial"/>
          <w:b/>
          <w:bCs/>
          <w:sz w:val="24"/>
          <w:szCs w:val="24"/>
          <w:lang w:eastAsia="pl-PL"/>
        </w:rPr>
        <w:t xml:space="preserve"> 12 </w:t>
      </w:r>
    </w:p>
    <w:p w14:paraId="2F2F1E82"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Kary umowne</w:t>
      </w:r>
    </w:p>
    <w:p w14:paraId="3DB22DF4"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zapłaci Zamawiającemu kary umowne w następujących przypadkach:</w:t>
      </w:r>
    </w:p>
    <w:p w14:paraId="7799C37A" w14:textId="77777777" w:rsidR="005B29A7" w:rsidRDefault="005B29A7" w:rsidP="005B29A7">
      <w:pPr>
        <w:pStyle w:val="Akapitzlist"/>
        <w:numPr>
          <w:ilvl w:val="0"/>
          <w:numId w:val="46"/>
        </w:numPr>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przekroczenie czasu przyjazdu na miejsce awarii określonego w § 1 ust. 3 umowy w wysokości 50zł za każde rozpoczęte 10 minut zwłoki.  </w:t>
      </w:r>
    </w:p>
    <w:p w14:paraId="60ED175B" w14:textId="77777777" w:rsidR="005B29A7" w:rsidRDefault="005B29A7" w:rsidP="005B29A7">
      <w:pPr>
        <w:pStyle w:val="Akapitzlist"/>
        <w:numPr>
          <w:ilvl w:val="0"/>
          <w:numId w:val="46"/>
        </w:numPr>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niedotrzymanie terminu wykonania prac konserwacyjnych, remontowych i napraw bieżących wskazanego w § 1 ust. 5 i 6 – w wysokości 100 zł za każdy stwierdzony i potwierdzony na piśmie przypadek za każdy dzień zwłoki. </w:t>
      </w:r>
    </w:p>
    <w:p w14:paraId="02A5D79A" w14:textId="77777777" w:rsidR="005B29A7" w:rsidRDefault="005B29A7" w:rsidP="005B29A7">
      <w:pPr>
        <w:pStyle w:val="Akapitzlist"/>
        <w:numPr>
          <w:ilvl w:val="0"/>
          <w:numId w:val="46"/>
        </w:numPr>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w:t>
      </w:r>
      <w:r>
        <w:rPr>
          <w:rFonts w:ascii="Arial" w:eastAsia="Times New Roman" w:hAnsi="Arial" w:cs="Arial"/>
          <w:sz w:val="24"/>
          <w:szCs w:val="24"/>
          <w:u w:val="single"/>
          <w:lang w:eastAsia="pl-PL"/>
        </w:rPr>
        <w:t xml:space="preserve">zwłokę </w:t>
      </w:r>
      <w:r>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2F4CE4BF" w14:textId="77777777" w:rsidR="005B29A7" w:rsidRDefault="005B29A7" w:rsidP="005B29A7">
      <w:pPr>
        <w:pStyle w:val="Akapitzlist"/>
        <w:numPr>
          <w:ilvl w:val="0"/>
          <w:numId w:val="46"/>
        </w:numPr>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w:t>
      </w:r>
      <w:r>
        <w:rPr>
          <w:rFonts w:ascii="Arial" w:eastAsia="Times New Roman" w:hAnsi="Arial" w:cs="Arial"/>
          <w:sz w:val="24"/>
          <w:szCs w:val="24"/>
          <w:u w:val="single"/>
          <w:lang w:eastAsia="pl-PL"/>
        </w:rPr>
        <w:t xml:space="preserve">zwłokę </w:t>
      </w:r>
      <w:r>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3F036E7" w14:textId="77777777" w:rsidR="005B29A7" w:rsidRDefault="005B29A7" w:rsidP="005B29A7">
      <w:pPr>
        <w:pStyle w:val="Akapitzlist"/>
        <w:numPr>
          <w:ilvl w:val="0"/>
          <w:numId w:val="46"/>
        </w:numPr>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 odstąpienie przez zamawiającego od umowy z przyczyn zależnych od wykonawcy w wysokości 20% wynagrodzenia umownego brutto określonego w § 4 ust. 8 umowy</w:t>
      </w:r>
    </w:p>
    <w:p w14:paraId="2176F949" w14:textId="77777777" w:rsidR="005B29A7" w:rsidRDefault="005B29A7" w:rsidP="005B29A7">
      <w:pPr>
        <w:pStyle w:val="Akapitzlist"/>
        <w:numPr>
          <w:ilvl w:val="0"/>
          <w:numId w:val="46"/>
        </w:numPr>
        <w:suppressAutoHyphen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4 ust. 8 umowy</w:t>
      </w:r>
    </w:p>
    <w:p w14:paraId="6C46364A" w14:textId="77777777" w:rsidR="005B29A7" w:rsidRDefault="005B29A7" w:rsidP="005B29A7">
      <w:pPr>
        <w:pStyle w:val="Akapitzlist"/>
        <w:numPr>
          <w:ilvl w:val="0"/>
          <w:numId w:val="46"/>
        </w:numPr>
        <w:suppressAutoHyphens/>
        <w:spacing w:after="0"/>
        <w:jc w:val="both"/>
        <w:rPr>
          <w:rFonts w:ascii="Arial" w:hAnsi="Arial" w:cs="Arial"/>
          <w:sz w:val="24"/>
          <w:szCs w:val="24"/>
        </w:rPr>
      </w:pPr>
      <w:r>
        <w:rPr>
          <w:rFonts w:ascii="Arial" w:hAnsi="Arial" w:cs="Arial"/>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5C9DADBE" w14:textId="77777777" w:rsidR="005B29A7" w:rsidRDefault="005B29A7" w:rsidP="005B29A7">
      <w:pPr>
        <w:pStyle w:val="Akapitzlist"/>
        <w:numPr>
          <w:ilvl w:val="0"/>
          <w:numId w:val="46"/>
        </w:numPr>
        <w:suppressAutoHyphens/>
        <w:spacing w:after="0"/>
        <w:jc w:val="both"/>
        <w:rPr>
          <w:rFonts w:ascii="Arial" w:hAnsi="Arial" w:cs="Arial"/>
          <w:sz w:val="24"/>
          <w:szCs w:val="24"/>
        </w:rPr>
      </w:pPr>
      <w:r>
        <w:rPr>
          <w:rFonts w:ascii="Arial" w:hAnsi="Arial" w:cs="Arial"/>
          <w:sz w:val="24"/>
          <w:szCs w:val="24"/>
        </w:rPr>
        <w:lastRenderedPageBreak/>
        <w:t xml:space="preserve">z tytułu braku zmiany wynagrodzenia należnego podwykonawcom w zakresie odpowiadającym zmianom cen materiałów lub kosztów dotyczących zobowiązania podwykonawców, jeżeli wynagrodzenie wykonawcy zostanie zmienione w sposób określony w § 16 ust. 15, </w:t>
      </w:r>
      <w:r>
        <w:rPr>
          <w:rFonts w:ascii="Arial" w:hAnsi="Arial" w:cs="Arial"/>
          <w:color w:val="FF0000"/>
          <w:sz w:val="24"/>
          <w:szCs w:val="24"/>
        </w:rPr>
        <w:t xml:space="preserve">w wysokości 5% </w:t>
      </w:r>
      <w:r>
        <w:rPr>
          <w:rFonts w:ascii="Arial" w:eastAsia="Times New Roman" w:hAnsi="Arial" w:cs="Arial"/>
          <w:color w:val="FF0000"/>
          <w:sz w:val="24"/>
          <w:szCs w:val="24"/>
          <w:lang w:eastAsia="pl-PL"/>
        </w:rPr>
        <w:t>wynagrodzenia umownego brutto określonego w § 4 ust. 8 umowy.</w:t>
      </w:r>
    </w:p>
    <w:p w14:paraId="281F2B6A"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4 ust. 8. Jeżeli łączną wysokość naliczonych kar przekroczy w/w limit stronie, która naliczyła karę przysługuje prawo do odstąpienia od umowy. </w:t>
      </w:r>
    </w:p>
    <w:p w14:paraId="4ED14FBB"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4EECAB0C"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686ADDB3"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b) powyżej.</w:t>
      </w:r>
    </w:p>
    <w:p w14:paraId="66C7FCE8"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6" w:name="_Hlk114827750"/>
      <w:r>
        <w:rPr>
          <w:rFonts w:ascii="Arial" w:eastAsia="Times New Roman" w:hAnsi="Arial" w:cs="Arial"/>
          <w:sz w:val="24"/>
          <w:szCs w:val="24"/>
          <w:lang w:eastAsia="pl-PL"/>
        </w:rPr>
        <w:t>liczonym od dnia jej wystawienia</w:t>
      </w:r>
      <w:bookmarkEnd w:id="286"/>
      <w:r>
        <w:rPr>
          <w:rFonts w:ascii="Arial" w:eastAsia="Times New Roman" w:hAnsi="Arial" w:cs="Arial"/>
          <w:sz w:val="24"/>
          <w:szCs w:val="24"/>
          <w:lang w:eastAsia="pl-PL"/>
        </w:rPr>
        <w:t xml:space="preserve">. </w:t>
      </w:r>
      <w:bookmarkStart w:id="287" w:name="_Hlk114646877"/>
      <w:bookmarkEnd w:id="287"/>
    </w:p>
    <w:p w14:paraId="213E4B2A"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6DD65FE6"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5429EBFF"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74F6FC6" w14:textId="77777777" w:rsidR="005B29A7" w:rsidRDefault="005B29A7" w:rsidP="005B29A7">
      <w:pPr>
        <w:pStyle w:val="Akapitzlist"/>
        <w:numPr>
          <w:ilvl w:val="0"/>
          <w:numId w:val="45"/>
        </w:numPr>
        <w:suppressAutoHyphens/>
        <w:spacing w:after="0"/>
        <w:ind w:left="426" w:hanging="426"/>
        <w:jc w:val="both"/>
        <w:rPr>
          <w:rFonts w:ascii="Arial" w:eastAsia="Times New Roman" w:hAnsi="Arial" w:cs="Arial"/>
          <w:sz w:val="24"/>
          <w:szCs w:val="24"/>
          <w:lang w:eastAsia="pl-PL"/>
        </w:rPr>
      </w:pPr>
      <w:r>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w:t>
      </w:r>
      <w:r>
        <w:rPr>
          <w:rFonts w:ascii="Arial" w:hAnsi="Arial" w:cs="Arial"/>
          <w:sz w:val="24"/>
          <w:szCs w:val="24"/>
        </w:rPr>
        <w:lastRenderedPageBreak/>
        <w:t xml:space="preserve">istotnego wzrostu cen materiałów lub urządzeń niezbędnych do realizacji przedmiotu umowy. </w:t>
      </w:r>
    </w:p>
    <w:p w14:paraId="6D7FEC79"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13</w:t>
      </w:r>
    </w:p>
    <w:p w14:paraId="5F9FCD39" w14:textId="77777777" w:rsidR="005B29A7" w:rsidRDefault="005B29A7" w:rsidP="005B29A7">
      <w:pPr>
        <w:spacing w:after="0"/>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Klauzula odpowiedzialności za szkody</w:t>
      </w:r>
    </w:p>
    <w:p w14:paraId="1090F9DF" w14:textId="77777777" w:rsidR="005B29A7" w:rsidRDefault="005B29A7" w:rsidP="005B29A7">
      <w:pPr>
        <w:spacing w:after="0"/>
        <w:ind w:left="426"/>
        <w:rPr>
          <w:rFonts w:ascii="Arial" w:eastAsia="Times New Roman" w:hAnsi="Arial" w:cs="Arial"/>
          <w:sz w:val="24"/>
          <w:szCs w:val="24"/>
          <w:lang w:eastAsia="pl-PL"/>
        </w:rPr>
      </w:pPr>
      <w:r>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24CEA4A6" w14:textId="7E9FBCEF" w:rsidR="005B29A7" w:rsidRDefault="005B29A7" w:rsidP="005B29A7">
      <w:pPr>
        <w:spacing w:after="0"/>
        <w:jc w:val="center"/>
        <w:rPr>
          <w:rFonts w:ascii="Arial" w:hAnsi="Arial" w:cs="Arial"/>
          <w:b/>
          <w:bCs/>
          <w:sz w:val="24"/>
          <w:szCs w:val="24"/>
        </w:rPr>
      </w:pPr>
      <w:r>
        <w:rPr>
          <w:rFonts w:ascii="Arial" w:hAnsi="Arial" w:cs="Arial"/>
          <w:b/>
          <w:bCs/>
          <w:sz w:val="24"/>
          <w:szCs w:val="24"/>
        </w:rPr>
        <w:t>§ 14</w:t>
      </w:r>
    </w:p>
    <w:p w14:paraId="268F3678" w14:textId="77777777" w:rsidR="005B29A7" w:rsidRDefault="005B29A7" w:rsidP="005B29A7">
      <w:pPr>
        <w:spacing w:after="0"/>
        <w:jc w:val="center"/>
        <w:rPr>
          <w:rFonts w:ascii="Arial" w:hAnsi="Arial" w:cs="Arial"/>
          <w:b/>
          <w:bCs/>
          <w:sz w:val="24"/>
          <w:szCs w:val="24"/>
        </w:rPr>
      </w:pPr>
      <w:r>
        <w:rPr>
          <w:rFonts w:ascii="Arial" w:hAnsi="Arial" w:cs="Arial"/>
          <w:b/>
          <w:bCs/>
          <w:sz w:val="24"/>
          <w:szCs w:val="24"/>
        </w:rPr>
        <w:t>Podwykonawcy</w:t>
      </w:r>
    </w:p>
    <w:p w14:paraId="5F295BFB" w14:textId="77777777" w:rsidR="005B29A7" w:rsidRDefault="005B29A7" w:rsidP="005B29A7">
      <w:pPr>
        <w:pStyle w:val="Akapitzlist"/>
        <w:numPr>
          <w:ilvl w:val="0"/>
          <w:numId w:val="56"/>
        </w:numPr>
        <w:suppressAutoHyphens/>
        <w:spacing w:after="0"/>
        <w:ind w:left="426"/>
        <w:jc w:val="both"/>
        <w:rPr>
          <w:rFonts w:ascii="Arial" w:hAnsi="Arial" w:cs="Arial"/>
          <w:b/>
          <w:bCs/>
          <w:sz w:val="24"/>
          <w:szCs w:val="24"/>
        </w:rPr>
      </w:pPr>
      <w:r>
        <w:rPr>
          <w:rFonts w:ascii="Arial" w:hAnsi="Arial" w:cs="Arial"/>
          <w:sz w:val="24"/>
          <w:szCs w:val="24"/>
        </w:rPr>
        <w:t xml:space="preserve">Wykonawca oświadcza, iż przedmiot umowy wykona </w:t>
      </w:r>
      <w:r>
        <w:rPr>
          <w:rFonts w:ascii="Arial" w:hAnsi="Arial" w:cs="Arial"/>
          <w:b/>
          <w:bCs/>
          <w:sz w:val="24"/>
          <w:szCs w:val="24"/>
        </w:rPr>
        <w:t>bez udziału Podwykonawców</w:t>
      </w:r>
      <w:r>
        <w:rPr>
          <w:rStyle w:val="Zakotwiczenieprzypisudolnego"/>
          <w:rFonts w:ascii="Arial" w:hAnsi="Arial" w:cs="Arial"/>
          <w:b/>
          <w:bCs/>
          <w:sz w:val="24"/>
          <w:szCs w:val="24"/>
        </w:rPr>
        <w:footnoteReference w:id="4"/>
      </w:r>
      <w:r>
        <w:rPr>
          <w:rFonts w:ascii="Arial" w:hAnsi="Arial" w:cs="Arial"/>
          <w:b/>
          <w:bCs/>
          <w:sz w:val="24"/>
          <w:szCs w:val="24"/>
        </w:rPr>
        <w:t>.</w:t>
      </w:r>
    </w:p>
    <w:p w14:paraId="50BA8379" w14:textId="77777777" w:rsidR="005B29A7" w:rsidRDefault="005B29A7" w:rsidP="005B29A7">
      <w:pPr>
        <w:spacing w:after="0"/>
        <w:ind w:left="426"/>
        <w:rPr>
          <w:rFonts w:ascii="Arial" w:hAnsi="Arial" w:cs="Arial"/>
          <w:b/>
          <w:bCs/>
          <w:sz w:val="24"/>
          <w:szCs w:val="24"/>
        </w:rPr>
      </w:pPr>
    </w:p>
    <w:p w14:paraId="1E52AA40" w14:textId="77777777" w:rsidR="005B29A7" w:rsidRDefault="005B29A7" w:rsidP="005B29A7">
      <w:pPr>
        <w:pStyle w:val="Akapitzlist"/>
        <w:spacing w:after="0"/>
        <w:ind w:left="426"/>
        <w:jc w:val="both"/>
        <w:rPr>
          <w:rFonts w:ascii="Arial" w:hAnsi="Arial" w:cs="Arial"/>
          <w:b/>
          <w:bCs/>
          <w:sz w:val="24"/>
          <w:szCs w:val="24"/>
        </w:rPr>
      </w:pPr>
      <w:r>
        <w:rPr>
          <w:rFonts w:ascii="Arial" w:hAnsi="Arial" w:cs="Arial"/>
          <w:b/>
          <w:bCs/>
          <w:sz w:val="24"/>
          <w:szCs w:val="24"/>
        </w:rPr>
        <w:t xml:space="preserve">lub </w:t>
      </w:r>
    </w:p>
    <w:p w14:paraId="645A254D" w14:textId="77777777" w:rsidR="005B29A7" w:rsidRDefault="005B29A7" w:rsidP="005B29A7">
      <w:pPr>
        <w:pStyle w:val="Akapitzlist"/>
        <w:numPr>
          <w:ilvl w:val="1"/>
          <w:numId w:val="46"/>
        </w:numPr>
        <w:suppressAutoHyphens/>
        <w:spacing w:after="0"/>
        <w:ind w:left="426"/>
        <w:jc w:val="both"/>
        <w:rPr>
          <w:rFonts w:ascii="Arial" w:hAnsi="Arial" w:cs="Arial"/>
          <w:sz w:val="24"/>
          <w:szCs w:val="24"/>
        </w:rPr>
      </w:pPr>
      <w:r>
        <w:rPr>
          <w:rFonts w:ascii="Arial" w:hAnsi="Arial" w:cs="Arial"/>
          <w:sz w:val="24"/>
          <w:szCs w:val="24"/>
        </w:rPr>
        <w:t xml:space="preserve">Wykonawca oświadcza, iż przedmiot umowy wykona </w:t>
      </w:r>
      <w:r>
        <w:rPr>
          <w:rFonts w:ascii="Arial" w:hAnsi="Arial" w:cs="Arial"/>
          <w:b/>
          <w:bCs/>
          <w:sz w:val="24"/>
          <w:szCs w:val="24"/>
        </w:rPr>
        <w:t xml:space="preserve">z udziałem niżej wymienionych Podwykonawców: …………………….. </w:t>
      </w:r>
      <w:r>
        <w:rPr>
          <w:rFonts w:ascii="Arial" w:hAnsi="Arial" w:cs="Arial"/>
          <w:i/>
          <w:iCs/>
          <w:sz w:val="24"/>
          <w:szCs w:val="24"/>
        </w:rPr>
        <w:t xml:space="preserve">(należy podać nazwy albo imiona i nazwiska oraz dane kontaktowe Podwykonawców i osób do kontaktu z nimi) </w:t>
      </w:r>
      <w:r>
        <w:rPr>
          <w:rFonts w:ascii="Arial" w:hAnsi="Arial" w:cs="Arial"/>
          <w:sz w:val="24"/>
          <w:szCs w:val="24"/>
        </w:rPr>
        <w:t xml:space="preserve">zawierając z nimi stosowne umowy w formie pisemnej, pod rygorem nieważności) w zakresie ………..(podać zakres prac powierzony podwykonawcom). </w:t>
      </w:r>
    </w:p>
    <w:p w14:paraId="7155E2D2" w14:textId="77777777" w:rsidR="005B29A7" w:rsidRDefault="005B29A7" w:rsidP="005B29A7">
      <w:pPr>
        <w:pStyle w:val="Akapitzlist"/>
        <w:numPr>
          <w:ilvl w:val="1"/>
          <w:numId w:val="46"/>
        </w:numPr>
        <w:suppressAutoHyphens/>
        <w:spacing w:after="0"/>
        <w:ind w:left="426"/>
        <w:jc w:val="both"/>
        <w:rPr>
          <w:rFonts w:ascii="Arial" w:hAnsi="Arial" w:cs="Arial"/>
          <w:sz w:val="24"/>
          <w:szCs w:val="24"/>
        </w:rPr>
      </w:pPr>
      <w:r>
        <w:rPr>
          <w:rFonts w:ascii="Arial" w:hAnsi="Arial" w:cs="Arial"/>
          <w:i/>
          <w:iCs/>
          <w:sz w:val="24"/>
          <w:szCs w:val="24"/>
        </w:rPr>
        <w:t xml:space="preserve">Wykonawca </w:t>
      </w:r>
      <w:r>
        <w:rPr>
          <w:rFonts w:ascii="Arial" w:hAnsi="Arial" w:cs="Arial"/>
          <w:b/>
          <w:bCs/>
          <w:sz w:val="24"/>
          <w:szCs w:val="24"/>
        </w:rPr>
        <w:t xml:space="preserve">zawiadomi Zamawiającego o wszelkich zmianach danych dot. ww. Podwykonawców </w:t>
      </w:r>
      <w:r>
        <w:rPr>
          <w:rFonts w:ascii="Arial" w:hAnsi="Arial" w:cs="Arial"/>
          <w:i/>
          <w:iCs/>
          <w:sz w:val="24"/>
          <w:szCs w:val="24"/>
        </w:rPr>
        <w:t>(</w:t>
      </w:r>
      <w:r>
        <w:rPr>
          <w:rFonts w:ascii="Arial" w:hAnsi="Arial" w:cs="Arial"/>
          <w:sz w:val="24"/>
          <w:szCs w:val="24"/>
        </w:rPr>
        <w:t xml:space="preserve">zmiana osób, danych kontaktowych Podwykonawców, lub osób do kontaktów z nimi) </w:t>
      </w:r>
      <w:r>
        <w:rPr>
          <w:rFonts w:ascii="Arial" w:hAnsi="Arial" w:cs="Arial"/>
          <w:i/>
          <w:iCs/>
          <w:sz w:val="24"/>
          <w:szCs w:val="24"/>
        </w:rPr>
        <w:t xml:space="preserve">w trakcie realizacji Umowy. </w:t>
      </w:r>
    </w:p>
    <w:p w14:paraId="06EB890E" w14:textId="77777777" w:rsidR="005B29A7" w:rsidRDefault="005B29A7" w:rsidP="005B29A7">
      <w:pPr>
        <w:pStyle w:val="Akapitzlist"/>
        <w:numPr>
          <w:ilvl w:val="1"/>
          <w:numId w:val="46"/>
        </w:numPr>
        <w:suppressAutoHyphens/>
        <w:spacing w:after="0"/>
        <w:ind w:left="426"/>
        <w:jc w:val="both"/>
        <w:rPr>
          <w:rFonts w:ascii="Arial" w:hAnsi="Arial" w:cs="Arial"/>
          <w:sz w:val="24"/>
          <w:szCs w:val="24"/>
        </w:rPr>
      </w:pPr>
      <w:r>
        <w:rPr>
          <w:rFonts w:ascii="Arial" w:hAnsi="Arial" w:cs="Arial"/>
          <w:sz w:val="24"/>
          <w:szCs w:val="24"/>
        </w:rPr>
        <w:t xml:space="preserve">Wykonawca </w:t>
      </w:r>
      <w:r>
        <w:rPr>
          <w:rFonts w:ascii="Arial" w:hAnsi="Arial" w:cs="Arial"/>
          <w:b/>
          <w:bCs/>
          <w:sz w:val="24"/>
          <w:szCs w:val="24"/>
        </w:rPr>
        <w:t xml:space="preserve">przekazuje Zamawiającemu </w:t>
      </w:r>
      <w:r>
        <w:rPr>
          <w:rFonts w:ascii="Arial" w:hAnsi="Arial" w:cs="Arial"/>
          <w:sz w:val="24"/>
          <w:szCs w:val="24"/>
        </w:rPr>
        <w:t xml:space="preserve">informacje na temat nowych Podwykonawców, którym w późniejszym okresie zamierza powierzyć realizację usług. </w:t>
      </w:r>
    </w:p>
    <w:p w14:paraId="14F58DD1" w14:textId="77777777" w:rsidR="005B29A7" w:rsidRDefault="005B29A7" w:rsidP="005B29A7">
      <w:pPr>
        <w:pStyle w:val="Akapitzlist"/>
        <w:numPr>
          <w:ilvl w:val="1"/>
          <w:numId w:val="46"/>
        </w:numPr>
        <w:suppressAutoHyphens/>
        <w:spacing w:after="0"/>
        <w:ind w:left="426"/>
        <w:jc w:val="both"/>
        <w:rPr>
          <w:rFonts w:ascii="Arial" w:hAnsi="Arial" w:cs="Arial"/>
          <w:sz w:val="24"/>
          <w:szCs w:val="24"/>
        </w:rPr>
      </w:pPr>
      <w:r>
        <w:rPr>
          <w:rFonts w:ascii="Arial" w:hAnsi="Arial" w:cs="Arial"/>
          <w:sz w:val="24"/>
          <w:szCs w:val="24"/>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2B4E5974" w14:textId="77777777" w:rsidR="005B29A7" w:rsidRDefault="005B29A7" w:rsidP="005B29A7">
      <w:pPr>
        <w:pStyle w:val="Akapitzlist"/>
        <w:numPr>
          <w:ilvl w:val="1"/>
          <w:numId w:val="46"/>
        </w:numPr>
        <w:suppressAutoHyphens/>
        <w:spacing w:after="0"/>
        <w:ind w:left="426"/>
        <w:jc w:val="both"/>
        <w:rPr>
          <w:rFonts w:ascii="Arial" w:hAnsi="Arial" w:cs="Arial"/>
          <w:sz w:val="24"/>
          <w:szCs w:val="24"/>
        </w:rPr>
      </w:pPr>
      <w:r>
        <w:rPr>
          <w:rFonts w:ascii="Arial" w:hAnsi="Arial" w:cs="Arial"/>
          <w:sz w:val="24"/>
          <w:szCs w:val="24"/>
        </w:rPr>
        <w:t xml:space="preserve">Wykonawca zobowiązany jest na żądanie Zamawiającego udzielić mu wszelkich informacji dotyczących Podwykonawców. </w:t>
      </w:r>
    </w:p>
    <w:p w14:paraId="77CA7866" w14:textId="77777777" w:rsidR="005B29A7" w:rsidRDefault="005B29A7" w:rsidP="005B29A7">
      <w:pPr>
        <w:pStyle w:val="Akapitzlist"/>
        <w:numPr>
          <w:ilvl w:val="1"/>
          <w:numId w:val="46"/>
        </w:numPr>
        <w:suppressAutoHyphens/>
        <w:spacing w:after="0"/>
        <w:ind w:left="426"/>
        <w:jc w:val="both"/>
        <w:rPr>
          <w:rFonts w:ascii="Arial" w:hAnsi="Arial" w:cs="Arial"/>
          <w:sz w:val="24"/>
          <w:szCs w:val="24"/>
        </w:rPr>
      </w:pPr>
      <w:r>
        <w:rPr>
          <w:rFonts w:ascii="Arial" w:hAnsi="Arial" w:cs="Arial"/>
          <w:sz w:val="24"/>
          <w:szCs w:val="24"/>
        </w:rPr>
        <w:t>Wykonawca ponosi wyłączną odpowiedzialność za dokonywanie w terminie wszelkich rozliczeń finansowych z Podwykonawcami.</w:t>
      </w:r>
    </w:p>
    <w:p w14:paraId="2D79E947" w14:textId="77777777" w:rsidR="005B29A7" w:rsidRDefault="005B29A7" w:rsidP="005B29A7">
      <w:pPr>
        <w:pStyle w:val="Akapitzlist"/>
        <w:numPr>
          <w:ilvl w:val="1"/>
          <w:numId w:val="46"/>
        </w:numPr>
        <w:suppressAutoHyphens/>
        <w:spacing w:after="0"/>
        <w:ind w:left="426"/>
        <w:jc w:val="both"/>
        <w:rPr>
          <w:rFonts w:ascii="Arial" w:eastAsia="TTE18700A0t00" w:hAnsi="Arial" w:cs="Arial"/>
          <w:sz w:val="24"/>
          <w:szCs w:val="24"/>
        </w:rPr>
      </w:pPr>
      <w:r>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38F704F6" w14:textId="77777777" w:rsidR="005B29A7" w:rsidRDefault="005B29A7" w:rsidP="005B29A7">
      <w:pPr>
        <w:pStyle w:val="Akapitzlist"/>
        <w:numPr>
          <w:ilvl w:val="1"/>
          <w:numId w:val="46"/>
        </w:numPr>
        <w:suppressAutoHyphens/>
        <w:spacing w:after="0"/>
        <w:ind w:left="426"/>
        <w:jc w:val="both"/>
        <w:rPr>
          <w:rFonts w:ascii="Arial" w:eastAsia="TTE18700A0t00" w:hAnsi="Arial" w:cs="Arial"/>
          <w:sz w:val="24"/>
          <w:szCs w:val="24"/>
        </w:rPr>
      </w:pPr>
      <w:r>
        <w:rPr>
          <w:rFonts w:ascii="Arial" w:eastAsia="TTE18700A0t00" w:hAnsi="Arial" w:cs="Arial"/>
          <w:sz w:val="24"/>
          <w:szCs w:val="24"/>
        </w:rPr>
        <w:t xml:space="preserve">Zamawiający rozlicza się wyłącznie z Wykonawcą. W przypadku zapłaty wynagrodzenia w części dotyczącej prac realizowanych przez podwykonawcę wymagane jest każdorazowe załączenie do wystawionej przez Wykonawcę faktury </w:t>
      </w:r>
      <w:r>
        <w:rPr>
          <w:rFonts w:ascii="Arial" w:eastAsia="TTE18700A0t00" w:hAnsi="Arial" w:cs="Arial"/>
          <w:sz w:val="24"/>
          <w:szCs w:val="24"/>
        </w:rPr>
        <w:lastRenderedPageBreak/>
        <w:t>pisemnego oświadczenia podwykonawcy, że wykonawca zapłacił podwykonawcy wynagrodzenie za przedmiotowy zakres prac.</w:t>
      </w:r>
    </w:p>
    <w:p w14:paraId="778625BC" w14:textId="77777777" w:rsidR="005B29A7" w:rsidRDefault="005B29A7" w:rsidP="005B29A7">
      <w:pPr>
        <w:pStyle w:val="Akapitzlist"/>
        <w:numPr>
          <w:ilvl w:val="1"/>
          <w:numId w:val="46"/>
        </w:numPr>
        <w:suppressAutoHyphens/>
        <w:spacing w:after="0"/>
        <w:ind w:left="426"/>
        <w:jc w:val="both"/>
        <w:rPr>
          <w:rFonts w:ascii="Arial" w:eastAsia="TTE18700A0t00" w:hAnsi="Arial" w:cs="Arial"/>
          <w:sz w:val="24"/>
          <w:szCs w:val="24"/>
        </w:rPr>
      </w:pPr>
      <w:r>
        <w:rPr>
          <w:rFonts w:ascii="Arial" w:eastAsia="TTE18700A0t00" w:hAnsi="Arial" w:cs="Arial"/>
          <w:sz w:val="24"/>
          <w:szCs w:val="24"/>
        </w:rPr>
        <w:t xml:space="preserve">Jeżeli wynagrodzenie wykonawcy zostanie zmienione w sposób określony w § 16 ust. 15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0628B5D"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 15</w:t>
      </w:r>
    </w:p>
    <w:p w14:paraId="0F89688C" w14:textId="328A0F3C"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Warunki wcześniejszego rozwiązania umowy</w:t>
      </w:r>
    </w:p>
    <w:p w14:paraId="257C7CC8" w14:textId="77777777" w:rsidR="005B29A7" w:rsidRDefault="005B29A7" w:rsidP="005B29A7">
      <w:pPr>
        <w:pStyle w:val="Akapitzlist"/>
        <w:numPr>
          <w:ilvl w:val="0"/>
          <w:numId w:val="47"/>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Zamawiający będzie uprawniony do rozwiązania niniejszej umowy ze skutkiem natychmiastowym w przypadku:</w:t>
      </w:r>
    </w:p>
    <w:p w14:paraId="33CBC7CB" w14:textId="77777777" w:rsidR="005B29A7" w:rsidRDefault="005B29A7" w:rsidP="005B29A7">
      <w:pPr>
        <w:pStyle w:val="Akapitzlist"/>
        <w:numPr>
          <w:ilvl w:val="1"/>
          <w:numId w:val="47"/>
        </w:numPr>
        <w:suppressAutoHyphens/>
        <w:spacing w:after="0"/>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niewykonania całości lub części prac objętych niniejsza umową, pomimo wyznaczenia dodatkowego terminu na ich wykonanie.</w:t>
      </w:r>
    </w:p>
    <w:p w14:paraId="2BBC86FF" w14:textId="77777777" w:rsidR="005B29A7" w:rsidRDefault="005B29A7" w:rsidP="005B29A7">
      <w:pPr>
        <w:pStyle w:val="Akapitzlist"/>
        <w:numPr>
          <w:ilvl w:val="1"/>
          <w:numId w:val="47"/>
        </w:numPr>
        <w:suppressAutoHyphens/>
        <w:spacing w:after="0"/>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stwierdzenia wykonania części lub całości prac przez podwykonawców, bez powiadomienia Zamawiającego o zawarciu umowy na podwykonawstwo,</w:t>
      </w:r>
    </w:p>
    <w:p w14:paraId="7A93ACB7" w14:textId="77777777" w:rsidR="005B29A7" w:rsidRDefault="005B29A7" w:rsidP="005B29A7">
      <w:pPr>
        <w:pStyle w:val="Akapitzlist"/>
        <w:numPr>
          <w:ilvl w:val="1"/>
          <w:numId w:val="47"/>
        </w:numPr>
        <w:suppressAutoHyphens/>
        <w:spacing w:after="0"/>
        <w:ind w:left="709" w:hanging="425"/>
        <w:jc w:val="both"/>
        <w:rPr>
          <w:rFonts w:ascii="Arial" w:hAnsi="Arial" w:cs="Arial"/>
          <w:sz w:val="24"/>
          <w:szCs w:val="24"/>
        </w:rPr>
      </w:pPr>
      <w:r>
        <w:rPr>
          <w:rFonts w:ascii="Arial" w:eastAsia="Times New Roman" w:hAnsi="Arial" w:cs="Arial"/>
          <w:sz w:val="24"/>
          <w:szCs w:val="24"/>
          <w:lang w:eastAsia="pl-PL"/>
        </w:rPr>
        <w:t>stwierdzenia nieprzystąpienia do zabezpieczenia awarii w sposób określony w § 1 ust. 3 pkt. 3 umowy</w:t>
      </w:r>
      <w:r>
        <w:rPr>
          <w:rFonts w:ascii="Arial" w:hAnsi="Arial" w:cs="Arial"/>
          <w:sz w:val="24"/>
          <w:szCs w:val="24"/>
        </w:rPr>
        <w:t xml:space="preserve"> </w:t>
      </w:r>
    </w:p>
    <w:p w14:paraId="0E55DEA5" w14:textId="77777777" w:rsidR="005B29A7" w:rsidRDefault="005B29A7" w:rsidP="005B29A7">
      <w:pPr>
        <w:pStyle w:val="Akapitzlist"/>
        <w:numPr>
          <w:ilvl w:val="1"/>
          <w:numId w:val="47"/>
        </w:numPr>
        <w:suppressAutoHyphens/>
        <w:spacing w:after="0"/>
        <w:ind w:left="709" w:hanging="425"/>
        <w:jc w:val="both"/>
        <w:rPr>
          <w:rFonts w:ascii="Arial" w:hAnsi="Arial" w:cs="Arial"/>
          <w:sz w:val="24"/>
          <w:szCs w:val="24"/>
        </w:rPr>
      </w:pPr>
      <w:r>
        <w:rPr>
          <w:rFonts w:ascii="Arial" w:hAnsi="Arial" w:cs="Arial"/>
          <w:sz w:val="24"/>
          <w:szCs w:val="24"/>
        </w:rPr>
        <w:t>gdy Wykonawca pomimo zobowiązania go do usunięcia stwierdzonych uchybień w zakresie przetwarzania danych osobowych nie usunie ich w wyznaczonym terminie,</w:t>
      </w:r>
    </w:p>
    <w:p w14:paraId="0F4B24A7" w14:textId="77777777" w:rsidR="005B29A7" w:rsidRDefault="005B29A7" w:rsidP="005B29A7">
      <w:pPr>
        <w:pStyle w:val="Akapitzlist"/>
        <w:numPr>
          <w:ilvl w:val="1"/>
          <w:numId w:val="47"/>
        </w:numPr>
        <w:suppressAutoHyphens/>
        <w:spacing w:after="0"/>
        <w:ind w:left="709" w:hanging="425"/>
        <w:jc w:val="both"/>
        <w:rPr>
          <w:rFonts w:ascii="Arial" w:hAnsi="Arial" w:cs="Arial"/>
          <w:sz w:val="24"/>
          <w:szCs w:val="24"/>
        </w:rPr>
      </w:pPr>
      <w:r>
        <w:rPr>
          <w:rFonts w:ascii="Arial" w:hAnsi="Arial" w:cs="Arial"/>
          <w:sz w:val="24"/>
          <w:szCs w:val="24"/>
        </w:rPr>
        <w:t>gdy Wykonawca powierzył przetwarzanie danych osobowych innemu podmiotowi bez zgody Zamawiającego.</w:t>
      </w:r>
    </w:p>
    <w:p w14:paraId="50C9E3CC" w14:textId="77777777" w:rsidR="005B29A7" w:rsidRDefault="005B29A7" w:rsidP="005B29A7">
      <w:pPr>
        <w:pStyle w:val="Akapitzlist"/>
        <w:numPr>
          <w:ilvl w:val="0"/>
          <w:numId w:val="47"/>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Rozwiązanie umowy na zasadach określonych w ustępie 1 nie zwalnia Wykonawcy z zapłaty kar umownych naliczonych zgodnie z zapisami § 12 umowy.</w:t>
      </w:r>
    </w:p>
    <w:p w14:paraId="6C34EDBC" w14:textId="77777777" w:rsidR="005B29A7" w:rsidRDefault="005B29A7" w:rsidP="005B29A7">
      <w:pPr>
        <w:pStyle w:val="Akapitzlist"/>
        <w:numPr>
          <w:ilvl w:val="0"/>
          <w:numId w:val="47"/>
        </w:numPr>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p>
    <w:p w14:paraId="45914354" w14:textId="0B3EADD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 16</w:t>
      </w:r>
    </w:p>
    <w:p w14:paraId="70D0B512" w14:textId="77777777" w:rsidR="005B29A7" w:rsidRDefault="005B29A7" w:rsidP="005B29A7">
      <w:pPr>
        <w:spacing w:after="0"/>
        <w:jc w:val="center"/>
        <w:rPr>
          <w:rFonts w:ascii="Arial" w:eastAsia="TTE18700A0t00" w:hAnsi="Arial" w:cs="Arial"/>
          <w:b/>
          <w:sz w:val="24"/>
          <w:szCs w:val="24"/>
          <w:lang w:eastAsia="pl-PL"/>
        </w:rPr>
      </w:pPr>
      <w:r>
        <w:rPr>
          <w:rFonts w:ascii="Arial" w:eastAsia="TTE18700A0t00" w:hAnsi="Arial" w:cs="Arial"/>
          <w:b/>
          <w:sz w:val="24"/>
          <w:szCs w:val="24"/>
          <w:lang w:eastAsia="pl-PL"/>
        </w:rPr>
        <w:t>Zmiany umowy</w:t>
      </w:r>
    </w:p>
    <w:p w14:paraId="11BF5F4A" w14:textId="77777777" w:rsidR="005B29A7" w:rsidRDefault="005B29A7" w:rsidP="005B29A7">
      <w:pPr>
        <w:widowControl w:val="0"/>
        <w:numPr>
          <w:ilvl w:val="0"/>
          <w:numId w:val="38"/>
        </w:numPr>
        <w:tabs>
          <w:tab w:val="left" w:pos="284"/>
        </w:tabs>
        <w:suppressAutoHyphens/>
        <w:spacing w:after="0" w:line="276" w:lineRule="auto"/>
        <w:ind w:left="284" w:hanging="284"/>
        <w:rPr>
          <w:rFonts w:ascii="Arial" w:hAnsi="Arial" w:cs="Arial"/>
          <w:sz w:val="24"/>
          <w:szCs w:val="24"/>
        </w:rPr>
      </w:pPr>
      <w:r>
        <w:rPr>
          <w:rFonts w:ascii="Arial" w:hAnsi="Arial" w:cs="Arial"/>
          <w:sz w:val="24"/>
          <w:szCs w:val="24"/>
        </w:rPr>
        <w:t xml:space="preserve">Wszelkie zmiany postanowień umownych winny być dokonywane, pod rygorem nieważności, wyłącznie w formie pisemnej – na warunkach określonych w niniejszym paragrafie, przy czym w razie wątpliwości, przyjmuje się, że </w:t>
      </w:r>
      <w:r>
        <w:rPr>
          <w:rFonts w:ascii="Arial" w:hAnsi="Arial" w:cs="Arial"/>
          <w:sz w:val="24"/>
          <w:szCs w:val="24"/>
          <w:u w:val="single"/>
        </w:rPr>
        <w:t xml:space="preserve">nie stanowią zmiany umowy zmiany danych teleadresowych i danych rejestrowych, jak również zmiany osób wskazanych w </w:t>
      </w:r>
      <w:r>
        <w:rPr>
          <w:rFonts w:ascii="Arial" w:eastAsia="Times New Roman" w:hAnsi="Arial" w:cs="Arial"/>
          <w:sz w:val="24"/>
          <w:szCs w:val="24"/>
          <w:u w:val="single"/>
          <w:lang w:eastAsia="pl-PL"/>
        </w:rPr>
        <w:t>§ 6 umowy.</w:t>
      </w:r>
    </w:p>
    <w:p w14:paraId="75B75526" w14:textId="77777777" w:rsidR="005B29A7" w:rsidRDefault="005B29A7" w:rsidP="005B29A7">
      <w:pPr>
        <w:numPr>
          <w:ilvl w:val="0"/>
          <w:numId w:val="38"/>
        </w:numPr>
        <w:tabs>
          <w:tab w:val="left" w:pos="284"/>
        </w:tabs>
        <w:suppressAutoHyphens/>
        <w:spacing w:after="0" w:line="276" w:lineRule="auto"/>
        <w:ind w:left="284" w:hanging="284"/>
        <w:rPr>
          <w:rFonts w:ascii="Arial" w:hAnsi="Arial" w:cs="Arial"/>
          <w:sz w:val="24"/>
          <w:szCs w:val="24"/>
        </w:rPr>
      </w:pPr>
      <w:r>
        <w:rPr>
          <w:rFonts w:ascii="Arial" w:hAnsi="Arial" w:cs="Arial"/>
          <w:sz w:val="24"/>
          <w:szCs w:val="24"/>
        </w:rPr>
        <w:t>Zamawiający przewiduje możliwość zmian postanowień niniejszej Umowy na podstawie art. 455 ust. 1 pkt 1 ustawy Prawo zamówień publicznych w przypadku:</w:t>
      </w:r>
    </w:p>
    <w:p w14:paraId="154A86A6" w14:textId="77777777" w:rsidR="005B29A7" w:rsidRDefault="005B29A7" w:rsidP="005B29A7">
      <w:pPr>
        <w:numPr>
          <w:ilvl w:val="2"/>
          <w:numId w:val="39"/>
        </w:numPr>
        <w:tabs>
          <w:tab w:val="left" w:pos="567"/>
          <w:tab w:val="left" w:pos="709"/>
          <w:tab w:val="left" w:pos="1080"/>
        </w:tabs>
        <w:suppressAutoHyphens/>
        <w:spacing w:after="0" w:line="276" w:lineRule="auto"/>
        <w:ind w:left="567" w:hanging="283"/>
        <w:rPr>
          <w:rFonts w:ascii="Arial" w:hAnsi="Arial" w:cs="Arial"/>
          <w:sz w:val="24"/>
          <w:szCs w:val="24"/>
        </w:rPr>
      </w:pPr>
      <w:r>
        <w:rPr>
          <w:rFonts w:ascii="Arial" w:hAnsi="Arial" w:cs="Arial"/>
          <w:sz w:val="24"/>
          <w:szCs w:val="24"/>
        </w:rPr>
        <w:t>zmian obowiązujących przepisów prawa, norm i standardów, jeżeli zgodnie z nimi konieczne będzie dostosowanie treści umowy do aktualnego stanu prawnego,</w:t>
      </w:r>
    </w:p>
    <w:p w14:paraId="671C3AE3" w14:textId="77777777" w:rsidR="005B29A7" w:rsidRDefault="005B29A7" w:rsidP="005B29A7">
      <w:pPr>
        <w:numPr>
          <w:ilvl w:val="2"/>
          <w:numId w:val="39"/>
        </w:numPr>
        <w:tabs>
          <w:tab w:val="left" w:pos="567"/>
          <w:tab w:val="left" w:pos="709"/>
          <w:tab w:val="left" w:pos="1080"/>
        </w:tabs>
        <w:suppressAutoHyphens/>
        <w:spacing w:after="0" w:line="276" w:lineRule="auto"/>
        <w:ind w:left="567" w:hanging="283"/>
        <w:rPr>
          <w:rFonts w:ascii="Arial" w:hAnsi="Arial" w:cs="Arial"/>
          <w:sz w:val="24"/>
          <w:szCs w:val="24"/>
        </w:rPr>
      </w:pPr>
      <w:r>
        <w:rPr>
          <w:rFonts w:ascii="Arial" w:hAnsi="Arial" w:cs="Arial"/>
          <w:sz w:val="24"/>
          <w:szCs w:val="24"/>
        </w:rPr>
        <w:t xml:space="preserve">zmian urządzeń technicznych przewidzianych do realizacji przedmiotu niniejszej umowy. Zmiana może nastąpić pod warunkiem, że nowe urządzenia techniczne </w:t>
      </w:r>
      <w:r>
        <w:rPr>
          <w:rFonts w:ascii="Arial" w:hAnsi="Arial" w:cs="Arial"/>
          <w:sz w:val="24"/>
          <w:szCs w:val="24"/>
        </w:rPr>
        <w:lastRenderedPageBreak/>
        <w:t>będą posiadały parametry techniczne nie mniejsze niż wskazane w ofercie Wykonawcy (zbiorcze zestawienia sprzętu) ,</w:t>
      </w:r>
    </w:p>
    <w:p w14:paraId="410BF33A" w14:textId="77777777" w:rsidR="005B29A7" w:rsidRDefault="005B29A7" w:rsidP="005B29A7">
      <w:pPr>
        <w:numPr>
          <w:ilvl w:val="2"/>
          <w:numId w:val="39"/>
        </w:numPr>
        <w:tabs>
          <w:tab w:val="left" w:pos="567"/>
          <w:tab w:val="left" w:pos="709"/>
          <w:tab w:val="left" w:pos="1080"/>
        </w:tabs>
        <w:suppressAutoHyphens/>
        <w:spacing w:after="0" w:line="276" w:lineRule="auto"/>
        <w:ind w:left="567" w:hanging="283"/>
        <w:rPr>
          <w:rFonts w:ascii="Arial" w:hAnsi="Arial" w:cs="Arial"/>
          <w:sz w:val="24"/>
          <w:szCs w:val="24"/>
        </w:rPr>
      </w:pPr>
      <w:r>
        <w:rPr>
          <w:rFonts w:ascii="Arial" w:hAnsi="Arial" w:cs="Arial"/>
          <w:sz w:val="24"/>
          <w:szCs w:val="24"/>
        </w:rPr>
        <w:t>zmiany sposobu realizacji usługi rozumianej jako zmiana godzin pełnienia dyżurów pogotowia technicznego,</w:t>
      </w:r>
    </w:p>
    <w:p w14:paraId="027ECCF8" w14:textId="77777777" w:rsidR="005B29A7" w:rsidRDefault="005B29A7" w:rsidP="005B29A7">
      <w:pPr>
        <w:numPr>
          <w:ilvl w:val="2"/>
          <w:numId w:val="39"/>
        </w:numPr>
        <w:tabs>
          <w:tab w:val="left" w:pos="567"/>
          <w:tab w:val="left" w:pos="709"/>
          <w:tab w:val="left" w:pos="1080"/>
        </w:tabs>
        <w:suppressAutoHyphens/>
        <w:spacing w:after="0" w:line="276" w:lineRule="auto"/>
        <w:ind w:left="567" w:hanging="283"/>
        <w:rPr>
          <w:rFonts w:ascii="Arial" w:hAnsi="Arial" w:cs="Arial"/>
          <w:sz w:val="24"/>
          <w:szCs w:val="24"/>
        </w:rPr>
      </w:pPr>
      <w:r>
        <w:rPr>
          <w:rFonts w:ascii="Arial" w:hAnsi="Arial" w:cs="Arial"/>
          <w:sz w:val="24"/>
          <w:szCs w:val="24"/>
        </w:rPr>
        <w:t>zmiany sposobu realizacji usługi rozumianej jako:</w:t>
      </w:r>
    </w:p>
    <w:p w14:paraId="5589F1DA" w14:textId="77777777" w:rsidR="005B29A7" w:rsidRDefault="005B29A7" w:rsidP="005B29A7">
      <w:pPr>
        <w:tabs>
          <w:tab w:val="left" w:pos="709"/>
          <w:tab w:val="left" w:pos="1080"/>
        </w:tabs>
        <w:spacing w:after="0"/>
        <w:ind w:left="851" w:hanging="284"/>
        <w:rPr>
          <w:rFonts w:ascii="Arial" w:hAnsi="Arial" w:cs="Arial"/>
          <w:sz w:val="24"/>
          <w:szCs w:val="24"/>
        </w:rPr>
      </w:pPr>
      <w:r>
        <w:rPr>
          <w:rFonts w:ascii="Arial" w:hAnsi="Arial" w:cs="Arial"/>
          <w:sz w:val="24"/>
          <w:szCs w:val="24"/>
        </w:rPr>
        <w:t xml:space="preserve">a) zmiana terminu lub sposobu realizacji zlecenia wywołana treścią decyzji administracyjnych lub orzeczeń sądowych; </w:t>
      </w:r>
    </w:p>
    <w:p w14:paraId="28101509" w14:textId="77777777" w:rsidR="005B29A7" w:rsidRDefault="005B29A7" w:rsidP="005B29A7">
      <w:pPr>
        <w:tabs>
          <w:tab w:val="left" w:pos="709"/>
          <w:tab w:val="left" w:pos="1080"/>
        </w:tabs>
        <w:spacing w:after="0"/>
        <w:ind w:left="851" w:hanging="284"/>
        <w:rPr>
          <w:rFonts w:ascii="Arial" w:hAnsi="Arial" w:cs="Arial"/>
          <w:sz w:val="24"/>
          <w:szCs w:val="24"/>
        </w:rPr>
      </w:pPr>
      <w:r>
        <w:rPr>
          <w:rFonts w:ascii="Arial" w:hAnsi="Arial" w:cs="Arial"/>
          <w:sz w:val="24"/>
          <w:szCs w:val="24"/>
        </w:rPr>
        <w:t>b) zmiana podwykonawcy lub zaangażowanie podwykonawcy w sytuacji, gdy pierwotnie wykonawca zamierzał realizować zamówienie siłami własnymi,</w:t>
      </w:r>
    </w:p>
    <w:p w14:paraId="0C03C6C6" w14:textId="77777777" w:rsidR="005B29A7" w:rsidRDefault="005B29A7" w:rsidP="005B29A7">
      <w:pPr>
        <w:numPr>
          <w:ilvl w:val="2"/>
          <w:numId w:val="39"/>
        </w:numPr>
        <w:tabs>
          <w:tab w:val="left" w:pos="567"/>
          <w:tab w:val="left" w:pos="709"/>
          <w:tab w:val="left" w:pos="1080"/>
        </w:tabs>
        <w:suppressAutoHyphens/>
        <w:spacing w:after="0" w:line="276" w:lineRule="auto"/>
        <w:ind w:left="567" w:hanging="283"/>
        <w:rPr>
          <w:rFonts w:ascii="Arial" w:hAnsi="Arial" w:cs="Arial"/>
          <w:sz w:val="24"/>
          <w:szCs w:val="24"/>
        </w:rPr>
      </w:pPr>
      <w:r>
        <w:rPr>
          <w:rFonts w:ascii="Arial" w:hAnsi="Arial" w:cs="Arial"/>
          <w:sz w:val="24"/>
          <w:szCs w:val="24"/>
        </w:rPr>
        <w:t xml:space="preserve">zdarzeń spowodowanych siłą wyższą, o której mowa w </w:t>
      </w:r>
      <w:r>
        <w:rPr>
          <w:rFonts w:ascii="Arial" w:eastAsia="Times New Roman" w:hAnsi="Arial" w:cs="Arial"/>
          <w:sz w:val="24"/>
          <w:szCs w:val="24"/>
          <w:lang w:eastAsia="pl-PL"/>
        </w:rPr>
        <w:t>§ 12 ust. 9 umowy</w:t>
      </w:r>
      <w:r>
        <w:rPr>
          <w:rFonts w:ascii="Arial" w:hAnsi="Arial" w:cs="Arial"/>
          <w:sz w:val="24"/>
          <w:szCs w:val="24"/>
        </w:rPr>
        <w:t>,</w:t>
      </w:r>
    </w:p>
    <w:p w14:paraId="07ED5EDE" w14:textId="77777777" w:rsidR="005B29A7" w:rsidRDefault="005B29A7" w:rsidP="005B29A7">
      <w:pPr>
        <w:numPr>
          <w:ilvl w:val="2"/>
          <w:numId w:val="39"/>
        </w:numPr>
        <w:tabs>
          <w:tab w:val="left" w:pos="567"/>
          <w:tab w:val="left" w:pos="709"/>
          <w:tab w:val="left" w:pos="1080"/>
        </w:tabs>
        <w:suppressAutoHyphens/>
        <w:spacing w:after="0" w:line="276" w:lineRule="auto"/>
        <w:ind w:left="567" w:hanging="283"/>
        <w:rPr>
          <w:rFonts w:ascii="Arial" w:hAnsi="Arial" w:cs="Arial"/>
          <w:sz w:val="24"/>
          <w:szCs w:val="24"/>
        </w:rPr>
      </w:pPr>
      <w:r>
        <w:rPr>
          <w:rFonts w:ascii="Arial" w:hAnsi="Arial" w:cs="Arial"/>
          <w:sz w:val="24"/>
          <w:szCs w:val="24"/>
        </w:rPr>
        <w:t>z powodu zaistnienia omyłki pisarskiej,</w:t>
      </w:r>
    </w:p>
    <w:p w14:paraId="385D2252" w14:textId="77777777" w:rsidR="005B29A7" w:rsidRDefault="005B29A7" w:rsidP="005B29A7">
      <w:pPr>
        <w:numPr>
          <w:ilvl w:val="2"/>
          <w:numId w:val="39"/>
        </w:numPr>
        <w:tabs>
          <w:tab w:val="left" w:pos="567"/>
          <w:tab w:val="left" w:pos="709"/>
          <w:tab w:val="left" w:pos="1080"/>
        </w:tabs>
        <w:suppressAutoHyphens/>
        <w:spacing w:after="0" w:line="276" w:lineRule="auto"/>
        <w:ind w:left="567" w:hanging="283"/>
        <w:rPr>
          <w:rFonts w:ascii="Arial" w:hAnsi="Arial" w:cs="Arial"/>
          <w:sz w:val="24"/>
          <w:szCs w:val="24"/>
        </w:rPr>
      </w:pPr>
      <w:r>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7FA7C0D" w14:textId="77777777" w:rsidR="005B29A7" w:rsidRDefault="005B29A7" w:rsidP="005B29A7">
      <w:pPr>
        <w:tabs>
          <w:tab w:val="left" w:pos="709"/>
          <w:tab w:val="left" w:pos="1080"/>
        </w:tabs>
        <w:spacing w:after="0"/>
        <w:ind w:left="284"/>
        <w:rPr>
          <w:rFonts w:ascii="Arial" w:hAnsi="Arial" w:cs="Arial"/>
          <w:sz w:val="24"/>
          <w:szCs w:val="24"/>
        </w:rPr>
      </w:pPr>
      <w:r>
        <w:rPr>
          <w:rFonts w:ascii="Arial" w:hAnsi="Arial" w:cs="Arial"/>
          <w:sz w:val="24"/>
          <w:szCs w:val="24"/>
        </w:rPr>
        <w:t>Zamawiający w przypadkach określonych w ust. 2 pkt 1) do 7) przewiduje możliwość zmiany wynagrodzenia Wykonawcy określonego w umowie wyłącznie jako bezpośredni skutek tych zmian, przy czym powyższe nie dotyczy sytuacji opisanej w pkt. 4) lit. b)</w:t>
      </w:r>
    </w:p>
    <w:p w14:paraId="0F75FDE1" w14:textId="77777777" w:rsidR="005B29A7" w:rsidRDefault="005B29A7" w:rsidP="005B29A7">
      <w:pPr>
        <w:widowControl w:val="0"/>
        <w:numPr>
          <w:ilvl w:val="0"/>
          <w:numId w:val="38"/>
        </w:numPr>
        <w:tabs>
          <w:tab w:val="left" w:pos="284"/>
        </w:tabs>
        <w:suppressAutoHyphens/>
        <w:spacing w:after="0" w:line="276" w:lineRule="auto"/>
        <w:ind w:left="284" w:hanging="284"/>
        <w:contextualSpacing/>
        <w:rPr>
          <w:rFonts w:ascii="Arial" w:hAnsi="Arial" w:cs="Arial"/>
          <w:sz w:val="24"/>
          <w:szCs w:val="24"/>
        </w:rPr>
      </w:pPr>
      <w:r>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3C995D95" w14:textId="2FD3FE16" w:rsidR="005B29A7" w:rsidRDefault="00540913"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Po upływie 12 miesięcy obowiązywania umowy, s</w:t>
      </w:r>
      <w:r w:rsidR="005B29A7">
        <w:rPr>
          <w:rFonts w:ascii="Arial" w:hAnsi="Arial" w:cs="Arial"/>
          <w:sz w:val="24"/>
          <w:szCs w:val="24"/>
        </w:rPr>
        <w:t>trony zobowiązują się dokonać zmiany wysokości wynagrodzenia należnego Wykonawcy w przypadku wystąpienia jednej z następujących okoliczności:</w:t>
      </w:r>
    </w:p>
    <w:p w14:paraId="62A7E37C" w14:textId="77777777" w:rsidR="005B29A7" w:rsidRDefault="005B29A7" w:rsidP="005B29A7">
      <w:pPr>
        <w:pStyle w:val="Akapitzlist"/>
        <w:ind w:left="426"/>
        <w:jc w:val="both"/>
        <w:rPr>
          <w:rFonts w:ascii="Arial" w:hAnsi="Arial" w:cs="Arial"/>
          <w:sz w:val="24"/>
          <w:szCs w:val="24"/>
        </w:rPr>
      </w:pPr>
      <w:r>
        <w:rPr>
          <w:rFonts w:ascii="Arial" w:hAnsi="Arial" w:cs="Arial"/>
          <w:sz w:val="24"/>
          <w:szCs w:val="24"/>
        </w:rPr>
        <w:t>1) ·zmiany stawki podatku od towarów i usług,</w:t>
      </w:r>
    </w:p>
    <w:p w14:paraId="5DCEFB64" w14:textId="77777777" w:rsidR="005B29A7" w:rsidRDefault="005B29A7" w:rsidP="005B29A7">
      <w:pPr>
        <w:pStyle w:val="Akapitzlist"/>
        <w:ind w:left="426"/>
        <w:jc w:val="both"/>
        <w:rPr>
          <w:rFonts w:ascii="Arial" w:hAnsi="Arial" w:cs="Arial"/>
          <w:sz w:val="24"/>
          <w:szCs w:val="24"/>
        </w:rPr>
      </w:pPr>
      <w:r>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88F0205" w14:textId="77777777" w:rsidR="005B29A7" w:rsidRDefault="005B29A7" w:rsidP="005B29A7">
      <w:pPr>
        <w:pStyle w:val="Akapitzlist"/>
        <w:ind w:left="426"/>
        <w:jc w:val="both"/>
        <w:rPr>
          <w:rFonts w:ascii="Arial" w:hAnsi="Arial" w:cs="Arial"/>
          <w:sz w:val="24"/>
          <w:szCs w:val="24"/>
        </w:rPr>
      </w:pPr>
      <w:r>
        <w:rPr>
          <w:rFonts w:ascii="Arial" w:hAnsi="Arial" w:cs="Arial"/>
          <w:sz w:val="24"/>
          <w:szCs w:val="24"/>
        </w:rPr>
        <w:t>3) ·zmiany zasad podlegania ubezpieczeniom społecznym lub ubezpieczeniu zdrowotnemu lub wysokości stawki składki na ubezpieczenia społeczne lub zdrowotne</w:t>
      </w:r>
    </w:p>
    <w:p w14:paraId="514D59B9" w14:textId="77777777" w:rsidR="005B29A7" w:rsidRDefault="005B29A7" w:rsidP="005B29A7">
      <w:pPr>
        <w:pStyle w:val="Akapitzlist"/>
        <w:ind w:left="426"/>
        <w:jc w:val="both"/>
        <w:rPr>
          <w:rFonts w:ascii="Arial" w:hAnsi="Arial" w:cs="Arial"/>
          <w:sz w:val="24"/>
          <w:szCs w:val="24"/>
        </w:rPr>
      </w:pPr>
      <w:r>
        <w:rPr>
          <w:rFonts w:ascii="Arial" w:hAnsi="Arial" w:cs="Arial"/>
          <w:sz w:val="24"/>
          <w:szCs w:val="24"/>
        </w:rPr>
        <w:t>4) zmiany zasad gromadzenia i wysokości wpłat do pracowniczych planów kapitałowych, o których mowa w ustawie z dnia 4 października 2018r. o pracowniczych planach kapitałowych.</w:t>
      </w:r>
    </w:p>
    <w:p w14:paraId="1F77FB3B" w14:textId="77777777" w:rsidR="005B29A7" w:rsidRDefault="005B29A7" w:rsidP="005B29A7">
      <w:pPr>
        <w:pStyle w:val="Akapitzlist"/>
        <w:ind w:left="426"/>
        <w:jc w:val="both"/>
        <w:rPr>
          <w:rFonts w:ascii="Arial" w:hAnsi="Arial" w:cs="Arial"/>
          <w:sz w:val="24"/>
          <w:szCs w:val="24"/>
        </w:rPr>
      </w:pPr>
      <w:r>
        <w:rPr>
          <w:rFonts w:ascii="Arial" w:hAnsi="Arial" w:cs="Arial"/>
          <w:sz w:val="24"/>
          <w:szCs w:val="24"/>
        </w:rPr>
        <w:t>- na zasadach i w sposób określony w ust. 5 – 11 poniżej, jeżeli zmiany te będą miały wpływ na koszty wykonania Umowy przez Wykonawcę.</w:t>
      </w:r>
    </w:p>
    <w:p w14:paraId="58EDC4EC"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 xml:space="preserve">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t>
      </w:r>
      <w:r>
        <w:rPr>
          <w:rFonts w:ascii="Arial" w:hAnsi="Arial" w:cs="Arial"/>
          <w:sz w:val="24"/>
          <w:szCs w:val="24"/>
        </w:rPr>
        <w:lastRenderedPageBreak/>
        <w:t>wyłącznie do części przedmiotu Umowy, do której zastosowanie znajdzie zmiana stawki podatku od towarów i usług.</w:t>
      </w:r>
    </w:p>
    <w:p w14:paraId="34A87E4E"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3F0257BE"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57ECF2F5"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831802A"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E0E98F5"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10ED6B4"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614FA037" w14:textId="77777777" w:rsidR="005B29A7" w:rsidRDefault="005B29A7" w:rsidP="005B29A7">
      <w:pPr>
        <w:pStyle w:val="Akapitzlist"/>
        <w:ind w:left="426"/>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46C23C51" w14:textId="77777777" w:rsidR="005B29A7" w:rsidRDefault="005B29A7" w:rsidP="005B29A7">
      <w:pPr>
        <w:pStyle w:val="Akapitzlist"/>
        <w:ind w:left="426"/>
        <w:jc w:val="both"/>
        <w:rPr>
          <w:rFonts w:ascii="Arial" w:hAnsi="Arial" w:cs="Arial"/>
          <w:sz w:val="24"/>
          <w:szCs w:val="24"/>
        </w:rPr>
      </w:pPr>
      <w:r>
        <w:rPr>
          <w:rFonts w:ascii="Arial" w:hAnsi="Arial" w:cs="Arial"/>
          <w:sz w:val="24"/>
          <w:szCs w:val="24"/>
        </w:rPr>
        <w:t>2)</w:t>
      </w:r>
      <w:r>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490BD34" w14:textId="77777777" w:rsidR="005B29A7" w:rsidRPr="0011635F" w:rsidRDefault="005B29A7" w:rsidP="005B29A7">
      <w:pPr>
        <w:pStyle w:val="Akapitzlist"/>
        <w:ind w:left="426"/>
        <w:jc w:val="both"/>
        <w:rPr>
          <w:rFonts w:ascii="Arial" w:hAnsi="Arial" w:cs="Arial"/>
          <w:sz w:val="24"/>
          <w:szCs w:val="24"/>
        </w:rPr>
      </w:pPr>
      <w:r>
        <w:rPr>
          <w:rFonts w:ascii="Arial" w:hAnsi="Arial" w:cs="Arial"/>
          <w:sz w:val="24"/>
          <w:szCs w:val="24"/>
        </w:rPr>
        <w:t>3)</w:t>
      </w:r>
      <w:r>
        <w:rPr>
          <w:rFonts w:ascii="Arial" w:hAnsi="Arial" w:cs="Arial"/>
          <w:sz w:val="24"/>
          <w:szCs w:val="24"/>
        </w:rPr>
        <w:tab/>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r w:rsidRPr="0011635F">
        <w:rPr>
          <w:rFonts w:ascii="Arial" w:hAnsi="Arial" w:cs="Arial"/>
          <w:color w:val="000000"/>
          <w:sz w:val="24"/>
          <w:szCs w:val="24"/>
        </w:rPr>
        <w:t>.</w:t>
      </w:r>
    </w:p>
    <w:p w14:paraId="5FB73C32"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138D2EDF"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A4BD949" w14:textId="77777777" w:rsidR="005B29A7" w:rsidRDefault="005B29A7" w:rsidP="005B29A7">
      <w:pPr>
        <w:pStyle w:val="Akapitzlist"/>
        <w:numPr>
          <w:ilvl w:val="0"/>
          <w:numId w:val="38"/>
        </w:numPr>
        <w:suppressAutoHyphens/>
        <w:ind w:left="426"/>
        <w:jc w:val="both"/>
        <w:rPr>
          <w:rFonts w:ascii="Arial" w:hAnsi="Arial" w:cs="Arial"/>
          <w:sz w:val="24"/>
          <w:szCs w:val="24"/>
        </w:rPr>
      </w:pPr>
      <w:r>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3ADB88CE" w14:textId="77777777" w:rsidR="005B29A7" w:rsidRPr="001468FC" w:rsidRDefault="005B29A7" w:rsidP="005B29A7">
      <w:pPr>
        <w:pStyle w:val="Akapitzlist"/>
        <w:numPr>
          <w:ilvl w:val="0"/>
          <w:numId w:val="38"/>
        </w:numPr>
        <w:suppressAutoHyphens/>
        <w:ind w:left="426"/>
        <w:jc w:val="both"/>
        <w:rPr>
          <w:rFonts w:ascii="Arial" w:hAnsi="Arial" w:cs="Arial"/>
          <w:color w:val="000000"/>
          <w:sz w:val="24"/>
          <w:szCs w:val="24"/>
          <w:highlight w:val="yellow"/>
        </w:rPr>
      </w:pPr>
      <w:r w:rsidRPr="001468FC">
        <w:rPr>
          <w:rFonts w:ascii="Arial" w:hAnsi="Arial" w:cs="Arial"/>
          <w:color w:val="000000"/>
          <w:sz w:val="24"/>
          <w:szCs w:val="24"/>
          <w:highlight w:val="yellow"/>
        </w:rPr>
        <w:t>Niezależnie od okoliczności  wskazanych w ust. 4 powyżej, na podstawie art. 439 ust. 1 ustawy Pzp, jeśli Wskaźnik Zmiany Cen (WZC) przekroczy 107 (wzrośnie o 7%) lub będzie mniejszy od 93 (obniży się o 7%), Zamawiający przewiduje możliwość waloryzacji (zindeksowania) kosztorysu powykonawczego. W tabeli podsumowania kosztorysu ujęty zostanie wskaźnik WZC jako % wskaźnik narzutu od wartości niezwaloryzowanej ceny netto.</w:t>
      </w:r>
    </w:p>
    <w:p w14:paraId="131C2506" w14:textId="77777777" w:rsidR="005B29A7" w:rsidRPr="001468FC" w:rsidRDefault="005B29A7" w:rsidP="005B29A7">
      <w:pPr>
        <w:pStyle w:val="Akapitzlist"/>
        <w:jc w:val="both"/>
        <w:rPr>
          <w:rFonts w:ascii="Arial" w:hAnsi="Arial" w:cs="Arial"/>
          <w:color w:val="000000"/>
          <w:sz w:val="24"/>
          <w:szCs w:val="24"/>
          <w:highlight w:val="yellow"/>
        </w:rPr>
      </w:pPr>
      <w:r w:rsidRPr="001468FC">
        <w:rPr>
          <w:rFonts w:ascii="Arial" w:hAnsi="Arial" w:cs="Arial"/>
          <w:color w:val="000000"/>
          <w:sz w:val="24"/>
          <w:szCs w:val="24"/>
          <w:highlight w:val="yellow"/>
        </w:rPr>
        <w:t>Wskaźnik Zmiany Cen jest wyliczany według formuły:</w:t>
      </w:r>
    </w:p>
    <w:p w14:paraId="39C51705" w14:textId="77777777" w:rsidR="005B29A7" w:rsidRPr="001468FC" w:rsidRDefault="005B29A7" w:rsidP="005B29A7">
      <w:pPr>
        <w:pStyle w:val="Akapitzlist"/>
        <w:jc w:val="both"/>
        <w:rPr>
          <w:rFonts w:ascii="Arial" w:hAnsi="Arial" w:cs="Arial"/>
          <w:color w:val="000000"/>
          <w:sz w:val="24"/>
          <w:szCs w:val="24"/>
          <w:highlight w:val="yellow"/>
        </w:rPr>
      </w:pPr>
      <w:r w:rsidRPr="001468FC">
        <w:rPr>
          <w:rFonts w:ascii="Arial" w:hAnsi="Arial" w:cs="Arial"/>
          <w:color w:val="000000"/>
          <w:sz w:val="24"/>
          <w:szCs w:val="24"/>
          <w:highlight w:val="yellow"/>
        </w:rPr>
        <w:t>WZC = W1*W2*(...)*Wn / 100</w:t>
      </w:r>
      <w:r w:rsidRPr="001468FC">
        <w:rPr>
          <w:rFonts w:ascii="Arial" w:hAnsi="Arial" w:cs="Arial"/>
          <w:color w:val="000000"/>
          <w:sz w:val="24"/>
          <w:szCs w:val="24"/>
          <w:highlight w:val="yellow"/>
          <w:vertAlign w:val="superscript"/>
        </w:rPr>
        <w:t>(n-1)</w:t>
      </w:r>
    </w:p>
    <w:p w14:paraId="5910EB5D" w14:textId="77777777" w:rsidR="005B29A7" w:rsidRPr="001468FC" w:rsidRDefault="005B29A7" w:rsidP="005B29A7">
      <w:pPr>
        <w:pStyle w:val="Akapitzlist"/>
        <w:jc w:val="both"/>
        <w:rPr>
          <w:rFonts w:ascii="Arial" w:hAnsi="Arial" w:cs="Arial"/>
          <w:color w:val="000000"/>
          <w:sz w:val="24"/>
          <w:szCs w:val="24"/>
          <w:highlight w:val="yellow"/>
        </w:rPr>
      </w:pPr>
      <w:r w:rsidRPr="001468FC">
        <w:rPr>
          <w:rFonts w:ascii="Arial" w:hAnsi="Arial" w:cs="Arial"/>
          <w:color w:val="000000"/>
          <w:sz w:val="24"/>
          <w:szCs w:val="24"/>
          <w:highlight w:val="yellow"/>
        </w:rPr>
        <w:t>Gdzie</w:t>
      </w:r>
    </w:p>
    <w:p w14:paraId="792232BD" w14:textId="77777777" w:rsidR="005B29A7" w:rsidRPr="001468FC" w:rsidRDefault="005B29A7" w:rsidP="005B29A7">
      <w:pPr>
        <w:pStyle w:val="Akapitzlist"/>
        <w:jc w:val="both"/>
        <w:rPr>
          <w:rFonts w:ascii="Arial" w:hAnsi="Arial" w:cs="Arial"/>
          <w:color w:val="000000"/>
          <w:sz w:val="24"/>
          <w:szCs w:val="24"/>
          <w:highlight w:val="yellow"/>
        </w:rPr>
      </w:pPr>
      <w:r w:rsidRPr="001468FC">
        <w:rPr>
          <w:rFonts w:ascii="Arial" w:hAnsi="Arial" w:cs="Arial"/>
          <w:color w:val="000000"/>
          <w:sz w:val="24"/>
          <w:szCs w:val="24"/>
          <w:highlight w:val="yellow"/>
        </w:rPr>
        <w:t>„n” to liczba kolejnych miesięcy kalendarzowych,</w:t>
      </w:r>
    </w:p>
    <w:p w14:paraId="30016257" w14:textId="7E57BD88" w:rsidR="005B29A7" w:rsidRPr="001468FC" w:rsidRDefault="005B29A7" w:rsidP="001468FC">
      <w:pPr>
        <w:pStyle w:val="Akapitzlist"/>
        <w:spacing w:after="120"/>
        <w:contextualSpacing w:val="0"/>
        <w:jc w:val="both"/>
        <w:rPr>
          <w:rFonts w:ascii="Arial" w:hAnsi="Arial" w:cs="Arial"/>
          <w:color w:val="000000"/>
          <w:sz w:val="24"/>
          <w:szCs w:val="24"/>
          <w:highlight w:val="yellow"/>
        </w:rPr>
      </w:pPr>
      <w:r w:rsidRPr="001468FC">
        <w:rPr>
          <w:rFonts w:ascii="Arial" w:hAnsi="Arial" w:cs="Arial"/>
          <w:color w:val="000000"/>
          <w:sz w:val="24"/>
          <w:szCs w:val="24"/>
          <w:highlight w:val="yellow"/>
        </w:rPr>
        <w:lastRenderedPageBreak/>
        <w:t xml:space="preserve">„W1 - Wn” to miesięczne wskaźniki cen w produkcji budowlano-montażowej w relacji do poprzedniego miesiąca równego 100 publikowane przez Główny Urząd Statystyczny na </w:t>
      </w:r>
      <w:hyperlink r:id="rId51" w:history="1">
        <w:r w:rsidRPr="001468FC">
          <w:rPr>
            <w:rStyle w:val="Hipercze"/>
            <w:rFonts w:ascii="Arial" w:hAnsi="Arial" w:cs="Arial"/>
            <w:sz w:val="24"/>
            <w:szCs w:val="24"/>
            <w:highlight w:val="yellow"/>
          </w:rPr>
          <w:t>https://stat.gov.pl/wskazniki-makroekonomiczne/</w:t>
        </w:r>
      </w:hyperlink>
      <w:r w:rsidRPr="001468FC">
        <w:rPr>
          <w:rFonts w:ascii="Arial" w:hAnsi="Arial" w:cs="Arial"/>
          <w:color w:val="000000"/>
          <w:sz w:val="24"/>
          <w:szCs w:val="24"/>
          <w:highlight w:val="yellow"/>
        </w:rPr>
        <w:t xml:space="preserve"> (tabela: Wybrane miesięczne wskaźniki makroekonomiczne; tablica „WSKAŹNIKI CEN” poz. „B”) za kolejne pierwsze pełne miesiące kalendarzowe obowiązywania umowy, a w przypadku gdy umowa została zawarta po upływie 180 dni od dnia upływu terminu składania ofert - za kolejne pełne miesiące kalendarzowe, z których pierwszym jest miesiąc, w którym upływał termin składania ofert. </w:t>
      </w:r>
    </w:p>
    <w:p w14:paraId="402669D0" w14:textId="77777777" w:rsidR="005B29A7" w:rsidRPr="001468FC" w:rsidRDefault="005B29A7" w:rsidP="005B29A7">
      <w:pPr>
        <w:pStyle w:val="Akapitzlist"/>
        <w:spacing w:after="120"/>
        <w:contextualSpacing w:val="0"/>
        <w:jc w:val="both"/>
        <w:rPr>
          <w:rFonts w:ascii="Arial" w:hAnsi="Arial" w:cs="Arial"/>
          <w:color w:val="000000"/>
          <w:sz w:val="24"/>
          <w:szCs w:val="24"/>
          <w:highlight w:val="yellow"/>
        </w:rPr>
      </w:pPr>
      <w:r w:rsidRPr="001468FC">
        <w:rPr>
          <w:rFonts w:ascii="Arial" w:hAnsi="Arial" w:cs="Arial"/>
          <w:color w:val="000000"/>
          <w:sz w:val="24"/>
          <w:szCs w:val="24"/>
          <w:highlight w:val="yellow"/>
        </w:rPr>
        <w:t>W przypadku, gdyby ww wskaźniki przestały być dostępne, strony uzgodnią inne, najbardziej zbliżone wskaźniki publikowane przez GUS.</w:t>
      </w:r>
    </w:p>
    <w:p w14:paraId="1CB631F9" w14:textId="77777777" w:rsidR="005B29A7" w:rsidRPr="001468FC" w:rsidRDefault="005B29A7" w:rsidP="005B29A7">
      <w:pPr>
        <w:pStyle w:val="Akapitzlist"/>
        <w:ind w:left="426"/>
        <w:jc w:val="both"/>
        <w:rPr>
          <w:rFonts w:ascii="Arial" w:hAnsi="Arial"/>
          <w:color w:val="000000"/>
          <w:highlight w:val="yellow"/>
        </w:rPr>
      </w:pPr>
      <w:r w:rsidRPr="001468FC">
        <w:rPr>
          <w:rFonts w:ascii="Arial" w:hAnsi="Arial"/>
          <w:color w:val="000000"/>
          <w:highlight w:val="yellow"/>
        </w:rPr>
        <w:t>Wraz z waloryzacją wynagrodzenia jednocześnie dokonuje się zmiany wartości zamówienia brutto, o której mowa w § 4 ust.8 umowy według formuły:</w:t>
      </w:r>
    </w:p>
    <w:p w14:paraId="14A7D608" w14:textId="1E717898" w:rsidR="005B29A7" w:rsidRPr="001468FC" w:rsidRDefault="001468FC" w:rsidP="001468FC">
      <w:pPr>
        <w:pStyle w:val="Akapitzlist"/>
        <w:ind w:left="2977"/>
        <w:jc w:val="both"/>
        <w:rPr>
          <w:rFonts w:ascii="Arial" w:hAnsi="Arial"/>
          <w:color w:val="000000"/>
          <w:highlight w:val="yellow"/>
        </w:rPr>
      </w:pPr>
      <m:oMathPara>
        <m:oMathParaPr>
          <m:jc m:val="left"/>
        </m:oMathParaPr>
        <m:oMath>
          <m:r>
            <w:rPr>
              <w:rFonts w:ascii="Cambria Math" w:hAnsi="Cambria Math"/>
              <w:color w:val="000000"/>
              <w:highlight w:val="yellow"/>
            </w:rPr>
            <m:t>C1=C*</m:t>
          </m:r>
          <m:f>
            <m:fPr>
              <m:ctrlPr>
                <w:rPr>
                  <w:rFonts w:ascii="Cambria Math" w:hAnsi="Cambria Math"/>
                  <w:color w:val="000000"/>
                  <w:highlight w:val="yellow"/>
                </w:rPr>
              </m:ctrlPr>
            </m:fPr>
            <m:num>
              <m:r>
                <w:rPr>
                  <w:rFonts w:ascii="Cambria Math" w:hAnsi="Cambria Math"/>
                  <w:color w:val="000000"/>
                  <w:highlight w:val="yellow"/>
                </w:rPr>
                <m:t>mt</m:t>
              </m:r>
            </m:num>
            <m:den>
              <m:r>
                <w:rPr>
                  <w:rFonts w:ascii="Cambria Math" w:hAnsi="Cambria Math"/>
                  <w:color w:val="000000"/>
                  <w:highlight w:val="yellow"/>
                </w:rPr>
                <m:t>mu</m:t>
              </m:r>
            </m:den>
          </m:f>
          <m:r>
            <w:rPr>
              <w:rFonts w:ascii="Cambria Math" w:hAnsi="Cambria Math"/>
              <w:color w:val="000000"/>
              <w:highlight w:val="yellow"/>
            </w:rPr>
            <m:t>*</m:t>
          </m:r>
          <m:f>
            <m:fPr>
              <m:ctrlPr>
                <w:rPr>
                  <w:rFonts w:ascii="Cambria Math" w:hAnsi="Cambria Math"/>
                  <w:color w:val="000000"/>
                  <w:highlight w:val="yellow"/>
                </w:rPr>
              </m:ctrlPr>
            </m:fPr>
            <m:num>
              <m:r>
                <w:rPr>
                  <w:rFonts w:ascii="Cambria Math" w:hAnsi="Cambria Math"/>
                  <w:color w:val="000000"/>
                  <w:highlight w:val="yellow"/>
                </w:rPr>
                <m:t>WZC</m:t>
              </m:r>
            </m:num>
            <m:den>
              <m:r>
                <w:rPr>
                  <w:rFonts w:ascii="Cambria Math" w:hAnsi="Cambria Math"/>
                  <w:color w:val="000000"/>
                  <w:highlight w:val="yellow"/>
                </w:rPr>
                <m:t>100</m:t>
              </m:r>
            </m:den>
          </m:f>
          <m:r>
            <w:rPr>
              <w:rFonts w:ascii="Cambria Math" w:hAnsi="Cambria Math"/>
              <w:color w:val="000000"/>
              <w:highlight w:val="yellow"/>
            </w:rPr>
            <m:t>+C*</m:t>
          </m:r>
          <m:f>
            <m:fPr>
              <m:ctrlPr>
                <w:rPr>
                  <w:rFonts w:ascii="Cambria Math" w:hAnsi="Cambria Math"/>
                  <w:color w:val="000000"/>
                  <w:highlight w:val="yellow"/>
                </w:rPr>
              </m:ctrlPr>
            </m:fPr>
            <m:num>
              <m:r>
                <w:rPr>
                  <w:rFonts w:ascii="Cambria Math" w:hAnsi="Cambria Math"/>
                  <w:color w:val="000000"/>
                  <w:highlight w:val="yellow"/>
                </w:rPr>
                <m:t>(mu-mt)</m:t>
              </m:r>
            </m:num>
            <m:den>
              <m:r>
                <w:rPr>
                  <w:rFonts w:ascii="Cambria Math" w:hAnsi="Cambria Math"/>
                  <w:color w:val="000000"/>
                  <w:highlight w:val="yellow"/>
                </w:rPr>
                <m:t>mu</m:t>
              </m:r>
            </m:den>
          </m:f>
        </m:oMath>
      </m:oMathPara>
    </w:p>
    <w:p w14:paraId="05CAA9B5" w14:textId="77777777" w:rsidR="005B29A7" w:rsidRPr="001468FC" w:rsidRDefault="005B29A7" w:rsidP="005B29A7">
      <w:pPr>
        <w:pStyle w:val="Akapitzlist"/>
        <w:widowControl w:val="0"/>
        <w:spacing w:after="80"/>
        <w:ind w:left="680"/>
        <w:jc w:val="both"/>
        <w:rPr>
          <w:rFonts w:ascii="Arial" w:hAnsi="Arial"/>
          <w:color w:val="000000"/>
          <w:sz w:val="20"/>
          <w:szCs w:val="20"/>
          <w:highlight w:val="yellow"/>
        </w:rPr>
      </w:pPr>
      <w:r w:rsidRPr="001468FC">
        <w:rPr>
          <w:rFonts w:ascii="Arial" w:hAnsi="Arial"/>
          <w:color w:val="000000"/>
          <w:highlight w:val="yellow"/>
        </w:rPr>
        <w:tab/>
      </w:r>
      <w:r w:rsidRPr="001468FC">
        <w:rPr>
          <w:rFonts w:ascii="Arial" w:hAnsi="Arial"/>
          <w:color w:val="000000"/>
          <w:highlight w:val="yellow"/>
        </w:rPr>
        <w:tab/>
      </w:r>
      <w:r w:rsidRPr="001468FC">
        <w:rPr>
          <w:rFonts w:ascii="Arial" w:hAnsi="Arial"/>
          <w:color w:val="000000"/>
          <w:sz w:val="20"/>
          <w:szCs w:val="20"/>
          <w:highlight w:val="yellow"/>
        </w:rPr>
        <w:t>gdzie</w:t>
      </w:r>
    </w:p>
    <w:p w14:paraId="4F1B3E0D" w14:textId="6535D3D9" w:rsidR="001468FC" w:rsidRDefault="005B29A7" w:rsidP="001468FC">
      <w:pPr>
        <w:pStyle w:val="Akapitzlist"/>
        <w:widowControl w:val="0"/>
        <w:spacing w:after="80"/>
        <w:ind w:left="680"/>
        <w:rPr>
          <w:rFonts w:ascii="Arial" w:hAnsi="Arial"/>
          <w:color w:val="000000"/>
          <w:sz w:val="20"/>
          <w:szCs w:val="20"/>
          <w:highlight w:val="yellow"/>
        </w:rPr>
      </w:pPr>
      <w:r w:rsidRPr="001468FC">
        <w:rPr>
          <w:rFonts w:ascii="Arial" w:hAnsi="Arial"/>
          <w:color w:val="000000"/>
          <w:sz w:val="20"/>
          <w:szCs w:val="20"/>
          <w:highlight w:val="yellow"/>
        </w:rPr>
        <w:tab/>
      </w:r>
      <w:r w:rsidRPr="001468FC">
        <w:rPr>
          <w:rFonts w:ascii="Arial" w:hAnsi="Arial"/>
          <w:color w:val="000000"/>
          <w:sz w:val="20"/>
          <w:szCs w:val="20"/>
          <w:highlight w:val="yellow"/>
        </w:rPr>
        <w:tab/>
      </w:r>
      <w:r w:rsidR="001468FC" w:rsidRPr="001468FC">
        <w:rPr>
          <w:rFonts w:ascii="Arial" w:hAnsi="Arial"/>
          <w:color w:val="000000"/>
          <w:sz w:val="20"/>
          <w:szCs w:val="20"/>
          <w:highlight w:val="yellow"/>
        </w:rPr>
        <w:t>C1 - zwaloryzowana wartość umowy</w:t>
      </w:r>
    </w:p>
    <w:p w14:paraId="36763112" w14:textId="664C7A76" w:rsidR="00F443AE" w:rsidRPr="001468FC" w:rsidRDefault="00F443AE" w:rsidP="00F443AE">
      <w:pPr>
        <w:pStyle w:val="Akapitzlist"/>
        <w:widowControl w:val="0"/>
        <w:spacing w:after="80"/>
        <w:ind w:left="1418"/>
        <w:rPr>
          <w:rFonts w:ascii="Arial" w:hAnsi="Arial"/>
          <w:color w:val="000000"/>
          <w:sz w:val="20"/>
          <w:szCs w:val="20"/>
          <w:highlight w:val="yellow"/>
        </w:rPr>
      </w:pPr>
      <w:r w:rsidRPr="001468FC">
        <w:rPr>
          <w:rFonts w:ascii="Arial" w:hAnsi="Arial"/>
          <w:color w:val="000000"/>
          <w:sz w:val="20"/>
          <w:szCs w:val="20"/>
          <w:highlight w:val="yellow"/>
        </w:rPr>
        <w:t>C - wartość umowy</w:t>
      </w:r>
      <w:r w:rsidRPr="00F443AE">
        <w:rPr>
          <w:rFonts w:ascii="Arial" w:hAnsi="Arial"/>
          <w:color w:val="000000"/>
          <w:sz w:val="20"/>
          <w:szCs w:val="20"/>
          <w:highlight w:val="yellow"/>
        </w:rPr>
        <w:t xml:space="preserve"> </w:t>
      </w:r>
      <w:r>
        <w:rPr>
          <w:rFonts w:ascii="Arial" w:hAnsi="Arial"/>
          <w:color w:val="000000"/>
          <w:sz w:val="20"/>
          <w:szCs w:val="20"/>
          <w:highlight w:val="yellow"/>
        </w:rPr>
        <w:t xml:space="preserve">przed </w:t>
      </w:r>
      <w:r w:rsidRPr="001468FC">
        <w:rPr>
          <w:rFonts w:ascii="Arial" w:hAnsi="Arial"/>
          <w:color w:val="000000"/>
          <w:sz w:val="20"/>
          <w:szCs w:val="20"/>
          <w:highlight w:val="yellow"/>
        </w:rPr>
        <w:t>waloryz</w:t>
      </w:r>
      <w:r>
        <w:rPr>
          <w:rFonts w:ascii="Arial" w:hAnsi="Arial"/>
          <w:color w:val="000000"/>
          <w:sz w:val="20"/>
          <w:szCs w:val="20"/>
          <w:highlight w:val="yellow"/>
        </w:rPr>
        <w:t>acją</w:t>
      </w:r>
    </w:p>
    <w:p w14:paraId="6328661E" w14:textId="27B6E961" w:rsidR="001468FC" w:rsidRPr="001468FC" w:rsidRDefault="001468FC" w:rsidP="001468FC">
      <w:pPr>
        <w:pStyle w:val="Akapitzlist"/>
        <w:widowControl w:val="0"/>
        <w:spacing w:after="80"/>
        <w:ind w:left="1985" w:hanging="567"/>
        <w:rPr>
          <w:rFonts w:ascii="Arial" w:hAnsi="Arial"/>
          <w:color w:val="000000"/>
          <w:sz w:val="20"/>
          <w:szCs w:val="20"/>
          <w:highlight w:val="yellow"/>
        </w:rPr>
      </w:pPr>
      <w:r w:rsidRPr="001468FC">
        <w:rPr>
          <w:rFonts w:ascii="Arial" w:hAnsi="Arial"/>
          <w:color w:val="000000"/>
          <w:sz w:val="20"/>
          <w:szCs w:val="20"/>
          <w:highlight w:val="yellow"/>
        </w:rPr>
        <w:t>mu – czas, na jaki umowa została zawarta w pełnych miesiącach (licząc od pierwszego do ostatniego dnia miesiąca)</w:t>
      </w:r>
    </w:p>
    <w:p w14:paraId="1FE26E3C" w14:textId="2F2407B4" w:rsidR="001468FC" w:rsidRPr="001468FC" w:rsidRDefault="001468FC" w:rsidP="001468FC">
      <w:pPr>
        <w:pStyle w:val="Akapitzlist"/>
        <w:widowControl w:val="0"/>
        <w:spacing w:after="80"/>
        <w:ind w:left="1985" w:hanging="567"/>
        <w:rPr>
          <w:rFonts w:ascii="Arial" w:hAnsi="Arial"/>
          <w:color w:val="000000"/>
          <w:sz w:val="20"/>
          <w:szCs w:val="20"/>
          <w:highlight w:val="yellow"/>
        </w:rPr>
      </w:pPr>
      <w:r w:rsidRPr="001468FC">
        <w:rPr>
          <w:rFonts w:ascii="Arial" w:hAnsi="Arial"/>
          <w:color w:val="000000"/>
          <w:sz w:val="20"/>
          <w:szCs w:val="20"/>
          <w:highlight w:val="yellow"/>
        </w:rPr>
        <w:t>mt - czas w miesiącach jaki pozostał do końca umowy (pełne miesiące licząc od pierwszego do ostatniego dnia miesiąca)</w:t>
      </w:r>
    </w:p>
    <w:p w14:paraId="3BA6AA17" w14:textId="48C5C0F0" w:rsidR="005B29A7" w:rsidRPr="001468FC" w:rsidRDefault="001468FC" w:rsidP="001468FC">
      <w:pPr>
        <w:pStyle w:val="Akapitzlist"/>
        <w:widowControl w:val="0"/>
        <w:spacing w:after="120"/>
        <w:ind w:left="1985" w:hanging="567"/>
        <w:contextualSpacing w:val="0"/>
        <w:jc w:val="both"/>
        <w:rPr>
          <w:sz w:val="20"/>
          <w:szCs w:val="20"/>
        </w:rPr>
      </w:pPr>
      <w:r w:rsidRPr="001468FC">
        <w:rPr>
          <w:rFonts w:ascii="Arial" w:hAnsi="Arial"/>
          <w:color w:val="000000"/>
          <w:sz w:val="20"/>
          <w:szCs w:val="20"/>
          <w:highlight w:val="yellow"/>
        </w:rPr>
        <w:t xml:space="preserve">WZC - </w:t>
      </w:r>
      <w:r w:rsidR="00F443AE" w:rsidRPr="00F443AE">
        <w:rPr>
          <w:rFonts w:ascii="Arial" w:hAnsi="Arial"/>
          <w:sz w:val="20"/>
          <w:szCs w:val="20"/>
          <w:highlight w:val="yellow"/>
        </w:rPr>
        <w:t>wskaźnik</w:t>
      </w:r>
      <w:r w:rsidRPr="00F443AE">
        <w:rPr>
          <w:rFonts w:ascii="Arial" w:hAnsi="Arial"/>
          <w:sz w:val="20"/>
          <w:szCs w:val="20"/>
          <w:highlight w:val="yellow"/>
        </w:rPr>
        <w:t xml:space="preserve"> zmiany </w:t>
      </w:r>
      <w:r w:rsidRPr="001468FC">
        <w:rPr>
          <w:rFonts w:ascii="Arial" w:hAnsi="Arial"/>
          <w:color w:val="000000"/>
          <w:sz w:val="20"/>
          <w:szCs w:val="20"/>
          <w:highlight w:val="yellow"/>
        </w:rPr>
        <w:t>cen obliczony wg zawartego w umowie wzoru dla pełnych miesięcy obowiązywania umowy jakie upłynęły do czasu waloryzacji</w:t>
      </w:r>
      <w:r w:rsidR="005B29A7" w:rsidRPr="001468FC">
        <w:rPr>
          <w:rFonts w:ascii="Arial" w:hAnsi="Arial" w:cs="Arial"/>
          <w:sz w:val="20"/>
          <w:szCs w:val="20"/>
          <w:highlight w:val="yellow"/>
        </w:rPr>
        <w:t>.</w:t>
      </w:r>
      <w:r w:rsidR="005B29A7" w:rsidRPr="001468FC">
        <w:rPr>
          <w:sz w:val="20"/>
          <w:szCs w:val="20"/>
        </w:rPr>
        <w:t xml:space="preserve"> </w:t>
      </w:r>
    </w:p>
    <w:p w14:paraId="03D800C9" w14:textId="19307B2B" w:rsidR="005B29A7" w:rsidRDefault="005B29A7" w:rsidP="005B29A7">
      <w:pPr>
        <w:pStyle w:val="Akapitzlist"/>
        <w:widowControl w:val="0"/>
        <w:numPr>
          <w:ilvl w:val="0"/>
          <w:numId w:val="38"/>
        </w:numPr>
        <w:suppressAutoHyphens/>
        <w:spacing w:after="80"/>
        <w:ind w:left="426" w:hanging="426"/>
        <w:jc w:val="both"/>
        <w:rPr>
          <w:color w:val="000000"/>
        </w:rPr>
      </w:pPr>
      <w:r w:rsidRPr="005E0231">
        <w:rPr>
          <w:rFonts w:ascii="Arial" w:hAnsi="Arial" w:cs="Arial"/>
          <w:color w:val="000000"/>
          <w:sz w:val="24"/>
          <w:szCs w:val="24"/>
        </w:rPr>
        <w:t xml:space="preserve">W przypadku zmiany, o której mowa w ust. 15 powyżej, jeżeli z wnioskiem występuje Wykonawca, jest on zobowiązany dołączyć do wniosku dokumenty, z których będzie wynikać, w jakim zakresie wzrost </w:t>
      </w:r>
      <w:r w:rsidR="0016766B" w:rsidRPr="005E0231">
        <w:rPr>
          <w:rFonts w:ascii="Arial" w:hAnsi="Arial" w:cs="Arial"/>
          <w:color w:val="000000"/>
          <w:sz w:val="24"/>
          <w:szCs w:val="24"/>
        </w:rPr>
        <w:t>cen w produkcji budowlano-montażowej</w:t>
      </w:r>
      <w:r w:rsidRPr="005E0231">
        <w:rPr>
          <w:rFonts w:ascii="Arial" w:hAnsi="Arial" w:cs="Arial"/>
          <w:color w:val="000000"/>
          <w:sz w:val="24"/>
          <w:szCs w:val="24"/>
        </w:rPr>
        <w:t xml:space="preserve"> w okresie objętym wnioskiem ma wpływ na koszty wykonania Umowy, w szczególności pisemne</w:t>
      </w:r>
      <w:r>
        <w:rPr>
          <w:rFonts w:ascii="Arial" w:hAnsi="Arial" w:cs="Arial"/>
          <w:color w:val="000000"/>
          <w:sz w:val="24"/>
          <w:szCs w:val="24"/>
        </w:rPr>
        <w:t xml:space="preserve"> zestawienie materiałów lub kosztów (zarówno przed jak i po zmianie) związanych z realizacja umowy oraz części wynagrodzenia odpowiadającej temu zakresowi.</w:t>
      </w:r>
    </w:p>
    <w:p w14:paraId="10A2DCFD" w14:textId="77777777" w:rsidR="005B29A7" w:rsidRDefault="005B29A7" w:rsidP="005B29A7">
      <w:pPr>
        <w:pStyle w:val="Akapitzlist"/>
        <w:widowControl w:val="0"/>
        <w:numPr>
          <w:ilvl w:val="0"/>
          <w:numId w:val="38"/>
        </w:numPr>
        <w:suppressAutoHyphens/>
        <w:spacing w:after="80"/>
        <w:ind w:left="426" w:hanging="426"/>
        <w:jc w:val="both"/>
        <w:rPr>
          <w:color w:val="000000"/>
        </w:rPr>
      </w:pPr>
      <w:r>
        <w:rPr>
          <w:rFonts w:ascii="Arial" w:hAnsi="Arial" w:cs="Arial"/>
          <w:color w:val="000000"/>
          <w:sz w:val="24"/>
          <w:szCs w:val="24"/>
        </w:rPr>
        <w:t xml:space="preserve">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w okresie objętym wnioskiem ma wpływ na koszty wykonania Umowy, w tym pisemnego zestawienia materiałów i kosztów, o którym mowa w ust. 16. </w:t>
      </w:r>
    </w:p>
    <w:p w14:paraId="530491B4" w14:textId="77777777" w:rsidR="005B29A7" w:rsidRDefault="005B29A7" w:rsidP="005B29A7">
      <w:pPr>
        <w:pStyle w:val="Akapitzlist"/>
        <w:numPr>
          <w:ilvl w:val="0"/>
          <w:numId w:val="38"/>
        </w:numPr>
        <w:suppressAutoHyphens/>
        <w:ind w:left="426" w:hanging="426"/>
        <w:jc w:val="both"/>
        <w:rPr>
          <w:color w:val="000000"/>
        </w:rPr>
      </w:pPr>
      <w:r>
        <w:rPr>
          <w:rFonts w:ascii="Arial" w:hAnsi="Arial" w:cs="Arial"/>
          <w:color w:val="000000"/>
          <w:sz w:val="24"/>
          <w:szCs w:val="24"/>
        </w:rPr>
        <w:t>W terminie 10 dni roboczych od dnia przekazania wniosku, o którym mowa w ust. 16 i 17,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1567E47" w14:textId="77777777" w:rsidR="005B29A7" w:rsidRDefault="005B29A7" w:rsidP="005B29A7">
      <w:pPr>
        <w:pStyle w:val="Akapitzlist"/>
        <w:widowControl w:val="0"/>
        <w:numPr>
          <w:ilvl w:val="0"/>
          <w:numId w:val="38"/>
        </w:numPr>
        <w:suppressAutoHyphens/>
        <w:spacing w:after="80"/>
        <w:ind w:left="426" w:hanging="426"/>
        <w:jc w:val="both"/>
        <w:rPr>
          <w:color w:val="000000"/>
        </w:rPr>
      </w:pPr>
      <w:r>
        <w:rPr>
          <w:rFonts w:ascii="Arial" w:hAnsi="Arial" w:cs="Arial"/>
          <w:color w:val="000000"/>
          <w:sz w:val="24"/>
          <w:szCs w:val="24"/>
        </w:rPr>
        <w:t xml:space="preserve">Maksymalna wysokość zmiany wynagrodzenia w przypadku wystąpienia </w:t>
      </w:r>
      <w:r>
        <w:rPr>
          <w:rFonts w:ascii="Arial" w:hAnsi="Arial" w:cs="Arial"/>
          <w:color w:val="000000"/>
          <w:sz w:val="24"/>
          <w:szCs w:val="24"/>
        </w:rPr>
        <w:lastRenderedPageBreak/>
        <w:t xml:space="preserve">okoliczności, o których mowa w ust. 15 powyżej nie może przekroczyć 15% wynagrodzenia brutto określonego w </w:t>
      </w:r>
      <w:bookmarkStart w:id="288" w:name="_Hlk119323385"/>
      <w:r>
        <w:rPr>
          <w:rFonts w:ascii="Arial" w:hAnsi="Arial" w:cs="Arial"/>
          <w:color w:val="000000"/>
          <w:sz w:val="24"/>
          <w:szCs w:val="24"/>
        </w:rPr>
        <w:t>§</w:t>
      </w:r>
      <w:bookmarkEnd w:id="288"/>
      <w:r>
        <w:rPr>
          <w:rFonts w:ascii="Arial" w:hAnsi="Arial" w:cs="Arial"/>
          <w:color w:val="000000"/>
          <w:sz w:val="24"/>
          <w:szCs w:val="24"/>
        </w:rPr>
        <w:t xml:space="preserve"> 4 ust </w:t>
      </w:r>
      <w:r>
        <w:rPr>
          <w:rFonts w:ascii="Arial" w:eastAsia="Times New Roman" w:hAnsi="Arial" w:cs="Arial"/>
          <w:color w:val="000000"/>
          <w:sz w:val="24"/>
          <w:szCs w:val="24"/>
          <w:lang w:eastAsia="pl-PL"/>
        </w:rPr>
        <w:t>8</w:t>
      </w:r>
      <w:r>
        <w:rPr>
          <w:rFonts w:ascii="Arial" w:hAnsi="Arial" w:cs="Arial"/>
          <w:color w:val="000000"/>
          <w:sz w:val="24"/>
          <w:szCs w:val="24"/>
        </w:rPr>
        <w:t xml:space="preserve"> umowy.</w:t>
      </w:r>
    </w:p>
    <w:p w14:paraId="1E376C78" w14:textId="77777777" w:rsidR="005B29A7" w:rsidRDefault="005B29A7" w:rsidP="005B29A7">
      <w:pPr>
        <w:pStyle w:val="Akapitzlist"/>
        <w:widowControl w:val="0"/>
        <w:numPr>
          <w:ilvl w:val="0"/>
          <w:numId w:val="38"/>
        </w:numPr>
        <w:suppressAutoHyphens/>
        <w:spacing w:after="80"/>
        <w:ind w:left="426" w:hanging="426"/>
        <w:jc w:val="both"/>
        <w:rPr>
          <w:rFonts w:ascii="Arial" w:hAnsi="Arial" w:cs="Arial"/>
          <w:sz w:val="24"/>
          <w:szCs w:val="24"/>
        </w:rPr>
      </w:pPr>
      <w:r>
        <w:rPr>
          <w:rFonts w:ascii="Arial" w:hAnsi="Arial" w:cs="Arial"/>
          <w:sz w:val="24"/>
          <w:szCs w:val="24"/>
        </w:rPr>
        <w:t>Zawarcie aneksu nastąpi nie później niż w terminie 10 dni roboczych od dnia zatwierdzenia wniosku o dokonanie zmiany wysokości wynagrodzenia należnego Wykonawcy. Aneks będzie dotyczył rozliczenia prac wykonanych po złożeniu niewadliwego, uzasadnionego wniosku, o którym mowa w ust. 16 i 17.</w:t>
      </w:r>
    </w:p>
    <w:p w14:paraId="4F49090A" w14:textId="77777777" w:rsidR="005B29A7" w:rsidRDefault="005B29A7" w:rsidP="005B29A7">
      <w:pPr>
        <w:pStyle w:val="Akapitzlist"/>
        <w:widowControl w:val="0"/>
        <w:numPr>
          <w:ilvl w:val="0"/>
          <w:numId w:val="38"/>
        </w:numPr>
        <w:suppressAutoHyphens/>
        <w:spacing w:after="80"/>
        <w:ind w:left="426" w:hanging="426"/>
        <w:jc w:val="both"/>
        <w:rPr>
          <w:rFonts w:ascii="Arial" w:hAnsi="Arial" w:cs="Arial"/>
          <w:sz w:val="24"/>
          <w:szCs w:val="24"/>
        </w:rPr>
      </w:pPr>
      <w:r w:rsidRPr="00167481">
        <w:rPr>
          <w:rFonts w:ascii="Arial" w:hAnsi="Arial" w:cs="Arial"/>
          <w:color w:val="33CC33"/>
          <w:sz w:val="24"/>
          <w:szCs w:val="24"/>
        </w:rPr>
        <w:t>Pierwszy wniosek o waloryzację można składać po upływie 6 miesięcy od zawarcia umowy. Kolejne waloryzacje są dopuszczalne nie wcześniej niż po upływie 6 miesięcy od zawarcia ostatniego aneksu na podstawie ust. 20, przy czym WZC ustala się w sposób odpowiednio jak w ust. 15 z uwzględnieniem wszystkich kolejnych pełnych miesięcy kalendarzowych, z których pierwszym jest miesiąc, w którym zawarto ostatni aneks</w:t>
      </w:r>
      <w:r>
        <w:rPr>
          <w:rFonts w:ascii="Arial" w:hAnsi="Arial" w:cs="Arial"/>
          <w:color w:val="000000"/>
          <w:sz w:val="24"/>
          <w:szCs w:val="24"/>
        </w:rPr>
        <w:t>.</w:t>
      </w:r>
    </w:p>
    <w:p w14:paraId="3FECAF7B" w14:textId="77777777" w:rsidR="005B29A7" w:rsidRDefault="005B29A7" w:rsidP="005B29A7">
      <w:pPr>
        <w:pStyle w:val="Akapitzlist"/>
        <w:widowControl w:val="0"/>
        <w:numPr>
          <w:ilvl w:val="0"/>
          <w:numId w:val="38"/>
        </w:numPr>
        <w:suppressAutoHyphens/>
        <w:spacing w:before="6" w:after="80"/>
        <w:ind w:left="426"/>
        <w:jc w:val="both"/>
        <w:rPr>
          <w:color w:val="000000"/>
        </w:rPr>
      </w:pPr>
      <w:r>
        <w:rPr>
          <w:rFonts w:ascii="Arial" w:hAnsi="Arial" w:cs="Arial"/>
          <w:color w:val="000000"/>
          <w:sz w:val="24"/>
          <w:szCs w:val="24"/>
        </w:rPr>
        <w:t>W przypadku wykonywania umowy przy udziale podwykonawców, Wykonawca zobowiązany jest do zmiany wynagrodzenia tych podwykonawców na zasadach określonych powyżej w sytuacji, gdy zawarł z nimi umowy na usługi na okres przekraczający 6 miesięcy, a jego wynagrodzenie zostanie zmienione zgodnie z tymi zasadami.</w:t>
      </w:r>
    </w:p>
    <w:p w14:paraId="7614DC45"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 17</w:t>
      </w:r>
    </w:p>
    <w:p w14:paraId="19533410"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Rozstrzyganie sporów</w:t>
      </w:r>
    </w:p>
    <w:p w14:paraId="2800F9FE" w14:textId="77777777" w:rsidR="005B29A7" w:rsidRDefault="005B29A7" w:rsidP="005B29A7">
      <w:pPr>
        <w:pStyle w:val="Akapitzlist"/>
        <w:numPr>
          <w:ilvl w:val="0"/>
          <w:numId w:val="58"/>
        </w:numPr>
        <w:suppressAutoHyphens/>
        <w:spacing w:after="0"/>
        <w:ind w:left="284"/>
        <w:jc w:val="both"/>
        <w:rPr>
          <w:rFonts w:ascii="Arial" w:eastAsia="TTE18700A0t00" w:hAnsi="Arial" w:cs="Arial"/>
          <w:sz w:val="24"/>
          <w:szCs w:val="24"/>
          <w:lang w:eastAsia="pl-PL"/>
        </w:rPr>
      </w:pPr>
      <w:r>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4883573F" w14:textId="77777777" w:rsidR="005B29A7" w:rsidRDefault="005B29A7" w:rsidP="005B29A7">
      <w:pPr>
        <w:pStyle w:val="Akapitzlist"/>
        <w:numPr>
          <w:ilvl w:val="0"/>
          <w:numId w:val="58"/>
        </w:numPr>
        <w:suppressAutoHyphens/>
        <w:spacing w:after="0"/>
        <w:ind w:left="284"/>
        <w:jc w:val="both"/>
        <w:rPr>
          <w:rFonts w:ascii="Arial" w:eastAsia="TTE18700A0t00" w:hAnsi="Arial" w:cs="Arial"/>
          <w:sz w:val="24"/>
          <w:szCs w:val="24"/>
          <w:lang w:eastAsia="pl-PL"/>
        </w:rPr>
      </w:pPr>
      <w:r>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71B6DAC9" w14:textId="7777777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 18</w:t>
      </w:r>
    </w:p>
    <w:p w14:paraId="0EF43521" w14:textId="75773787" w:rsidR="005B29A7" w:rsidRDefault="005B29A7" w:rsidP="005B29A7">
      <w:pPr>
        <w:spacing w:after="0"/>
        <w:jc w:val="center"/>
        <w:rPr>
          <w:rFonts w:ascii="Arial" w:eastAsia="TTE18700A0t00" w:hAnsi="Arial" w:cs="Arial"/>
          <w:b/>
          <w:bCs/>
          <w:sz w:val="24"/>
          <w:szCs w:val="24"/>
          <w:lang w:eastAsia="pl-PL"/>
        </w:rPr>
      </w:pPr>
      <w:r>
        <w:rPr>
          <w:rFonts w:ascii="Arial" w:eastAsia="TTE18700A0t00" w:hAnsi="Arial" w:cs="Arial"/>
          <w:b/>
          <w:bCs/>
          <w:sz w:val="24"/>
          <w:szCs w:val="24"/>
          <w:lang w:eastAsia="pl-PL"/>
        </w:rPr>
        <w:t>Postanowienia końcowe</w:t>
      </w:r>
    </w:p>
    <w:p w14:paraId="49A6D9E0" w14:textId="77777777" w:rsidR="005B29A7" w:rsidRDefault="005B29A7" w:rsidP="005B29A7">
      <w:pPr>
        <w:pStyle w:val="Akapitzlist"/>
        <w:numPr>
          <w:ilvl w:val="0"/>
          <w:numId w:val="57"/>
        </w:numPr>
        <w:suppressAutoHyphens/>
        <w:spacing w:after="0"/>
        <w:ind w:left="425" w:hanging="357"/>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wyraża zgody na cesję praw związanych z realizacją niniejszej umowy.</w:t>
      </w:r>
    </w:p>
    <w:p w14:paraId="21014AA2" w14:textId="77777777" w:rsidR="005B29A7" w:rsidRDefault="005B29A7" w:rsidP="005B29A7">
      <w:pPr>
        <w:pStyle w:val="Akapitzlist"/>
        <w:numPr>
          <w:ilvl w:val="0"/>
          <w:numId w:val="57"/>
        </w:numPr>
        <w:suppressAutoHyphens/>
        <w:spacing w:after="0"/>
        <w:ind w:left="426"/>
        <w:jc w:val="both"/>
        <w:rPr>
          <w:rFonts w:ascii="Arial" w:eastAsia="Times New Roman" w:hAnsi="Arial" w:cs="Arial"/>
          <w:sz w:val="24"/>
          <w:szCs w:val="24"/>
          <w:lang w:eastAsia="pl-PL"/>
        </w:rPr>
      </w:pPr>
      <w:r>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4998DDAD" w14:textId="77777777" w:rsidR="005B29A7" w:rsidRDefault="005B29A7" w:rsidP="005B29A7">
      <w:pPr>
        <w:spacing w:after="0"/>
        <w:rPr>
          <w:rFonts w:ascii="Arial" w:hAnsi="Arial" w:cs="Arial"/>
        </w:rPr>
      </w:pPr>
      <w:r>
        <w:rPr>
          <w:rFonts w:ascii="Arial" w:eastAsia="Times New Roman" w:hAnsi="Arial" w:cs="Arial"/>
          <w:b/>
          <w:bCs/>
          <w:sz w:val="24"/>
          <w:szCs w:val="24"/>
          <w:lang w:eastAsia="pl-PL"/>
        </w:rPr>
        <w:t xml:space="preserve">       Zamawiający :</w:t>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r>
      <w:r>
        <w:rPr>
          <w:rFonts w:ascii="Arial" w:eastAsia="Times New Roman" w:hAnsi="Arial" w:cs="Arial"/>
          <w:b/>
          <w:bCs/>
          <w:sz w:val="24"/>
          <w:szCs w:val="24"/>
          <w:lang w:eastAsia="pl-PL"/>
        </w:rPr>
        <w:tab/>
        <w:t>Wykonawca:</w:t>
      </w:r>
    </w:p>
    <w:p w14:paraId="295996C7" w14:textId="11EABF02" w:rsidR="00D83CA0" w:rsidRPr="00817EDC" w:rsidRDefault="00D83CA0" w:rsidP="005B29A7">
      <w:pPr>
        <w:rPr>
          <w:rFonts w:ascii="Arial" w:hAnsi="Arial" w:cs="Arial"/>
        </w:rPr>
      </w:pP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491F84" w:rsidRDefault="00491F84" w:rsidP="00D851A1">
      <w:pPr>
        <w:spacing w:after="0" w:line="240" w:lineRule="auto"/>
      </w:pPr>
      <w:r>
        <w:separator/>
      </w:r>
    </w:p>
  </w:endnote>
  <w:endnote w:type="continuationSeparator" w:id="0">
    <w:p w14:paraId="4914D3BE" w14:textId="77777777" w:rsidR="00491F84" w:rsidRDefault="00491F84"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491F84" w:rsidRDefault="00491F84">
    <w:pPr>
      <w:pStyle w:val="Stopka"/>
      <w:jc w:val="right"/>
    </w:pPr>
    <w:r>
      <w:fldChar w:fldCharType="begin"/>
    </w:r>
    <w:r>
      <w:instrText>PAGE   \* MERGEFORMAT</w:instrText>
    </w:r>
    <w:r>
      <w:fldChar w:fldCharType="separate"/>
    </w:r>
    <w:r w:rsidR="003F4912">
      <w:rPr>
        <w:noProof/>
      </w:rPr>
      <w:t>32</w:t>
    </w:r>
    <w:r>
      <w:fldChar w:fldCharType="end"/>
    </w:r>
  </w:p>
  <w:p w14:paraId="6F8094F6" w14:textId="28D5EEC2" w:rsidR="00491F84" w:rsidRDefault="00491F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491F84" w:rsidRDefault="00491F84">
        <w:pPr>
          <w:pStyle w:val="Stopka"/>
          <w:jc w:val="right"/>
        </w:pPr>
        <w:r>
          <w:fldChar w:fldCharType="begin"/>
        </w:r>
        <w:r>
          <w:instrText>PAGE   \* MERGEFORMAT</w:instrText>
        </w:r>
        <w:r>
          <w:fldChar w:fldCharType="separate"/>
        </w:r>
        <w:r w:rsidR="003F4912">
          <w:rPr>
            <w:noProof/>
          </w:rPr>
          <w:t>33</w:t>
        </w:r>
        <w:r>
          <w:fldChar w:fldCharType="end"/>
        </w:r>
      </w:p>
    </w:sdtContent>
  </w:sdt>
  <w:p w14:paraId="7F41D16D" w14:textId="4FB9AAEC" w:rsidR="00491F84" w:rsidRDefault="00491F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491F84" w:rsidRDefault="003F4912">
    <w:pPr>
      <w:pStyle w:val="Stopka"/>
      <w:jc w:val="right"/>
    </w:pPr>
    <w:sdt>
      <w:sdtPr>
        <w:id w:val="1592580486"/>
        <w:docPartObj>
          <w:docPartGallery w:val="Page Numbers (Bottom of Page)"/>
          <w:docPartUnique/>
        </w:docPartObj>
      </w:sdtPr>
      <w:sdtEndPr/>
      <w:sdtContent>
        <w:r w:rsidR="00491F84">
          <w:fldChar w:fldCharType="begin"/>
        </w:r>
        <w:r w:rsidR="00491F84">
          <w:instrText>PAGE   \* MERGEFORMAT</w:instrText>
        </w:r>
        <w:r w:rsidR="00491F84">
          <w:fldChar w:fldCharType="separate"/>
        </w:r>
        <w:r w:rsidR="00413CFA">
          <w:rPr>
            <w:noProof/>
          </w:rPr>
          <w:t>34</w:t>
        </w:r>
        <w:r w:rsidR="00491F84">
          <w:fldChar w:fldCharType="end"/>
        </w:r>
      </w:sdtContent>
    </w:sdt>
  </w:p>
  <w:p w14:paraId="575FD8C0" w14:textId="68CF7B56" w:rsidR="00491F84" w:rsidRDefault="00491F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491F84" w:rsidRDefault="00491F84" w:rsidP="00D851A1">
      <w:pPr>
        <w:spacing w:after="0" w:line="240" w:lineRule="auto"/>
      </w:pPr>
      <w:r>
        <w:separator/>
      </w:r>
    </w:p>
  </w:footnote>
  <w:footnote w:type="continuationSeparator" w:id="0">
    <w:p w14:paraId="087046E8" w14:textId="77777777" w:rsidR="00491F84" w:rsidRDefault="00491F84" w:rsidP="00D851A1">
      <w:pPr>
        <w:spacing w:after="0" w:line="240" w:lineRule="auto"/>
      </w:pPr>
      <w:r>
        <w:continuationSeparator/>
      </w:r>
    </w:p>
  </w:footnote>
  <w:footnote w:id="1">
    <w:p w14:paraId="2BC7397D" w14:textId="77777777" w:rsidR="00491F84" w:rsidRDefault="00491F84">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491F84" w:rsidRDefault="00491F84"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91F84" w:rsidRPr="004D77B9" w:rsidRDefault="00491F84"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91F84" w:rsidRPr="004D77B9" w:rsidRDefault="00491F84"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91F84" w:rsidRPr="004D77B9" w:rsidRDefault="00491F84"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91F84" w:rsidRPr="004D77B9" w:rsidRDefault="00491F84"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91F84" w:rsidRDefault="00491F84" w:rsidP="00436A93">
      <w:pPr>
        <w:pStyle w:val="Tekstprzypisudolnego"/>
      </w:pPr>
    </w:p>
  </w:footnote>
  <w:footnote w:id="4">
    <w:p w14:paraId="087D11DD" w14:textId="77777777" w:rsidR="005B29A7" w:rsidRDefault="005B29A7" w:rsidP="005B29A7">
      <w:pPr>
        <w:pStyle w:val="Tekstprzypisudolnego"/>
      </w:pPr>
      <w:r>
        <w:rPr>
          <w:rStyle w:val="Znakiprzypiswdolnych"/>
        </w:rPr>
        <w:footnoteRef/>
      </w:r>
      <w:r>
        <w:t xml:space="preserve"> </w:t>
      </w:r>
      <w:r>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4A87EA0" w:rsidR="00491F84" w:rsidRDefault="00491F8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w:t>
    </w:r>
    <w:r w:rsidR="00612676">
      <w:rPr>
        <w:rFonts w:ascii="Arial" w:hAnsi="Arial" w:cs="Arial"/>
        <w:b/>
        <w:bCs/>
        <w:sz w:val="18"/>
        <w:szCs w:val="18"/>
      </w:rPr>
      <w:t>8</w:t>
    </w:r>
    <w:r>
      <w:rPr>
        <w:rFonts w:ascii="Arial" w:hAnsi="Arial" w:cs="Arial"/>
        <w:sz w:val="18"/>
        <w:szCs w:val="18"/>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1B068838" w:rsidR="00491F84" w:rsidRDefault="00491F8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/28</w:t>
    </w:r>
    <w:r>
      <w:rPr>
        <w:rFonts w:ascii="Arial" w:hAnsi="Arial" w:cs="Arial"/>
        <w:sz w:val="18"/>
        <w:szCs w:val="18"/>
      </w:rPr>
      <w:t>/2024</w:t>
    </w:r>
  </w:p>
  <w:p w14:paraId="69141D4B" w14:textId="77777777" w:rsidR="00491F84" w:rsidRDefault="00491F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7B20E3EB" w:rsidR="00491F84" w:rsidRDefault="00491F84"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/2</w:t>
    </w:r>
    <w:r w:rsidR="001E5A7C">
      <w:rPr>
        <w:rFonts w:ascii="Arial" w:hAnsi="Arial" w:cs="Arial"/>
        <w:b/>
        <w:bCs/>
        <w:sz w:val="18"/>
        <w:szCs w:val="18"/>
      </w:rPr>
      <w:t>8</w:t>
    </w:r>
    <w:r>
      <w:rPr>
        <w:rFonts w:ascii="Arial" w:hAnsi="Arial" w:cs="Arial"/>
        <w:sz w:val="18"/>
        <w:szCs w:val="18"/>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831A2C"/>
    <w:multiLevelType w:val="multilevel"/>
    <w:tmpl w:val="9EA234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87319F"/>
    <w:multiLevelType w:val="multilevel"/>
    <w:tmpl w:val="A79A639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82781"/>
    <w:multiLevelType w:val="multilevel"/>
    <w:tmpl w:val="9970CD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14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287F59"/>
    <w:multiLevelType w:val="multilevel"/>
    <w:tmpl w:val="3F4E24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C0214A"/>
    <w:multiLevelType w:val="multilevel"/>
    <w:tmpl w:val="AF8AD9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9CF4AFC"/>
    <w:multiLevelType w:val="multilevel"/>
    <w:tmpl w:val="D70696B8"/>
    <w:lvl w:ilvl="0">
      <w:start w:val="1"/>
      <w:numFmt w:val="decimal"/>
      <w:lvlText w:val="%1."/>
      <w:lvlJc w:val="left"/>
      <w:pPr>
        <w:tabs>
          <w:tab w:val="num" w:pos="0"/>
        </w:tabs>
        <w:ind w:left="720" w:hanging="360"/>
      </w:pPr>
    </w:lvl>
    <w:lvl w:ilvl="1">
      <w:start w:val="4"/>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6D734E2"/>
    <w:multiLevelType w:val="multilevel"/>
    <w:tmpl w:val="DE504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E00B78"/>
    <w:multiLevelType w:val="multilevel"/>
    <w:tmpl w:val="7EDE9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B9D5A84"/>
    <w:multiLevelType w:val="multilevel"/>
    <w:tmpl w:val="ABAC8C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7"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183407"/>
    <w:multiLevelType w:val="multilevel"/>
    <w:tmpl w:val="75B653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D7F6F45"/>
    <w:multiLevelType w:val="multilevel"/>
    <w:tmpl w:val="DF3E03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DFD4ADD"/>
    <w:multiLevelType w:val="multilevel"/>
    <w:tmpl w:val="9CECB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485FE7"/>
    <w:multiLevelType w:val="multilevel"/>
    <w:tmpl w:val="B54A586C"/>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95503FD"/>
    <w:multiLevelType w:val="multilevel"/>
    <w:tmpl w:val="42263A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09224E"/>
    <w:multiLevelType w:val="multilevel"/>
    <w:tmpl w:val="70922F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EAC7376"/>
    <w:multiLevelType w:val="multilevel"/>
    <w:tmpl w:val="8E6C5F2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9"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4936E4"/>
    <w:multiLevelType w:val="multilevel"/>
    <w:tmpl w:val="F0BE57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AA1156C"/>
    <w:multiLevelType w:val="multilevel"/>
    <w:tmpl w:val="12602B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5C3119DE"/>
    <w:multiLevelType w:val="multilevel"/>
    <w:tmpl w:val="0684354E"/>
    <w:lvl w:ilvl="0">
      <w:start w:val="1"/>
      <w:numFmt w:val="decimal"/>
      <w:lvlText w:val="%1."/>
      <w:lvlJc w:val="left"/>
      <w:pPr>
        <w:tabs>
          <w:tab w:val="num" w:pos="0"/>
        </w:tabs>
        <w:ind w:left="720" w:hanging="360"/>
      </w:pPr>
      <w:rPr>
        <w:rFonts w:ascii="Arial" w:eastAsia="TTE18700A0t00"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3C2B69"/>
    <w:multiLevelType w:val="multilevel"/>
    <w:tmpl w:val="913C399A"/>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47"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30D3A95"/>
    <w:multiLevelType w:val="multilevel"/>
    <w:tmpl w:val="62DE73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673E04A8"/>
    <w:multiLevelType w:val="multilevel"/>
    <w:tmpl w:val="9692CD6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07D37F9"/>
    <w:multiLevelType w:val="multilevel"/>
    <w:tmpl w:val="019C323A"/>
    <w:lvl w:ilvl="0">
      <w:start w:val="1"/>
      <w:numFmt w:val="decimal"/>
      <w:lvlText w:val="%1."/>
      <w:lvlJc w:val="left"/>
      <w:pPr>
        <w:tabs>
          <w:tab w:val="num" w:pos="0"/>
        </w:tabs>
        <w:ind w:left="720" w:hanging="360"/>
      </w:pPr>
      <w:rPr>
        <w:rFonts w:ascii="Arial" w:eastAsia="TTE18700A0t00"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15:restartNumberingAfterBreak="0">
    <w:nsid w:val="73A963AF"/>
    <w:multiLevelType w:val="multilevel"/>
    <w:tmpl w:val="FA5400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A612F97"/>
    <w:multiLevelType w:val="multilevel"/>
    <w:tmpl w:val="CC56A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E6D5CE0"/>
    <w:multiLevelType w:val="multilevel"/>
    <w:tmpl w:val="8C26FB12"/>
    <w:lvl w:ilvl="0">
      <w:start w:val="1"/>
      <w:numFmt w:val="lowerLetter"/>
      <w:lvlText w:val="%1)"/>
      <w:lvlJc w:val="left"/>
      <w:pPr>
        <w:tabs>
          <w:tab w:val="num" w:pos="0"/>
        </w:tabs>
        <w:ind w:left="644" w:hanging="360"/>
      </w:pPr>
    </w:lvl>
    <w:lvl w:ilvl="1">
      <w:start w:val="1"/>
      <w:numFmt w:val="decimal"/>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9" w15:restartNumberingAfterBreak="0">
    <w:nsid w:val="7EDE4D4D"/>
    <w:multiLevelType w:val="multilevel"/>
    <w:tmpl w:val="A5D8BC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F5246AE"/>
    <w:multiLevelType w:val="multilevel"/>
    <w:tmpl w:val="AEFEEE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2"/>
  </w:num>
  <w:num w:numId="2">
    <w:abstractNumId w:val="55"/>
  </w:num>
  <w:num w:numId="3">
    <w:abstractNumId w:val="6"/>
  </w:num>
  <w:num w:numId="4">
    <w:abstractNumId w:val="15"/>
  </w:num>
  <w:num w:numId="5">
    <w:abstractNumId w:val="46"/>
  </w:num>
  <w:num w:numId="6">
    <w:abstractNumId w:val="25"/>
  </w:num>
  <w:num w:numId="7">
    <w:abstractNumId w:val="36"/>
  </w:num>
  <w:num w:numId="8">
    <w:abstractNumId w:val="17"/>
  </w:num>
  <w:num w:numId="9">
    <w:abstractNumId w:val="24"/>
  </w:num>
  <w:num w:numId="10">
    <w:abstractNumId w:val="21"/>
  </w:num>
  <w:num w:numId="11">
    <w:abstractNumId w:val="50"/>
  </w:num>
  <w:num w:numId="12">
    <w:abstractNumId w:val="11"/>
  </w:num>
  <w:num w:numId="13">
    <w:abstractNumId w:val="52"/>
  </w:num>
  <w:num w:numId="14">
    <w:abstractNumId w:val="12"/>
  </w:num>
  <w:num w:numId="15">
    <w:abstractNumId w:val="0"/>
  </w:num>
  <w:num w:numId="16">
    <w:abstractNumId w:val="9"/>
  </w:num>
  <w:num w:numId="17">
    <w:abstractNumId w:val="49"/>
  </w:num>
  <w:num w:numId="18">
    <w:abstractNumId w:val="4"/>
  </w:num>
  <w:num w:numId="19">
    <w:abstractNumId w:val="39"/>
  </w:num>
  <w:num w:numId="20">
    <w:abstractNumId w:val="14"/>
  </w:num>
  <w:num w:numId="21">
    <w:abstractNumId w:val="47"/>
  </w:num>
  <w:num w:numId="22">
    <w:abstractNumId w:val="1"/>
  </w:num>
  <w:num w:numId="2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4">
    <w:abstractNumId w:val="16"/>
  </w:num>
  <w:num w:numId="25">
    <w:abstractNumId w:val="45"/>
  </w:num>
  <w:num w:numId="26">
    <w:abstractNumId w:val="27"/>
  </w:num>
  <w:num w:numId="27">
    <w:abstractNumId w:val="31"/>
  </w:num>
  <w:num w:numId="28">
    <w:abstractNumId w:val="8"/>
  </w:num>
  <w:num w:numId="29">
    <w:abstractNumId w:val="5"/>
  </w:num>
  <w:num w:numId="30">
    <w:abstractNumId w:val="44"/>
  </w:num>
  <w:num w:numId="31">
    <w:abstractNumId w:val="22"/>
  </w:num>
  <w:num w:numId="32">
    <w:abstractNumId w:val="53"/>
  </w:num>
  <w:num w:numId="33">
    <w:abstractNumId w:val="40"/>
  </w:num>
  <w:num w:numId="34">
    <w:abstractNumId w:val="26"/>
  </w:num>
  <w:num w:numId="35">
    <w:abstractNumId w:val="33"/>
  </w:num>
  <w:num w:numId="36">
    <w:abstractNumId w:val="23"/>
  </w:num>
  <w:num w:numId="37">
    <w:abstractNumId w:val="29"/>
  </w:num>
  <w:num w:numId="38">
    <w:abstractNumId w:val="18"/>
  </w:num>
  <w:num w:numId="39">
    <w:abstractNumId w:val="34"/>
  </w:num>
  <w:num w:numId="40">
    <w:abstractNumId w:val="20"/>
  </w:num>
  <w:num w:numId="41">
    <w:abstractNumId w:val="37"/>
  </w:num>
  <w:num w:numId="42">
    <w:abstractNumId w:val="35"/>
  </w:num>
  <w:num w:numId="43">
    <w:abstractNumId w:val="59"/>
  </w:num>
  <w:num w:numId="44">
    <w:abstractNumId w:val="43"/>
  </w:num>
  <w:num w:numId="45">
    <w:abstractNumId w:val="54"/>
  </w:num>
  <w:num w:numId="46">
    <w:abstractNumId w:val="58"/>
  </w:num>
  <w:num w:numId="47">
    <w:abstractNumId w:val="42"/>
  </w:num>
  <w:num w:numId="48">
    <w:abstractNumId w:val="56"/>
  </w:num>
  <w:num w:numId="49">
    <w:abstractNumId w:val="41"/>
  </w:num>
  <w:num w:numId="50">
    <w:abstractNumId w:val="48"/>
  </w:num>
  <w:num w:numId="51">
    <w:abstractNumId w:val="38"/>
  </w:num>
  <w:num w:numId="52">
    <w:abstractNumId w:val="28"/>
  </w:num>
  <w:num w:numId="53">
    <w:abstractNumId w:val="13"/>
  </w:num>
  <w:num w:numId="54">
    <w:abstractNumId w:val="60"/>
  </w:num>
  <w:num w:numId="55">
    <w:abstractNumId w:val="51"/>
  </w:num>
  <w:num w:numId="56">
    <w:abstractNumId w:val="3"/>
  </w:num>
  <w:num w:numId="57">
    <w:abstractNumId w:val="2"/>
  </w:num>
  <w:num w:numId="58">
    <w:abstractNumId w:val="30"/>
  </w:num>
  <w:num w:numId="59">
    <w:abstractNumId w:val="19"/>
  </w:num>
  <w:num w:numId="60">
    <w:abstractNumId w:val="7"/>
  </w:num>
  <w:num w:numId="61">
    <w:abstractNumId w:val="57"/>
  </w:num>
  <w:num w:numId="62">
    <w:abstractNumId w:val="10"/>
  </w:num>
  <w:num w:numId="63">
    <w:abstractNumId w:val="29"/>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11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078C"/>
    <w:rsid w:val="00073D96"/>
    <w:rsid w:val="000741F3"/>
    <w:rsid w:val="00075C8B"/>
    <w:rsid w:val="00080097"/>
    <w:rsid w:val="0008789D"/>
    <w:rsid w:val="00092A79"/>
    <w:rsid w:val="00092F15"/>
    <w:rsid w:val="00093D34"/>
    <w:rsid w:val="00095993"/>
    <w:rsid w:val="00097327"/>
    <w:rsid w:val="000A0318"/>
    <w:rsid w:val="000A08CB"/>
    <w:rsid w:val="000A0AC5"/>
    <w:rsid w:val="000A2103"/>
    <w:rsid w:val="000A2AC0"/>
    <w:rsid w:val="000A6029"/>
    <w:rsid w:val="000A68E0"/>
    <w:rsid w:val="000B1F21"/>
    <w:rsid w:val="000B2B56"/>
    <w:rsid w:val="000B2BC1"/>
    <w:rsid w:val="000B43F3"/>
    <w:rsid w:val="000B748B"/>
    <w:rsid w:val="000C1F25"/>
    <w:rsid w:val="000C26EF"/>
    <w:rsid w:val="000C55EC"/>
    <w:rsid w:val="000C7661"/>
    <w:rsid w:val="000D0DD0"/>
    <w:rsid w:val="000D1467"/>
    <w:rsid w:val="000D2C46"/>
    <w:rsid w:val="000D3E58"/>
    <w:rsid w:val="000D40ED"/>
    <w:rsid w:val="000D49D5"/>
    <w:rsid w:val="000D7663"/>
    <w:rsid w:val="000E0495"/>
    <w:rsid w:val="000E12D0"/>
    <w:rsid w:val="000E45E9"/>
    <w:rsid w:val="000E50D2"/>
    <w:rsid w:val="000E7A13"/>
    <w:rsid w:val="000F7218"/>
    <w:rsid w:val="00100A75"/>
    <w:rsid w:val="00122F02"/>
    <w:rsid w:val="00123F4E"/>
    <w:rsid w:val="00126932"/>
    <w:rsid w:val="00131C6A"/>
    <w:rsid w:val="00133846"/>
    <w:rsid w:val="001354F0"/>
    <w:rsid w:val="00136073"/>
    <w:rsid w:val="00136E62"/>
    <w:rsid w:val="00137AD5"/>
    <w:rsid w:val="001468FC"/>
    <w:rsid w:val="00146CFB"/>
    <w:rsid w:val="001502DD"/>
    <w:rsid w:val="0015089E"/>
    <w:rsid w:val="0015092F"/>
    <w:rsid w:val="001514EA"/>
    <w:rsid w:val="0016385A"/>
    <w:rsid w:val="0016430B"/>
    <w:rsid w:val="001653C3"/>
    <w:rsid w:val="0016606A"/>
    <w:rsid w:val="00166FE5"/>
    <w:rsid w:val="0016766B"/>
    <w:rsid w:val="00170B34"/>
    <w:rsid w:val="00171095"/>
    <w:rsid w:val="00172341"/>
    <w:rsid w:val="0017491D"/>
    <w:rsid w:val="00174EAC"/>
    <w:rsid w:val="00175699"/>
    <w:rsid w:val="00180B4D"/>
    <w:rsid w:val="00180EB6"/>
    <w:rsid w:val="00181D0B"/>
    <w:rsid w:val="00181F59"/>
    <w:rsid w:val="00183282"/>
    <w:rsid w:val="00183F6C"/>
    <w:rsid w:val="00190FA5"/>
    <w:rsid w:val="0019468B"/>
    <w:rsid w:val="001952B0"/>
    <w:rsid w:val="001978EB"/>
    <w:rsid w:val="001A2A9D"/>
    <w:rsid w:val="001A3B26"/>
    <w:rsid w:val="001A71CE"/>
    <w:rsid w:val="001A7B1A"/>
    <w:rsid w:val="001B0ADF"/>
    <w:rsid w:val="001B0FC1"/>
    <w:rsid w:val="001B5F7C"/>
    <w:rsid w:val="001B7C3E"/>
    <w:rsid w:val="001C14A8"/>
    <w:rsid w:val="001C301D"/>
    <w:rsid w:val="001D0CB8"/>
    <w:rsid w:val="001D102F"/>
    <w:rsid w:val="001D13CC"/>
    <w:rsid w:val="001D2C03"/>
    <w:rsid w:val="001D7E40"/>
    <w:rsid w:val="001E1150"/>
    <w:rsid w:val="001E3A67"/>
    <w:rsid w:val="001E5A7C"/>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4AC8"/>
    <w:rsid w:val="00257074"/>
    <w:rsid w:val="00257607"/>
    <w:rsid w:val="0025786E"/>
    <w:rsid w:val="00265833"/>
    <w:rsid w:val="00265E58"/>
    <w:rsid w:val="00266975"/>
    <w:rsid w:val="002732F7"/>
    <w:rsid w:val="00275DFC"/>
    <w:rsid w:val="0027602A"/>
    <w:rsid w:val="0027613A"/>
    <w:rsid w:val="00287180"/>
    <w:rsid w:val="002912CA"/>
    <w:rsid w:val="00291C0A"/>
    <w:rsid w:val="00296C74"/>
    <w:rsid w:val="00296F2A"/>
    <w:rsid w:val="00297436"/>
    <w:rsid w:val="0029743F"/>
    <w:rsid w:val="002A37C5"/>
    <w:rsid w:val="002A5BCC"/>
    <w:rsid w:val="002A7922"/>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37237"/>
    <w:rsid w:val="00340EA5"/>
    <w:rsid w:val="00341025"/>
    <w:rsid w:val="00341FC8"/>
    <w:rsid w:val="003420C0"/>
    <w:rsid w:val="003476E8"/>
    <w:rsid w:val="00347F91"/>
    <w:rsid w:val="00350AB4"/>
    <w:rsid w:val="0035302E"/>
    <w:rsid w:val="00354298"/>
    <w:rsid w:val="00355789"/>
    <w:rsid w:val="00355DA3"/>
    <w:rsid w:val="00361CBE"/>
    <w:rsid w:val="00361D5E"/>
    <w:rsid w:val="00364B28"/>
    <w:rsid w:val="00365393"/>
    <w:rsid w:val="00371088"/>
    <w:rsid w:val="00376849"/>
    <w:rsid w:val="003859C8"/>
    <w:rsid w:val="00391621"/>
    <w:rsid w:val="00391874"/>
    <w:rsid w:val="0039413B"/>
    <w:rsid w:val="003A0B88"/>
    <w:rsid w:val="003A0FA7"/>
    <w:rsid w:val="003A1166"/>
    <w:rsid w:val="003A5C4E"/>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4912"/>
    <w:rsid w:val="003F7FA1"/>
    <w:rsid w:val="0040409D"/>
    <w:rsid w:val="00404A5A"/>
    <w:rsid w:val="004057B0"/>
    <w:rsid w:val="00406FDD"/>
    <w:rsid w:val="0041016A"/>
    <w:rsid w:val="00410225"/>
    <w:rsid w:val="004104EF"/>
    <w:rsid w:val="00412A9C"/>
    <w:rsid w:val="00413CFA"/>
    <w:rsid w:val="00413F41"/>
    <w:rsid w:val="00414A12"/>
    <w:rsid w:val="004163DC"/>
    <w:rsid w:val="0041650C"/>
    <w:rsid w:val="00416A83"/>
    <w:rsid w:val="00416B70"/>
    <w:rsid w:val="00417322"/>
    <w:rsid w:val="0042114F"/>
    <w:rsid w:val="00422B92"/>
    <w:rsid w:val="0042332F"/>
    <w:rsid w:val="0043216F"/>
    <w:rsid w:val="00433CF9"/>
    <w:rsid w:val="00434008"/>
    <w:rsid w:val="004345C5"/>
    <w:rsid w:val="00436A93"/>
    <w:rsid w:val="00437C27"/>
    <w:rsid w:val="00447CDE"/>
    <w:rsid w:val="004564E2"/>
    <w:rsid w:val="00456AF7"/>
    <w:rsid w:val="00456DCB"/>
    <w:rsid w:val="00463ED3"/>
    <w:rsid w:val="00470CDD"/>
    <w:rsid w:val="00476A10"/>
    <w:rsid w:val="00476D18"/>
    <w:rsid w:val="00491F84"/>
    <w:rsid w:val="00493997"/>
    <w:rsid w:val="00495F6C"/>
    <w:rsid w:val="00496517"/>
    <w:rsid w:val="004965E0"/>
    <w:rsid w:val="00497199"/>
    <w:rsid w:val="004A223D"/>
    <w:rsid w:val="004A3298"/>
    <w:rsid w:val="004A7ECA"/>
    <w:rsid w:val="004B0787"/>
    <w:rsid w:val="004B10F0"/>
    <w:rsid w:val="004B20EA"/>
    <w:rsid w:val="004B36C3"/>
    <w:rsid w:val="004B5229"/>
    <w:rsid w:val="004B63D1"/>
    <w:rsid w:val="004C187C"/>
    <w:rsid w:val="004C222C"/>
    <w:rsid w:val="004C37DC"/>
    <w:rsid w:val="004C60F8"/>
    <w:rsid w:val="004D77B9"/>
    <w:rsid w:val="004E0C2B"/>
    <w:rsid w:val="004E3C51"/>
    <w:rsid w:val="004E7B37"/>
    <w:rsid w:val="004E7CD1"/>
    <w:rsid w:val="004F230D"/>
    <w:rsid w:val="004F27C5"/>
    <w:rsid w:val="00504105"/>
    <w:rsid w:val="00516FD3"/>
    <w:rsid w:val="0052438C"/>
    <w:rsid w:val="005344DC"/>
    <w:rsid w:val="00540913"/>
    <w:rsid w:val="0054401F"/>
    <w:rsid w:val="00547E36"/>
    <w:rsid w:val="0055077F"/>
    <w:rsid w:val="0055286D"/>
    <w:rsid w:val="0055457E"/>
    <w:rsid w:val="005547F6"/>
    <w:rsid w:val="00555158"/>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29A7"/>
    <w:rsid w:val="005B5055"/>
    <w:rsid w:val="005C126C"/>
    <w:rsid w:val="005C1C2E"/>
    <w:rsid w:val="005C2ADB"/>
    <w:rsid w:val="005C6155"/>
    <w:rsid w:val="005D01F2"/>
    <w:rsid w:val="005D3B30"/>
    <w:rsid w:val="005D59A1"/>
    <w:rsid w:val="005E0231"/>
    <w:rsid w:val="005E09C4"/>
    <w:rsid w:val="005E4A52"/>
    <w:rsid w:val="005E5831"/>
    <w:rsid w:val="005E5C04"/>
    <w:rsid w:val="005F3CAA"/>
    <w:rsid w:val="005F76DF"/>
    <w:rsid w:val="00603FE0"/>
    <w:rsid w:val="00606D99"/>
    <w:rsid w:val="00610456"/>
    <w:rsid w:val="0061267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203B"/>
    <w:rsid w:val="00664E12"/>
    <w:rsid w:val="0066558A"/>
    <w:rsid w:val="00672929"/>
    <w:rsid w:val="0067528F"/>
    <w:rsid w:val="0067604C"/>
    <w:rsid w:val="006762AD"/>
    <w:rsid w:val="0067768C"/>
    <w:rsid w:val="00681DE2"/>
    <w:rsid w:val="006877B7"/>
    <w:rsid w:val="00692B59"/>
    <w:rsid w:val="00693583"/>
    <w:rsid w:val="00694076"/>
    <w:rsid w:val="0069486E"/>
    <w:rsid w:val="00696A09"/>
    <w:rsid w:val="006A2386"/>
    <w:rsid w:val="006A2B93"/>
    <w:rsid w:val="006A608A"/>
    <w:rsid w:val="006A6A3F"/>
    <w:rsid w:val="006A6F8D"/>
    <w:rsid w:val="006B2621"/>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1410A"/>
    <w:rsid w:val="0072059D"/>
    <w:rsid w:val="0072083F"/>
    <w:rsid w:val="0072602A"/>
    <w:rsid w:val="00727369"/>
    <w:rsid w:val="00727591"/>
    <w:rsid w:val="00730D50"/>
    <w:rsid w:val="0073435D"/>
    <w:rsid w:val="00734985"/>
    <w:rsid w:val="00734BEC"/>
    <w:rsid w:val="00736E0B"/>
    <w:rsid w:val="00737DE0"/>
    <w:rsid w:val="0074042E"/>
    <w:rsid w:val="0074306D"/>
    <w:rsid w:val="007431B8"/>
    <w:rsid w:val="007434D7"/>
    <w:rsid w:val="00743E0A"/>
    <w:rsid w:val="0074426C"/>
    <w:rsid w:val="00746D5A"/>
    <w:rsid w:val="00747D8D"/>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370F"/>
    <w:rsid w:val="007A41EF"/>
    <w:rsid w:val="007A5E20"/>
    <w:rsid w:val="007A681B"/>
    <w:rsid w:val="007B4579"/>
    <w:rsid w:val="007C0DAF"/>
    <w:rsid w:val="007C51BD"/>
    <w:rsid w:val="007C7D13"/>
    <w:rsid w:val="007D1463"/>
    <w:rsid w:val="007D2D1B"/>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3F13"/>
    <w:rsid w:val="00804378"/>
    <w:rsid w:val="00806FF3"/>
    <w:rsid w:val="00807F95"/>
    <w:rsid w:val="00810D3F"/>
    <w:rsid w:val="00811557"/>
    <w:rsid w:val="00812744"/>
    <w:rsid w:val="0081700A"/>
    <w:rsid w:val="00817EDC"/>
    <w:rsid w:val="00821603"/>
    <w:rsid w:val="00824CF2"/>
    <w:rsid w:val="008257AA"/>
    <w:rsid w:val="00825979"/>
    <w:rsid w:val="008347E8"/>
    <w:rsid w:val="0084657B"/>
    <w:rsid w:val="008465A7"/>
    <w:rsid w:val="00846ABC"/>
    <w:rsid w:val="008473DC"/>
    <w:rsid w:val="00857167"/>
    <w:rsid w:val="008623AA"/>
    <w:rsid w:val="008626A1"/>
    <w:rsid w:val="008730BF"/>
    <w:rsid w:val="008845B5"/>
    <w:rsid w:val="00887CC2"/>
    <w:rsid w:val="00890E01"/>
    <w:rsid w:val="00891403"/>
    <w:rsid w:val="0089617E"/>
    <w:rsid w:val="00896BB8"/>
    <w:rsid w:val="008975DF"/>
    <w:rsid w:val="008A4050"/>
    <w:rsid w:val="008B0A9F"/>
    <w:rsid w:val="008B0DF9"/>
    <w:rsid w:val="008B14CF"/>
    <w:rsid w:val="008B38A4"/>
    <w:rsid w:val="008B5512"/>
    <w:rsid w:val="008C3ABE"/>
    <w:rsid w:val="008C3C06"/>
    <w:rsid w:val="008C3DEE"/>
    <w:rsid w:val="008C7D37"/>
    <w:rsid w:val="008D1F80"/>
    <w:rsid w:val="008D4EC9"/>
    <w:rsid w:val="008D5D98"/>
    <w:rsid w:val="008E00E3"/>
    <w:rsid w:val="008E2336"/>
    <w:rsid w:val="008E4642"/>
    <w:rsid w:val="008E4CD6"/>
    <w:rsid w:val="008F6693"/>
    <w:rsid w:val="009000BC"/>
    <w:rsid w:val="0090328B"/>
    <w:rsid w:val="00903F55"/>
    <w:rsid w:val="009068D2"/>
    <w:rsid w:val="00907FAF"/>
    <w:rsid w:val="0091605C"/>
    <w:rsid w:val="00920C2D"/>
    <w:rsid w:val="009214BB"/>
    <w:rsid w:val="0092246C"/>
    <w:rsid w:val="00922972"/>
    <w:rsid w:val="00925BAF"/>
    <w:rsid w:val="00926E00"/>
    <w:rsid w:val="0092771A"/>
    <w:rsid w:val="00930571"/>
    <w:rsid w:val="00932DBD"/>
    <w:rsid w:val="00936FF3"/>
    <w:rsid w:val="00940F04"/>
    <w:rsid w:val="00944C6A"/>
    <w:rsid w:val="0094526A"/>
    <w:rsid w:val="00946895"/>
    <w:rsid w:val="00947195"/>
    <w:rsid w:val="00947B23"/>
    <w:rsid w:val="00952EED"/>
    <w:rsid w:val="0096082F"/>
    <w:rsid w:val="0096337A"/>
    <w:rsid w:val="009650EC"/>
    <w:rsid w:val="0097118B"/>
    <w:rsid w:val="009718E5"/>
    <w:rsid w:val="00972864"/>
    <w:rsid w:val="0097396A"/>
    <w:rsid w:val="00973BFE"/>
    <w:rsid w:val="009750B2"/>
    <w:rsid w:val="009872AA"/>
    <w:rsid w:val="0098742B"/>
    <w:rsid w:val="00991119"/>
    <w:rsid w:val="00991B76"/>
    <w:rsid w:val="009A4BFD"/>
    <w:rsid w:val="009A5398"/>
    <w:rsid w:val="009A5458"/>
    <w:rsid w:val="009A6E64"/>
    <w:rsid w:val="009A793A"/>
    <w:rsid w:val="009B019D"/>
    <w:rsid w:val="009B216A"/>
    <w:rsid w:val="009B2A13"/>
    <w:rsid w:val="009B5053"/>
    <w:rsid w:val="009B70E1"/>
    <w:rsid w:val="009C0364"/>
    <w:rsid w:val="009C081E"/>
    <w:rsid w:val="009C0C38"/>
    <w:rsid w:val="009C233B"/>
    <w:rsid w:val="009C3A3D"/>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24DE8"/>
    <w:rsid w:val="00A32053"/>
    <w:rsid w:val="00A339FF"/>
    <w:rsid w:val="00A364C3"/>
    <w:rsid w:val="00A36A24"/>
    <w:rsid w:val="00A36A83"/>
    <w:rsid w:val="00A36CD7"/>
    <w:rsid w:val="00A43B91"/>
    <w:rsid w:val="00A441B9"/>
    <w:rsid w:val="00A44F74"/>
    <w:rsid w:val="00A50979"/>
    <w:rsid w:val="00A524F1"/>
    <w:rsid w:val="00A53979"/>
    <w:rsid w:val="00A6067E"/>
    <w:rsid w:val="00A73E31"/>
    <w:rsid w:val="00A80163"/>
    <w:rsid w:val="00A81BDC"/>
    <w:rsid w:val="00A9136A"/>
    <w:rsid w:val="00A953FA"/>
    <w:rsid w:val="00A966EA"/>
    <w:rsid w:val="00AA02BB"/>
    <w:rsid w:val="00AA08B3"/>
    <w:rsid w:val="00AA2D25"/>
    <w:rsid w:val="00AA57B3"/>
    <w:rsid w:val="00AB18B1"/>
    <w:rsid w:val="00AB366F"/>
    <w:rsid w:val="00AB3FA1"/>
    <w:rsid w:val="00AB4E60"/>
    <w:rsid w:val="00AB4F49"/>
    <w:rsid w:val="00AB625F"/>
    <w:rsid w:val="00AC1F25"/>
    <w:rsid w:val="00AC567C"/>
    <w:rsid w:val="00AD2102"/>
    <w:rsid w:val="00AD2430"/>
    <w:rsid w:val="00AD38CD"/>
    <w:rsid w:val="00AD56AD"/>
    <w:rsid w:val="00AD575A"/>
    <w:rsid w:val="00AD6E67"/>
    <w:rsid w:val="00AE0657"/>
    <w:rsid w:val="00AE1CBF"/>
    <w:rsid w:val="00AE4296"/>
    <w:rsid w:val="00AE4F09"/>
    <w:rsid w:val="00AF48CA"/>
    <w:rsid w:val="00AF7045"/>
    <w:rsid w:val="00AF7D4E"/>
    <w:rsid w:val="00B017A9"/>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2825"/>
    <w:rsid w:val="00B53D32"/>
    <w:rsid w:val="00B548D4"/>
    <w:rsid w:val="00B607E3"/>
    <w:rsid w:val="00B636DA"/>
    <w:rsid w:val="00B63772"/>
    <w:rsid w:val="00B63AA7"/>
    <w:rsid w:val="00B7001A"/>
    <w:rsid w:val="00B70A24"/>
    <w:rsid w:val="00B76BA5"/>
    <w:rsid w:val="00B81062"/>
    <w:rsid w:val="00B85AA4"/>
    <w:rsid w:val="00B861BB"/>
    <w:rsid w:val="00B87FE3"/>
    <w:rsid w:val="00B91808"/>
    <w:rsid w:val="00B91CA8"/>
    <w:rsid w:val="00B92CAD"/>
    <w:rsid w:val="00B93980"/>
    <w:rsid w:val="00B9566F"/>
    <w:rsid w:val="00BA057E"/>
    <w:rsid w:val="00BA0774"/>
    <w:rsid w:val="00BA2601"/>
    <w:rsid w:val="00BA3B6F"/>
    <w:rsid w:val="00BA50F5"/>
    <w:rsid w:val="00BA5914"/>
    <w:rsid w:val="00BA7974"/>
    <w:rsid w:val="00BB36D4"/>
    <w:rsid w:val="00BB53A6"/>
    <w:rsid w:val="00BB55C7"/>
    <w:rsid w:val="00BB63FF"/>
    <w:rsid w:val="00BB74EC"/>
    <w:rsid w:val="00BB7A7F"/>
    <w:rsid w:val="00BC10FE"/>
    <w:rsid w:val="00BC15AF"/>
    <w:rsid w:val="00BC21E2"/>
    <w:rsid w:val="00BC2A39"/>
    <w:rsid w:val="00BC2F07"/>
    <w:rsid w:val="00BC57EE"/>
    <w:rsid w:val="00BC58A1"/>
    <w:rsid w:val="00BD4E13"/>
    <w:rsid w:val="00BD784B"/>
    <w:rsid w:val="00BE04ED"/>
    <w:rsid w:val="00BE0C0E"/>
    <w:rsid w:val="00BE2D6A"/>
    <w:rsid w:val="00BE372C"/>
    <w:rsid w:val="00BE5E1A"/>
    <w:rsid w:val="00BE7A06"/>
    <w:rsid w:val="00BF0659"/>
    <w:rsid w:val="00BF2EC2"/>
    <w:rsid w:val="00BF3D44"/>
    <w:rsid w:val="00C0310E"/>
    <w:rsid w:val="00C04A78"/>
    <w:rsid w:val="00C11808"/>
    <w:rsid w:val="00C11E9F"/>
    <w:rsid w:val="00C12A72"/>
    <w:rsid w:val="00C159ED"/>
    <w:rsid w:val="00C21CFF"/>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4E0D"/>
    <w:rsid w:val="00C65084"/>
    <w:rsid w:val="00C703A2"/>
    <w:rsid w:val="00C70492"/>
    <w:rsid w:val="00C74997"/>
    <w:rsid w:val="00C76C31"/>
    <w:rsid w:val="00C80FB3"/>
    <w:rsid w:val="00C81DFE"/>
    <w:rsid w:val="00C826E0"/>
    <w:rsid w:val="00C85C01"/>
    <w:rsid w:val="00C87222"/>
    <w:rsid w:val="00C874BE"/>
    <w:rsid w:val="00C96A53"/>
    <w:rsid w:val="00C97520"/>
    <w:rsid w:val="00CA4508"/>
    <w:rsid w:val="00CB0831"/>
    <w:rsid w:val="00CB181D"/>
    <w:rsid w:val="00CB495F"/>
    <w:rsid w:val="00CC1D27"/>
    <w:rsid w:val="00CC2DA8"/>
    <w:rsid w:val="00CC45D1"/>
    <w:rsid w:val="00CC4E8F"/>
    <w:rsid w:val="00CC4F13"/>
    <w:rsid w:val="00CC509F"/>
    <w:rsid w:val="00CC5D44"/>
    <w:rsid w:val="00CD1B8A"/>
    <w:rsid w:val="00CD3C88"/>
    <w:rsid w:val="00CD5138"/>
    <w:rsid w:val="00CE3262"/>
    <w:rsid w:val="00CE34D2"/>
    <w:rsid w:val="00CF217B"/>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3A81"/>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945CD"/>
    <w:rsid w:val="00DA045C"/>
    <w:rsid w:val="00DA1873"/>
    <w:rsid w:val="00DA4FB9"/>
    <w:rsid w:val="00DA5BE0"/>
    <w:rsid w:val="00DA6DBE"/>
    <w:rsid w:val="00DB3626"/>
    <w:rsid w:val="00DB4691"/>
    <w:rsid w:val="00DB53C1"/>
    <w:rsid w:val="00DB544B"/>
    <w:rsid w:val="00DB5EAF"/>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D06"/>
    <w:rsid w:val="00E1210C"/>
    <w:rsid w:val="00E14296"/>
    <w:rsid w:val="00E14EEE"/>
    <w:rsid w:val="00E1680A"/>
    <w:rsid w:val="00E211BF"/>
    <w:rsid w:val="00E334D2"/>
    <w:rsid w:val="00E4202D"/>
    <w:rsid w:val="00E44A32"/>
    <w:rsid w:val="00E50FFA"/>
    <w:rsid w:val="00E5436F"/>
    <w:rsid w:val="00E675CF"/>
    <w:rsid w:val="00E6787F"/>
    <w:rsid w:val="00E70B7C"/>
    <w:rsid w:val="00E72EAF"/>
    <w:rsid w:val="00E7430C"/>
    <w:rsid w:val="00E80C09"/>
    <w:rsid w:val="00E82AFA"/>
    <w:rsid w:val="00E91713"/>
    <w:rsid w:val="00E92B3A"/>
    <w:rsid w:val="00E92E9E"/>
    <w:rsid w:val="00E968E3"/>
    <w:rsid w:val="00EA2F65"/>
    <w:rsid w:val="00EA396F"/>
    <w:rsid w:val="00EA4C1B"/>
    <w:rsid w:val="00EA551F"/>
    <w:rsid w:val="00EA617F"/>
    <w:rsid w:val="00EB1B5A"/>
    <w:rsid w:val="00EB1F7C"/>
    <w:rsid w:val="00EB3258"/>
    <w:rsid w:val="00EB7590"/>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443AE"/>
    <w:rsid w:val="00F61B32"/>
    <w:rsid w:val="00F66489"/>
    <w:rsid w:val="00F665AF"/>
    <w:rsid w:val="00F66B28"/>
    <w:rsid w:val="00F71780"/>
    <w:rsid w:val="00F71E40"/>
    <w:rsid w:val="00F736C8"/>
    <w:rsid w:val="00F75F04"/>
    <w:rsid w:val="00F80E57"/>
    <w:rsid w:val="00F831F8"/>
    <w:rsid w:val="00F87193"/>
    <w:rsid w:val="00F926A7"/>
    <w:rsid w:val="00F945F7"/>
    <w:rsid w:val="00F94C7B"/>
    <w:rsid w:val="00F95209"/>
    <w:rsid w:val="00F9592F"/>
    <w:rsid w:val="00F96F29"/>
    <w:rsid w:val="00F9796B"/>
    <w:rsid w:val="00F97AEA"/>
    <w:rsid w:val="00FA648A"/>
    <w:rsid w:val="00FB4FF5"/>
    <w:rsid w:val="00FB5317"/>
    <w:rsid w:val="00FB5749"/>
    <w:rsid w:val="00FC7882"/>
    <w:rsid w:val="00FD723F"/>
    <w:rsid w:val="00FE2613"/>
    <w:rsid w:val="00FE4982"/>
    <w:rsid w:val="00FE59E4"/>
    <w:rsid w:val="00FE6355"/>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qFormat/>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customStyle="1" w:styleId="Nierozpoznanawzmianka2">
    <w:name w:val="Nierozpoznana wzmianka2"/>
    <w:basedOn w:val="Domylnaczcionkaakapitu"/>
    <w:uiPriority w:val="99"/>
    <w:semiHidden/>
    <w:unhideWhenUsed/>
    <w:rsid w:val="009C3A3D"/>
    <w:rPr>
      <w:color w:val="605E5C"/>
      <w:shd w:val="clear" w:color="auto" w:fill="E1DFDD"/>
    </w:rPr>
  </w:style>
  <w:style w:type="character" w:customStyle="1" w:styleId="Zakotwiczenieprzypisudolnego">
    <w:name w:val="Zakotwiczenie przypisu dolnego"/>
    <w:rsid w:val="005B29A7"/>
    <w:rPr>
      <w:rFonts w:cs="Times New Roman"/>
      <w:vertAlign w:val="superscript"/>
    </w:rPr>
  </w:style>
  <w:style w:type="character" w:customStyle="1" w:styleId="Znakiprzypiswdolnych">
    <w:name w:val="Znaki przypisów dolnych"/>
    <w:qFormat/>
    <w:rsid w:val="005B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95329"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95329"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89532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95329"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hyperlink" Target="https://stat.gov.pl/wskazniki-makroekonom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403AE-1EF1-4969-AF81-DD988FC8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16100</Words>
  <Characters>107570</Characters>
  <Application>Microsoft Office Word</Application>
  <DocSecurity>0</DocSecurity>
  <Lines>896</Lines>
  <Paragraphs>246</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12</cp:revision>
  <cp:lastPrinted>2024-05-27T09:54:00Z</cp:lastPrinted>
  <dcterms:created xsi:type="dcterms:W3CDTF">2024-05-28T08:25:00Z</dcterms:created>
  <dcterms:modified xsi:type="dcterms:W3CDTF">2024-05-28T08:54:00Z</dcterms:modified>
</cp:coreProperties>
</file>