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3555" w14:textId="6EA291B2" w:rsidR="00B757AD" w:rsidRDefault="00B757AD" w:rsidP="009076C8">
      <w:pPr>
        <w:jc w:val="center"/>
        <w:rPr>
          <w:sz w:val="2"/>
          <w:szCs w:val="2"/>
        </w:rPr>
      </w:pPr>
    </w:p>
    <w:p w14:paraId="2F37A1EC" w14:textId="115A4791" w:rsidR="00B757AD" w:rsidRDefault="00B757AD">
      <w:pPr>
        <w:pStyle w:val="Style2"/>
        <w:framePr w:w="530" w:h="355" w:wrap="around" w:vAnchor="text" w:hAnchor="margin" w:x="-5154" w:y="-10"/>
        <w:shd w:val="clear" w:color="auto" w:fill="auto"/>
        <w:spacing w:after="0" w:line="170" w:lineRule="exact"/>
      </w:pPr>
    </w:p>
    <w:p w14:paraId="044B9C60" w14:textId="5FF3A4BC" w:rsidR="00B757AD" w:rsidRDefault="00B757AD">
      <w:pPr>
        <w:pStyle w:val="Style5"/>
        <w:framePr w:w="530" w:h="355" w:wrap="around" w:vAnchor="text" w:hAnchor="margin" w:x="-5154" w:y="-10"/>
        <w:shd w:val="clear" w:color="auto" w:fill="auto"/>
        <w:spacing w:before="0" w:line="160" w:lineRule="exact"/>
        <w:ind w:left="200"/>
      </w:pPr>
    </w:p>
    <w:p w14:paraId="54E1800F" w14:textId="52DC08E7" w:rsidR="00D66765" w:rsidRDefault="00D66765" w:rsidP="00D66765">
      <w:pPr>
        <w:tabs>
          <w:tab w:val="left" w:pos="3075"/>
        </w:tabs>
        <w:spacing w:line="240" w:lineRule="exact"/>
        <w:jc w:val="right"/>
        <w:rPr>
          <w:b/>
          <w:bCs/>
        </w:rPr>
      </w:pPr>
      <w:r>
        <w:rPr>
          <w:b/>
          <w:bCs/>
        </w:rPr>
        <w:t>Załącznik nr 1 do SWZ</w:t>
      </w:r>
    </w:p>
    <w:p w14:paraId="5E4E5A70" w14:textId="1D63B97A" w:rsidR="00D66765" w:rsidRDefault="00D66765" w:rsidP="00D66765">
      <w:pPr>
        <w:tabs>
          <w:tab w:val="left" w:pos="3075"/>
        </w:tabs>
        <w:spacing w:line="240" w:lineRule="exact"/>
        <w:jc w:val="right"/>
        <w:rPr>
          <w:b/>
          <w:bCs/>
        </w:rPr>
      </w:pPr>
      <w:r>
        <w:rPr>
          <w:b/>
          <w:bCs/>
        </w:rPr>
        <w:t>ZP.272.1.116.2023</w:t>
      </w:r>
    </w:p>
    <w:p w14:paraId="5044619F" w14:textId="77777777" w:rsidR="00D66765" w:rsidRDefault="00D66765" w:rsidP="00004FFB">
      <w:pPr>
        <w:tabs>
          <w:tab w:val="left" w:pos="3075"/>
        </w:tabs>
        <w:spacing w:line="240" w:lineRule="exact"/>
        <w:jc w:val="center"/>
        <w:rPr>
          <w:b/>
          <w:bCs/>
        </w:rPr>
      </w:pPr>
    </w:p>
    <w:p w14:paraId="2AEBBA19" w14:textId="1CD28F8E" w:rsidR="00B757AD" w:rsidRDefault="00D66765" w:rsidP="00004FFB">
      <w:pPr>
        <w:tabs>
          <w:tab w:val="left" w:pos="3075"/>
        </w:tabs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SZCZEGÓŁOWY </w:t>
      </w:r>
      <w:r w:rsidR="00004FFB" w:rsidRPr="00004FFB">
        <w:rPr>
          <w:b/>
          <w:bCs/>
        </w:rPr>
        <w:t>OPIS PRZEDMIOTU ZAMÓWIENIA</w:t>
      </w:r>
    </w:p>
    <w:p w14:paraId="77C4FEA4" w14:textId="77777777" w:rsidR="00CB5621" w:rsidRDefault="00CB5621" w:rsidP="00004FFB">
      <w:pPr>
        <w:tabs>
          <w:tab w:val="left" w:pos="3075"/>
        </w:tabs>
        <w:spacing w:line="240" w:lineRule="exact"/>
        <w:jc w:val="center"/>
        <w:rPr>
          <w:b/>
          <w:bCs/>
        </w:rPr>
      </w:pPr>
    </w:p>
    <w:p w14:paraId="2F7DB624" w14:textId="788182D6" w:rsidR="00B757AD" w:rsidRPr="00A05B46" w:rsidRDefault="00E15EDA" w:rsidP="00E33407">
      <w:pPr>
        <w:pStyle w:val="Style39"/>
        <w:keepNext/>
        <w:keepLines/>
        <w:shd w:val="clear" w:color="auto" w:fill="auto"/>
        <w:spacing w:after="191" w:line="360" w:lineRule="auto"/>
        <w:rPr>
          <w:b/>
          <w:bCs/>
          <w:sz w:val="24"/>
          <w:szCs w:val="24"/>
        </w:rPr>
      </w:pPr>
      <w:bookmarkStart w:id="0" w:name="bookmark4"/>
      <w:r w:rsidRPr="00A05B46">
        <w:rPr>
          <w:b/>
          <w:bCs/>
          <w:sz w:val="24"/>
          <w:szCs w:val="24"/>
        </w:rPr>
        <w:t xml:space="preserve">Przedmiot </w:t>
      </w:r>
      <w:bookmarkEnd w:id="0"/>
      <w:r w:rsidR="00FA4C4F" w:rsidRPr="00A05B46">
        <w:rPr>
          <w:b/>
          <w:bCs/>
          <w:sz w:val="24"/>
          <w:szCs w:val="24"/>
        </w:rPr>
        <w:t>zamówienia</w:t>
      </w:r>
    </w:p>
    <w:p w14:paraId="6B441F1D" w14:textId="3DA0E9F9" w:rsidR="00390920" w:rsidRPr="00B74D42" w:rsidRDefault="00FA4C4F" w:rsidP="00390920">
      <w:pPr>
        <w:pStyle w:val="Style41"/>
        <w:shd w:val="clear" w:color="auto" w:fill="auto"/>
        <w:spacing w:before="0" w:after="620" w:line="360" w:lineRule="auto"/>
        <w:ind w:left="20"/>
        <w:jc w:val="both"/>
        <w:rPr>
          <w:sz w:val="20"/>
          <w:szCs w:val="20"/>
        </w:rPr>
      </w:pPr>
      <w:r w:rsidRPr="00B74D42">
        <w:rPr>
          <w:sz w:val="20"/>
          <w:szCs w:val="20"/>
        </w:rPr>
        <w:t>Prze</w:t>
      </w:r>
      <w:r w:rsidR="00F5592D" w:rsidRPr="00B74D42">
        <w:rPr>
          <w:sz w:val="20"/>
          <w:szCs w:val="20"/>
        </w:rPr>
        <w:t>dmi</w:t>
      </w:r>
      <w:r w:rsidRPr="00B74D42">
        <w:rPr>
          <w:sz w:val="20"/>
          <w:szCs w:val="20"/>
        </w:rPr>
        <w:t>otem zamówienia</w:t>
      </w:r>
      <w:r w:rsidR="00E15EDA" w:rsidRPr="00B74D42">
        <w:rPr>
          <w:sz w:val="20"/>
          <w:szCs w:val="20"/>
        </w:rPr>
        <w:t xml:space="preserve"> jest</w:t>
      </w:r>
      <w:r w:rsidR="00390920" w:rsidRPr="00B74D42">
        <w:rPr>
          <w:sz w:val="20"/>
          <w:szCs w:val="20"/>
        </w:rPr>
        <w:t xml:space="preserve"> </w:t>
      </w:r>
      <w:r w:rsidR="00E15EDA" w:rsidRPr="00B74D42">
        <w:rPr>
          <w:sz w:val="20"/>
          <w:szCs w:val="20"/>
        </w:rPr>
        <w:t>modernizacj</w:t>
      </w:r>
      <w:r w:rsidR="00AB1912">
        <w:rPr>
          <w:sz w:val="20"/>
          <w:szCs w:val="20"/>
        </w:rPr>
        <w:t>a</w:t>
      </w:r>
      <w:r w:rsidR="00E15EDA" w:rsidRPr="00B74D42">
        <w:rPr>
          <w:sz w:val="20"/>
          <w:szCs w:val="20"/>
        </w:rPr>
        <w:t xml:space="preserve"> centrali telefonicznej Alcatel</w:t>
      </w:r>
      <w:r w:rsidR="00156312">
        <w:rPr>
          <w:sz w:val="20"/>
          <w:szCs w:val="20"/>
        </w:rPr>
        <w:t xml:space="preserve"> </w:t>
      </w:r>
      <w:r w:rsidR="00E15EDA" w:rsidRPr="00B74D42">
        <w:rPr>
          <w:sz w:val="20"/>
          <w:szCs w:val="20"/>
        </w:rPr>
        <w:t>Lucent</w:t>
      </w:r>
      <w:r w:rsidRPr="00B74D42">
        <w:rPr>
          <w:sz w:val="20"/>
          <w:szCs w:val="20"/>
        </w:rPr>
        <w:t xml:space="preserve"> </w:t>
      </w:r>
      <w:bookmarkStart w:id="1" w:name="_Hlk145410063"/>
      <w:r w:rsidR="00390920" w:rsidRPr="00B74D42">
        <w:rPr>
          <w:sz w:val="20"/>
          <w:szCs w:val="20"/>
        </w:rPr>
        <w:t xml:space="preserve">na </w:t>
      </w:r>
      <w:r w:rsidR="009F1319">
        <w:rPr>
          <w:sz w:val="20"/>
          <w:szCs w:val="20"/>
        </w:rPr>
        <w:t>potrzeby</w:t>
      </w:r>
      <w:r w:rsidR="00004FFB" w:rsidRPr="00B74D42">
        <w:rPr>
          <w:sz w:val="20"/>
          <w:szCs w:val="20"/>
        </w:rPr>
        <w:t xml:space="preserve"> Urzęd</w:t>
      </w:r>
      <w:r w:rsidR="00390920" w:rsidRPr="00B74D42">
        <w:rPr>
          <w:sz w:val="20"/>
          <w:szCs w:val="20"/>
        </w:rPr>
        <w:t>u</w:t>
      </w:r>
      <w:r w:rsidR="00004FFB" w:rsidRPr="00B74D42">
        <w:rPr>
          <w:sz w:val="20"/>
          <w:szCs w:val="20"/>
        </w:rPr>
        <w:t xml:space="preserve"> Marszałkowski</w:t>
      </w:r>
      <w:r w:rsidR="00390920" w:rsidRPr="00B74D42">
        <w:rPr>
          <w:sz w:val="20"/>
          <w:szCs w:val="20"/>
        </w:rPr>
        <w:t>ego</w:t>
      </w:r>
      <w:r w:rsidR="00004FFB" w:rsidRPr="00B74D42">
        <w:rPr>
          <w:sz w:val="20"/>
          <w:szCs w:val="20"/>
        </w:rPr>
        <w:t xml:space="preserve"> Województwa Warmińsko – Mazurskiego </w:t>
      </w:r>
      <w:r w:rsidR="00FA4041" w:rsidRPr="00B74D42">
        <w:rPr>
          <w:sz w:val="20"/>
          <w:szCs w:val="20"/>
        </w:rPr>
        <w:t xml:space="preserve"> </w:t>
      </w:r>
      <w:r w:rsidR="00004FFB" w:rsidRPr="00B74D42">
        <w:rPr>
          <w:sz w:val="20"/>
          <w:szCs w:val="20"/>
        </w:rPr>
        <w:t>w Olsztynie</w:t>
      </w:r>
      <w:bookmarkEnd w:id="1"/>
      <w:r w:rsidR="00BA15CC" w:rsidRPr="00B74D42">
        <w:rPr>
          <w:sz w:val="20"/>
          <w:szCs w:val="20"/>
        </w:rPr>
        <w:t>.</w:t>
      </w:r>
      <w:r w:rsidR="00A05B46" w:rsidRPr="00B74D42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6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2"/>
        <w:gridCol w:w="1838"/>
        <w:gridCol w:w="864"/>
      </w:tblGrid>
      <w:tr w:rsidR="007F64A7" w:rsidRPr="005117F8" w14:paraId="40F6FBDD" w14:textId="77777777" w:rsidTr="003D10FD">
        <w:trPr>
          <w:trHeight w:hRule="exact" w:val="114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AAFF8" w14:textId="14620025" w:rsidR="007F64A7" w:rsidRPr="005117F8" w:rsidRDefault="00B60A36" w:rsidP="007F64A7">
            <w:pPr>
              <w:spacing w:line="18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Rodzaj produktu (</w:t>
            </w:r>
            <w:r w:rsidR="003D10FD" w:rsidRPr="005117F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7F64A7" w:rsidRPr="005117F8">
              <w:rPr>
                <w:rFonts w:ascii="Arial" w:eastAsia="Arial" w:hAnsi="Arial" w:cs="Arial"/>
                <w:sz w:val="18"/>
                <w:szCs w:val="18"/>
              </w:rPr>
              <w:t>pis</w:t>
            </w:r>
            <w:r w:rsidR="003D10FD">
              <w:rPr>
                <w:rFonts w:ascii="Arial" w:eastAsia="Arial" w:hAnsi="Arial" w:cs="Arial"/>
                <w:sz w:val="18"/>
                <w:szCs w:val="18"/>
              </w:rPr>
              <w:t xml:space="preserve"> przedmiotu zamówienia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D681A" w14:textId="43E85759" w:rsidR="007F64A7" w:rsidRPr="005117F8" w:rsidRDefault="003D10FD" w:rsidP="007F64A7">
            <w:pPr>
              <w:spacing w:line="18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E71110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Oznaczenie produktu zalecanego przez producenta danego urządzenia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F9154" w14:textId="77777777" w:rsidR="007F64A7" w:rsidRPr="005117F8" w:rsidRDefault="007F64A7" w:rsidP="007F64A7">
            <w:pPr>
              <w:spacing w:line="18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8"/>
                <w:szCs w:val="18"/>
              </w:rPr>
              <w:t>ilość</w:t>
            </w:r>
          </w:p>
        </w:tc>
      </w:tr>
      <w:tr w:rsidR="007F64A7" w:rsidRPr="005117F8" w14:paraId="64EAD50C" w14:textId="77777777" w:rsidTr="003D10FD">
        <w:trPr>
          <w:trHeight w:hRule="exact" w:val="4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9178A" w14:textId="77777777" w:rsidR="007F64A7" w:rsidRPr="005117F8" w:rsidRDefault="007F64A7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Karta pasywnego procesora PCS z CS-3, pamięcią SDRAM i dyskiem twardym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8E332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3BA01029AA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0DBBD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</w:tr>
      <w:tr w:rsidR="007F64A7" w:rsidRPr="005117F8" w14:paraId="79A6C306" w14:textId="77777777" w:rsidTr="003D10FD">
        <w:trPr>
          <w:trHeight w:hRule="exact" w:val="41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C2313" w14:textId="77777777" w:rsidR="007F64A7" w:rsidRPr="005117F8" w:rsidRDefault="007F64A7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OmniVista 8770 R5.1 software license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A5118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3BA09151KA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5BA3F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7F64A7" w:rsidRPr="005117F8" w14:paraId="056332E1" w14:textId="77777777" w:rsidTr="003D10FD">
        <w:trPr>
          <w:trHeight w:hRule="exact" w:val="4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4A99B" w14:textId="77777777" w:rsidR="007F64A7" w:rsidRPr="005117F8" w:rsidRDefault="007F64A7" w:rsidP="007F64A7">
            <w:pPr>
              <w:spacing w:line="182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Migracja OmniVista 8770 Metering and Tracking - Base license (brak aktywnego serwisu SPS)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B4C7E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3BA09920JB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458E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7F64A7" w:rsidRPr="005117F8" w14:paraId="537F60E6" w14:textId="77777777" w:rsidTr="003D10FD">
        <w:trPr>
          <w:trHeight w:hRule="exact" w:val="41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3907E" w14:textId="77777777" w:rsidR="007F64A7" w:rsidRPr="005117F8" w:rsidRDefault="007F64A7" w:rsidP="007F64A7">
            <w:pPr>
              <w:spacing w:line="182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Migracja OmniVista 8770 Metering and Tracking - User license (brak aktywnego serwisu SPS)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B18CD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3BA09921JB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340F2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1050</w:t>
            </w:r>
          </w:p>
        </w:tc>
      </w:tr>
      <w:tr w:rsidR="007F64A7" w:rsidRPr="005117F8" w14:paraId="510BD5C3" w14:textId="77777777" w:rsidTr="003D10FD">
        <w:trPr>
          <w:trHeight w:hRule="exact" w:val="4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5415A" w14:textId="77777777" w:rsidR="007F64A7" w:rsidRPr="005117F8" w:rsidRDefault="007F64A7" w:rsidP="007F64A7">
            <w:pPr>
              <w:spacing w:line="182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Migracja OmniVista 8770 Unified Management - Base license (brak aktywnego serwisu SPS)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905D1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3BA09922JB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00E3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7F64A7" w:rsidRPr="005117F8" w14:paraId="5E964650" w14:textId="77777777" w:rsidTr="003D10FD">
        <w:trPr>
          <w:trHeight w:hRule="exact" w:val="41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476C0" w14:textId="77777777" w:rsidR="007F64A7" w:rsidRPr="005117F8" w:rsidRDefault="007F64A7" w:rsidP="007F64A7">
            <w:pPr>
              <w:spacing w:line="182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Migracja OmniVista 8770 Unified Management - User license (brak aktywnego serwisu SPS)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C8696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3BA09923JB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3CC03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1050</w:t>
            </w:r>
          </w:p>
        </w:tc>
      </w:tr>
      <w:tr w:rsidR="007F64A7" w:rsidRPr="005117F8" w14:paraId="40573CC7" w14:textId="77777777" w:rsidTr="003D10FD">
        <w:trPr>
          <w:trHeight w:hRule="exact" w:val="4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456E2" w14:textId="77777777" w:rsidR="007F64A7" w:rsidRPr="005117F8" w:rsidRDefault="007F64A7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Licencja OmniPCX Enterprise Purple R100.1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6048E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3BA09152KA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97702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7F64A7" w:rsidRPr="005117F8" w14:paraId="2C14FAB8" w14:textId="77777777" w:rsidTr="003D10FD">
        <w:trPr>
          <w:trHeight w:hRule="exact" w:val="41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368D8" w14:textId="77777777" w:rsidR="007F64A7" w:rsidRPr="005117F8" w:rsidRDefault="007F64A7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Oprogramowanie OmniPCX Enterprise Virtualization for Tracking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A1C67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3BA09558JA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09806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7F64A7" w:rsidRPr="005117F8" w14:paraId="76FB1710" w14:textId="77777777" w:rsidTr="003D10FD">
        <w:trPr>
          <w:trHeight w:hRule="exact" w:val="4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324D5" w14:textId="77777777" w:rsidR="007F64A7" w:rsidRPr="005117F8" w:rsidRDefault="007F64A7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Major software upgrade for OmniPCX Enterprise -1 user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8DDDE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3BA09835JA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4300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1000</w:t>
            </w:r>
          </w:p>
        </w:tc>
      </w:tr>
      <w:tr w:rsidR="007F64A7" w:rsidRPr="005117F8" w14:paraId="76D91C12" w14:textId="77777777" w:rsidTr="003D10FD">
        <w:trPr>
          <w:trHeight w:hRule="exact" w:val="418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0A645" w14:textId="77777777" w:rsidR="007F64A7" w:rsidRPr="005117F8" w:rsidRDefault="007F64A7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Licencja OmniPCX Enterprise Virtualization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75672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3BA09986JA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C21CA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7F64A7" w:rsidRPr="005117F8" w14:paraId="704DB07F" w14:textId="77777777" w:rsidTr="003D10FD">
        <w:trPr>
          <w:trHeight w:hRule="exact" w:val="41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6C8A4" w14:textId="77777777" w:rsidR="007F64A7" w:rsidRPr="005117F8" w:rsidRDefault="007F64A7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OmniPCX Enterprise SPS (Solution Premier Service) - Migration 1 year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BF6D9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3EY10002MA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9B050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7F64A7" w:rsidRPr="005117F8" w14:paraId="43A860B8" w14:textId="77777777" w:rsidTr="003D10FD">
        <w:trPr>
          <w:trHeight w:hRule="exact" w:val="42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8E441" w14:textId="77777777" w:rsidR="007F64A7" w:rsidRPr="005117F8" w:rsidRDefault="007F64A7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OmniVista 8770 SPS (Solution Premier Service) - Migration 1 year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99604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3EY14001MA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CC96E" w14:textId="77777777" w:rsidR="007F64A7" w:rsidRPr="005117F8" w:rsidRDefault="007F64A7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5117F8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  <w:tr w:rsidR="007E6426" w:rsidRPr="005117F8" w14:paraId="3933C49C" w14:textId="77777777" w:rsidTr="003D10FD">
        <w:trPr>
          <w:trHeight w:hRule="exact" w:val="42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71835" w14:textId="27AC2B23" w:rsidR="007E6426" w:rsidRPr="005117F8" w:rsidRDefault="007E6426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 w:rsidRPr="0016274B">
              <w:rPr>
                <w:rFonts w:ascii="Arial" w:eastAsia="Arial" w:hAnsi="Arial" w:cs="Arial"/>
                <w:sz w:val="15"/>
                <w:szCs w:val="15"/>
              </w:rPr>
              <w:t>Oprogramowanie CLIP dla 1 użytkownika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884BF" w14:textId="27976CDD" w:rsidR="007E6426" w:rsidRPr="005117F8" w:rsidRDefault="007E6426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6274B">
              <w:rPr>
                <w:rFonts w:ascii="Arial" w:eastAsia="Arial" w:hAnsi="Arial" w:cs="Arial"/>
                <w:sz w:val="15"/>
                <w:szCs w:val="15"/>
              </w:rPr>
              <w:t>3BA09092JA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9558C" w14:textId="68572219" w:rsidR="007E6426" w:rsidRPr="005117F8" w:rsidRDefault="007E6426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6274B">
              <w:rPr>
                <w:rFonts w:ascii="Arial" w:eastAsia="Arial" w:hAnsi="Arial" w:cs="Arial"/>
                <w:sz w:val="15"/>
                <w:szCs w:val="15"/>
              </w:rPr>
              <w:t>514</w:t>
            </w:r>
          </w:p>
        </w:tc>
      </w:tr>
      <w:tr w:rsidR="007E6426" w:rsidRPr="005117F8" w14:paraId="54193E18" w14:textId="77777777" w:rsidTr="003D10FD">
        <w:trPr>
          <w:trHeight w:hRule="exact" w:val="42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6B5AC" w14:textId="15F79D7B" w:rsidR="007E6426" w:rsidRPr="005117F8" w:rsidRDefault="007E6426" w:rsidP="007F64A7">
            <w:pPr>
              <w:spacing w:line="150" w:lineRule="exact"/>
              <w:ind w:left="80"/>
              <w:rPr>
                <w:rFonts w:ascii="Arial" w:eastAsia="Arial" w:hAnsi="Arial" w:cs="Arial"/>
                <w:sz w:val="15"/>
                <w:szCs w:val="15"/>
              </w:rPr>
            </w:pPr>
            <w:r w:rsidRPr="0016274B">
              <w:rPr>
                <w:rFonts w:ascii="Arial" w:eastAsia="Arial" w:hAnsi="Arial" w:cs="Arial"/>
                <w:sz w:val="15"/>
                <w:szCs w:val="15"/>
              </w:rPr>
              <w:t>Oprogramowanie automatycznego operatora dla 6 zapowiedzi głosowych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450D8" w14:textId="4D3E8A2F" w:rsidR="007E6426" w:rsidRPr="005117F8" w:rsidRDefault="007E6426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6274B">
              <w:rPr>
                <w:rFonts w:ascii="Arial" w:eastAsia="Arial" w:hAnsi="Arial" w:cs="Arial"/>
                <w:sz w:val="15"/>
                <w:szCs w:val="15"/>
              </w:rPr>
              <w:t>3BA09506AA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1B47" w14:textId="0E3A6BB9" w:rsidR="007E6426" w:rsidRPr="005117F8" w:rsidRDefault="007E6426" w:rsidP="007F64A7">
            <w:pPr>
              <w:spacing w:line="150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16274B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</w:tr>
    </w:tbl>
    <w:p w14:paraId="00619849" w14:textId="7F3928DE" w:rsidR="007F64A7" w:rsidRPr="007F64A7" w:rsidRDefault="007F64A7" w:rsidP="0054335E">
      <w:pPr>
        <w:pStyle w:val="Style41"/>
        <w:numPr>
          <w:ilvl w:val="0"/>
          <w:numId w:val="8"/>
        </w:numPr>
        <w:shd w:val="clear" w:color="auto" w:fill="auto"/>
        <w:spacing w:before="0" w:after="620" w:line="360" w:lineRule="auto"/>
        <w:rPr>
          <w:sz w:val="24"/>
          <w:szCs w:val="24"/>
        </w:rPr>
      </w:pPr>
      <w:r w:rsidRPr="00EB7455">
        <w:rPr>
          <w:b/>
          <w:bCs/>
          <w:sz w:val="24"/>
          <w:szCs w:val="24"/>
        </w:rPr>
        <w:t xml:space="preserve"> M</w:t>
      </w:r>
      <w:r w:rsidR="00245FF7" w:rsidRPr="00EB7455">
        <w:rPr>
          <w:b/>
          <w:bCs/>
          <w:sz w:val="24"/>
          <w:szCs w:val="24"/>
        </w:rPr>
        <w:t>odernizacj</w:t>
      </w:r>
      <w:r w:rsidRPr="00EB7455">
        <w:rPr>
          <w:b/>
          <w:bCs/>
          <w:sz w:val="24"/>
          <w:szCs w:val="24"/>
        </w:rPr>
        <w:t>a</w:t>
      </w:r>
      <w:r w:rsidR="00245FF7" w:rsidRPr="00EB7455">
        <w:rPr>
          <w:b/>
          <w:bCs/>
          <w:sz w:val="24"/>
          <w:szCs w:val="24"/>
        </w:rPr>
        <w:t xml:space="preserve"> centrali telefoniczne</w:t>
      </w:r>
      <w:r w:rsidR="000F05E4">
        <w:rPr>
          <w:b/>
          <w:bCs/>
          <w:sz w:val="24"/>
          <w:szCs w:val="24"/>
        </w:rPr>
        <w:t>j</w:t>
      </w:r>
      <w:r w:rsidR="00A05B46" w:rsidRPr="00EB7455">
        <w:rPr>
          <w:b/>
          <w:bCs/>
          <w:sz w:val="24"/>
          <w:szCs w:val="24"/>
        </w:rPr>
        <w:t xml:space="preserve"> obejmuje</w:t>
      </w:r>
      <w:r w:rsidRPr="00EB7455">
        <w:rPr>
          <w:b/>
          <w:bCs/>
          <w:sz w:val="24"/>
          <w:szCs w:val="24"/>
        </w:rPr>
        <w:t xml:space="preserve"> następujący zakres</w:t>
      </w:r>
      <w:r w:rsidR="00A05B46" w:rsidRPr="00EB7455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                   </w:t>
      </w:r>
      <w:r w:rsidR="000F05E4">
        <w:rPr>
          <w:sz w:val="24"/>
          <w:szCs w:val="24"/>
        </w:rPr>
        <w:t xml:space="preserve">                 </w:t>
      </w:r>
      <w:r w:rsidRPr="00B74D42">
        <w:rPr>
          <w:sz w:val="20"/>
          <w:szCs w:val="20"/>
        </w:rPr>
        <w:t>1)</w:t>
      </w:r>
      <w:r w:rsidRPr="00AA6998">
        <w:rPr>
          <w:sz w:val="20"/>
          <w:szCs w:val="20"/>
        </w:rPr>
        <w:t xml:space="preserve"> Dostarczenie wyłącznie fabrycznie nowych, nieużywanych, objętych gwarancj</w:t>
      </w:r>
      <w:r w:rsidR="00676575" w:rsidRPr="00AA6998">
        <w:rPr>
          <w:sz w:val="20"/>
          <w:szCs w:val="20"/>
        </w:rPr>
        <w:t>ą</w:t>
      </w:r>
      <w:r w:rsidRPr="00AA6998">
        <w:rPr>
          <w:sz w:val="20"/>
          <w:szCs w:val="20"/>
        </w:rPr>
        <w:t xml:space="preserve"> producenta części centrali telefonicznej wraz z oprogramowaniem</w:t>
      </w:r>
      <w:r w:rsidR="00124014">
        <w:rPr>
          <w:sz w:val="20"/>
          <w:szCs w:val="20"/>
        </w:rPr>
        <w:t xml:space="preserve"> i licencjami</w:t>
      </w:r>
      <w:r w:rsidRPr="00AA6998">
        <w:rPr>
          <w:sz w:val="20"/>
          <w:szCs w:val="20"/>
        </w:rPr>
        <w:t xml:space="preserve"> niezbędnym do wykonania modernizacji zgodnie z poniższym zestawieniem</w:t>
      </w:r>
      <w:r>
        <w:rPr>
          <w:sz w:val="24"/>
          <w:szCs w:val="24"/>
        </w:rPr>
        <w:t>:</w:t>
      </w:r>
    </w:p>
    <w:p w14:paraId="663FCEE6" w14:textId="5937E05B" w:rsidR="00CB5621" w:rsidRDefault="00CB5621" w:rsidP="00A05B46">
      <w:pPr>
        <w:rPr>
          <w:rFonts w:ascii="Arial" w:eastAsia="Arial" w:hAnsi="Arial" w:cs="Arial"/>
          <w:sz w:val="19"/>
          <w:szCs w:val="19"/>
        </w:rPr>
      </w:pPr>
    </w:p>
    <w:p w14:paraId="4FA6D7F4" w14:textId="3B0310CF" w:rsidR="003A52E6" w:rsidRDefault="00FD18EB" w:rsidP="00A05B46">
      <w:pPr>
        <w:rPr>
          <w:rFonts w:ascii="Arial" w:eastAsia="Arial" w:hAnsi="Arial" w:cs="Arial"/>
          <w:b/>
          <w:bCs/>
          <w:sz w:val="19"/>
          <w:szCs w:val="19"/>
        </w:rPr>
      </w:pPr>
      <w:r w:rsidRPr="00FD18EB">
        <w:rPr>
          <w:rFonts w:ascii="Arial" w:eastAsia="Arial" w:hAnsi="Arial" w:cs="Arial"/>
          <w:b/>
          <w:bCs/>
          <w:sz w:val="19"/>
          <w:szCs w:val="19"/>
        </w:rPr>
        <w:t>Parametry</w:t>
      </w:r>
      <w:r w:rsidR="00C251EC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FD18EB">
        <w:rPr>
          <w:rFonts w:ascii="Arial" w:eastAsia="Arial" w:hAnsi="Arial" w:cs="Arial"/>
          <w:b/>
          <w:bCs/>
          <w:sz w:val="19"/>
          <w:szCs w:val="19"/>
        </w:rPr>
        <w:t xml:space="preserve"> centrali </w:t>
      </w:r>
      <w:r w:rsidR="00C251EC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FD18EB">
        <w:rPr>
          <w:rFonts w:ascii="Arial" w:eastAsia="Arial" w:hAnsi="Arial" w:cs="Arial"/>
          <w:b/>
          <w:bCs/>
          <w:sz w:val="19"/>
          <w:szCs w:val="19"/>
        </w:rPr>
        <w:t>telefonicznej</w:t>
      </w:r>
      <w:r w:rsidR="00C251EC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FD18EB">
        <w:rPr>
          <w:rFonts w:ascii="Arial" w:eastAsia="Arial" w:hAnsi="Arial" w:cs="Arial"/>
          <w:b/>
          <w:bCs/>
          <w:sz w:val="19"/>
          <w:szCs w:val="19"/>
        </w:rPr>
        <w:t xml:space="preserve"> Alcatel</w:t>
      </w:r>
      <w:r w:rsidR="00C251EC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FD18EB">
        <w:rPr>
          <w:rFonts w:ascii="Arial" w:eastAsia="Arial" w:hAnsi="Arial" w:cs="Arial"/>
          <w:b/>
          <w:bCs/>
          <w:sz w:val="19"/>
          <w:szCs w:val="19"/>
        </w:rPr>
        <w:t xml:space="preserve"> OmniPCX </w:t>
      </w:r>
      <w:r w:rsidR="00C251EC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FD18EB">
        <w:rPr>
          <w:rFonts w:ascii="Arial" w:eastAsia="Arial" w:hAnsi="Arial" w:cs="Arial"/>
          <w:b/>
          <w:bCs/>
          <w:sz w:val="19"/>
          <w:szCs w:val="19"/>
        </w:rPr>
        <w:t>Enterprise</w:t>
      </w:r>
      <w:r w:rsidR="00C251EC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FD18EB">
        <w:rPr>
          <w:rFonts w:ascii="Arial" w:eastAsia="Arial" w:hAnsi="Arial" w:cs="Arial"/>
          <w:b/>
          <w:bCs/>
          <w:sz w:val="19"/>
          <w:szCs w:val="19"/>
        </w:rPr>
        <w:t xml:space="preserve"> zostały</w:t>
      </w:r>
      <w:r w:rsidR="00C251EC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 w:rsidRPr="00FD18EB">
        <w:rPr>
          <w:rFonts w:ascii="Arial" w:eastAsia="Arial" w:hAnsi="Arial" w:cs="Arial"/>
          <w:b/>
          <w:bCs/>
          <w:sz w:val="19"/>
          <w:szCs w:val="19"/>
        </w:rPr>
        <w:t xml:space="preserve"> umieszczon</w:t>
      </w:r>
      <w:r w:rsidR="00C251EC">
        <w:rPr>
          <w:rFonts w:ascii="Arial" w:eastAsia="Arial" w:hAnsi="Arial" w:cs="Arial"/>
          <w:b/>
          <w:bCs/>
          <w:sz w:val="19"/>
          <w:szCs w:val="19"/>
        </w:rPr>
        <w:t xml:space="preserve">e  w  załączniku  do </w:t>
      </w:r>
      <w:r w:rsidR="00D66765">
        <w:rPr>
          <w:rFonts w:ascii="Arial" w:eastAsia="Arial" w:hAnsi="Arial" w:cs="Arial"/>
          <w:b/>
          <w:bCs/>
          <w:sz w:val="19"/>
          <w:szCs w:val="19"/>
        </w:rPr>
        <w:t>Szczegółowego opisu przedmiotu zamówienia (SOPZ).</w:t>
      </w:r>
    </w:p>
    <w:p w14:paraId="15681829" w14:textId="557392D8" w:rsidR="00347ABE" w:rsidRDefault="00347ABE" w:rsidP="00A05B46">
      <w:pPr>
        <w:rPr>
          <w:rFonts w:ascii="Arial" w:eastAsia="Arial" w:hAnsi="Arial" w:cs="Arial"/>
          <w:b/>
          <w:bCs/>
          <w:sz w:val="19"/>
          <w:szCs w:val="19"/>
        </w:rPr>
      </w:pPr>
    </w:p>
    <w:p w14:paraId="48A0E1ED" w14:textId="1F109022" w:rsidR="00347ABE" w:rsidRPr="00B93492" w:rsidRDefault="00347ABE" w:rsidP="00347ABE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492">
        <w:rPr>
          <w:rFonts w:ascii="Arial" w:hAnsi="Arial" w:cs="Arial"/>
          <w:sz w:val="20"/>
          <w:szCs w:val="20"/>
        </w:rPr>
        <w:t xml:space="preserve">Użyte w </w:t>
      </w:r>
      <w:r w:rsidR="00A61735" w:rsidRPr="00B93492">
        <w:rPr>
          <w:rFonts w:ascii="Arial" w:hAnsi="Arial" w:cs="Arial"/>
          <w:sz w:val="20"/>
          <w:szCs w:val="20"/>
        </w:rPr>
        <w:t>t</w:t>
      </w:r>
      <w:r w:rsidRPr="00B93492">
        <w:rPr>
          <w:rFonts w:ascii="Arial" w:hAnsi="Arial" w:cs="Arial"/>
          <w:sz w:val="20"/>
          <w:szCs w:val="20"/>
        </w:rPr>
        <w:t>abeli określenia dotyczące przedmiotu zamówienia, wskazujące znaki towarowe, patent lub pochodzenie, źródło lub szczególny proces, odczytywać należy z wyrazami "lub równoważne". Wykonawca oferując pr</w:t>
      </w:r>
      <w:r w:rsidR="00A61735" w:rsidRPr="00B93492">
        <w:rPr>
          <w:rFonts w:ascii="Arial" w:hAnsi="Arial" w:cs="Arial"/>
          <w:sz w:val="20"/>
          <w:szCs w:val="20"/>
        </w:rPr>
        <w:t>odukt</w:t>
      </w:r>
      <w:r w:rsidRPr="00B93492">
        <w:rPr>
          <w:rFonts w:ascii="Arial" w:hAnsi="Arial" w:cs="Arial"/>
          <w:sz w:val="20"/>
          <w:szCs w:val="20"/>
        </w:rPr>
        <w:t xml:space="preserve"> równoważny do </w:t>
      </w:r>
      <w:r w:rsidR="00A61735" w:rsidRPr="00B93492">
        <w:rPr>
          <w:rFonts w:ascii="Arial" w:hAnsi="Arial" w:cs="Arial"/>
          <w:sz w:val="20"/>
          <w:szCs w:val="20"/>
        </w:rPr>
        <w:t xml:space="preserve">produktu </w:t>
      </w:r>
      <w:r w:rsidRPr="00B93492">
        <w:rPr>
          <w:rFonts w:ascii="Arial" w:hAnsi="Arial" w:cs="Arial"/>
          <w:sz w:val="20"/>
          <w:szCs w:val="20"/>
        </w:rPr>
        <w:t>zalecanego przez producenta danego urządzenia, licencji i oprogramowania jest zobowiązany zachować równoważność w zakresie parametrów (prawidłowego działania kart pamięci, twardych dysków, prawidłowej współpracy licencji i oprogramowania firm trzecich) na poziomie nie gorszym od parametrów zalecanych przez producenta danego urządzenia, licencji i oprogramowania.</w:t>
      </w:r>
    </w:p>
    <w:p w14:paraId="5F081E28" w14:textId="77777777" w:rsidR="00347ABE" w:rsidRPr="00B93492" w:rsidRDefault="00347ABE" w:rsidP="00347ABE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579D54C" w14:textId="66A56EAF" w:rsidR="00347ABE" w:rsidRPr="00B93492" w:rsidRDefault="00347ABE" w:rsidP="00347ABE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3492">
        <w:rPr>
          <w:rFonts w:ascii="Arial" w:hAnsi="Arial" w:cs="Arial"/>
          <w:sz w:val="20"/>
          <w:szCs w:val="20"/>
        </w:rPr>
        <w:lastRenderedPageBreak/>
        <w:t xml:space="preserve">Pod pojęciem </w:t>
      </w:r>
      <w:r w:rsidR="00AB1DFE" w:rsidRPr="00B93492">
        <w:rPr>
          <w:rFonts w:ascii="Arial" w:hAnsi="Arial" w:cs="Arial"/>
          <w:sz w:val="20"/>
          <w:szCs w:val="20"/>
        </w:rPr>
        <w:t>produktów</w:t>
      </w:r>
      <w:r w:rsidRPr="00B93492">
        <w:rPr>
          <w:rFonts w:ascii="Arial" w:hAnsi="Arial" w:cs="Arial"/>
          <w:sz w:val="20"/>
          <w:szCs w:val="20"/>
        </w:rPr>
        <w:t xml:space="preserve"> ( kart pamięci, twardych dysków, licencji i oprogramowania)  innych niż zalecane przez producenta Zamawiający rozumie sprzęt licencję i oprogramowanie równoważne o parametrach i standardach nie gorszych w stosunku do sprzętu licencji i oprogramowania zalecanego przez producenta danego urządzenia, w pełni kompatybilny z pozycjami wskazanymi w </w:t>
      </w:r>
      <w:r w:rsidR="003B6D82" w:rsidRPr="00B93492">
        <w:rPr>
          <w:rFonts w:ascii="Arial" w:hAnsi="Arial" w:cs="Arial"/>
          <w:sz w:val="20"/>
          <w:szCs w:val="20"/>
        </w:rPr>
        <w:t xml:space="preserve"> powyższej tabeli</w:t>
      </w:r>
      <w:r w:rsidRPr="00B93492">
        <w:rPr>
          <w:rFonts w:ascii="Arial" w:hAnsi="Arial" w:cs="Arial"/>
          <w:sz w:val="20"/>
          <w:szCs w:val="20"/>
        </w:rPr>
        <w:t xml:space="preserve">. Jednocześnie po jego zainstalowaniu i uruchomieniu, nie mogą pojawiać się żadne negatywne komunikaty i błędy. </w:t>
      </w:r>
    </w:p>
    <w:p w14:paraId="4DD539EA" w14:textId="77777777" w:rsidR="00347ABE" w:rsidRPr="00FD18EB" w:rsidRDefault="00347ABE" w:rsidP="00A05B46">
      <w:pPr>
        <w:rPr>
          <w:rFonts w:ascii="Arial" w:eastAsia="Arial" w:hAnsi="Arial" w:cs="Arial"/>
          <w:b/>
          <w:bCs/>
          <w:sz w:val="19"/>
          <w:szCs w:val="19"/>
        </w:rPr>
      </w:pPr>
    </w:p>
    <w:p w14:paraId="70607EAC" w14:textId="77777777" w:rsidR="003A52E6" w:rsidRPr="00A05B46" w:rsidRDefault="003A52E6" w:rsidP="00A05B46">
      <w:pPr>
        <w:rPr>
          <w:rFonts w:ascii="Arial" w:eastAsia="Arial" w:hAnsi="Arial" w:cs="Arial"/>
          <w:sz w:val="19"/>
          <w:szCs w:val="19"/>
        </w:rPr>
      </w:pPr>
    </w:p>
    <w:p w14:paraId="57EF1D0F" w14:textId="309E1288" w:rsidR="00306A43" w:rsidRPr="007837E9" w:rsidRDefault="00306A43" w:rsidP="00E837A8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trike/>
          <w:color w:val="auto"/>
          <w:sz w:val="20"/>
          <w:szCs w:val="20"/>
          <w:lang w:eastAsia="en-US" w:bidi="ar-SA"/>
        </w:rPr>
      </w:pPr>
      <w:r w:rsidRPr="00AA6998">
        <w:rPr>
          <w:rFonts w:ascii="Arial" w:hAnsi="Arial" w:cs="Arial"/>
          <w:color w:val="auto"/>
          <w:sz w:val="20"/>
          <w:szCs w:val="20"/>
          <w:lang w:eastAsia="en-US" w:bidi="ar-SA"/>
        </w:rPr>
        <w:t>Dostarczenie licencji i wykonanie prac związanych z aktualizacją do najnowszej</w:t>
      </w:r>
      <w:r w:rsidR="00544C49" w:rsidRPr="00AA6998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dostępnej </w:t>
      </w:r>
      <w:r w:rsidRPr="007837E9">
        <w:rPr>
          <w:rFonts w:ascii="Arial" w:hAnsi="Arial" w:cs="Arial"/>
          <w:color w:val="auto"/>
          <w:sz w:val="20"/>
          <w:szCs w:val="20"/>
          <w:lang w:eastAsia="en-US" w:bidi="ar-SA"/>
        </w:rPr>
        <w:t>na dzień składania ofert</w:t>
      </w:r>
      <w:r w:rsidR="009F1319" w:rsidRPr="007837E9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9F1319" w:rsidRPr="00AA6998">
        <w:rPr>
          <w:rFonts w:ascii="Arial" w:hAnsi="Arial" w:cs="Arial"/>
          <w:color w:val="auto"/>
          <w:sz w:val="20"/>
          <w:szCs w:val="20"/>
          <w:lang w:eastAsia="en-US" w:bidi="ar-SA"/>
        </w:rPr>
        <w:t>wersji</w:t>
      </w:r>
      <w:r w:rsidRPr="00AA6998">
        <w:rPr>
          <w:rFonts w:ascii="Arial" w:hAnsi="Arial" w:cs="Arial"/>
          <w:color w:val="auto"/>
          <w:sz w:val="20"/>
          <w:szCs w:val="20"/>
          <w:lang w:eastAsia="en-US" w:bidi="ar-SA"/>
        </w:rPr>
        <w:t>, wspieranej przez producenta aplikacji umożliwiającej zdalne administrowanie centralą telefoniczną</w:t>
      </w:r>
      <w:r w:rsidR="002B386D">
        <w:rPr>
          <w:rFonts w:ascii="Arial" w:hAnsi="Arial" w:cs="Arial"/>
          <w:color w:val="auto"/>
          <w:sz w:val="20"/>
          <w:szCs w:val="20"/>
          <w:lang w:eastAsia="en-US" w:bidi="ar-SA"/>
        </w:rPr>
        <w:t>,</w:t>
      </w:r>
      <w:r w:rsidRPr="00AA6998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tworzenie billingów dla celów rozliczeniowych </w:t>
      </w:r>
      <w:r w:rsidRPr="00AA6998">
        <w:rPr>
          <w:rFonts w:ascii="Arial" w:hAnsi="Arial" w:cs="Arial"/>
          <w:sz w:val="20"/>
          <w:szCs w:val="20"/>
          <w:lang w:eastAsia="en-US" w:bidi="ar-SA"/>
        </w:rPr>
        <w:t>oraz</w:t>
      </w:r>
      <w:r w:rsidR="00E837A8" w:rsidRPr="00AA6998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="00E837A8"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>zapewnienie</w:t>
      </w:r>
      <w:r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  <w:bookmarkStart w:id="2" w:name="_Hlk145505511"/>
      <w:r w:rsidR="008A7C76"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>wsparcia</w:t>
      </w:r>
      <w:r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producenta</w:t>
      </w:r>
      <w:r w:rsidR="005C0E0A"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oprogramowania</w:t>
      </w:r>
      <w:r w:rsidR="0088147E"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>/aplikacji</w:t>
      </w:r>
      <w:r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na okres 24 miesięcy. </w:t>
      </w:r>
    </w:p>
    <w:bookmarkEnd w:id="2"/>
    <w:p w14:paraId="4F09B792" w14:textId="3F09E7BA" w:rsidR="00544C49" w:rsidRPr="00EC3D7D" w:rsidRDefault="00306A43" w:rsidP="00E837A8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trike/>
          <w:color w:val="FF0000"/>
          <w:sz w:val="20"/>
          <w:szCs w:val="20"/>
          <w:lang w:eastAsia="en-US" w:bidi="ar-SA"/>
        </w:rPr>
      </w:pPr>
      <w:r w:rsidRPr="007837E9">
        <w:rPr>
          <w:rFonts w:ascii="Arial" w:hAnsi="Arial" w:cs="Arial"/>
          <w:color w:val="auto"/>
          <w:sz w:val="20"/>
          <w:szCs w:val="20"/>
          <w:lang w:eastAsia="en-US" w:bidi="ar-SA"/>
        </w:rPr>
        <w:t>Dostarczenie i wykonanie aktualizacji do najnowszej</w:t>
      </w:r>
      <w:r w:rsidR="00544C49" w:rsidRPr="007837E9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dostępnej na </w:t>
      </w:r>
      <w:r w:rsidRPr="007837E9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dzień składania ofert </w:t>
      </w:r>
      <w:r w:rsidRPr="00AA6998">
        <w:rPr>
          <w:rFonts w:ascii="Arial" w:hAnsi="Arial" w:cs="Arial"/>
          <w:color w:val="auto"/>
          <w:sz w:val="20"/>
          <w:szCs w:val="20"/>
          <w:lang w:eastAsia="en-US" w:bidi="ar-SA"/>
        </w:rPr>
        <w:t>wersji oprogramowania systemu telekomunikacyjnego wraz z niezbędnymi licencjami</w:t>
      </w:r>
      <w:r w:rsidRPr="00AA6998">
        <w:rPr>
          <w:rFonts w:ascii="Arial" w:hAnsi="Arial" w:cs="Arial"/>
          <w:bCs/>
          <w:color w:val="auto"/>
          <w:sz w:val="20"/>
          <w:szCs w:val="20"/>
          <w:lang w:eastAsia="en-US" w:bidi="ar-SA"/>
        </w:rPr>
        <w:t>,</w:t>
      </w:r>
      <w:r w:rsidR="00544C49" w:rsidRPr="00AA6998">
        <w:rPr>
          <w:rFonts w:ascii="Arial" w:hAnsi="Arial" w:cs="Arial"/>
          <w:bCs/>
          <w:color w:val="auto"/>
          <w:sz w:val="20"/>
          <w:szCs w:val="20"/>
          <w:lang w:eastAsia="en-US" w:bidi="ar-SA"/>
        </w:rPr>
        <w:t xml:space="preserve"> wymianą niezbędnych modułów oraz</w:t>
      </w:r>
      <w:r w:rsidR="00E837A8" w:rsidRPr="00AA6998">
        <w:rPr>
          <w:rFonts w:ascii="Arial" w:hAnsi="Arial" w:cs="Arial"/>
          <w:bCs/>
          <w:color w:val="auto"/>
          <w:sz w:val="20"/>
          <w:szCs w:val="20"/>
          <w:lang w:eastAsia="en-US" w:bidi="ar-SA"/>
        </w:rPr>
        <w:t xml:space="preserve"> </w:t>
      </w:r>
      <w:r w:rsidR="00E837A8" w:rsidRPr="00CB5621">
        <w:rPr>
          <w:rFonts w:ascii="Arial" w:hAnsi="Arial" w:cs="Arial"/>
          <w:bCs/>
          <w:color w:val="auto"/>
          <w:sz w:val="20"/>
          <w:szCs w:val="20"/>
          <w:lang w:eastAsia="en-US" w:bidi="ar-SA"/>
        </w:rPr>
        <w:t xml:space="preserve">zapewnienie </w:t>
      </w:r>
      <w:r w:rsidR="008A7C76"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wsparcia </w:t>
      </w:r>
      <w:r w:rsidR="00544C49"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>producenta</w:t>
      </w:r>
      <w:r w:rsidR="00F1008A"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oprogramowania</w:t>
      </w:r>
      <w:r w:rsidR="00544C49" w:rsidRPr="00CB5621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na okres 24 miesięcy</w:t>
      </w:r>
      <w:r w:rsidR="00544C49" w:rsidRPr="00CB5621">
        <w:rPr>
          <w:rFonts w:ascii="Arial" w:hAnsi="Arial" w:cs="Arial"/>
          <w:strike/>
          <w:color w:val="auto"/>
          <w:sz w:val="20"/>
          <w:szCs w:val="20"/>
          <w:lang w:eastAsia="en-US" w:bidi="ar-SA"/>
        </w:rPr>
        <w:t xml:space="preserve">. </w:t>
      </w:r>
    </w:p>
    <w:p w14:paraId="02D81A64" w14:textId="29A5AA7E" w:rsidR="00E837A8" w:rsidRPr="00EC3D7D" w:rsidRDefault="00E837A8" w:rsidP="00746206">
      <w:pPr>
        <w:pStyle w:val="Akapitzlist"/>
        <w:numPr>
          <w:ilvl w:val="0"/>
          <w:numId w:val="13"/>
        </w:numPr>
        <w:spacing w:after="607" w:line="360" w:lineRule="auto"/>
        <w:ind w:right="20"/>
        <w:jc w:val="both"/>
        <w:rPr>
          <w:rFonts w:ascii="Arial" w:eastAsia="Arial" w:hAnsi="Arial" w:cs="Arial"/>
          <w:strike/>
          <w:color w:val="FF0000"/>
          <w:sz w:val="20"/>
          <w:szCs w:val="20"/>
        </w:rPr>
      </w:pPr>
      <w:r w:rsidRPr="00557911">
        <w:rPr>
          <w:rFonts w:ascii="Arial" w:eastAsia="Arial" w:hAnsi="Arial" w:cs="Arial"/>
          <w:color w:val="auto"/>
          <w:sz w:val="20"/>
          <w:szCs w:val="20"/>
        </w:rPr>
        <w:t xml:space="preserve">Przeniesienie </w:t>
      </w:r>
      <w:r w:rsidR="0059746E">
        <w:rPr>
          <w:rFonts w:ascii="Arial" w:eastAsia="Arial" w:hAnsi="Arial" w:cs="Arial"/>
          <w:color w:val="auto"/>
          <w:sz w:val="20"/>
          <w:szCs w:val="20"/>
        </w:rPr>
        <w:t xml:space="preserve">działania  </w:t>
      </w:r>
      <w:r w:rsidRPr="00557911">
        <w:rPr>
          <w:rFonts w:ascii="Arial" w:eastAsia="Arial" w:hAnsi="Arial" w:cs="Arial"/>
          <w:color w:val="auto"/>
          <w:sz w:val="20"/>
          <w:szCs w:val="20"/>
        </w:rPr>
        <w:t>aplikacji OmniVista</w:t>
      </w:r>
      <w:r w:rsidR="00EC3D7D">
        <w:rPr>
          <w:rFonts w:ascii="Arial" w:eastAsia="Arial" w:hAnsi="Arial" w:cs="Arial"/>
          <w:color w:val="auto"/>
          <w:sz w:val="20"/>
          <w:szCs w:val="20"/>
        </w:rPr>
        <w:t>, procesorów centrali</w:t>
      </w:r>
      <w:r w:rsidRPr="00557911">
        <w:rPr>
          <w:rFonts w:ascii="Arial" w:eastAsia="Arial" w:hAnsi="Arial" w:cs="Arial"/>
          <w:color w:val="auto"/>
          <w:sz w:val="20"/>
          <w:szCs w:val="20"/>
        </w:rPr>
        <w:t xml:space="preserve"> oraz</w:t>
      </w:r>
      <w:r w:rsidR="0059746E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557911">
        <w:rPr>
          <w:rFonts w:ascii="Arial" w:eastAsia="Arial" w:hAnsi="Arial" w:cs="Arial"/>
          <w:color w:val="auto"/>
          <w:sz w:val="20"/>
          <w:szCs w:val="20"/>
        </w:rPr>
        <w:t xml:space="preserve"> systemu sterowania centralą telefoniczną do serwerowego środowiska wirtualnego Zamawiająceg</w:t>
      </w:r>
      <w:r w:rsidRPr="00EC2B05">
        <w:rPr>
          <w:rFonts w:ascii="Arial" w:eastAsia="Arial" w:hAnsi="Arial" w:cs="Arial"/>
          <w:color w:val="auto"/>
          <w:sz w:val="20"/>
          <w:szCs w:val="20"/>
        </w:rPr>
        <w:t>o</w:t>
      </w:r>
      <w:r w:rsidR="00010C73" w:rsidRPr="00EC2B05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69A8418B" w14:textId="3232CE5A" w:rsidR="00BB3A18" w:rsidRPr="00EC3D7D" w:rsidRDefault="00E346E9" w:rsidP="00746206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trike/>
          <w:color w:val="FF0000"/>
          <w:sz w:val="20"/>
          <w:szCs w:val="20"/>
          <w:lang w:eastAsia="en-US" w:bidi="ar-SA"/>
        </w:rPr>
      </w:pPr>
      <w:r w:rsidRPr="00010C73">
        <w:rPr>
          <w:rFonts w:ascii="Arial" w:eastAsia="Arial" w:hAnsi="Arial" w:cs="Arial"/>
          <w:color w:val="auto"/>
          <w:sz w:val="20"/>
          <w:szCs w:val="20"/>
        </w:rPr>
        <w:t>Rozszerzenie</w:t>
      </w:r>
      <w:r w:rsidR="00746206" w:rsidRPr="00D25A6B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9D188E">
        <w:rPr>
          <w:rFonts w:ascii="Arial" w:eastAsia="Arial" w:hAnsi="Arial" w:cs="Arial"/>
          <w:color w:val="auto"/>
          <w:sz w:val="20"/>
          <w:szCs w:val="20"/>
        </w:rPr>
        <w:t>funkcjonalnoś</w:t>
      </w:r>
      <w:r>
        <w:rPr>
          <w:rFonts w:ascii="Arial" w:eastAsia="Arial" w:hAnsi="Arial" w:cs="Arial"/>
          <w:color w:val="auto"/>
          <w:sz w:val="20"/>
          <w:szCs w:val="20"/>
        </w:rPr>
        <w:t>ci</w:t>
      </w:r>
      <w:r w:rsidR="00746206" w:rsidRPr="009D188E">
        <w:rPr>
          <w:rFonts w:ascii="Arial" w:eastAsia="Arial" w:hAnsi="Arial" w:cs="Arial"/>
          <w:color w:val="auto"/>
          <w:sz w:val="20"/>
          <w:szCs w:val="20"/>
        </w:rPr>
        <w:t xml:space="preserve"> identyfikacji numeru dzwoniącego (CLIP) na kartach SLI</w:t>
      </w:r>
      <w:r w:rsidR="00746206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010C73">
        <w:rPr>
          <w:rFonts w:ascii="Arial" w:eastAsia="Arial" w:hAnsi="Arial" w:cs="Arial"/>
          <w:color w:val="auto"/>
          <w:sz w:val="20"/>
          <w:szCs w:val="20"/>
        </w:rPr>
        <w:t>dla</w:t>
      </w:r>
      <w:r w:rsidR="00D25A6B" w:rsidRPr="00010C73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Pr="00010C73">
        <w:rPr>
          <w:rFonts w:ascii="Arial" w:eastAsia="Arial" w:hAnsi="Arial" w:cs="Arial"/>
          <w:color w:val="auto"/>
          <w:sz w:val="20"/>
          <w:szCs w:val="20"/>
        </w:rPr>
        <w:t xml:space="preserve">514 szt. </w:t>
      </w:r>
      <w:r w:rsidR="00746206" w:rsidRPr="00746206">
        <w:rPr>
          <w:rFonts w:ascii="Arial" w:eastAsia="Arial" w:hAnsi="Arial" w:cs="Arial"/>
          <w:color w:val="auto"/>
          <w:sz w:val="20"/>
          <w:szCs w:val="20"/>
        </w:rPr>
        <w:t xml:space="preserve">oraz </w:t>
      </w:r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746206" w:rsidRPr="00010C73">
        <w:rPr>
          <w:rFonts w:ascii="Arial" w:eastAsia="Arial" w:hAnsi="Arial" w:cs="Arial"/>
          <w:color w:val="auto"/>
          <w:sz w:val="20"/>
          <w:szCs w:val="20"/>
        </w:rPr>
        <w:t xml:space="preserve">wykonanie rozbudowy </w:t>
      </w:r>
      <w:r w:rsidR="00746206" w:rsidRPr="00746206">
        <w:rPr>
          <w:rFonts w:ascii="Arial" w:eastAsia="Arial" w:hAnsi="Arial" w:cs="Arial"/>
          <w:color w:val="auto"/>
          <w:sz w:val="20"/>
          <w:szCs w:val="20"/>
        </w:rPr>
        <w:t>funkcjonalnoś</w:t>
      </w:r>
      <w:r w:rsidR="00C14C17">
        <w:rPr>
          <w:rFonts w:ascii="Arial" w:eastAsia="Arial" w:hAnsi="Arial" w:cs="Arial"/>
          <w:color w:val="auto"/>
          <w:sz w:val="20"/>
          <w:szCs w:val="20"/>
        </w:rPr>
        <w:t>ci</w:t>
      </w:r>
      <w:r w:rsidR="00746206" w:rsidRPr="00746206">
        <w:rPr>
          <w:rFonts w:ascii="Arial" w:eastAsia="Arial" w:hAnsi="Arial" w:cs="Arial"/>
          <w:color w:val="auto"/>
          <w:sz w:val="20"/>
          <w:szCs w:val="20"/>
        </w:rPr>
        <w:t xml:space="preserve"> zapowiedzi słownych</w:t>
      </w:r>
      <w:r w:rsidR="00C14C17">
        <w:rPr>
          <w:rFonts w:ascii="Arial" w:eastAsia="Arial" w:hAnsi="Arial" w:cs="Arial"/>
          <w:color w:val="auto"/>
          <w:sz w:val="20"/>
          <w:szCs w:val="20"/>
        </w:rPr>
        <w:t xml:space="preserve"> dla 6 zapowiedzi głosowych</w:t>
      </w:r>
      <w:r w:rsidR="00481BD7" w:rsidRPr="00746206">
        <w:rPr>
          <w:rFonts w:ascii="Arial" w:eastAsia="Arial" w:hAnsi="Arial" w:cs="Arial"/>
          <w:color w:val="auto"/>
          <w:sz w:val="20"/>
          <w:szCs w:val="20"/>
        </w:rPr>
        <w:t>.</w:t>
      </w:r>
      <w:r w:rsidR="0074620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C14C17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292CD06E" w14:textId="24C144A5" w:rsidR="00306A43" w:rsidRPr="00EC3D7D" w:rsidRDefault="00306A43" w:rsidP="00BB3A18">
      <w:pPr>
        <w:pStyle w:val="Akapitzlist"/>
        <w:widowControl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trike/>
          <w:color w:val="FF0000"/>
          <w:sz w:val="20"/>
          <w:szCs w:val="20"/>
          <w:lang w:eastAsia="en-US" w:bidi="ar-SA"/>
        </w:rPr>
      </w:pPr>
      <w:r w:rsidRPr="009D188E">
        <w:rPr>
          <w:rFonts w:ascii="Arial" w:hAnsi="Arial" w:cs="Arial"/>
          <w:color w:val="auto"/>
          <w:sz w:val="20"/>
          <w:szCs w:val="20"/>
          <w:lang w:eastAsia="en-US" w:bidi="ar-SA"/>
        </w:rPr>
        <w:t>Montaż dostarczonych części centrali telefonicznej</w:t>
      </w:r>
      <w:r w:rsidR="00B2710C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9D188E">
        <w:rPr>
          <w:rFonts w:ascii="Arial" w:hAnsi="Arial" w:cs="Arial"/>
          <w:color w:val="auto"/>
          <w:sz w:val="20"/>
          <w:szCs w:val="20"/>
          <w:lang w:eastAsia="en-US" w:bidi="ar-SA"/>
        </w:rPr>
        <w:t>w celu wykonania modernizacji, migracja oprogramowania</w:t>
      </w:r>
      <w:r w:rsidR="00816BE2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, dokonanie </w:t>
      </w:r>
      <w:r w:rsidRPr="009D188E">
        <w:rPr>
          <w:rFonts w:ascii="Arial" w:hAnsi="Arial" w:cs="Arial"/>
          <w:color w:val="auto"/>
          <w:sz w:val="20"/>
          <w:szCs w:val="20"/>
          <w:lang w:eastAsia="en-US" w:bidi="ar-SA"/>
        </w:rPr>
        <w:t>uruchomieni</w:t>
      </w:r>
      <w:r w:rsidR="00816BE2">
        <w:rPr>
          <w:rFonts w:ascii="Arial" w:hAnsi="Arial" w:cs="Arial"/>
          <w:color w:val="auto"/>
          <w:sz w:val="20"/>
          <w:szCs w:val="20"/>
          <w:lang w:eastAsia="en-US" w:bidi="ar-SA"/>
        </w:rPr>
        <w:t>a</w:t>
      </w:r>
      <w:r w:rsidRPr="009D188E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zmodernizowanej centrali telefonicznej wraz </w:t>
      </w:r>
      <w:r w:rsidR="00816BE2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                                       </w:t>
      </w:r>
      <w:r w:rsidRPr="009D188E">
        <w:rPr>
          <w:rFonts w:ascii="Arial" w:hAnsi="Arial" w:cs="Arial"/>
          <w:color w:val="auto"/>
          <w:sz w:val="20"/>
          <w:szCs w:val="20"/>
          <w:lang w:eastAsia="en-US" w:bidi="ar-SA"/>
        </w:rPr>
        <w:t>z połączeniem wszystkich istniejących numerów telefonicznych z zachowaniem dotychczasowej numeracji</w:t>
      </w:r>
      <w:r w:rsidR="0022587E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9D188E">
        <w:rPr>
          <w:rFonts w:ascii="Arial" w:hAnsi="Arial" w:cs="Arial"/>
          <w:color w:val="auto"/>
          <w:sz w:val="20"/>
          <w:szCs w:val="20"/>
          <w:lang w:eastAsia="en-US" w:bidi="ar-SA"/>
        </w:rPr>
        <w:t>i aparatów telefonicznych</w:t>
      </w:r>
      <w:r w:rsidR="00EC2B05" w:rsidRPr="00EC2B05">
        <w:rPr>
          <w:rFonts w:ascii="Arial" w:hAnsi="Arial" w:cs="Arial"/>
          <w:color w:val="auto"/>
          <w:sz w:val="20"/>
          <w:szCs w:val="20"/>
          <w:lang w:eastAsia="en-US" w:bidi="ar-SA"/>
        </w:rPr>
        <w:t>.</w:t>
      </w:r>
    </w:p>
    <w:p w14:paraId="3744D9D0" w14:textId="24B6F188" w:rsidR="00306A43" w:rsidRPr="00306A43" w:rsidRDefault="005F1902" w:rsidP="00581AB6">
      <w:pPr>
        <w:widowControl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AA6998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581AB6" w:rsidRPr="00AA6998">
        <w:rPr>
          <w:rFonts w:ascii="Arial" w:eastAsia="Arial" w:hAnsi="Arial" w:cs="Arial"/>
          <w:color w:val="auto"/>
          <w:sz w:val="20"/>
          <w:szCs w:val="20"/>
        </w:rPr>
        <w:t>M</w:t>
      </w:r>
      <w:r w:rsidRPr="00AA6998">
        <w:rPr>
          <w:rFonts w:ascii="Arial" w:eastAsia="Arial" w:hAnsi="Arial" w:cs="Arial"/>
          <w:color w:val="auto"/>
          <w:sz w:val="20"/>
          <w:szCs w:val="20"/>
        </w:rPr>
        <w:t>odernizacj</w:t>
      </w:r>
      <w:r w:rsidR="00581AB6" w:rsidRPr="00AA6998">
        <w:rPr>
          <w:rFonts w:ascii="Arial" w:eastAsia="Arial" w:hAnsi="Arial" w:cs="Arial"/>
          <w:color w:val="auto"/>
          <w:sz w:val="20"/>
          <w:szCs w:val="20"/>
        </w:rPr>
        <w:t>a</w:t>
      </w:r>
      <w:r w:rsidRPr="00AA6998">
        <w:rPr>
          <w:rFonts w:ascii="Arial" w:eastAsia="Arial" w:hAnsi="Arial" w:cs="Arial"/>
          <w:color w:val="auto"/>
          <w:sz w:val="20"/>
          <w:szCs w:val="20"/>
        </w:rPr>
        <w:t xml:space="preserve"> centrali </w:t>
      </w:r>
      <w:r w:rsidR="00FA5AA4">
        <w:rPr>
          <w:rFonts w:ascii="Arial" w:eastAsia="Arial" w:hAnsi="Arial" w:cs="Arial"/>
          <w:color w:val="auto"/>
          <w:sz w:val="20"/>
          <w:szCs w:val="20"/>
        </w:rPr>
        <w:t xml:space="preserve"> telefonicznej </w:t>
      </w:r>
      <w:r w:rsidR="00581AB6" w:rsidRPr="00AA6998">
        <w:rPr>
          <w:rFonts w:ascii="Arial" w:eastAsia="Arial" w:hAnsi="Arial" w:cs="Arial"/>
          <w:color w:val="auto"/>
          <w:sz w:val="20"/>
          <w:szCs w:val="20"/>
        </w:rPr>
        <w:t xml:space="preserve">realizowana będzie </w:t>
      </w:r>
      <w:r w:rsidRPr="00AA6998">
        <w:rPr>
          <w:rFonts w:ascii="Arial" w:eastAsia="Arial" w:hAnsi="Arial" w:cs="Arial"/>
          <w:color w:val="auto"/>
          <w:sz w:val="20"/>
          <w:szCs w:val="20"/>
        </w:rPr>
        <w:t>w dni robocze</w:t>
      </w:r>
      <w:r w:rsidR="004669CC">
        <w:rPr>
          <w:rFonts w:ascii="Arial" w:eastAsia="Arial" w:hAnsi="Arial" w:cs="Arial"/>
          <w:color w:val="auto"/>
          <w:sz w:val="20"/>
          <w:szCs w:val="20"/>
        </w:rPr>
        <w:t xml:space="preserve"> (od poniedziałku do piątku)</w:t>
      </w:r>
      <w:r w:rsidRPr="00AA6998">
        <w:rPr>
          <w:rFonts w:ascii="Arial" w:eastAsia="Arial" w:hAnsi="Arial" w:cs="Arial"/>
          <w:color w:val="auto"/>
          <w:sz w:val="20"/>
          <w:szCs w:val="20"/>
        </w:rPr>
        <w:t>, wyłącznie w godzinach pracy Zamawiającego</w:t>
      </w:r>
      <w:r w:rsidR="00581AB6" w:rsidRPr="00AA6998">
        <w:rPr>
          <w:rFonts w:ascii="Arial" w:eastAsia="Arial" w:hAnsi="Arial" w:cs="Arial"/>
          <w:color w:val="auto"/>
          <w:sz w:val="20"/>
          <w:szCs w:val="20"/>
        </w:rPr>
        <w:t xml:space="preserve">, w obecności przedstawiciela </w:t>
      </w:r>
      <w:r w:rsidR="00547F87">
        <w:rPr>
          <w:rFonts w:ascii="Arial" w:eastAsia="Arial" w:hAnsi="Arial" w:cs="Arial"/>
          <w:color w:val="auto"/>
          <w:sz w:val="20"/>
          <w:szCs w:val="20"/>
        </w:rPr>
        <w:t>Zamawiającego</w:t>
      </w:r>
      <w:r w:rsidR="00306A43"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>.</w:t>
      </w:r>
    </w:p>
    <w:p w14:paraId="6764CFD6" w14:textId="77777777" w:rsidR="00306A43" w:rsidRPr="00306A43" w:rsidRDefault="00306A43" w:rsidP="00544C49">
      <w:pPr>
        <w:widowControl/>
        <w:numPr>
          <w:ilvl w:val="0"/>
          <w:numId w:val="13"/>
        </w:numPr>
        <w:spacing w:line="300" w:lineRule="exact"/>
        <w:contextualSpacing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>Wykonawca w ramach oferowanej ceny:</w:t>
      </w:r>
    </w:p>
    <w:p w14:paraId="3252C02A" w14:textId="2BE175E8" w:rsidR="00306A43" w:rsidRPr="00627D8E" w:rsidRDefault="00306A43" w:rsidP="00627D8E">
      <w:pPr>
        <w:widowControl/>
        <w:numPr>
          <w:ilvl w:val="1"/>
          <w:numId w:val="13"/>
        </w:numPr>
        <w:spacing w:line="300" w:lineRule="exact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>dokona uruchomieni</w:t>
      </w:r>
      <w:r w:rsidR="007F14DD">
        <w:rPr>
          <w:rFonts w:ascii="Arial" w:hAnsi="Arial" w:cs="Arial"/>
          <w:color w:val="auto"/>
          <w:sz w:val="20"/>
          <w:szCs w:val="20"/>
          <w:lang w:eastAsia="en-US" w:bidi="ar-SA"/>
        </w:rPr>
        <w:t>a</w:t>
      </w:r>
      <w:r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zmodernizowanej centrali telefonicznej </w:t>
      </w:r>
      <w:r w:rsidRPr="00116E10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w terminie  </w:t>
      </w:r>
      <w:r w:rsidR="00627D8E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do 20 </w:t>
      </w:r>
      <w:r w:rsidR="00BD45AD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581AB6" w:rsidRPr="00116E10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dni </w:t>
      </w:r>
      <w:r w:rsidR="00EC2851">
        <w:rPr>
          <w:rFonts w:ascii="Arial" w:hAnsi="Arial" w:cs="Arial"/>
          <w:color w:val="auto"/>
          <w:sz w:val="20"/>
          <w:szCs w:val="20"/>
          <w:lang w:eastAsia="en-US" w:bidi="ar-SA"/>
        </w:rPr>
        <w:t>roboczych</w:t>
      </w:r>
      <w:r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F77B7A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EC2851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                        </w:t>
      </w:r>
      <w:r w:rsidR="00F77B7A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od </w:t>
      </w:r>
      <w:r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dnia </w:t>
      </w:r>
      <w:r w:rsidR="00581AB6">
        <w:rPr>
          <w:rFonts w:ascii="Arial" w:hAnsi="Arial" w:cs="Arial"/>
          <w:color w:val="auto"/>
          <w:sz w:val="20"/>
          <w:szCs w:val="20"/>
          <w:lang w:eastAsia="en-US" w:bidi="ar-SA"/>
        </w:rPr>
        <w:t>zawarcia</w:t>
      </w:r>
      <w:r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umowy,</w:t>
      </w:r>
      <w:r w:rsidR="00116E10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zgodnie z formularzem ofertowym,</w:t>
      </w:r>
    </w:p>
    <w:p w14:paraId="32DC82EB" w14:textId="77777777" w:rsidR="002E33B8" w:rsidRDefault="00306A43" w:rsidP="00544C49">
      <w:pPr>
        <w:widowControl/>
        <w:numPr>
          <w:ilvl w:val="1"/>
          <w:numId w:val="13"/>
        </w:numPr>
        <w:spacing w:line="300" w:lineRule="exact"/>
        <w:contextualSpacing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>przeszkoli administrator</w:t>
      </w:r>
      <w:r w:rsidR="00AA6998">
        <w:rPr>
          <w:rFonts w:ascii="Arial" w:hAnsi="Arial" w:cs="Arial"/>
          <w:color w:val="auto"/>
          <w:sz w:val="20"/>
          <w:szCs w:val="20"/>
          <w:lang w:eastAsia="en-US" w:bidi="ar-SA"/>
        </w:rPr>
        <w:t>a systemu</w:t>
      </w:r>
      <w:r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w zakresie obsługi zmodernizowanej centrali</w:t>
      </w:r>
      <w:r w:rsidR="00837D39">
        <w:rPr>
          <w:rFonts w:ascii="Arial" w:hAnsi="Arial" w:cs="Arial"/>
          <w:color w:val="auto"/>
          <w:sz w:val="20"/>
          <w:szCs w:val="20"/>
          <w:lang w:eastAsia="en-US" w:bidi="ar-SA"/>
        </w:rPr>
        <w:t>,</w:t>
      </w:r>
      <w:r w:rsidR="00AA6998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</w:p>
    <w:p w14:paraId="2BA2CB06" w14:textId="483DE6D4" w:rsidR="00306A43" w:rsidRPr="00306A43" w:rsidRDefault="002E33B8" w:rsidP="00544C49">
      <w:pPr>
        <w:widowControl/>
        <w:numPr>
          <w:ilvl w:val="1"/>
          <w:numId w:val="13"/>
        </w:numPr>
        <w:spacing w:line="300" w:lineRule="exact"/>
        <w:contextualSpacing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hAnsi="Arial" w:cs="Arial"/>
          <w:color w:val="auto"/>
          <w:sz w:val="20"/>
          <w:szCs w:val="20"/>
          <w:lang w:eastAsia="en-US" w:bidi="ar-SA"/>
        </w:rPr>
        <w:t>udzieli 24 mies</w:t>
      </w:r>
      <w:r w:rsidR="003C1357">
        <w:rPr>
          <w:rFonts w:ascii="Arial" w:hAnsi="Arial" w:cs="Arial"/>
          <w:color w:val="auto"/>
          <w:sz w:val="20"/>
          <w:szCs w:val="20"/>
          <w:lang w:eastAsia="en-US" w:bidi="ar-SA"/>
        </w:rPr>
        <w:t>ięcznej gwarancji na przedmiot zamówienia.</w:t>
      </w:r>
      <w:r w:rsidR="00AA6998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                                    </w:t>
      </w:r>
    </w:p>
    <w:p w14:paraId="1F536EC3" w14:textId="037B84FA" w:rsidR="00306A43" w:rsidRPr="00306A43" w:rsidRDefault="00306A43" w:rsidP="00335650">
      <w:pPr>
        <w:widowControl/>
        <w:spacing w:line="300" w:lineRule="exact"/>
        <w:ind w:left="720"/>
        <w:contextualSpacing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</w:p>
    <w:p w14:paraId="0D66ED3C" w14:textId="41E60898" w:rsidR="00306A43" w:rsidRDefault="0068097D" w:rsidP="009C5664">
      <w:pPr>
        <w:widowControl/>
        <w:numPr>
          <w:ilvl w:val="0"/>
          <w:numId w:val="13"/>
        </w:numPr>
        <w:spacing w:line="300" w:lineRule="exact"/>
        <w:contextualSpacing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hAnsi="Arial" w:cs="Arial"/>
          <w:color w:val="auto"/>
          <w:sz w:val="20"/>
          <w:szCs w:val="20"/>
          <w:lang w:eastAsia="en-US" w:bidi="ar-SA"/>
        </w:rPr>
        <w:t>Wykonawca p</w:t>
      </w:r>
      <w:r w:rsidR="00306A43"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>o</w:t>
      </w:r>
      <w:r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306A43"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instalacji, konfiguracji i wdrożeniu wszystkich </w:t>
      </w:r>
      <w:r>
        <w:rPr>
          <w:rFonts w:ascii="Arial" w:hAnsi="Arial" w:cs="Arial"/>
          <w:color w:val="auto"/>
          <w:sz w:val="20"/>
          <w:szCs w:val="20"/>
          <w:lang w:eastAsia="en-US" w:bidi="ar-SA"/>
        </w:rPr>
        <w:t>części</w:t>
      </w:r>
      <w:r w:rsidR="00306A43"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116E10">
        <w:rPr>
          <w:rFonts w:ascii="Arial" w:hAnsi="Arial" w:cs="Arial"/>
          <w:color w:val="auto"/>
          <w:sz w:val="20"/>
          <w:szCs w:val="20"/>
          <w:lang w:eastAsia="en-US" w:bidi="ar-SA"/>
        </w:rPr>
        <w:t>s</w:t>
      </w:r>
      <w:r w:rsidR="00306A43"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ystemu </w:t>
      </w:r>
      <w:r w:rsidR="00116E10">
        <w:rPr>
          <w:rFonts w:ascii="Arial" w:hAnsi="Arial" w:cs="Arial"/>
          <w:color w:val="auto"/>
          <w:sz w:val="20"/>
          <w:szCs w:val="20"/>
          <w:lang w:eastAsia="en-US" w:bidi="ar-SA"/>
        </w:rPr>
        <w:t>t</w:t>
      </w:r>
      <w:r w:rsidR="00306A43" w:rsidRPr="00306A43">
        <w:rPr>
          <w:rFonts w:ascii="Arial" w:hAnsi="Arial" w:cs="Arial"/>
          <w:color w:val="auto"/>
          <w:sz w:val="20"/>
          <w:szCs w:val="20"/>
          <w:lang w:eastAsia="en-US" w:bidi="ar-SA"/>
        </w:rPr>
        <w:t>elekomunikacyjnego dokona uruchomienia centrali Zamawiającego.</w:t>
      </w:r>
    </w:p>
    <w:p w14:paraId="294C1BA8" w14:textId="77777777" w:rsidR="00AE1D8C" w:rsidRPr="001B0B1C" w:rsidRDefault="00AE1D8C" w:rsidP="00A05B46">
      <w:pPr>
        <w:rPr>
          <w:rFonts w:ascii="Arial" w:eastAsia="Arial" w:hAnsi="Arial" w:cs="Arial"/>
          <w:b/>
          <w:bCs/>
        </w:rPr>
      </w:pPr>
    </w:p>
    <w:p w14:paraId="0AC1B22C" w14:textId="77777777" w:rsidR="00123D83" w:rsidRPr="00123D83" w:rsidRDefault="001B0B1C" w:rsidP="001B0B1C">
      <w:pPr>
        <w:pStyle w:val="Akapitzlist"/>
        <w:numPr>
          <w:ilvl w:val="0"/>
          <w:numId w:val="8"/>
        </w:numPr>
        <w:rPr>
          <w:rFonts w:ascii="Arial" w:eastAsia="Arial" w:hAnsi="Arial" w:cs="Arial"/>
          <w:b/>
          <w:bCs/>
          <w:color w:val="FF0000"/>
        </w:rPr>
      </w:pPr>
      <w:r w:rsidRPr="001B0B1C">
        <w:rPr>
          <w:rFonts w:ascii="Arial" w:eastAsia="Arial" w:hAnsi="Arial" w:cs="Arial"/>
          <w:b/>
          <w:bCs/>
        </w:rPr>
        <w:t>Wymagane funkcjonalności dla centrali</w:t>
      </w:r>
      <w:r w:rsidR="0009456F">
        <w:rPr>
          <w:rFonts w:ascii="Arial" w:eastAsia="Arial" w:hAnsi="Arial" w:cs="Arial"/>
          <w:b/>
          <w:bCs/>
        </w:rPr>
        <w:t xml:space="preserve"> telefonicznej</w:t>
      </w:r>
      <w:r w:rsidRPr="001B0B1C">
        <w:rPr>
          <w:rFonts w:ascii="Arial" w:eastAsia="Arial" w:hAnsi="Arial" w:cs="Arial"/>
          <w:b/>
          <w:bCs/>
        </w:rPr>
        <w:t>:</w:t>
      </w:r>
      <w:r w:rsidR="00123D83">
        <w:rPr>
          <w:rFonts w:ascii="Arial" w:eastAsia="Arial" w:hAnsi="Arial" w:cs="Arial"/>
          <w:b/>
          <w:bCs/>
        </w:rPr>
        <w:t xml:space="preserve"> </w:t>
      </w:r>
    </w:p>
    <w:p w14:paraId="5CA86DE1" w14:textId="448C2C00" w:rsidR="00813253" w:rsidRPr="00123D83" w:rsidRDefault="00813253" w:rsidP="00813253">
      <w:pPr>
        <w:pStyle w:val="Akapitzlist"/>
        <w:ind w:left="380"/>
        <w:rPr>
          <w:rFonts w:ascii="Arial" w:eastAsia="Arial" w:hAnsi="Arial" w:cs="Arial"/>
          <w:b/>
          <w:bCs/>
          <w:color w:val="FF0000"/>
        </w:rPr>
      </w:pPr>
    </w:p>
    <w:p w14:paraId="7AF71AFF" w14:textId="1195655D" w:rsidR="00813253" w:rsidRPr="00A201A4" w:rsidRDefault="00813253" w:rsidP="00A201A4">
      <w:pPr>
        <w:pStyle w:val="Akapitzlist"/>
        <w:widowControl/>
        <w:numPr>
          <w:ilvl w:val="0"/>
          <w:numId w:val="14"/>
        </w:numPr>
        <w:tabs>
          <w:tab w:val="left" w:pos="426"/>
        </w:tabs>
        <w:spacing w:line="300" w:lineRule="exact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A201A4">
        <w:rPr>
          <w:rFonts w:ascii="Arial" w:hAnsi="Arial" w:cs="Arial"/>
          <w:color w:val="auto"/>
          <w:sz w:val="20"/>
          <w:szCs w:val="20"/>
          <w:lang w:eastAsia="en-US" w:bidi="ar-SA"/>
        </w:rPr>
        <w:t>Centrala telefoniczna musi spełniać wymagania techniczne i prawne określone przez polskie prawo.</w:t>
      </w:r>
    </w:p>
    <w:p w14:paraId="74D3A457" w14:textId="77777777" w:rsidR="00813253" w:rsidRPr="00813253" w:rsidRDefault="00813253" w:rsidP="00813253">
      <w:pPr>
        <w:widowControl/>
        <w:numPr>
          <w:ilvl w:val="0"/>
          <w:numId w:val="14"/>
        </w:numPr>
        <w:tabs>
          <w:tab w:val="left" w:pos="426"/>
        </w:tabs>
        <w:spacing w:line="300" w:lineRule="exact"/>
        <w:ind w:left="426" w:hanging="426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813253">
        <w:rPr>
          <w:rFonts w:ascii="Arial" w:hAnsi="Arial" w:cs="Arial"/>
          <w:color w:val="auto"/>
          <w:sz w:val="20"/>
          <w:szCs w:val="20"/>
          <w:lang w:eastAsia="en-US" w:bidi="ar-SA"/>
        </w:rPr>
        <w:t>Przydział przez administratora numerów wewnętrznych wraz z definiowaniem uprawnień użytkownikom wewnętrznym.</w:t>
      </w:r>
    </w:p>
    <w:p w14:paraId="7654999C" w14:textId="77777777" w:rsidR="00813253" w:rsidRPr="00813253" w:rsidRDefault="00813253" w:rsidP="00813253">
      <w:pPr>
        <w:widowControl/>
        <w:numPr>
          <w:ilvl w:val="0"/>
          <w:numId w:val="14"/>
        </w:numPr>
        <w:tabs>
          <w:tab w:val="left" w:pos="426"/>
        </w:tabs>
        <w:spacing w:line="300" w:lineRule="exact"/>
        <w:ind w:left="426" w:hanging="426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813253">
        <w:rPr>
          <w:rFonts w:ascii="Arial" w:hAnsi="Arial" w:cs="Arial"/>
          <w:color w:val="auto"/>
          <w:sz w:val="20"/>
          <w:szCs w:val="20"/>
          <w:lang w:eastAsia="en-US" w:bidi="ar-SA"/>
        </w:rPr>
        <w:t>Wewnętrzny system taryfikacji dla dowolnego numeru wewnętrznego dostępny z poziomu administratora centrali poprzez stanowisko administracyjne połączone z centralą.</w:t>
      </w:r>
    </w:p>
    <w:p w14:paraId="2695E731" w14:textId="12080247" w:rsidR="00813253" w:rsidRPr="00411FB9" w:rsidRDefault="00123D83" w:rsidP="00813253">
      <w:pPr>
        <w:widowControl/>
        <w:numPr>
          <w:ilvl w:val="0"/>
          <w:numId w:val="14"/>
        </w:numPr>
        <w:tabs>
          <w:tab w:val="left" w:pos="426"/>
        </w:tabs>
        <w:spacing w:line="300" w:lineRule="exact"/>
        <w:ind w:left="426" w:hanging="426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>M</w:t>
      </w:r>
      <w:r w:rsidR="00813253"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>ożliwość przełączania rozmowy pomiędzy numerami wewnętrznymi.</w:t>
      </w:r>
    </w:p>
    <w:p w14:paraId="5FD2FD78" w14:textId="1E1BF551" w:rsidR="00813253" w:rsidRPr="00411FB9" w:rsidRDefault="00813253" w:rsidP="00813253">
      <w:pPr>
        <w:widowControl/>
        <w:numPr>
          <w:ilvl w:val="0"/>
          <w:numId w:val="14"/>
        </w:numPr>
        <w:tabs>
          <w:tab w:val="left" w:pos="426"/>
        </w:tabs>
        <w:spacing w:line="300" w:lineRule="exact"/>
        <w:ind w:left="426" w:hanging="426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>Układ sekretarsko-dyrektorski dla wybranych stanowisk.</w:t>
      </w:r>
    </w:p>
    <w:p w14:paraId="3C52C70D" w14:textId="77777777" w:rsidR="00813253" w:rsidRPr="00411FB9" w:rsidRDefault="00813253" w:rsidP="00813253">
      <w:pPr>
        <w:widowControl/>
        <w:numPr>
          <w:ilvl w:val="0"/>
          <w:numId w:val="14"/>
        </w:numPr>
        <w:tabs>
          <w:tab w:val="left" w:pos="426"/>
        </w:tabs>
        <w:spacing w:line="300" w:lineRule="exact"/>
        <w:ind w:left="426" w:hanging="426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>Wewnętrzna książka telefoniczna i wybieranie z użyciem numerów skróconych.</w:t>
      </w:r>
    </w:p>
    <w:p w14:paraId="4EAB0B1F" w14:textId="77777777" w:rsidR="00813253" w:rsidRPr="00411FB9" w:rsidRDefault="00813253" w:rsidP="00813253">
      <w:pPr>
        <w:widowControl/>
        <w:numPr>
          <w:ilvl w:val="0"/>
          <w:numId w:val="14"/>
        </w:numPr>
        <w:tabs>
          <w:tab w:val="left" w:pos="426"/>
        </w:tabs>
        <w:spacing w:line="300" w:lineRule="exact"/>
        <w:ind w:left="426" w:hanging="426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>Przenoszenie wywołań na inny numer wewnętrzny przy braku odpowiedzi przez określony czas zdefiniowany przez administratora.</w:t>
      </w:r>
    </w:p>
    <w:p w14:paraId="12D69675" w14:textId="49258AC1" w:rsidR="00813253" w:rsidRPr="00411FB9" w:rsidRDefault="00813253" w:rsidP="00813253">
      <w:pPr>
        <w:widowControl/>
        <w:numPr>
          <w:ilvl w:val="0"/>
          <w:numId w:val="14"/>
        </w:numPr>
        <w:tabs>
          <w:tab w:val="left" w:pos="426"/>
        </w:tabs>
        <w:spacing w:line="300" w:lineRule="exact"/>
        <w:ind w:left="426" w:hanging="426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Zapowiedzi słowne </w:t>
      </w:r>
      <w:r w:rsidR="003752D3"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>sześ</w:t>
      </w:r>
      <w:r w:rsidR="0099702C">
        <w:rPr>
          <w:rFonts w:ascii="Arial" w:hAnsi="Arial" w:cs="Arial"/>
          <w:color w:val="auto"/>
          <w:sz w:val="20"/>
          <w:szCs w:val="20"/>
          <w:lang w:eastAsia="en-US" w:bidi="ar-SA"/>
        </w:rPr>
        <w:t>ć</w:t>
      </w:r>
      <w:r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rodzaj</w:t>
      </w:r>
      <w:r w:rsidR="003752D3"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>ów</w:t>
      </w:r>
      <w:r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 z możliwością ich przypisania do numeru zewnętrznego.</w:t>
      </w:r>
    </w:p>
    <w:p w14:paraId="4D56B316" w14:textId="3498F185" w:rsidR="00813253" w:rsidRPr="00411FB9" w:rsidRDefault="00813253" w:rsidP="00813253">
      <w:pPr>
        <w:widowControl/>
        <w:numPr>
          <w:ilvl w:val="0"/>
          <w:numId w:val="14"/>
        </w:numPr>
        <w:tabs>
          <w:tab w:val="left" w:pos="426"/>
        </w:tabs>
        <w:spacing w:line="300" w:lineRule="exact"/>
        <w:ind w:left="426" w:hanging="426"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 xml:space="preserve">Możliwość podłączenia aparatów analogowych, systemowych, </w:t>
      </w:r>
      <w:r w:rsidR="00EC3D7D"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>I</w:t>
      </w:r>
      <w:r w:rsidR="0059746E" w:rsidRPr="00411FB9">
        <w:rPr>
          <w:rFonts w:ascii="Arial" w:hAnsi="Arial" w:cs="Arial"/>
          <w:color w:val="auto"/>
          <w:sz w:val="20"/>
          <w:szCs w:val="20"/>
          <w:lang w:eastAsia="en-US" w:bidi="ar-SA"/>
        </w:rPr>
        <w:t>p, sip</w:t>
      </w:r>
      <w:r w:rsidR="009621C8">
        <w:rPr>
          <w:rFonts w:ascii="Arial" w:hAnsi="Arial" w:cs="Arial"/>
          <w:color w:val="auto"/>
          <w:sz w:val="20"/>
          <w:szCs w:val="20"/>
          <w:lang w:eastAsia="en-US" w:bidi="ar-SA"/>
        </w:rPr>
        <w:t>.</w:t>
      </w:r>
    </w:p>
    <w:p w14:paraId="0C08BBAC" w14:textId="3F7F3883" w:rsidR="00813253" w:rsidRDefault="00813253" w:rsidP="00813253">
      <w:pPr>
        <w:widowControl/>
        <w:numPr>
          <w:ilvl w:val="0"/>
          <w:numId w:val="14"/>
        </w:numPr>
        <w:spacing w:line="300" w:lineRule="exact"/>
        <w:contextualSpacing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  <w:r w:rsidRPr="00813253">
        <w:rPr>
          <w:rFonts w:ascii="Arial" w:hAnsi="Arial" w:cs="Arial"/>
          <w:color w:val="auto"/>
          <w:sz w:val="20"/>
          <w:szCs w:val="20"/>
          <w:lang w:eastAsia="en-US" w:bidi="ar-SA"/>
        </w:rPr>
        <w:lastRenderedPageBreak/>
        <w:t>Zamawiający wymaga, aby w wyniku przeprowadzonej modernizacji centrali żadne z jej dotychczasowych funkcji nie zostały ograniczone, w szczególności musi zostać zachowana dotychczasowa funkcjonalność.</w:t>
      </w:r>
    </w:p>
    <w:p w14:paraId="0EA7D707" w14:textId="77777777" w:rsidR="00642713" w:rsidRPr="00813253" w:rsidRDefault="00642713" w:rsidP="00642713">
      <w:pPr>
        <w:widowControl/>
        <w:spacing w:line="300" w:lineRule="exact"/>
        <w:ind w:left="360"/>
        <w:contextualSpacing/>
        <w:jc w:val="both"/>
        <w:rPr>
          <w:rFonts w:ascii="Arial" w:hAnsi="Arial" w:cs="Arial"/>
          <w:color w:val="auto"/>
          <w:sz w:val="20"/>
          <w:szCs w:val="20"/>
          <w:lang w:eastAsia="en-US" w:bidi="ar-SA"/>
        </w:rPr>
      </w:pPr>
    </w:p>
    <w:p w14:paraId="5080DEFB" w14:textId="77777777" w:rsidR="00813253" w:rsidRDefault="00813253" w:rsidP="00813253">
      <w:pPr>
        <w:pStyle w:val="Akapitzlist"/>
        <w:ind w:left="380"/>
        <w:rPr>
          <w:rFonts w:ascii="Arial" w:eastAsia="Arial" w:hAnsi="Arial" w:cs="Arial"/>
          <w:b/>
          <w:bCs/>
        </w:rPr>
      </w:pPr>
    </w:p>
    <w:p w14:paraId="46186738" w14:textId="156A8307" w:rsidR="001B0B1C" w:rsidRDefault="001B0B1C" w:rsidP="001B0B1C">
      <w:pPr>
        <w:pStyle w:val="Akapitzlist"/>
        <w:numPr>
          <w:ilvl w:val="0"/>
          <w:numId w:val="8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Warunki gwarancji:</w:t>
      </w:r>
    </w:p>
    <w:p w14:paraId="3B11C08F" w14:textId="77777777" w:rsidR="00A3256C" w:rsidRPr="0003463C" w:rsidRDefault="00A3256C" w:rsidP="00A3256C">
      <w:pPr>
        <w:widowControl/>
        <w:suppressAutoHyphens/>
        <w:spacing w:line="360" w:lineRule="auto"/>
        <w:ind w:left="284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61CE30B0" w14:textId="15AACD2B" w:rsidR="00A3256C" w:rsidRPr="0013244B" w:rsidRDefault="00A3256C" w:rsidP="00A3256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bidi="ar-SA"/>
        </w:rPr>
      </w:pPr>
      <w:r w:rsidRPr="0003463C">
        <w:rPr>
          <w:rFonts w:ascii="Arial" w:hAnsi="Arial" w:cs="Arial"/>
          <w:color w:val="auto"/>
          <w:sz w:val="20"/>
          <w:szCs w:val="20"/>
          <w:lang w:bidi="ar-SA"/>
        </w:rPr>
        <w:t xml:space="preserve">Wykonawca </w:t>
      </w:r>
      <w:r w:rsidR="0013244B" w:rsidRPr="0003463C">
        <w:rPr>
          <w:rFonts w:ascii="Arial" w:hAnsi="Arial" w:cs="Arial"/>
          <w:color w:val="auto"/>
          <w:sz w:val="20"/>
          <w:szCs w:val="20"/>
          <w:lang w:bidi="ar-SA"/>
        </w:rPr>
        <w:t xml:space="preserve">udzieli  24 miesięcznej gwarancji </w:t>
      </w:r>
      <w:r w:rsidRPr="0003463C">
        <w:rPr>
          <w:rFonts w:ascii="Arial" w:hAnsi="Arial" w:cs="Arial"/>
          <w:color w:val="auto"/>
          <w:sz w:val="20"/>
          <w:szCs w:val="20"/>
          <w:lang w:bidi="ar-SA"/>
        </w:rPr>
        <w:t>na</w:t>
      </w:r>
      <w:r w:rsidR="0013244B" w:rsidRPr="0003463C">
        <w:rPr>
          <w:rFonts w:ascii="Arial" w:hAnsi="Arial" w:cs="Arial"/>
          <w:color w:val="auto"/>
          <w:sz w:val="20"/>
          <w:szCs w:val="20"/>
          <w:lang w:bidi="ar-SA"/>
        </w:rPr>
        <w:t xml:space="preserve"> przedmiot umowy,</w:t>
      </w:r>
      <w:r w:rsidRPr="0003463C">
        <w:rPr>
          <w:rFonts w:ascii="Arial" w:hAnsi="Arial" w:cs="Arial"/>
          <w:color w:val="auto"/>
          <w:sz w:val="20"/>
          <w:szCs w:val="20"/>
          <w:lang w:bidi="ar-SA"/>
        </w:rPr>
        <w:t xml:space="preserve"> licząc od daty podpisania przez Zamawiającego protokołu odbioru bez zastrzeżeń.</w:t>
      </w:r>
      <w:r w:rsidR="0013244B" w:rsidRPr="0003463C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</w:p>
    <w:p w14:paraId="674A2279" w14:textId="053A8602" w:rsidR="00A3256C" w:rsidRPr="00EC3D7D" w:rsidRDefault="00627D8E" w:rsidP="00A3256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trike/>
          <w:color w:val="FF0000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 xml:space="preserve">Serwis urządzeń </w:t>
      </w:r>
      <w:r w:rsidR="008477DE">
        <w:rPr>
          <w:rFonts w:ascii="Arial" w:hAnsi="Arial" w:cs="Arial"/>
          <w:color w:val="auto"/>
          <w:sz w:val="20"/>
          <w:szCs w:val="20"/>
          <w:lang w:bidi="ar-SA"/>
        </w:rPr>
        <w:t xml:space="preserve">musi być </w:t>
      </w:r>
      <w:r w:rsidR="0012198E">
        <w:rPr>
          <w:rFonts w:ascii="Arial" w:hAnsi="Arial" w:cs="Arial"/>
          <w:color w:val="auto"/>
          <w:sz w:val="20"/>
          <w:szCs w:val="20"/>
          <w:lang w:bidi="ar-SA"/>
        </w:rPr>
        <w:t xml:space="preserve">realizowany przez producenta lub autoryzowanego </w:t>
      </w:r>
      <w:r w:rsidR="00A35F81">
        <w:rPr>
          <w:rFonts w:ascii="Arial" w:hAnsi="Arial" w:cs="Arial"/>
          <w:color w:val="auto"/>
          <w:sz w:val="20"/>
          <w:szCs w:val="20"/>
          <w:lang w:bidi="ar-SA"/>
        </w:rPr>
        <w:t>partnera</w:t>
      </w:r>
      <w:r w:rsidR="0012198E">
        <w:rPr>
          <w:rFonts w:ascii="Arial" w:hAnsi="Arial" w:cs="Arial"/>
          <w:color w:val="auto"/>
          <w:sz w:val="20"/>
          <w:szCs w:val="20"/>
          <w:lang w:bidi="ar-SA"/>
        </w:rPr>
        <w:t xml:space="preserve"> serwisowego producenta.</w:t>
      </w:r>
    </w:p>
    <w:p w14:paraId="537F3780" w14:textId="6B90D9C7" w:rsidR="00A3256C" w:rsidRDefault="00A434CF" w:rsidP="00A3256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  <w:lang w:bidi="ar-SA"/>
        </w:rPr>
        <w:t>W przypadku t</w:t>
      </w:r>
      <w:r w:rsidR="00A3256C" w:rsidRPr="00813253">
        <w:rPr>
          <w:rFonts w:ascii="Arial" w:hAnsi="Arial" w:cs="Arial"/>
          <w:color w:val="auto"/>
          <w:sz w:val="20"/>
          <w:szCs w:val="20"/>
          <w:lang w:bidi="ar-SA"/>
        </w:rPr>
        <w:t>rzykrotne</w:t>
      </w:r>
      <w:r>
        <w:rPr>
          <w:rFonts w:ascii="Arial" w:hAnsi="Arial" w:cs="Arial"/>
          <w:color w:val="auto"/>
          <w:sz w:val="20"/>
          <w:szCs w:val="20"/>
          <w:lang w:bidi="ar-SA"/>
        </w:rPr>
        <w:t>go</w:t>
      </w:r>
      <w:r w:rsidR="00A3256C" w:rsidRPr="00813253">
        <w:rPr>
          <w:rFonts w:ascii="Arial" w:hAnsi="Arial" w:cs="Arial"/>
          <w:color w:val="auto"/>
          <w:sz w:val="20"/>
          <w:szCs w:val="20"/>
          <w:lang w:bidi="ar-SA"/>
        </w:rPr>
        <w:t xml:space="preserve"> uszkodzeni</w:t>
      </w:r>
      <w:r>
        <w:rPr>
          <w:rFonts w:ascii="Arial" w:hAnsi="Arial" w:cs="Arial"/>
          <w:color w:val="auto"/>
          <w:sz w:val="20"/>
          <w:szCs w:val="20"/>
          <w:lang w:bidi="ar-SA"/>
        </w:rPr>
        <w:t>a</w:t>
      </w:r>
      <w:r w:rsidR="00A3256C" w:rsidRPr="00813253">
        <w:rPr>
          <w:rFonts w:ascii="Arial" w:hAnsi="Arial" w:cs="Arial"/>
          <w:color w:val="auto"/>
          <w:sz w:val="20"/>
          <w:szCs w:val="20"/>
          <w:lang w:bidi="ar-SA"/>
        </w:rPr>
        <w:t xml:space="preserve"> tego samego urządzenia w okresie gwarancji obliguje </w:t>
      </w:r>
      <w:r>
        <w:rPr>
          <w:rFonts w:ascii="Arial" w:hAnsi="Arial" w:cs="Arial"/>
          <w:color w:val="auto"/>
          <w:sz w:val="20"/>
          <w:szCs w:val="20"/>
          <w:lang w:bidi="ar-SA"/>
        </w:rPr>
        <w:t xml:space="preserve"> to </w:t>
      </w:r>
      <w:r w:rsidR="00A3256C" w:rsidRPr="00813253">
        <w:rPr>
          <w:rFonts w:ascii="Arial" w:hAnsi="Arial" w:cs="Arial"/>
          <w:color w:val="auto"/>
          <w:sz w:val="20"/>
          <w:szCs w:val="20"/>
          <w:lang w:bidi="ar-SA"/>
        </w:rPr>
        <w:t xml:space="preserve">gwaranta do wymiany urządzenia na urządzenie fabrycznie nowe, wolne od wad, spełniające te same parametry i zgodne funkcjonalnie z naprawianym urządzeniem, w terminie </w:t>
      </w:r>
      <w:r w:rsidR="00C5513E">
        <w:rPr>
          <w:rFonts w:ascii="Arial" w:hAnsi="Arial" w:cs="Arial"/>
          <w:color w:val="auto"/>
          <w:sz w:val="20"/>
          <w:szCs w:val="20"/>
          <w:lang w:bidi="ar-SA"/>
        </w:rPr>
        <w:t>4</w:t>
      </w:r>
      <w:r w:rsidR="00A3256C" w:rsidRPr="00813253">
        <w:rPr>
          <w:rFonts w:ascii="Arial" w:hAnsi="Arial" w:cs="Arial"/>
          <w:color w:val="auto"/>
          <w:sz w:val="20"/>
          <w:szCs w:val="20"/>
          <w:lang w:bidi="ar-SA"/>
        </w:rPr>
        <w:t xml:space="preserve"> dni od chwili trzeciego zgłoszenia o uszkodzeniu, co nie uchybia obowiązkowi naprawy uszkodzonego urządzenia w terminie 2</w:t>
      </w:r>
      <w:r w:rsidR="003910BF">
        <w:rPr>
          <w:rFonts w:ascii="Arial" w:hAnsi="Arial" w:cs="Arial"/>
          <w:color w:val="auto"/>
          <w:sz w:val="20"/>
          <w:szCs w:val="20"/>
          <w:lang w:bidi="ar-SA"/>
        </w:rPr>
        <w:t>4</w:t>
      </w:r>
      <w:r w:rsidR="00A3256C" w:rsidRPr="00813253">
        <w:rPr>
          <w:rFonts w:ascii="Arial" w:hAnsi="Arial" w:cs="Arial"/>
          <w:color w:val="auto"/>
          <w:sz w:val="20"/>
          <w:szCs w:val="20"/>
          <w:lang w:bidi="ar-SA"/>
        </w:rPr>
        <w:t xml:space="preserve"> h</w:t>
      </w:r>
      <w:r w:rsidR="00A3256C" w:rsidRPr="00813253">
        <w:rPr>
          <w:rFonts w:ascii="Arial" w:hAnsi="Arial" w:cs="Arial"/>
          <w:color w:val="FF0000"/>
          <w:sz w:val="20"/>
          <w:szCs w:val="20"/>
          <w:lang w:bidi="ar-SA"/>
        </w:rPr>
        <w:t xml:space="preserve"> </w:t>
      </w:r>
      <w:r w:rsidR="00A3256C" w:rsidRPr="00813253">
        <w:rPr>
          <w:rFonts w:ascii="Arial" w:hAnsi="Arial" w:cs="Arial"/>
          <w:color w:val="auto"/>
          <w:sz w:val="20"/>
          <w:szCs w:val="20"/>
          <w:lang w:bidi="ar-SA"/>
        </w:rPr>
        <w:t xml:space="preserve"> od dnia zgłoszenia.</w:t>
      </w:r>
    </w:p>
    <w:p w14:paraId="2EFF99B6" w14:textId="77777777" w:rsidR="00CC1F82" w:rsidRDefault="00CC1F82" w:rsidP="00CC1F82">
      <w:pPr>
        <w:pStyle w:val="Akapitzlist"/>
        <w:spacing w:line="360" w:lineRule="auto"/>
        <w:ind w:left="740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</w:p>
    <w:p w14:paraId="01E62AA4" w14:textId="2E09C0BB" w:rsidR="00422672" w:rsidRPr="00422672" w:rsidRDefault="00422672" w:rsidP="00422672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b/>
        </w:rPr>
      </w:pPr>
      <w:r w:rsidRPr="00422672">
        <w:rPr>
          <w:rFonts w:ascii="Arial" w:hAnsi="Arial" w:cs="Arial"/>
          <w:b/>
        </w:rPr>
        <w:t>Przeniesienie własności</w:t>
      </w:r>
    </w:p>
    <w:p w14:paraId="66624A70" w14:textId="77777777" w:rsidR="00422672" w:rsidRPr="00BA6A96" w:rsidRDefault="00422672" w:rsidP="00422672">
      <w:pPr>
        <w:pStyle w:val="Akapitzlist"/>
        <w:tabs>
          <w:tab w:val="left" w:pos="567"/>
        </w:tabs>
        <w:ind w:left="380"/>
        <w:jc w:val="both"/>
        <w:rPr>
          <w:rFonts w:ascii="Arial" w:hAnsi="Arial" w:cs="Arial"/>
          <w:b/>
          <w:sz w:val="20"/>
          <w:szCs w:val="20"/>
        </w:rPr>
      </w:pPr>
    </w:p>
    <w:p w14:paraId="52DD8E8F" w14:textId="3783041B" w:rsidR="00A05B46" w:rsidRDefault="0065686A" w:rsidP="000A5C72">
      <w:pPr>
        <w:widowControl/>
        <w:tabs>
          <w:tab w:val="left" w:pos="567"/>
        </w:tabs>
        <w:spacing w:line="300" w:lineRule="exact"/>
        <w:ind w:left="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</w:t>
      </w:r>
      <w:r w:rsidRPr="00CC1F82">
        <w:rPr>
          <w:rFonts w:ascii="Arial" w:hAnsi="Arial" w:cs="Arial"/>
          <w:sz w:val="20"/>
          <w:szCs w:val="20"/>
        </w:rPr>
        <w:t xml:space="preserve"> protokolarnego przekazania zmodernizowanej i uruchomionej centrali </w:t>
      </w:r>
      <w:r>
        <w:rPr>
          <w:rFonts w:ascii="Arial" w:hAnsi="Arial" w:cs="Arial"/>
          <w:sz w:val="20"/>
          <w:szCs w:val="20"/>
        </w:rPr>
        <w:t xml:space="preserve">telefonicznej </w:t>
      </w:r>
      <w:r w:rsidR="00422672" w:rsidRPr="00CC1F82">
        <w:rPr>
          <w:rFonts w:ascii="Arial" w:hAnsi="Arial" w:cs="Arial"/>
          <w:sz w:val="20"/>
          <w:szCs w:val="20"/>
        </w:rPr>
        <w:t xml:space="preserve">Wykonawca przeniesie prawo własności na Zamawiającego na wszystkie </w:t>
      </w:r>
      <w:r>
        <w:rPr>
          <w:rFonts w:ascii="Arial" w:hAnsi="Arial" w:cs="Arial"/>
          <w:sz w:val="20"/>
          <w:szCs w:val="20"/>
        </w:rPr>
        <w:t>części</w:t>
      </w:r>
      <w:r w:rsidR="00422672" w:rsidRPr="00CC1F82">
        <w:rPr>
          <w:rFonts w:ascii="Arial" w:hAnsi="Arial" w:cs="Arial"/>
          <w:sz w:val="20"/>
          <w:szCs w:val="20"/>
        </w:rPr>
        <w:t xml:space="preserve"> użyte do modernizacji centrali, w tym sprzęt</w:t>
      </w:r>
      <w:r w:rsidR="00F11282">
        <w:rPr>
          <w:rFonts w:ascii="Arial" w:hAnsi="Arial" w:cs="Arial"/>
          <w:sz w:val="20"/>
          <w:szCs w:val="20"/>
        </w:rPr>
        <w:t xml:space="preserve"> oraz</w:t>
      </w:r>
      <w:r w:rsidR="00422672" w:rsidRPr="00CC1F82">
        <w:rPr>
          <w:rFonts w:ascii="Arial" w:hAnsi="Arial" w:cs="Arial"/>
          <w:sz w:val="20"/>
          <w:szCs w:val="20"/>
        </w:rPr>
        <w:t xml:space="preserve"> przeka</w:t>
      </w:r>
      <w:r w:rsidR="00F11282">
        <w:rPr>
          <w:rFonts w:ascii="Arial" w:hAnsi="Arial" w:cs="Arial"/>
          <w:sz w:val="20"/>
          <w:szCs w:val="20"/>
        </w:rPr>
        <w:t>że</w:t>
      </w:r>
      <w:r w:rsidR="00422672" w:rsidRPr="00CC1F82">
        <w:rPr>
          <w:rFonts w:ascii="Arial" w:hAnsi="Arial" w:cs="Arial"/>
          <w:sz w:val="20"/>
          <w:szCs w:val="20"/>
        </w:rPr>
        <w:t xml:space="preserve"> klucz software’owy. </w:t>
      </w:r>
    </w:p>
    <w:p w14:paraId="38414B56" w14:textId="3BF3FFAE" w:rsidR="008A1461" w:rsidRDefault="008A1461" w:rsidP="000A5C72">
      <w:pPr>
        <w:widowControl/>
        <w:tabs>
          <w:tab w:val="left" w:pos="567"/>
        </w:tabs>
        <w:spacing w:line="300" w:lineRule="exact"/>
        <w:ind w:left="380"/>
        <w:jc w:val="both"/>
        <w:rPr>
          <w:rFonts w:ascii="Arial" w:hAnsi="Arial" w:cs="Arial"/>
          <w:sz w:val="20"/>
          <w:szCs w:val="20"/>
        </w:rPr>
      </w:pPr>
    </w:p>
    <w:p w14:paraId="543D09F1" w14:textId="77777777" w:rsidR="00CA13AA" w:rsidRPr="00CA13AA" w:rsidRDefault="00CA13AA" w:rsidP="00CA13AA">
      <w:pPr>
        <w:pStyle w:val="Akapitzlist"/>
        <w:widowControl/>
        <w:numPr>
          <w:ilvl w:val="0"/>
          <w:numId w:val="8"/>
        </w:numPr>
        <w:tabs>
          <w:tab w:val="left" w:pos="567"/>
        </w:tabs>
        <w:spacing w:line="300" w:lineRule="exact"/>
        <w:jc w:val="both"/>
        <w:rPr>
          <w:rFonts w:ascii="Arial" w:hAnsi="Arial" w:cs="Arial"/>
        </w:rPr>
      </w:pPr>
      <w:r w:rsidRPr="00CA13AA">
        <w:rPr>
          <w:rFonts w:ascii="Arial" w:hAnsi="Arial" w:cs="Arial"/>
          <w:b/>
          <w:bCs/>
        </w:rPr>
        <w:t xml:space="preserve">Zamawiający zobowiązuje się do udostępnienia poniższych zasobów maszyn wirtualnych </w:t>
      </w:r>
    </w:p>
    <w:p w14:paraId="44B3411C" w14:textId="77777777" w:rsidR="00CA13AA" w:rsidRPr="00EB66FC" w:rsidRDefault="00CA13AA" w:rsidP="00CA13AA">
      <w:pPr>
        <w:pStyle w:val="Style49"/>
        <w:shd w:val="clear" w:color="auto" w:fill="auto"/>
        <w:spacing w:before="0" w:after="204" w:line="170" w:lineRule="exact"/>
        <w:rPr>
          <w:rStyle w:val="CharStyle51"/>
          <w:color w:val="auto"/>
          <w:sz w:val="20"/>
          <w:szCs w:val="20"/>
          <w:u w:val="none"/>
          <w:lang w:eastAsia="en-US" w:bidi="ar-SA"/>
        </w:rPr>
      </w:pPr>
    </w:p>
    <w:p w14:paraId="2BD5B1DB" w14:textId="77777777" w:rsidR="00CA13AA" w:rsidRPr="00EB66FC" w:rsidRDefault="00CA13AA" w:rsidP="00CA13AA">
      <w:pPr>
        <w:pStyle w:val="Style49"/>
        <w:numPr>
          <w:ilvl w:val="0"/>
          <w:numId w:val="17"/>
        </w:numPr>
        <w:shd w:val="clear" w:color="auto" w:fill="auto"/>
        <w:spacing w:before="100" w:beforeAutospacing="1" w:after="204" w:line="170" w:lineRule="exact"/>
        <w:rPr>
          <w:sz w:val="20"/>
          <w:szCs w:val="20"/>
        </w:rPr>
      </w:pPr>
      <w:r w:rsidRPr="00EB66FC">
        <w:rPr>
          <w:rStyle w:val="CharStyle51"/>
          <w:sz w:val="20"/>
          <w:szCs w:val="20"/>
        </w:rPr>
        <w:t>Centrala Alcatel-Lucent OmniPCXEnterprise R100.1</w:t>
      </w:r>
    </w:p>
    <w:p w14:paraId="4014DA80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152" w:line="170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 xml:space="preserve">2 x VM: Hypervisor VMware ESXI 6.7 lub 7.0 </w:t>
      </w:r>
    </w:p>
    <w:p w14:paraId="7B0F4653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235" w:lineRule="exact"/>
        <w:ind w:left="20" w:right="18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>OS: Linux Centos (zostanie zainstalowany wraz z instalatorem systemu OXE - przygotowany plik obrazu systemu)</w:t>
      </w:r>
    </w:p>
    <w:p w14:paraId="1409D897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>CPU: 1 vCPU 200MHz (minimum)</w:t>
      </w:r>
    </w:p>
    <w:p w14:paraId="58C6C4D6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 xml:space="preserve">RAM: vRAM  4 GB </w:t>
      </w:r>
    </w:p>
    <w:p w14:paraId="5C7A377B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360" w:line="394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>HDD: 80 GB (zalecany stały rozmiar)</w:t>
      </w:r>
    </w:p>
    <w:p w14:paraId="57AF5F8B" w14:textId="77777777" w:rsidR="00CA13AA" w:rsidRPr="00EB66FC" w:rsidRDefault="00CA13AA" w:rsidP="00CA13AA">
      <w:pPr>
        <w:pStyle w:val="Style49"/>
        <w:numPr>
          <w:ilvl w:val="0"/>
          <w:numId w:val="17"/>
        </w:numPr>
        <w:shd w:val="clear" w:color="auto" w:fill="auto"/>
        <w:spacing w:before="100" w:beforeAutospacing="1" w:after="0" w:line="394" w:lineRule="exact"/>
        <w:rPr>
          <w:sz w:val="20"/>
          <w:szCs w:val="20"/>
        </w:rPr>
      </w:pPr>
      <w:r w:rsidRPr="00EB66FC">
        <w:rPr>
          <w:rStyle w:val="CharStyle51"/>
          <w:sz w:val="20"/>
          <w:szCs w:val="20"/>
        </w:rPr>
        <w:t xml:space="preserve"> Server OV877Q R5.1.13.00</w:t>
      </w:r>
    </w:p>
    <w:p w14:paraId="7DF14CFB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>VM: Hypervisor VMware ESXI 6.7 lub 7.0</w:t>
      </w:r>
    </w:p>
    <w:p w14:paraId="2D233232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>OS jeden z poniższych (dostawa i instalacja po stronie Zamawiającego):</w:t>
      </w:r>
    </w:p>
    <w:p w14:paraId="3A496921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 xml:space="preserve">Windows Server 2019 Datacenter </w:t>
      </w:r>
    </w:p>
    <w:p w14:paraId="2D52DCF9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lastRenderedPageBreak/>
        <w:t>CPU: 1 procesor Dual-Core (ok 2 GHz, zależnie od architektury procesora)</w:t>
      </w:r>
    </w:p>
    <w:p w14:paraId="5EF408F5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 xml:space="preserve">RAM: 6 GB </w:t>
      </w:r>
    </w:p>
    <w:p w14:paraId="53088A4D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773" w:line="235" w:lineRule="exact"/>
        <w:ind w:left="20" w:right="18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>HD: 150 GB (minimum) - najlepiej dwie partycje NTFC, (C:50 GB - wymagane tylko pod WS oraz D:100 GB pod OV)</w:t>
      </w:r>
    </w:p>
    <w:p w14:paraId="09AE8A03" w14:textId="77777777" w:rsidR="00CA13AA" w:rsidRPr="00EB66FC" w:rsidRDefault="00CA13AA" w:rsidP="00CA13AA">
      <w:pPr>
        <w:pStyle w:val="Style49"/>
        <w:numPr>
          <w:ilvl w:val="0"/>
          <w:numId w:val="17"/>
        </w:numPr>
        <w:shd w:val="clear" w:color="auto" w:fill="auto"/>
        <w:spacing w:before="100" w:beforeAutospacing="1" w:after="0" w:line="394" w:lineRule="exact"/>
        <w:rPr>
          <w:sz w:val="20"/>
          <w:szCs w:val="20"/>
        </w:rPr>
      </w:pPr>
      <w:r w:rsidRPr="00EB66FC">
        <w:rPr>
          <w:rStyle w:val="CharStyle51"/>
          <w:sz w:val="20"/>
          <w:szCs w:val="20"/>
        </w:rPr>
        <w:t xml:space="preserve"> Serwer FlexLM R2.5</w:t>
      </w:r>
    </w:p>
    <w:p w14:paraId="07F146FF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 xml:space="preserve">2 x VM: dwie, Hypervisor VMware ESXI 6.7 lub 7.0 </w:t>
      </w:r>
    </w:p>
    <w:p w14:paraId="4E3D5710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" w:right="18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>OS: Linux Centos (zostanie zainstalowany wraz z instalatorem FlexLM - przygotowany plik obrazu systemu) CPU: 1 vCPU 500MHz RAM: vRAM 2 GB</w:t>
      </w:r>
    </w:p>
    <w:p w14:paraId="2241E405" w14:textId="77777777" w:rsidR="00CA13AA" w:rsidRPr="00EB66FC" w:rsidRDefault="00CA13AA" w:rsidP="00CA13AA">
      <w:pPr>
        <w:pStyle w:val="Style49"/>
        <w:shd w:val="clear" w:color="auto" w:fill="auto"/>
        <w:spacing w:before="100" w:beforeAutospacing="1" w:after="0" w:line="394" w:lineRule="exact"/>
        <w:ind w:left="20"/>
        <w:rPr>
          <w:sz w:val="20"/>
          <w:szCs w:val="20"/>
        </w:rPr>
      </w:pPr>
      <w:r w:rsidRPr="00EB66FC">
        <w:rPr>
          <w:color w:val="000000"/>
          <w:sz w:val="20"/>
          <w:szCs w:val="20"/>
        </w:rPr>
        <w:t>HDD: 10 GB (zalecany stały rozmiar)</w:t>
      </w:r>
    </w:p>
    <w:p w14:paraId="54D55A2C" w14:textId="77777777" w:rsidR="00CA13AA" w:rsidRDefault="00CA13AA" w:rsidP="00CA13AA">
      <w:pPr>
        <w:spacing w:before="100" w:beforeAutospacing="1"/>
        <w:rPr>
          <w:sz w:val="22"/>
          <w:szCs w:val="22"/>
        </w:rPr>
      </w:pPr>
    </w:p>
    <w:p w14:paraId="2E0035D3" w14:textId="77777777" w:rsidR="00CA13AA" w:rsidRDefault="00CA13AA" w:rsidP="00A3256C">
      <w:pPr>
        <w:jc w:val="both"/>
        <w:rPr>
          <w:rFonts w:ascii="Arial" w:eastAsia="Arial" w:hAnsi="Arial" w:cs="Arial"/>
          <w:sz w:val="19"/>
          <w:szCs w:val="19"/>
        </w:rPr>
      </w:pPr>
    </w:p>
    <w:p w14:paraId="2C66F529" w14:textId="04D7EA3C" w:rsidR="0083266B" w:rsidRPr="000A5C72" w:rsidRDefault="0083266B" w:rsidP="00A3256C">
      <w:pPr>
        <w:jc w:val="both"/>
        <w:rPr>
          <w:rFonts w:ascii="Arial" w:eastAsia="Arial" w:hAnsi="Arial" w:cs="Arial"/>
          <w:b/>
          <w:bCs/>
        </w:rPr>
      </w:pPr>
    </w:p>
    <w:p w14:paraId="2CC2157F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4533DA7E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6C3872AF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79CF83E7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22205075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4872CCF3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242900ED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4CF65497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32F9E8A9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41215078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741565C5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129B8DA1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173B9918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3EDD1A49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79721C7C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23F9FA1A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3B453E65" w14:textId="04EE088D" w:rsidR="00A05B46" w:rsidRPr="000A5C72" w:rsidRDefault="00390920" w:rsidP="00A3256C">
      <w:pPr>
        <w:tabs>
          <w:tab w:val="left" w:pos="3975"/>
        </w:tabs>
        <w:jc w:val="both"/>
        <w:rPr>
          <w:rFonts w:ascii="Arial" w:eastAsia="Arial" w:hAnsi="Arial" w:cs="Arial"/>
          <w:sz w:val="20"/>
          <w:szCs w:val="20"/>
        </w:rPr>
      </w:pPr>
      <w:r w:rsidRPr="000A5C72">
        <w:rPr>
          <w:rFonts w:ascii="Arial" w:eastAsia="Arial" w:hAnsi="Arial" w:cs="Arial"/>
          <w:sz w:val="20"/>
          <w:szCs w:val="20"/>
        </w:rPr>
        <w:tab/>
      </w:r>
    </w:p>
    <w:p w14:paraId="06F9C005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0BB0ACBD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02A41277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203513CD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12FBF566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53C6CC4D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50BFA7FE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0B8F6E80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3BCF5A2E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12375216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22E450B7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15BC6D1F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05C25C63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2F995D24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20B8E3D3" w14:textId="77777777" w:rsidR="00A05B46" w:rsidRPr="000A5C72" w:rsidRDefault="00A05B46" w:rsidP="00A3256C">
      <w:pPr>
        <w:jc w:val="both"/>
        <w:rPr>
          <w:rFonts w:ascii="Arial" w:eastAsia="Arial" w:hAnsi="Arial" w:cs="Arial"/>
          <w:sz w:val="20"/>
          <w:szCs w:val="20"/>
        </w:rPr>
      </w:pPr>
    </w:p>
    <w:p w14:paraId="76680A84" w14:textId="77777777" w:rsidR="00A05B46" w:rsidRPr="00A05B46" w:rsidRDefault="00A05B46" w:rsidP="00A3256C">
      <w:pPr>
        <w:jc w:val="both"/>
        <w:rPr>
          <w:rFonts w:ascii="Arial" w:eastAsia="Arial" w:hAnsi="Arial" w:cs="Arial"/>
          <w:sz w:val="19"/>
          <w:szCs w:val="19"/>
        </w:rPr>
      </w:pPr>
    </w:p>
    <w:p w14:paraId="118F28C4" w14:textId="77777777" w:rsidR="00A05B46" w:rsidRPr="00A05B46" w:rsidRDefault="00A05B46" w:rsidP="00A3256C">
      <w:pPr>
        <w:jc w:val="both"/>
        <w:rPr>
          <w:rFonts w:ascii="Arial" w:eastAsia="Arial" w:hAnsi="Arial" w:cs="Arial"/>
          <w:sz w:val="19"/>
          <w:szCs w:val="19"/>
        </w:rPr>
      </w:pPr>
    </w:p>
    <w:p w14:paraId="7F8738E9" w14:textId="77777777" w:rsidR="00A05B46" w:rsidRPr="00A05B46" w:rsidRDefault="00A05B46" w:rsidP="00A3256C">
      <w:pPr>
        <w:jc w:val="both"/>
        <w:rPr>
          <w:rFonts w:ascii="Arial" w:eastAsia="Arial" w:hAnsi="Arial" w:cs="Arial"/>
          <w:sz w:val="19"/>
          <w:szCs w:val="19"/>
        </w:rPr>
      </w:pPr>
    </w:p>
    <w:sectPr w:rsidR="00A05B46" w:rsidRPr="00A05B46" w:rsidSect="00D66765">
      <w:footerReference w:type="default" r:id="rId8"/>
      <w:pgSz w:w="11909" w:h="16834"/>
      <w:pgMar w:top="1718" w:right="974" w:bottom="27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404A" w14:textId="77777777" w:rsidR="00506DC0" w:rsidRDefault="00506DC0">
      <w:r>
        <w:separator/>
      </w:r>
    </w:p>
  </w:endnote>
  <w:endnote w:type="continuationSeparator" w:id="0">
    <w:p w14:paraId="6FA8F597" w14:textId="77777777" w:rsidR="00506DC0" w:rsidRDefault="005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588919"/>
      <w:docPartObj>
        <w:docPartGallery w:val="Page Numbers (Bottom of Page)"/>
        <w:docPartUnique/>
      </w:docPartObj>
    </w:sdtPr>
    <w:sdtEndPr/>
    <w:sdtContent>
      <w:p w14:paraId="7A255E1D" w14:textId="23234BC2" w:rsidR="00727DB2" w:rsidRDefault="00727D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09842" w14:textId="77777777" w:rsidR="00727DB2" w:rsidRDefault="00727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C753" w14:textId="77777777" w:rsidR="00506DC0" w:rsidRDefault="00506DC0"/>
  </w:footnote>
  <w:footnote w:type="continuationSeparator" w:id="0">
    <w:p w14:paraId="006D32E2" w14:textId="77777777" w:rsidR="00506DC0" w:rsidRDefault="00506D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0C"/>
    <w:multiLevelType w:val="hybridMultilevel"/>
    <w:tmpl w:val="776C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993"/>
    <w:multiLevelType w:val="hybridMultilevel"/>
    <w:tmpl w:val="5128D596"/>
    <w:lvl w:ilvl="0" w:tplc="99641910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61DB2"/>
    <w:multiLevelType w:val="hybridMultilevel"/>
    <w:tmpl w:val="56BCC14C"/>
    <w:lvl w:ilvl="0" w:tplc="2FC4B97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78"/>
        </w:tabs>
        <w:ind w:left="5778" w:hanging="360"/>
      </w:pPr>
      <w:rPr>
        <w:rFonts w:cs="Times New Roman"/>
      </w:rPr>
    </w:lvl>
  </w:abstractNum>
  <w:abstractNum w:abstractNumId="3" w15:restartNumberingAfterBreak="0">
    <w:nsid w:val="1B856120"/>
    <w:multiLevelType w:val="hybridMultilevel"/>
    <w:tmpl w:val="8E8C2FB2"/>
    <w:lvl w:ilvl="0" w:tplc="BE52E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6D22"/>
    <w:multiLevelType w:val="hybridMultilevel"/>
    <w:tmpl w:val="29224306"/>
    <w:lvl w:ilvl="0" w:tplc="954C1F82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Arial" w:hint="default"/>
        <w:b w:val="0"/>
        <w:bCs/>
        <w: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32756B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8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6" w15:restartNumberingAfterBreak="0">
    <w:nsid w:val="399A08E7"/>
    <w:multiLevelType w:val="hybridMultilevel"/>
    <w:tmpl w:val="CDBE65CC"/>
    <w:lvl w:ilvl="0" w:tplc="B9380C1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DAC3D92"/>
    <w:multiLevelType w:val="hybridMultilevel"/>
    <w:tmpl w:val="E9E0D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60A3"/>
    <w:multiLevelType w:val="hybridMultilevel"/>
    <w:tmpl w:val="02221F88"/>
    <w:lvl w:ilvl="0" w:tplc="BB88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91C96"/>
    <w:multiLevelType w:val="hybridMultilevel"/>
    <w:tmpl w:val="14E85856"/>
    <w:lvl w:ilvl="0" w:tplc="5E7299E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559B5973"/>
    <w:multiLevelType w:val="hybridMultilevel"/>
    <w:tmpl w:val="43847738"/>
    <w:lvl w:ilvl="0" w:tplc="CE866FEC">
      <w:start w:val="2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57331119"/>
    <w:multiLevelType w:val="hybridMultilevel"/>
    <w:tmpl w:val="DE4EF7DA"/>
    <w:lvl w:ilvl="0" w:tplc="54442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15618D"/>
    <w:multiLevelType w:val="hybridMultilevel"/>
    <w:tmpl w:val="8F621F54"/>
    <w:lvl w:ilvl="0" w:tplc="D20CAC10">
      <w:start w:val="1"/>
      <w:numFmt w:val="decimal"/>
      <w:lvlText w:val="%1."/>
      <w:lvlJc w:val="left"/>
      <w:pPr>
        <w:ind w:left="720" w:hanging="360"/>
      </w:pPr>
      <w:rPr>
        <w:color w:val="000000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0D29"/>
    <w:multiLevelType w:val="hybridMultilevel"/>
    <w:tmpl w:val="D550E4EC"/>
    <w:lvl w:ilvl="0" w:tplc="15CA2E68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6D617F3E"/>
    <w:multiLevelType w:val="hybridMultilevel"/>
    <w:tmpl w:val="70C0EF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A05F86"/>
    <w:multiLevelType w:val="multilevel"/>
    <w:tmpl w:val="AEAC874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DF373B"/>
    <w:multiLevelType w:val="hybridMultilevel"/>
    <w:tmpl w:val="F4145402"/>
    <w:lvl w:ilvl="0" w:tplc="2520B66A">
      <w:start w:val="2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16"/>
  </w:num>
  <w:num w:numId="14">
    <w:abstractNumId w:val="2"/>
  </w:num>
  <w:num w:numId="15">
    <w:abstractNumId w:val="1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AD"/>
    <w:rsid w:val="00004FFB"/>
    <w:rsid w:val="00010C73"/>
    <w:rsid w:val="0003463C"/>
    <w:rsid w:val="000427E3"/>
    <w:rsid w:val="0006179D"/>
    <w:rsid w:val="0006293E"/>
    <w:rsid w:val="00067BDF"/>
    <w:rsid w:val="00073A9B"/>
    <w:rsid w:val="000869DD"/>
    <w:rsid w:val="0009456F"/>
    <w:rsid w:val="00097027"/>
    <w:rsid w:val="000A33B1"/>
    <w:rsid w:val="000A5C72"/>
    <w:rsid w:val="000A7639"/>
    <w:rsid w:val="000C6654"/>
    <w:rsid w:val="000F05E4"/>
    <w:rsid w:val="00116E10"/>
    <w:rsid w:val="0012188A"/>
    <w:rsid w:val="0012198E"/>
    <w:rsid w:val="00123D83"/>
    <w:rsid w:val="00124014"/>
    <w:rsid w:val="0012483B"/>
    <w:rsid w:val="0013244B"/>
    <w:rsid w:val="00146B2A"/>
    <w:rsid w:val="0015183A"/>
    <w:rsid w:val="00156312"/>
    <w:rsid w:val="0016274B"/>
    <w:rsid w:val="00163C89"/>
    <w:rsid w:val="001A2944"/>
    <w:rsid w:val="001B0B1C"/>
    <w:rsid w:val="001B1EE1"/>
    <w:rsid w:val="001D61CA"/>
    <w:rsid w:val="002071C6"/>
    <w:rsid w:val="00210E64"/>
    <w:rsid w:val="0022587E"/>
    <w:rsid w:val="0024491E"/>
    <w:rsid w:val="00244E6D"/>
    <w:rsid w:val="00245FF7"/>
    <w:rsid w:val="002A3980"/>
    <w:rsid w:val="002B386D"/>
    <w:rsid w:val="002B3B6E"/>
    <w:rsid w:val="002B3D84"/>
    <w:rsid w:val="002B42C8"/>
    <w:rsid w:val="002C5D6B"/>
    <w:rsid w:val="002D66BC"/>
    <w:rsid w:val="002E16AF"/>
    <w:rsid w:val="002E33B8"/>
    <w:rsid w:val="002F1094"/>
    <w:rsid w:val="002F311C"/>
    <w:rsid w:val="002F68DD"/>
    <w:rsid w:val="00306A43"/>
    <w:rsid w:val="00335650"/>
    <w:rsid w:val="00347ABE"/>
    <w:rsid w:val="0036041C"/>
    <w:rsid w:val="003752D3"/>
    <w:rsid w:val="003905D4"/>
    <w:rsid w:val="00390920"/>
    <w:rsid w:val="003910BF"/>
    <w:rsid w:val="003A52E6"/>
    <w:rsid w:val="003B1AA4"/>
    <w:rsid w:val="003B6D82"/>
    <w:rsid w:val="003C03D3"/>
    <w:rsid w:val="003C1357"/>
    <w:rsid w:val="003D10FD"/>
    <w:rsid w:val="003D2E92"/>
    <w:rsid w:val="003D6E75"/>
    <w:rsid w:val="003F4607"/>
    <w:rsid w:val="00401872"/>
    <w:rsid w:val="00402293"/>
    <w:rsid w:val="00411FB9"/>
    <w:rsid w:val="00422672"/>
    <w:rsid w:val="00446080"/>
    <w:rsid w:val="004470EE"/>
    <w:rsid w:val="00464C2C"/>
    <w:rsid w:val="004669CC"/>
    <w:rsid w:val="00481BD7"/>
    <w:rsid w:val="004A7913"/>
    <w:rsid w:val="004E71D2"/>
    <w:rsid w:val="004F7E8C"/>
    <w:rsid w:val="00506DC0"/>
    <w:rsid w:val="005117F8"/>
    <w:rsid w:val="0054335E"/>
    <w:rsid w:val="00543F30"/>
    <w:rsid w:val="00544C49"/>
    <w:rsid w:val="00545429"/>
    <w:rsid w:val="00547F87"/>
    <w:rsid w:val="00557911"/>
    <w:rsid w:val="005642C8"/>
    <w:rsid w:val="00571EC7"/>
    <w:rsid w:val="00574FA8"/>
    <w:rsid w:val="00581AB6"/>
    <w:rsid w:val="00583BA1"/>
    <w:rsid w:val="00586077"/>
    <w:rsid w:val="0059746E"/>
    <w:rsid w:val="005A4B19"/>
    <w:rsid w:val="005B4D03"/>
    <w:rsid w:val="005C0E0A"/>
    <w:rsid w:val="005F1902"/>
    <w:rsid w:val="005F239F"/>
    <w:rsid w:val="005F54BF"/>
    <w:rsid w:val="005F7D68"/>
    <w:rsid w:val="00627D8E"/>
    <w:rsid w:val="00630FF4"/>
    <w:rsid w:val="00633A04"/>
    <w:rsid w:val="006410BF"/>
    <w:rsid w:val="00642713"/>
    <w:rsid w:val="0065686A"/>
    <w:rsid w:val="00676575"/>
    <w:rsid w:val="0068097D"/>
    <w:rsid w:val="006C36A0"/>
    <w:rsid w:val="006D5F67"/>
    <w:rsid w:val="006E4F15"/>
    <w:rsid w:val="006F2DFB"/>
    <w:rsid w:val="006F45D3"/>
    <w:rsid w:val="007115A9"/>
    <w:rsid w:val="0071170A"/>
    <w:rsid w:val="00712121"/>
    <w:rsid w:val="0072754A"/>
    <w:rsid w:val="00727DB2"/>
    <w:rsid w:val="00746206"/>
    <w:rsid w:val="0075092F"/>
    <w:rsid w:val="00765CE1"/>
    <w:rsid w:val="007768D5"/>
    <w:rsid w:val="007837E9"/>
    <w:rsid w:val="007B0C4B"/>
    <w:rsid w:val="007C5181"/>
    <w:rsid w:val="007E6426"/>
    <w:rsid w:val="007F14DD"/>
    <w:rsid w:val="007F64A7"/>
    <w:rsid w:val="00813253"/>
    <w:rsid w:val="00816BE2"/>
    <w:rsid w:val="00831CAA"/>
    <w:rsid w:val="0083266B"/>
    <w:rsid w:val="00836C8B"/>
    <w:rsid w:val="00837D39"/>
    <w:rsid w:val="008477DE"/>
    <w:rsid w:val="0088147E"/>
    <w:rsid w:val="00886768"/>
    <w:rsid w:val="00886B63"/>
    <w:rsid w:val="00891862"/>
    <w:rsid w:val="008A1461"/>
    <w:rsid w:val="008A7C76"/>
    <w:rsid w:val="008B0C89"/>
    <w:rsid w:val="008C1F19"/>
    <w:rsid w:val="008C4047"/>
    <w:rsid w:val="008C5CA7"/>
    <w:rsid w:val="008E4DFD"/>
    <w:rsid w:val="008E5E7D"/>
    <w:rsid w:val="008F62F4"/>
    <w:rsid w:val="00906C5A"/>
    <w:rsid w:val="009076C8"/>
    <w:rsid w:val="00910F6E"/>
    <w:rsid w:val="009621C8"/>
    <w:rsid w:val="009726EF"/>
    <w:rsid w:val="0099702C"/>
    <w:rsid w:val="009C5664"/>
    <w:rsid w:val="009D188E"/>
    <w:rsid w:val="009F0AEC"/>
    <w:rsid w:val="009F1319"/>
    <w:rsid w:val="009F4213"/>
    <w:rsid w:val="009F592C"/>
    <w:rsid w:val="00A04F46"/>
    <w:rsid w:val="00A05B46"/>
    <w:rsid w:val="00A1754B"/>
    <w:rsid w:val="00A201A4"/>
    <w:rsid w:val="00A2066E"/>
    <w:rsid w:val="00A3256C"/>
    <w:rsid w:val="00A35F81"/>
    <w:rsid w:val="00A434CF"/>
    <w:rsid w:val="00A503DB"/>
    <w:rsid w:val="00A61735"/>
    <w:rsid w:val="00AA0FDE"/>
    <w:rsid w:val="00AA485D"/>
    <w:rsid w:val="00AA6998"/>
    <w:rsid w:val="00AB1912"/>
    <w:rsid w:val="00AB1DFE"/>
    <w:rsid w:val="00AE1D8C"/>
    <w:rsid w:val="00B00C93"/>
    <w:rsid w:val="00B2710C"/>
    <w:rsid w:val="00B420B4"/>
    <w:rsid w:val="00B60A36"/>
    <w:rsid w:val="00B74D42"/>
    <w:rsid w:val="00B757AD"/>
    <w:rsid w:val="00B87D9F"/>
    <w:rsid w:val="00B919A2"/>
    <w:rsid w:val="00B93492"/>
    <w:rsid w:val="00BA15CC"/>
    <w:rsid w:val="00BB3A18"/>
    <w:rsid w:val="00BB5996"/>
    <w:rsid w:val="00BD45AD"/>
    <w:rsid w:val="00C14C17"/>
    <w:rsid w:val="00C251EC"/>
    <w:rsid w:val="00C5513E"/>
    <w:rsid w:val="00CA111E"/>
    <w:rsid w:val="00CA13AA"/>
    <w:rsid w:val="00CB36E3"/>
    <w:rsid w:val="00CB5621"/>
    <w:rsid w:val="00CC1F82"/>
    <w:rsid w:val="00CD7DF2"/>
    <w:rsid w:val="00D20508"/>
    <w:rsid w:val="00D259CD"/>
    <w:rsid w:val="00D25A6B"/>
    <w:rsid w:val="00D35E0D"/>
    <w:rsid w:val="00D66765"/>
    <w:rsid w:val="00D85570"/>
    <w:rsid w:val="00DA4E0E"/>
    <w:rsid w:val="00DB67EC"/>
    <w:rsid w:val="00DC3522"/>
    <w:rsid w:val="00DE630C"/>
    <w:rsid w:val="00E024DB"/>
    <w:rsid w:val="00E11E5A"/>
    <w:rsid w:val="00E15EDA"/>
    <w:rsid w:val="00E22358"/>
    <w:rsid w:val="00E27746"/>
    <w:rsid w:val="00E33407"/>
    <w:rsid w:val="00E346E9"/>
    <w:rsid w:val="00E424D7"/>
    <w:rsid w:val="00E43A46"/>
    <w:rsid w:val="00E53FCC"/>
    <w:rsid w:val="00E70454"/>
    <w:rsid w:val="00E71110"/>
    <w:rsid w:val="00E83245"/>
    <w:rsid w:val="00E837A8"/>
    <w:rsid w:val="00E91E4B"/>
    <w:rsid w:val="00EB66FC"/>
    <w:rsid w:val="00EB7455"/>
    <w:rsid w:val="00EC2851"/>
    <w:rsid w:val="00EC2B05"/>
    <w:rsid w:val="00EC3D7D"/>
    <w:rsid w:val="00EF0A0A"/>
    <w:rsid w:val="00EF10A0"/>
    <w:rsid w:val="00F1008A"/>
    <w:rsid w:val="00F11282"/>
    <w:rsid w:val="00F17979"/>
    <w:rsid w:val="00F20214"/>
    <w:rsid w:val="00F5592D"/>
    <w:rsid w:val="00F56B27"/>
    <w:rsid w:val="00F77B7A"/>
    <w:rsid w:val="00F95EF8"/>
    <w:rsid w:val="00FA4041"/>
    <w:rsid w:val="00FA4C4F"/>
    <w:rsid w:val="00FA5AA4"/>
    <w:rsid w:val="00FB3864"/>
    <w:rsid w:val="00FC0DDC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8ED9A"/>
  <w15:docId w15:val="{6B98997D-D390-449B-B92A-47E82D93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Exact">
    <w:name w:val="Char Style 4 Exact"/>
    <w:basedOn w:val="CharStyle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AAAAAA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CharStyle6Exact">
    <w:name w:val="Char Style 6 Exact"/>
    <w:basedOn w:val="Domylnaczcionkaakapitu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AAAAAA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rFonts w:ascii="Arial" w:eastAsia="Arial" w:hAnsi="Arial" w:cs="Arial"/>
      <w:b/>
      <w:bCs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CharStyle10">
    <w:name w:val="Char Style 10"/>
    <w:basedOn w:val="CharStyle9"/>
    <w:rPr>
      <w:rFonts w:ascii="Arial" w:eastAsia="Arial" w:hAnsi="Arial" w:cs="Arial"/>
      <w:b/>
      <w:bCs/>
      <w:i/>
      <w:iCs/>
      <w:smallCaps w:val="0"/>
      <w:strike w:val="0"/>
      <w:color w:val="D63035"/>
      <w:spacing w:val="-2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CharStyle12">
    <w:name w:val="Char Style 12"/>
    <w:basedOn w:val="Domylnaczcionkaakapitu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w w:val="350"/>
      <w:sz w:val="11"/>
      <w:szCs w:val="11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AAAAAA"/>
      <w:spacing w:val="40"/>
      <w:w w:val="350"/>
      <w:position w:val="0"/>
      <w:sz w:val="11"/>
      <w:szCs w:val="11"/>
      <w:u w:val="none"/>
      <w:lang w:val="pl-PL" w:eastAsia="pl-PL" w:bidi="pl-PL"/>
    </w:rPr>
  </w:style>
  <w:style w:type="character" w:customStyle="1" w:styleId="CharStyle15">
    <w:name w:val="Char Style 15"/>
    <w:basedOn w:val="Domylnaczcionkaakapitu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4"/>
      <w:szCs w:val="14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AAAAAA"/>
      <w:spacing w:val="6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CharStyle18">
    <w:name w:val="Char Style 18"/>
    <w:basedOn w:val="Domylnaczcionkaakapitu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9">
    <w:name w:val="Char Style 19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6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CharStyle20">
    <w:name w:val="Char Style 20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222222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CharStyle21">
    <w:name w:val="Char Style 21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CharStyle23">
    <w:name w:val="Char Style 23"/>
    <w:basedOn w:val="Domylnaczcionkaakapitu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CharStyle25">
    <w:name w:val="Char Style 25"/>
    <w:basedOn w:val="Domylnaczcionkaakapitu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6">
    <w:name w:val="Char Style 26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D63035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CharStyle27">
    <w:name w:val="Char Style 27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CECECC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CharStyle28">
    <w:name w:val="Char Style 28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464646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CharStyle29">
    <w:name w:val="Char Style 29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7D7D7D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CharStyle30">
    <w:name w:val="Char Style 30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CharStyle32">
    <w:name w:val="Char Style 32"/>
    <w:basedOn w:val="Domylnaczcionkaakapitu"/>
    <w:link w:val="Style31"/>
    <w:rPr>
      <w:rFonts w:ascii="Arial" w:eastAsia="Arial" w:hAnsi="Arial" w:cs="Arial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CharStyle33">
    <w:name w:val="Char Style 33"/>
    <w:basedOn w:val="CharStyle32"/>
    <w:rPr>
      <w:rFonts w:ascii="Arial" w:eastAsia="Arial" w:hAnsi="Arial" w:cs="Arial"/>
      <w:b/>
      <w:bCs/>
      <w:i/>
      <w:iCs/>
      <w:smallCaps w:val="0"/>
      <w:strike w:val="0"/>
      <w:color w:val="D63035"/>
      <w:spacing w:val="-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CharStyle34">
    <w:name w:val="Char Style 34"/>
    <w:basedOn w:val="CharStyle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CharStyle36">
    <w:name w:val="Char Style 36"/>
    <w:basedOn w:val="Domylnaczcionkaakapitu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Char Style 38"/>
    <w:basedOn w:val="Domylnaczcionkaakapitu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40">
    <w:name w:val="Char Style 40"/>
    <w:basedOn w:val="Domylnaczcionkaakapitu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42">
    <w:name w:val="Char Style 42"/>
    <w:basedOn w:val="Domylnaczcionkaakapitu"/>
    <w:link w:val="Style4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3">
    <w:name w:val="Char Style 43"/>
    <w:basedOn w:val="CharStyle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44">
    <w:name w:val="Char Style 44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CharStyle45">
    <w:name w:val="Char Style 45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CharStyle47">
    <w:name w:val="Char Style 47"/>
    <w:basedOn w:val="Domylnaczcionkaakapitu"/>
    <w:link w:val="Style4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8">
    <w:name w:val="Char Style 48"/>
    <w:basedOn w:val="CharStyle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harStyle49">
    <w:name w:val="Char Style 49"/>
    <w:basedOn w:val="CharStyle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Exact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Style5">
    <w:name w:val="Style 5"/>
    <w:basedOn w:val="Normalny"/>
    <w:link w:val="CharStyle6Exact"/>
    <w:pPr>
      <w:shd w:val="clear" w:color="auto" w:fill="FFFFFF"/>
      <w:spacing w:before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pacing w:val="-20"/>
      <w:sz w:val="48"/>
      <w:szCs w:val="48"/>
    </w:rPr>
  </w:style>
  <w:style w:type="paragraph" w:customStyle="1" w:styleId="Style11">
    <w:name w:val="Style 11"/>
    <w:basedOn w:val="Normalny"/>
    <w:link w:val="CharStyle1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pacing w:val="40"/>
      <w:w w:val="350"/>
      <w:sz w:val="11"/>
      <w:szCs w:val="11"/>
    </w:rPr>
  </w:style>
  <w:style w:type="paragraph" w:customStyle="1" w:styleId="Style14">
    <w:name w:val="Style 14"/>
    <w:basedOn w:val="Normalny"/>
    <w:link w:val="CharStyle15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pacing w:val="60"/>
      <w:sz w:val="14"/>
      <w:szCs w:val="14"/>
    </w:rPr>
  </w:style>
  <w:style w:type="paragraph" w:customStyle="1" w:styleId="Style17">
    <w:name w:val="Style 17"/>
    <w:basedOn w:val="Normalny"/>
    <w:link w:val="CharStyle18"/>
    <w:pPr>
      <w:shd w:val="clear" w:color="auto" w:fill="FFFFFF"/>
      <w:spacing w:line="216" w:lineRule="exact"/>
      <w:jc w:val="right"/>
    </w:pPr>
    <w:rPr>
      <w:rFonts w:ascii="Arial" w:eastAsia="Arial" w:hAnsi="Arial" w:cs="Arial"/>
      <w:sz w:val="12"/>
      <w:szCs w:val="12"/>
    </w:rPr>
  </w:style>
  <w:style w:type="paragraph" w:customStyle="1" w:styleId="Style22">
    <w:name w:val="Style 22"/>
    <w:basedOn w:val="Normalny"/>
    <w:link w:val="CharStyle23"/>
    <w:pPr>
      <w:shd w:val="clear" w:color="auto" w:fill="FFFFFF"/>
      <w:spacing w:line="701" w:lineRule="exact"/>
    </w:pPr>
    <w:rPr>
      <w:rFonts w:ascii="Arial" w:eastAsia="Arial" w:hAnsi="Arial" w:cs="Arial"/>
      <w:b/>
      <w:bCs/>
      <w:sz w:val="50"/>
      <w:szCs w:val="50"/>
    </w:rPr>
  </w:style>
  <w:style w:type="paragraph" w:customStyle="1" w:styleId="Style24">
    <w:name w:val="Style 24"/>
    <w:basedOn w:val="Normalny"/>
    <w:link w:val="CharStyle25"/>
    <w:pPr>
      <w:shd w:val="clear" w:color="auto" w:fill="FFFFFF"/>
      <w:spacing w:before="180" w:after="18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Style31">
    <w:name w:val="Style 31"/>
    <w:basedOn w:val="Normalny"/>
    <w:link w:val="CharStyle3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36"/>
      <w:szCs w:val="36"/>
    </w:rPr>
  </w:style>
  <w:style w:type="paragraph" w:customStyle="1" w:styleId="Style35">
    <w:name w:val="Style 35"/>
    <w:basedOn w:val="Normalny"/>
    <w:link w:val="CharStyle36"/>
    <w:pPr>
      <w:shd w:val="clear" w:color="auto" w:fill="FFFFFF"/>
      <w:spacing w:before="780" w:after="900" w:line="365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37">
    <w:name w:val="Style 37"/>
    <w:basedOn w:val="Normalny"/>
    <w:link w:val="CharStyle38"/>
    <w:pPr>
      <w:shd w:val="clear" w:color="auto" w:fill="FFFFFF"/>
      <w:spacing w:before="900" w:after="78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Style39">
    <w:name w:val="Style 39"/>
    <w:basedOn w:val="Normalny"/>
    <w:link w:val="CharStyle40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Style41">
    <w:name w:val="Style 41"/>
    <w:basedOn w:val="Normalny"/>
    <w:link w:val="CharStyle42"/>
    <w:pPr>
      <w:shd w:val="clear" w:color="auto" w:fill="FFFFFF"/>
      <w:spacing w:before="240" w:after="6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Style46">
    <w:name w:val="Style 46"/>
    <w:basedOn w:val="Normalny"/>
    <w:link w:val="CharStyle47"/>
    <w:pPr>
      <w:shd w:val="clear" w:color="auto" w:fill="FFFFFF"/>
      <w:spacing w:before="42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A4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4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4F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A05B46"/>
    <w:pPr>
      <w:ind w:left="720"/>
      <w:contextualSpacing/>
    </w:pPr>
  </w:style>
  <w:style w:type="character" w:styleId="Odwoanieprzypisudolnego">
    <w:name w:val="footnote reference"/>
    <w:rsid w:val="00A3256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22672"/>
    <w:rPr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7ABE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7ABE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CharStyle50">
    <w:name w:val="Char Style 50"/>
    <w:basedOn w:val="Domylnaczcionkaakapitu"/>
    <w:link w:val="Style49"/>
    <w:locked/>
    <w:rsid w:val="000A5C72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49">
    <w:name w:val="Style 49"/>
    <w:basedOn w:val="Normalny"/>
    <w:link w:val="CharStyle50"/>
    <w:rsid w:val="000A5C72"/>
    <w:pPr>
      <w:shd w:val="clear" w:color="auto" w:fill="FFFFFF"/>
      <w:spacing w:before="120" w:after="240" w:line="0" w:lineRule="atLeast"/>
    </w:pPr>
    <w:rPr>
      <w:rFonts w:ascii="Arial" w:eastAsia="Arial" w:hAnsi="Arial" w:cs="Arial"/>
      <w:color w:val="auto"/>
      <w:sz w:val="17"/>
      <w:szCs w:val="17"/>
    </w:rPr>
  </w:style>
  <w:style w:type="character" w:customStyle="1" w:styleId="CharStyle51">
    <w:name w:val="Char Style 51"/>
    <w:basedOn w:val="CharStyle50"/>
    <w:rsid w:val="000A5C72"/>
    <w:rPr>
      <w:rFonts w:ascii="Arial" w:eastAsia="Arial" w:hAnsi="Arial" w:cs="Arial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DD8F-8AA0-43DB-8EC5-5DCE4543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Ewa Klimczak</cp:lastModifiedBy>
  <cp:revision>7</cp:revision>
  <cp:lastPrinted>2023-10-09T06:57:00Z</cp:lastPrinted>
  <dcterms:created xsi:type="dcterms:W3CDTF">2023-10-02T10:09:00Z</dcterms:created>
  <dcterms:modified xsi:type="dcterms:W3CDTF">2023-10-11T12:27:00Z</dcterms:modified>
</cp:coreProperties>
</file>