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275854" w:rsidRDefault="006F6E60" w:rsidP="008D2B46">
      <w:pPr>
        <w:jc w:val="both"/>
      </w:pPr>
      <w:bookmarkStart w:id="0" w:name="_GoBack"/>
    </w:p>
    <w:p w14:paraId="74169FC2" w14:textId="22FBD6E1" w:rsidR="00905740" w:rsidRPr="00275854" w:rsidRDefault="00905740" w:rsidP="008D2B46">
      <w:pPr>
        <w:jc w:val="both"/>
      </w:pPr>
    </w:p>
    <w:p w14:paraId="7030BDCC" w14:textId="77777777" w:rsidR="00E16D56" w:rsidRPr="00275854" w:rsidRDefault="00E16D56" w:rsidP="008D2B46">
      <w:pPr>
        <w:jc w:val="both"/>
      </w:pPr>
    </w:p>
    <w:p w14:paraId="01FC90B7" w14:textId="77777777" w:rsidR="00E16D56" w:rsidRPr="00275854" w:rsidRDefault="00E16D56" w:rsidP="008D2B46">
      <w:pPr>
        <w:jc w:val="both"/>
      </w:pPr>
    </w:p>
    <w:p w14:paraId="60809842" w14:textId="43FDF88C" w:rsidR="00E16D56" w:rsidRPr="00275854" w:rsidRDefault="008D2B46" w:rsidP="005849EA">
      <w:pPr>
        <w:jc w:val="right"/>
      </w:pPr>
      <w:r w:rsidRPr="00275854">
        <w:t xml:space="preserve">Katowice, dnia </w:t>
      </w:r>
      <w:r w:rsidR="00275854" w:rsidRPr="00275854">
        <w:t>10</w:t>
      </w:r>
      <w:r w:rsidRPr="00275854">
        <w:t>.01.2023</w:t>
      </w:r>
    </w:p>
    <w:p w14:paraId="1F280969" w14:textId="5DFDC1A8" w:rsidR="008D2B46" w:rsidRPr="00275854" w:rsidRDefault="008D2B46" w:rsidP="008D2B46">
      <w:pPr>
        <w:jc w:val="both"/>
      </w:pPr>
      <w:r w:rsidRPr="00275854">
        <w:t xml:space="preserve">ZP/4906/22  </w:t>
      </w:r>
    </w:p>
    <w:p w14:paraId="6688B0F5" w14:textId="77777777" w:rsidR="001144A1" w:rsidRPr="00275854" w:rsidRDefault="001144A1" w:rsidP="001144A1">
      <w:pPr>
        <w:spacing w:before="100" w:beforeAutospacing="1" w:line="288" w:lineRule="auto"/>
        <w:ind w:left="2104" w:hanging="2104"/>
        <w:jc w:val="center"/>
        <w:rPr>
          <w:b/>
          <w:bCs/>
        </w:rPr>
      </w:pPr>
      <w:r w:rsidRPr="00275854">
        <w:rPr>
          <w:b/>
          <w:bCs/>
        </w:rPr>
        <w:t xml:space="preserve">Zawiadomienie o unieważnieniu postępowania </w:t>
      </w:r>
    </w:p>
    <w:p w14:paraId="0581EF19" w14:textId="143047DE" w:rsidR="00CB42D2" w:rsidRPr="00275854" w:rsidRDefault="001144A1" w:rsidP="001144A1">
      <w:pPr>
        <w:spacing w:before="100" w:beforeAutospacing="1" w:line="288" w:lineRule="auto"/>
        <w:ind w:left="2104" w:hanging="2104"/>
        <w:jc w:val="center"/>
        <w:rPr>
          <w:b/>
          <w:bCs/>
        </w:rPr>
      </w:pPr>
      <w:r w:rsidRPr="00275854">
        <w:rPr>
          <w:b/>
          <w:bCs/>
        </w:rPr>
        <w:t>w zakresie Pakietu 3</w:t>
      </w:r>
    </w:p>
    <w:p w14:paraId="541FD91D" w14:textId="77777777" w:rsidR="00410C41" w:rsidRPr="00275854" w:rsidRDefault="00410C41" w:rsidP="008D2B46">
      <w:pPr>
        <w:jc w:val="both"/>
      </w:pPr>
    </w:p>
    <w:p w14:paraId="5EBDAE7C" w14:textId="535A8EA9" w:rsidR="00905740" w:rsidRPr="00275854" w:rsidRDefault="00905740" w:rsidP="008D2B46">
      <w:pPr>
        <w:jc w:val="both"/>
      </w:pPr>
      <w:r w:rsidRPr="00275854">
        <w:t xml:space="preserve">Dotyczy: </w:t>
      </w:r>
      <w:r w:rsidR="001144A1" w:rsidRPr="00275854">
        <w:t xml:space="preserve">postepowania prowadzonego w trybie podstawowym </w:t>
      </w:r>
      <w:r w:rsidRPr="00275854">
        <w:t>na zakup i dostawę nici chirurgicznych i ortopedycznych oraz siatek przepuklinowych. Nr sprawy: ZP/4906/22</w:t>
      </w:r>
    </w:p>
    <w:p w14:paraId="61F51089" w14:textId="77777777" w:rsidR="001144A1" w:rsidRPr="00275854" w:rsidRDefault="001144A1" w:rsidP="001144A1">
      <w:pPr>
        <w:spacing w:before="100" w:beforeAutospacing="1" w:line="288" w:lineRule="auto"/>
        <w:jc w:val="both"/>
        <w:rPr>
          <w:rStyle w:val="markedcontent"/>
          <w:b/>
          <w:bCs/>
        </w:rPr>
      </w:pPr>
    </w:p>
    <w:p w14:paraId="1188502F" w14:textId="418DE316" w:rsidR="001144A1" w:rsidRPr="00275854" w:rsidRDefault="001144A1" w:rsidP="001144A1">
      <w:pPr>
        <w:spacing w:before="100" w:beforeAutospacing="1" w:line="288" w:lineRule="auto"/>
        <w:ind w:firstLine="578"/>
        <w:jc w:val="both"/>
      </w:pPr>
      <w:r w:rsidRPr="00275854">
        <w:rPr>
          <w:rStyle w:val="markedcontent"/>
        </w:rPr>
        <w:t xml:space="preserve">Szpital Murcki Spółka z o.o. z siedzibą w Katowicach, przy ul. Sokołowskiego 2,  zwany w dalszej części Zamawiającym, na podstawie art. 260 ustawy z dnia 11 września 2019 r. Prawo zamówień publicznych (Dz.U. z 2022 poz. 1710 ze zm.) zwanej dalej „ustawą”,  </w:t>
      </w:r>
      <w:r w:rsidRPr="00275854">
        <w:t xml:space="preserve">Działając zgodnie z art. 260 ustawy z dnia 11 września 2019 r. - Prawo zamówień publicznych (Dz. U. z 2022 r., poz. 1710 ze zm.) zawiadamia, iż unieważnia przedmiotowe postępowanie o udzielenie zamówienia w zakresie Pakietu 3 </w:t>
      </w:r>
      <w:r w:rsidR="002F3286" w:rsidRPr="00275854">
        <w:t xml:space="preserve"> - Hemostatyki i folie operacyjne </w:t>
      </w:r>
      <w:r w:rsidRPr="00275854">
        <w:t>na podstawie art. 25</w:t>
      </w:r>
      <w:r w:rsidR="00F52F9C" w:rsidRPr="00275854">
        <w:t>6</w:t>
      </w:r>
      <w:r w:rsidRPr="00275854">
        <w:t xml:space="preserve"> ustawy PZP.</w:t>
      </w:r>
    </w:p>
    <w:p w14:paraId="3578CA94" w14:textId="77777777" w:rsidR="001144A1" w:rsidRPr="00275854" w:rsidRDefault="001144A1" w:rsidP="001144A1">
      <w:pPr>
        <w:spacing w:before="100" w:beforeAutospacing="1" w:line="288" w:lineRule="auto"/>
        <w:rPr>
          <w:rStyle w:val="markedcontent"/>
          <w:u w:val="single"/>
        </w:rPr>
      </w:pPr>
      <w:r w:rsidRPr="00275854">
        <w:rPr>
          <w:rStyle w:val="markedcontent"/>
          <w:u w:val="single"/>
        </w:rPr>
        <w:t xml:space="preserve">Uzasadnienie faktyczne i prawne unieważnienia: </w:t>
      </w:r>
    </w:p>
    <w:p w14:paraId="76006FBF" w14:textId="77777777" w:rsidR="001144A1" w:rsidRPr="00275854" w:rsidRDefault="001144A1" w:rsidP="001144A1">
      <w:pPr>
        <w:ind w:firstLine="578"/>
        <w:jc w:val="both"/>
        <w:rPr>
          <w:rFonts w:cstheme="minorHAnsi"/>
        </w:rPr>
      </w:pPr>
    </w:p>
    <w:p w14:paraId="6F1ABA63" w14:textId="476DC9B0" w:rsidR="00F52F9C" w:rsidRPr="00275854" w:rsidRDefault="001144A1" w:rsidP="001144A1">
      <w:pPr>
        <w:jc w:val="both"/>
      </w:pPr>
      <w:r w:rsidRPr="00275854">
        <w:t xml:space="preserve">Zgodnie z </w:t>
      </w:r>
      <w:r w:rsidR="00B50181" w:rsidRPr="00275854">
        <w:t>art. 25</w:t>
      </w:r>
      <w:r w:rsidR="00F52F9C" w:rsidRPr="00275854">
        <w:t>6</w:t>
      </w:r>
      <w:r w:rsidR="002B172B" w:rsidRPr="00275854">
        <w:t xml:space="preserve"> </w:t>
      </w:r>
      <w:r w:rsidRPr="00275854">
        <w:t xml:space="preserve">ustawy z dnia 11 września 2019 r. Prawo zamówień publicznych Zamawiający unieważnia postępowanie o udzielenie zamówienia na </w:t>
      </w:r>
      <w:r w:rsidR="002F3286" w:rsidRPr="00275854">
        <w:rPr>
          <w:bCs/>
          <w:u w:val="single"/>
        </w:rPr>
        <w:t>„</w:t>
      </w:r>
      <w:r w:rsidRPr="00275854">
        <w:rPr>
          <w:bCs/>
          <w:u w:val="single"/>
        </w:rPr>
        <w:t>Z</w:t>
      </w:r>
      <w:r w:rsidRPr="00275854">
        <w:rPr>
          <w:u w:val="single"/>
        </w:rPr>
        <w:t>akup i dostawę nici chirurgicznych i</w:t>
      </w:r>
      <w:r w:rsidR="00275854" w:rsidRPr="00275854">
        <w:rPr>
          <w:u w:val="single"/>
        </w:rPr>
        <w:t> </w:t>
      </w:r>
      <w:r w:rsidRPr="00275854">
        <w:rPr>
          <w:u w:val="single"/>
        </w:rPr>
        <w:t>ortopedycznych oraz siatek przepuklinowych. Nr sprawy: ZP/4906/22</w:t>
      </w:r>
      <w:r w:rsidRPr="00275854">
        <w:rPr>
          <w:bCs/>
          <w:u w:val="single"/>
        </w:rPr>
        <w:t xml:space="preserve">” </w:t>
      </w:r>
      <w:r w:rsidRPr="00275854">
        <w:rPr>
          <w:u w:val="single"/>
        </w:rPr>
        <w:t>w zakresie Pakietu nr 3</w:t>
      </w:r>
      <w:r w:rsidRPr="00275854">
        <w:t xml:space="preserve"> przed upływem terminu składania ofert</w:t>
      </w:r>
      <w:r w:rsidR="00F52F9C" w:rsidRPr="00275854">
        <w:t xml:space="preserve">. </w:t>
      </w:r>
    </w:p>
    <w:p w14:paraId="09CBE661" w14:textId="230187F8" w:rsidR="001144A1" w:rsidRPr="00275854" w:rsidRDefault="00F52F9C" w:rsidP="001144A1">
      <w:pPr>
        <w:jc w:val="both"/>
      </w:pPr>
      <w:r w:rsidRPr="00275854">
        <w:t>Z</w:t>
      </w:r>
      <w:r w:rsidR="002B172B" w:rsidRPr="00275854">
        <w:t>amawiający</w:t>
      </w:r>
      <w:r w:rsidR="00AE7CE8" w:rsidRPr="00275854">
        <w:t xml:space="preserve"> może unieważnić postepowanie przed upływem terminu składania ofert, jeżeli wystąpiły okoliczności powodujące, że dalsze prowadzenie postepowania jest nieuzasadnione. </w:t>
      </w:r>
      <w:r w:rsidR="002B172B" w:rsidRPr="00275854">
        <w:t xml:space="preserve"> </w:t>
      </w:r>
    </w:p>
    <w:p w14:paraId="53E31441" w14:textId="6ED7727C" w:rsidR="001144A1" w:rsidRPr="00275854" w:rsidRDefault="00DD021D" w:rsidP="00BA6C46">
      <w:pPr>
        <w:spacing w:before="100" w:beforeAutospacing="1" w:line="288" w:lineRule="auto"/>
        <w:ind w:firstLine="360"/>
        <w:jc w:val="both"/>
      </w:pPr>
      <w:r w:rsidRPr="00275854">
        <w:t>Op</w:t>
      </w:r>
      <w:r w:rsidR="00BA6C46" w:rsidRPr="00275854">
        <w:t>is przedmiotu zamówienia - Formularz cenowy (załączniku nr 3 do SWZ), Pakiet nr 3 pozycja 1,2,3 i 4,</w:t>
      </w:r>
      <w:r w:rsidRPr="00275854">
        <w:t xml:space="preserve"> zawiera wadę</w:t>
      </w:r>
      <w:r w:rsidR="001144A1" w:rsidRPr="00275854">
        <w:t xml:space="preserve"> </w:t>
      </w:r>
      <w:r w:rsidR="00BA6C46" w:rsidRPr="00275854">
        <w:t>polegającą na obecności produktów o różnej tożsamości, przeznaczeniu oraz funkcjonalności tj. folie operacyjne oraz środki hemostatyczne</w:t>
      </w:r>
      <w:r w:rsidRPr="00275854">
        <w:t>. M</w:t>
      </w:r>
      <w:r w:rsidR="001144A1" w:rsidRPr="00275854">
        <w:t>odyfika</w:t>
      </w:r>
      <w:r w:rsidR="00BA6C46" w:rsidRPr="00275854">
        <w:t>cja prowadziłaby do istotnej zmiany</w:t>
      </w:r>
      <w:r w:rsidR="001144A1" w:rsidRPr="00275854">
        <w:t xml:space="preserve"> treść SWZ</w:t>
      </w:r>
      <w:r w:rsidRPr="00275854">
        <w:t>,</w:t>
      </w:r>
      <w:r w:rsidR="001144A1" w:rsidRPr="00275854">
        <w:t xml:space="preserve"> w zakresie opisu przedmiotu zamówienia</w:t>
      </w:r>
      <w:r w:rsidR="00BA6C46" w:rsidRPr="00275854">
        <w:t xml:space="preserve"> </w:t>
      </w:r>
      <w:r w:rsidR="001144A1" w:rsidRPr="00275854">
        <w:t xml:space="preserve">tj. </w:t>
      </w:r>
      <w:r w:rsidR="00B50181" w:rsidRPr="00275854">
        <w:t xml:space="preserve"> p</w:t>
      </w:r>
      <w:r w:rsidR="001144A1" w:rsidRPr="00275854">
        <w:t>odziału istniejącego Pakietu 3 na dw</w:t>
      </w:r>
      <w:r w:rsidRPr="00275854">
        <w:t>ie</w:t>
      </w:r>
      <w:r w:rsidR="001144A1" w:rsidRPr="00275854">
        <w:t xml:space="preserve"> odrębne </w:t>
      </w:r>
      <w:r w:rsidRPr="00275854">
        <w:t>części</w:t>
      </w:r>
      <w:r w:rsidR="001144A1" w:rsidRPr="00275854">
        <w:t>,</w:t>
      </w:r>
      <w:r w:rsidRPr="00275854">
        <w:t xml:space="preserve"> co</w:t>
      </w:r>
      <w:r w:rsidR="00F05D15" w:rsidRPr="00275854">
        <w:t xml:space="preserve"> prowadził</w:t>
      </w:r>
      <w:r w:rsidRPr="00275854">
        <w:t>o</w:t>
      </w:r>
      <w:r w:rsidR="00F05D15" w:rsidRPr="00275854">
        <w:t>by do zwiększenia liczby pakietów</w:t>
      </w:r>
      <w:r w:rsidRPr="00275854">
        <w:t>,</w:t>
      </w:r>
      <w:r w:rsidR="00F05D15" w:rsidRPr="00275854">
        <w:t xml:space="preserve"> a tym samym doprowadziło  do</w:t>
      </w:r>
      <w:r w:rsidR="00275854" w:rsidRPr="00275854">
        <w:t> </w:t>
      </w:r>
      <w:r w:rsidR="00F05D15" w:rsidRPr="00275854">
        <w:t xml:space="preserve">poszerzenia kręgu potencjalnych oferentów. </w:t>
      </w:r>
    </w:p>
    <w:p w14:paraId="5AADB038" w14:textId="66C27CB0" w:rsidR="001144A1" w:rsidRPr="00275854" w:rsidRDefault="001144A1" w:rsidP="00D41498">
      <w:pPr>
        <w:spacing w:before="100" w:beforeAutospacing="1" w:line="288" w:lineRule="auto"/>
        <w:ind w:firstLine="426"/>
        <w:jc w:val="both"/>
      </w:pPr>
      <w:r w:rsidRPr="00275854">
        <w:lastRenderedPageBreak/>
        <w:t>Mając na uwadze zapisy zgodne z motywem 81 preambuły dyrektywy 2014/24/UE, zgodnie z</w:t>
      </w:r>
      <w:r w:rsidR="00D41498" w:rsidRPr="00275854">
        <w:t> </w:t>
      </w:r>
      <w:r w:rsidRPr="00275854">
        <w:t>którym po wszczęciu postępowania nie powinny być wprowadzane zmiany „na tyle istotne, by</w:t>
      </w:r>
      <w:r w:rsidR="00D41498" w:rsidRPr="00275854">
        <w:t> </w:t>
      </w:r>
      <w:r w:rsidRPr="00275854">
        <w:t>umożliwić dopuszczenie innych kandydatów niż kandydaci pierwotnie zakwalifikowani lub by</w:t>
      </w:r>
      <w:r w:rsidR="00D41498" w:rsidRPr="00275854">
        <w:t> </w:t>
      </w:r>
      <w:r w:rsidRPr="00275854">
        <w:t>zainteresować post</w:t>
      </w:r>
      <w:r w:rsidR="00275854" w:rsidRPr="00275854">
        <w:t>ę</w:t>
      </w:r>
      <w:r w:rsidRPr="00275854">
        <w:t>powaniem o udzielenie zamówienia  dodatkowych uczestników” było konieczne i uzasadnione.</w:t>
      </w:r>
    </w:p>
    <w:bookmarkEnd w:id="0"/>
    <w:p w14:paraId="544E4110" w14:textId="77777777" w:rsidR="001144A1" w:rsidRPr="00275854" w:rsidRDefault="001144A1" w:rsidP="001144A1">
      <w:pPr>
        <w:spacing w:before="100" w:beforeAutospacing="1" w:line="288" w:lineRule="auto"/>
        <w:jc w:val="both"/>
      </w:pPr>
    </w:p>
    <w:sectPr w:rsidR="001144A1" w:rsidRPr="00275854" w:rsidSect="00E16D56">
      <w:headerReference w:type="first" r:id="rId8"/>
      <w:footerReference w:type="first" r:id="rId9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5A97" w14:textId="77777777" w:rsidR="00832368" w:rsidRDefault="00832368" w:rsidP="00A61834">
      <w:pPr>
        <w:spacing w:after="0" w:line="240" w:lineRule="auto"/>
      </w:pPr>
      <w:r>
        <w:separator/>
      </w:r>
    </w:p>
  </w:endnote>
  <w:endnote w:type="continuationSeparator" w:id="0">
    <w:p w14:paraId="23F1A6E2" w14:textId="77777777" w:rsidR="00832368" w:rsidRDefault="00832368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15D2" w14:textId="77777777" w:rsidR="00832368" w:rsidRDefault="00832368" w:rsidP="00A61834">
      <w:pPr>
        <w:spacing w:after="0" w:line="240" w:lineRule="auto"/>
      </w:pPr>
      <w:r>
        <w:separator/>
      </w:r>
    </w:p>
  </w:footnote>
  <w:footnote w:type="continuationSeparator" w:id="0">
    <w:p w14:paraId="5B85B6A2" w14:textId="77777777" w:rsidR="00832368" w:rsidRDefault="00832368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3DA7"/>
    <w:multiLevelType w:val="hybridMultilevel"/>
    <w:tmpl w:val="5484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C728C"/>
    <w:rsid w:val="001144A1"/>
    <w:rsid w:val="001C5BAC"/>
    <w:rsid w:val="001C7C7F"/>
    <w:rsid w:val="001D7380"/>
    <w:rsid w:val="0021538B"/>
    <w:rsid w:val="002350A4"/>
    <w:rsid w:val="00275854"/>
    <w:rsid w:val="00283231"/>
    <w:rsid w:val="002B172B"/>
    <w:rsid w:val="002B4745"/>
    <w:rsid w:val="002D21D2"/>
    <w:rsid w:val="002F3286"/>
    <w:rsid w:val="00371EC3"/>
    <w:rsid w:val="003B7BDA"/>
    <w:rsid w:val="00410C41"/>
    <w:rsid w:val="004368BA"/>
    <w:rsid w:val="004B34DF"/>
    <w:rsid w:val="004E7A5F"/>
    <w:rsid w:val="00567110"/>
    <w:rsid w:val="00570B07"/>
    <w:rsid w:val="005849EA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75C2E"/>
    <w:rsid w:val="00776FBE"/>
    <w:rsid w:val="00832368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E7CE8"/>
    <w:rsid w:val="00AF1759"/>
    <w:rsid w:val="00B50181"/>
    <w:rsid w:val="00B5487F"/>
    <w:rsid w:val="00B70A40"/>
    <w:rsid w:val="00BA218A"/>
    <w:rsid w:val="00BA6C46"/>
    <w:rsid w:val="00BB0FBB"/>
    <w:rsid w:val="00BF1428"/>
    <w:rsid w:val="00C0031E"/>
    <w:rsid w:val="00C1486F"/>
    <w:rsid w:val="00C30A96"/>
    <w:rsid w:val="00C56D9C"/>
    <w:rsid w:val="00CB4251"/>
    <w:rsid w:val="00CB42D2"/>
    <w:rsid w:val="00CB530F"/>
    <w:rsid w:val="00CE4F9A"/>
    <w:rsid w:val="00D0217C"/>
    <w:rsid w:val="00D21EA1"/>
    <w:rsid w:val="00D41498"/>
    <w:rsid w:val="00DC47E7"/>
    <w:rsid w:val="00DD021D"/>
    <w:rsid w:val="00E012D3"/>
    <w:rsid w:val="00E02DBD"/>
    <w:rsid w:val="00E16D56"/>
    <w:rsid w:val="00E8253D"/>
    <w:rsid w:val="00EA3A90"/>
    <w:rsid w:val="00EA7839"/>
    <w:rsid w:val="00F05D15"/>
    <w:rsid w:val="00F24C96"/>
    <w:rsid w:val="00F47DA2"/>
    <w:rsid w:val="00F52F9C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Bullets,CW_Lista"/>
    <w:basedOn w:val="Normalny"/>
    <w:link w:val="AkapitzlistZnak"/>
    <w:uiPriority w:val="34"/>
    <w:qFormat/>
    <w:rsid w:val="00905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144A1"/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1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91B4-004C-4222-997D-91C6577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2</cp:revision>
  <cp:lastPrinted>2023-01-10T09:43:00Z</cp:lastPrinted>
  <dcterms:created xsi:type="dcterms:W3CDTF">2023-01-10T10:20:00Z</dcterms:created>
  <dcterms:modified xsi:type="dcterms:W3CDTF">2023-01-10T10:20:00Z</dcterms:modified>
</cp:coreProperties>
</file>