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41E8" w14:textId="24DB06FE" w:rsidR="00984079" w:rsidRDefault="00984079" w:rsidP="002809C1">
      <w:pPr>
        <w:rPr>
          <w:b/>
          <w:bCs/>
        </w:rPr>
      </w:pPr>
      <w:r>
        <w:rPr>
          <w:b/>
          <w:bCs/>
        </w:rPr>
        <w:t>ZAŁĄCZNIK NR 1 – OPIS PRZEDMIOTU ZAMÓWIENIA</w:t>
      </w:r>
    </w:p>
    <w:p w14:paraId="7BF28C31" w14:textId="6C82D848" w:rsidR="002809C1" w:rsidRDefault="002809C1" w:rsidP="002809C1">
      <w:pPr>
        <w:rPr>
          <w:b/>
          <w:bCs/>
        </w:rPr>
      </w:pPr>
      <w:r w:rsidRPr="002809C1">
        <w:rPr>
          <w:b/>
          <w:bCs/>
        </w:rPr>
        <w:t>ZAKRES SERWISU</w:t>
      </w:r>
    </w:p>
    <w:p w14:paraId="22F93A39" w14:textId="636FD80F" w:rsidR="002809C1" w:rsidRPr="003629FD" w:rsidRDefault="002809C1" w:rsidP="00193D75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Zakres Serwisu technicznego zapewnianego przez Wykonawcę obejmuje:</w:t>
      </w:r>
    </w:p>
    <w:p w14:paraId="37129E8C" w14:textId="4D714117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gotowość Wykonawcy do diagnozy i usuwania Błędów Oprogramowania 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posiadanym przez Zamawiającego zakresie funkcjonalnym, zapewniające prawidłowe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i ciągłe działanie </w:t>
      </w:r>
      <w:r w:rsidR="00A10904" w:rsidRPr="003629FD">
        <w:rPr>
          <w:sz w:val="24"/>
          <w:szCs w:val="24"/>
        </w:rPr>
        <w:t>O</w:t>
      </w:r>
      <w:r w:rsidRPr="003629FD">
        <w:rPr>
          <w:sz w:val="24"/>
          <w:szCs w:val="24"/>
        </w:rPr>
        <w:t>programowania, w tym m.in. Błędów leżących po stronie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Oprogramowania:</w:t>
      </w:r>
    </w:p>
    <w:p w14:paraId="605935E7" w14:textId="56DCFA34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podczas tworzenia wydruków lub zawieszanie się procesu wydruku,</w:t>
      </w:r>
    </w:p>
    <w:p w14:paraId="5975BEFA" w14:textId="0080BB61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podczas tworzenia się wyników w PDF,</w:t>
      </w:r>
    </w:p>
    <w:p w14:paraId="152C516B" w14:textId="63BEFCC6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błędnie generowane raporty, faktury i inne wydruki,</w:t>
      </w:r>
    </w:p>
    <w:p w14:paraId="7F756837" w14:textId="4E1D65EC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w komunikacji międzysystemowej (HL7), zawieszanie się tych procesów</w:t>
      </w:r>
      <w:r w:rsidR="00A10904" w:rsidRPr="003629FD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  <w:t xml:space="preserve">   </w:t>
      </w:r>
      <w:r w:rsidRPr="003629FD">
        <w:rPr>
          <w:sz w:val="24"/>
          <w:szCs w:val="24"/>
        </w:rPr>
        <w:t xml:space="preserve">lub błędne </w:t>
      </w:r>
      <w:r w:rsidR="00A10904" w:rsidRPr="003629FD">
        <w:rPr>
          <w:sz w:val="24"/>
          <w:szCs w:val="24"/>
        </w:rPr>
        <w:t xml:space="preserve"> p</w:t>
      </w:r>
      <w:r w:rsidRPr="003629FD">
        <w:rPr>
          <w:sz w:val="24"/>
          <w:szCs w:val="24"/>
        </w:rPr>
        <w:t>rzesyłanie danych – wszystkie błędy leżące po stronie Wykonawcy,</w:t>
      </w:r>
    </w:p>
    <w:p w14:paraId="720A29FD" w14:textId="4804B73E" w:rsidR="002809C1" w:rsidRPr="003629FD" w:rsidRDefault="002809C1" w:rsidP="00193D75">
      <w:pPr>
        <w:pStyle w:val="Akapitzlist"/>
        <w:numPr>
          <w:ilvl w:val="2"/>
          <w:numId w:val="1"/>
        </w:num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w komunikacji Oprogramowania z analizatorami oraz błędnie przesyłane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dane, zawieszanie </w:t>
      </w:r>
      <w:r w:rsidR="00A10904" w:rsidRPr="003629FD">
        <w:rPr>
          <w:sz w:val="24"/>
          <w:szCs w:val="24"/>
        </w:rPr>
        <w:t xml:space="preserve"> s</w:t>
      </w:r>
      <w:r w:rsidRPr="003629FD">
        <w:rPr>
          <w:sz w:val="24"/>
          <w:szCs w:val="24"/>
        </w:rPr>
        <w:t>terownika analizatora lub jego awarie,</w:t>
      </w:r>
    </w:p>
    <w:p w14:paraId="2A3E17DF" w14:textId="05321119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prowadzenie rejestru zgłaszanych przez użytkowników błędów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Oprogramowania</w:t>
      </w:r>
    </w:p>
    <w:p w14:paraId="30CE19C6" w14:textId="58DBFE27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bieżące administrowanie Oprogramowania zapewniające ciągłość działania aplikacji</w:t>
      </w:r>
      <w:r w:rsidR="00A10904" w:rsidRPr="003629FD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oraz monitoring dotyczący zapewnienia ciągłego i poprawnego jego działania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(warunek stanowi stały dostęp VPN do Oprogramowania i bazy danych u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Zamawiającego);</w:t>
      </w:r>
    </w:p>
    <w:p w14:paraId="292ABAD4" w14:textId="6916CFCD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aktualizacje Oprogramowania do nowo powstałych wersji oraz rozszerzeń obecnych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wersji lub aktualizacje modułów do najnowszej wersji na wniosek Zamawiającego i za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wcześniejszą zgodą Wykonawcy. Aktualizacje wykonywane również na skutek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propozycji wprowadzonych zmian w funkcjonalnościach wprowadzanych przez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Wykonawcę – zmiany implementowane będą jedynie do ostatniej oficjalnie</w:t>
      </w:r>
      <w:r w:rsid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opublikowanej wersji Oprogramowania, dostępnej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u Wykonawcy. Wykonawca nie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wprowadza zmian do starych wersji Oprogramowania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lub modułów;</w:t>
      </w:r>
    </w:p>
    <w:p w14:paraId="2B7FD772" w14:textId="3F429DFB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aktualizacje Oprogramowania, w tym korekta formatki/wzoru wyników, raportów,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korekta funkcjonalności. Aktualizacje te są wyłącznie wynikiem zmian przepisów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prawnych obowiązujących Zamawiającego lub w przypadku zmiany zakresu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sprawozdawczości (sprawozdania, raporty, statystyki), w stosunku do organów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administracji publicznej,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do których Zamawiający jest zobowiązany taką</w:t>
      </w:r>
      <w:r w:rsid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sprawozdawczość prowadzić – usługa wykonywana na wniosek złożony przez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Zamawiającego, z wskazaniem źródła zmian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w obowiązującej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ustawie/rozporządzeniu;</w:t>
      </w:r>
    </w:p>
    <w:p w14:paraId="022C1236" w14:textId="65F377D8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konsultacje telefoniczne polegające m.in. na udzielaniu instrukcji szkoleniowej, porad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dotyczących zastosowania funkcjonalności w praktyce, przygotowaniu pisemnej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instrukcji, sprawdzaniu danych w bazie na życzenie, w liczbie 5-ciu godzin miesięcznie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(liczba konsultacji jest ewidencjonowana i dostępna na życzenie Zamawiającego,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przekroczenie limitu o każdą rozpoczętą godzinę jest płatne zgodnie z cennikiem</w:t>
      </w:r>
      <w:r w:rsidR="003629FD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Wykonawcy.);</w:t>
      </w:r>
    </w:p>
    <w:p w14:paraId="341FE5D5" w14:textId="79B37E25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diagnostyka usterek w bazie danych Oprogramowania i poprawki związane z błędami</w:t>
      </w:r>
      <w:r w:rsidR="003D4F1C" w:rsidRPr="003629FD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w definicji obiektów bazodanowych;</w:t>
      </w:r>
    </w:p>
    <w:p w14:paraId="73849615" w14:textId="24E7BC72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aktualizacja (upgrade) bazy danych w ramach zakupionej u Wykonawcy wersji licencji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(aktualizacja zgodna z wersją licencji uzyskaną w dniu zakupu);</w:t>
      </w:r>
    </w:p>
    <w:p w14:paraId="0CC3423D" w14:textId="75FB5B15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nadzór i kontrola nad integralnością struktury bazy danych Oprogramowania w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ramach zakupionej u Wykonawcy wersji licencji, analiza spójności danych;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przeliczanie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i konfigurowanie zbierania statystyk wydajnościowych, konfiguracja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backupów, testy odtwarzania, zmiana konfiguracji profili użytkowników;</w:t>
      </w:r>
    </w:p>
    <w:p w14:paraId="4047C691" w14:textId="0E75CC97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Zmiany funkcjonalne realizowane w trybie zgłoszeń nowa funkcjonalność i usługa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odpłatna będą wprowadzane do Oprogramowania w terminach określanych wg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możliwości </w:t>
      </w:r>
      <w:r w:rsidRPr="000071FF">
        <w:rPr>
          <w:sz w:val="24"/>
          <w:szCs w:val="24"/>
        </w:rPr>
        <w:lastRenderedPageBreak/>
        <w:t>technicznych i woli Wykonawcy. Obsługa zgłoszeń tego typu nie jest objęta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żadnym reżimem proceduralnym, w szczególności czasowym.</w:t>
      </w:r>
    </w:p>
    <w:p w14:paraId="1C998CA2" w14:textId="542ECDD6" w:rsidR="002809C1" w:rsidRPr="000071FF" w:rsidRDefault="002809C1" w:rsidP="00193D75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 zakresie nadzoru autorskiego Wykonawca gwarantuje:</w:t>
      </w:r>
    </w:p>
    <w:p w14:paraId="7AF80193" w14:textId="76D0ACC2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wprowadzanie do Oprogramowania nowych funkcji oraz usprawnień dla już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istniejących, stanowiących wynik sugestii Zamawiającego, wprowadzane za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wcześniejszą zgodą Wykonawcy oraz merytoryczną analizą potrzeby wprowadzenia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zmiany. Uaktualnienia będą wprowadzane w terminie do 90 dni od ich ukazania się na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rynku i z zastrzeżeniem sytuacji szczególnych, uzgadnianych indywidualnie;</w:t>
      </w:r>
    </w:p>
    <w:p w14:paraId="0D12CEDB" w14:textId="46046A14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wprowadzanie do Oprogramowania nowych funkcji oraz usprawnień już istniejących,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stanowiących wynik inwencji twórczej Wykonawcy;</w:t>
      </w:r>
    </w:p>
    <w:p w14:paraId="54F10ECE" w14:textId="46E22865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wprowadzanie do Oprogramowania zmian stanowiących konsekwencję wejścia w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życie nowych lub nowelizowanych aktów prawnych, opublikowanych w postaci ustaw</w:t>
      </w:r>
      <w:r w:rsidR="003D4F1C" w:rsidRPr="000071FF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lub rozporządzeń, z zastrzeżeniem że Wykonawca:</w:t>
      </w:r>
    </w:p>
    <w:p w14:paraId="1A94A1B1" w14:textId="6D347697" w:rsidR="002809C1" w:rsidRPr="000071FF" w:rsidRDefault="002809C1" w:rsidP="00193D75">
      <w:pPr>
        <w:pStyle w:val="Akapitzlist"/>
        <w:numPr>
          <w:ilvl w:val="0"/>
          <w:numId w:val="6"/>
        </w:numPr>
        <w:spacing w:after="0" w:line="276" w:lineRule="auto"/>
        <w:ind w:left="1418" w:hanging="567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zmiany wprowadza do Systemu e-Lab, w wersji uniwersalnej w ramach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funkcjonalności Systemu e-Lab wdrożonych w Szpitalu wszelkie indywidualne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konfiguracje, dodatkowe funkcjonalności będą wykonywane przez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Wykonawcę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na podstawie odrębnego zlecenia i dodatkowego wynagrodzenia</w:t>
      </w:r>
      <w:r w:rsid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Wykonawcy.</w:t>
      </w:r>
    </w:p>
    <w:p w14:paraId="78CF1121" w14:textId="3663CC8B" w:rsidR="002809C1" w:rsidRPr="00193D75" w:rsidRDefault="002809C1" w:rsidP="00193D75">
      <w:pPr>
        <w:pStyle w:val="Akapitzlist"/>
        <w:numPr>
          <w:ilvl w:val="0"/>
          <w:numId w:val="6"/>
        </w:numPr>
        <w:spacing w:after="0" w:line="276" w:lineRule="auto"/>
        <w:ind w:left="1418" w:hanging="567"/>
        <w:jc w:val="both"/>
        <w:rPr>
          <w:sz w:val="24"/>
          <w:szCs w:val="24"/>
        </w:rPr>
      </w:pPr>
      <w:r w:rsidRPr="00193D75">
        <w:rPr>
          <w:sz w:val="24"/>
          <w:szCs w:val="24"/>
        </w:rPr>
        <w:t xml:space="preserve">nie odpowiada za indywidualną konfigurację Oprogramowania lub za Błąd </w:t>
      </w:r>
      <w:r w:rsidR="00193D75">
        <w:rPr>
          <w:sz w:val="24"/>
          <w:szCs w:val="24"/>
        </w:rPr>
        <w:br/>
      </w:r>
      <w:r w:rsidRPr="00193D75">
        <w:rPr>
          <w:sz w:val="24"/>
          <w:szCs w:val="24"/>
        </w:rPr>
        <w:t>w</w:t>
      </w:r>
      <w:r w:rsidR="000071FF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indywidualnej konfiguracji Oprogramowanie wynikające z wprowadzenia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 xml:space="preserve">zmian </w:t>
      </w:r>
      <w:r w:rsidR="00193D75">
        <w:rPr>
          <w:sz w:val="24"/>
          <w:szCs w:val="24"/>
        </w:rPr>
        <w:br/>
      </w:r>
      <w:r w:rsidRPr="00193D75">
        <w:rPr>
          <w:sz w:val="24"/>
          <w:szCs w:val="24"/>
        </w:rPr>
        <w:t>do Systemu e-Lab w wyniku wejścia nowych przepisów w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 xml:space="preserve">życie/nowelizacji </w:t>
      </w:r>
      <w:r w:rsidR="00193D75" w:rsidRPr="00193D75">
        <w:rPr>
          <w:sz w:val="24"/>
          <w:szCs w:val="24"/>
        </w:rPr>
        <w:t xml:space="preserve"> o</w:t>
      </w:r>
      <w:r w:rsidRPr="00193D75">
        <w:rPr>
          <w:sz w:val="24"/>
          <w:szCs w:val="24"/>
        </w:rPr>
        <w:t>bowiązujących aktów prawnych lub wprowadzenia przez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Wykonawcę nowych funkcjonalności. Indywidualna konfiguracja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 xml:space="preserve">Oprogramowania lub usuwanie Błędów </w:t>
      </w:r>
      <w:r w:rsidR="00193D75">
        <w:rPr>
          <w:sz w:val="24"/>
          <w:szCs w:val="24"/>
        </w:rPr>
        <w:br/>
      </w:r>
      <w:r w:rsidRPr="00193D75">
        <w:rPr>
          <w:sz w:val="24"/>
          <w:szCs w:val="24"/>
        </w:rPr>
        <w:t>w indywidualnej konfiguracji będzie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wykonywane przez Wykonawcę na podstawie odrębnego zlecenia i</w:t>
      </w:r>
      <w:r w:rsid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dodatkowego wynagrodzenia;</w:t>
      </w:r>
    </w:p>
    <w:p w14:paraId="2C2279D0" w14:textId="01A7FB32" w:rsidR="00D1081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zmiany w Oprogramowaniu będą wykonywane przez Wykonawcę tak, aby termin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wgrania aktualizacji u Zamawiającego pozwalał na zastosowanie Oprogramowania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zgodnie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z terminami wymaganymi przez ustawy i przepisy wykonawcze, najpóźniej w dniu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wejścia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w życie. W przypadku gdyby termin ukazania się ustaw lub przepisów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wykonawczych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nie pozwalał na dostosowanie się do wymogów powyższych zapisów,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Wykonawca określi termin dostarczenia i wprowadzenia uaktualnienia zgodny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z możliwościami realizacji,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nie dłuższy jednak niż 20 dni od daty ukazania się ustaw i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przepisów wykonawczych.</w:t>
      </w:r>
    </w:p>
    <w:p w14:paraId="245C5421" w14:textId="00E32073" w:rsidR="00984079" w:rsidRDefault="00984079" w:rsidP="00984079">
      <w:pPr>
        <w:spacing w:after="0" w:line="276" w:lineRule="auto"/>
        <w:jc w:val="both"/>
        <w:rPr>
          <w:sz w:val="24"/>
          <w:szCs w:val="24"/>
        </w:rPr>
      </w:pPr>
    </w:p>
    <w:p w14:paraId="24607F25" w14:textId="24FA7E18" w:rsidR="00984079" w:rsidRDefault="00984079" w:rsidP="00984079">
      <w:pPr>
        <w:spacing w:after="0" w:line="276" w:lineRule="auto"/>
        <w:jc w:val="both"/>
        <w:rPr>
          <w:sz w:val="24"/>
          <w:szCs w:val="24"/>
        </w:rPr>
      </w:pPr>
    </w:p>
    <w:p w14:paraId="38C420EB" w14:textId="7D0B4377" w:rsidR="00984079" w:rsidRPr="00984079" w:rsidRDefault="00984079" w:rsidP="0098407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……………….     Podpis uprawnionego Wykonawcy ………………………………………..</w:t>
      </w:r>
    </w:p>
    <w:sectPr w:rsidR="00984079" w:rsidRPr="00984079" w:rsidSect="0098407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EE4"/>
    <w:multiLevelType w:val="multilevel"/>
    <w:tmpl w:val="3F3C6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95647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D725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1834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5D7609"/>
    <w:multiLevelType w:val="hybridMultilevel"/>
    <w:tmpl w:val="23747BF2"/>
    <w:lvl w:ilvl="0" w:tplc="26EEC27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20DD"/>
    <w:multiLevelType w:val="multilevel"/>
    <w:tmpl w:val="75304B6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6946454">
    <w:abstractNumId w:val="2"/>
  </w:num>
  <w:num w:numId="2" w16cid:durableId="1762489090">
    <w:abstractNumId w:val="0"/>
  </w:num>
  <w:num w:numId="3" w16cid:durableId="634800514">
    <w:abstractNumId w:val="1"/>
  </w:num>
  <w:num w:numId="4" w16cid:durableId="1003436714">
    <w:abstractNumId w:val="3"/>
  </w:num>
  <w:num w:numId="5" w16cid:durableId="1404253167">
    <w:abstractNumId w:val="4"/>
  </w:num>
  <w:num w:numId="6" w16cid:durableId="1851989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7"/>
    <w:rsid w:val="000071FF"/>
    <w:rsid w:val="00193D75"/>
    <w:rsid w:val="002809C1"/>
    <w:rsid w:val="003629FD"/>
    <w:rsid w:val="003D4F1C"/>
    <w:rsid w:val="00965AD6"/>
    <w:rsid w:val="00984079"/>
    <w:rsid w:val="00A10904"/>
    <w:rsid w:val="00A763C7"/>
    <w:rsid w:val="00D1081F"/>
    <w:rsid w:val="00E137F9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1E6"/>
  <w15:chartTrackingRefBased/>
  <w15:docId w15:val="{D6DE758F-038F-4FD0-B414-677895C7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Edyta</dc:creator>
  <cp:keywords/>
  <dc:description/>
  <cp:lastModifiedBy>SCO Kielce</cp:lastModifiedBy>
  <cp:revision>3</cp:revision>
  <dcterms:created xsi:type="dcterms:W3CDTF">2022-08-09T09:39:00Z</dcterms:created>
  <dcterms:modified xsi:type="dcterms:W3CDTF">2022-08-09T09:42:00Z</dcterms:modified>
</cp:coreProperties>
</file>