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AD" w:rsidRDefault="003B10AD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Załącznik nr 2.1 – Kosztorys ofertowy </w:t>
      </w:r>
    </w:p>
    <w:p w:rsidR="003B10AD" w:rsidRDefault="003B10AD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36F96" w:rsidRPr="00436F96" w:rsidRDefault="00503754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Część </w:t>
      </w:r>
      <w:r w:rsidR="004E4632">
        <w:rPr>
          <w:rFonts w:eastAsia="Times New Roman"/>
          <w:b/>
          <w:lang w:eastAsia="zh-CN"/>
        </w:rPr>
        <w:t xml:space="preserve">1 </w:t>
      </w:r>
      <w:r>
        <w:rPr>
          <w:rFonts w:eastAsia="Times New Roman"/>
          <w:b/>
          <w:lang w:eastAsia="zh-CN"/>
        </w:rPr>
        <w:t xml:space="preserve">- </w:t>
      </w:r>
      <w:r w:rsidR="00E62A6E">
        <w:rPr>
          <w:rFonts w:eastAsia="Times New Roman"/>
          <w:b/>
          <w:lang w:eastAsia="zh-CN"/>
        </w:rPr>
        <w:t>K</w:t>
      </w:r>
      <w:r w:rsidR="00E62A6E" w:rsidRPr="00E62A6E">
        <w:rPr>
          <w:rFonts w:eastAsia="Times New Roman"/>
          <w:b/>
          <w:lang w:eastAsia="zh-CN"/>
        </w:rPr>
        <w:t>ońcówki do pipet, probówki</w:t>
      </w:r>
    </w:p>
    <w:p w:rsidR="00436F96" w:rsidRPr="00436F96" w:rsidRDefault="00436F96" w:rsidP="00436F96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EC56BB" w:rsidRPr="00436F96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5764" w:rsidRDefault="00EC56BB" w:rsidP="0060576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 xml:space="preserve">Cena </w:t>
            </w:r>
            <w:r w:rsidR="00A874F4" w:rsidRPr="00A874F4">
              <w:rPr>
                <w:rFonts w:eastAsia="Times New Roman"/>
                <w:b/>
                <w:sz w:val="20"/>
                <w:lang w:eastAsia="zh-CN" w:bidi="hi-IN"/>
              </w:rPr>
              <w:t>jedn.</w:t>
            </w:r>
            <w:r w:rsidR="00A874F4">
              <w:rPr>
                <w:rFonts w:eastAsia="Times New Roman"/>
                <w:b/>
                <w:sz w:val="20"/>
                <w:lang w:eastAsia="zh-CN" w:bidi="hi-IN"/>
              </w:rPr>
              <w:t xml:space="preserve"> </w:t>
            </w:r>
            <w:r>
              <w:rPr>
                <w:rFonts w:eastAsia="Times New Roman"/>
                <w:b/>
                <w:sz w:val="20"/>
                <w:lang w:eastAsia="zh-CN" w:bidi="hi-IN"/>
              </w:rPr>
              <w:t>brutto</w:t>
            </w:r>
          </w:p>
          <w:p w:rsidR="00EC56BB" w:rsidRPr="00436F96" w:rsidRDefault="00EC56BB" w:rsidP="0060576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lang w:eastAsia="zh-CN" w:bidi="hi-IN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Wartość brutto*</w:t>
            </w:r>
          </w:p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BB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lang w:eastAsia="zh-CN" w:bidi="hi-IN"/>
              </w:rPr>
              <w:t>Producent</w:t>
            </w: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/nazwa handlowa/numer katalogowy (jeśli dotyczy)</w:t>
            </w:r>
            <w:r>
              <w:rPr>
                <w:rFonts w:eastAsia="Times New Roman"/>
                <w:b/>
                <w:sz w:val="20"/>
                <w:lang w:eastAsia="zh-CN" w:bidi="hi-IN"/>
              </w:rPr>
              <w:t>*</w:t>
            </w:r>
          </w:p>
        </w:tc>
      </w:tr>
      <w:tr w:rsidR="00855F39" w:rsidRPr="004368AB" w:rsidTr="00855F39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E62A6E">
            <w:pPr>
              <w:pStyle w:val="Standard"/>
              <w:jc w:val="both"/>
              <w:rPr>
                <w:b/>
                <w:bCs w:val="0"/>
                <w:lang w:bidi="hi-IN"/>
              </w:rPr>
            </w:pPr>
            <w:r>
              <w:rPr>
                <w:sz w:val="24"/>
              </w:rPr>
              <w:t xml:space="preserve">Końcówki do pipet </w:t>
            </w:r>
            <w:r w:rsidRPr="004418D7">
              <w:rPr>
                <w:sz w:val="24"/>
              </w:rPr>
              <w:t>sterylne</w:t>
            </w:r>
            <w:r>
              <w:rPr>
                <w:sz w:val="24"/>
              </w:rPr>
              <w:t xml:space="preserve"> z filtrem, niskoretencyjne, czystość do PCR,</w:t>
            </w:r>
            <w:r w:rsidRPr="004418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uniwersalne, pakowane w rakach, pojemność </w:t>
            </w:r>
            <w:r w:rsidRPr="004418D7">
              <w:rPr>
                <w:sz w:val="24"/>
              </w:rPr>
              <w:t xml:space="preserve">0,1 – 10 µL, </w:t>
            </w:r>
            <w:r>
              <w:rPr>
                <w:sz w:val="24"/>
              </w:rPr>
              <w:t xml:space="preserve">ok. </w:t>
            </w:r>
            <w:r w:rsidRPr="004418D7">
              <w:rPr>
                <w:sz w:val="24"/>
              </w:rPr>
              <w:t>34 mm, końcówki bezbarwne</w:t>
            </w:r>
            <w:r>
              <w:rPr>
                <w:sz w:val="24"/>
              </w:rPr>
              <w:t>, kompatybilne z pipetami automatycznymi Eppendorf Research 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A3D47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sz w:val="24"/>
              </w:rPr>
              <w:t>75</w:t>
            </w:r>
            <w:r w:rsidR="00E62A6E">
              <w:rPr>
                <w:sz w:val="24"/>
              </w:rPr>
              <w:t xml:space="preserve"> </w:t>
            </w:r>
            <w:r w:rsidR="00E62A6E" w:rsidRPr="004418D7">
              <w:rPr>
                <w:sz w:val="24"/>
              </w:rPr>
              <w:t>op. × 960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E62A6E">
            <w:pPr>
              <w:pStyle w:val="Standard"/>
              <w:jc w:val="both"/>
              <w:rPr>
                <w:b/>
                <w:bCs w:val="0"/>
                <w:lang w:bidi="hi-IN"/>
              </w:rPr>
            </w:pPr>
            <w:r>
              <w:rPr>
                <w:sz w:val="24"/>
              </w:rPr>
              <w:t xml:space="preserve">Końcówki do pipet </w:t>
            </w:r>
            <w:r w:rsidRPr="004418D7">
              <w:rPr>
                <w:sz w:val="24"/>
              </w:rPr>
              <w:t>sterylne</w:t>
            </w:r>
            <w:r>
              <w:rPr>
                <w:sz w:val="24"/>
              </w:rPr>
              <w:t xml:space="preserve"> z filtrem, czystość do PCR</w:t>
            </w:r>
            <w:r w:rsidRPr="004418D7">
              <w:rPr>
                <w:sz w:val="24"/>
              </w:rPr>
              <w:t>,</w:t>
            </w:r>
            <w:r w:rsidRPr="00F40B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pakowane w rakach, </w:t>
            </w:r>
            <w:r w:rsidRPr="004418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pojemność  </w:t>
            </w:r>
            <w:r w:rsidRPr="004418D7">
              <w:rPr>
                <w:sz w:val="24"/>
              </w:rPr>
              <w:t xml:space="preserve">0,1 – 10 µL, </w:t>
            </w:r>
            <w:r>
              <w:rPr>
                <w:sz w:val="24"/>
              </w:rPr>
              <w:t xml:space="preserve">ok. </w:t>
            </w:r>
            <w:r w:rsidRPr="004418D7">
              <w:rPr>
                <w:sz w:val="24"/>
              </w:rPr>
              <w:t>40 mm, końcówki bezbarwne</w:t>
            </w:r>
            <w:r>
              <w:rPr>
                <w:sz w:val="24"/>
              </w:rPr>
              <w:t>, kompatybilne z pipetami automatycznymi Eppendorf Research 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A3D47" w:rsidP="00E62A6E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sz w:val="24"/>
              </w:rPr>
              <w:t>25</w:t>
            </w:r>
            <w:r w:rsidR="00E62A6E" w:rsidRPr="004418D7">
              <w:rPr>
                <w:sz w:val="24"/>
              </w:rPr>
              <w:t xml:space="preserve"> op. x 960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E62A6E">
            <w:pPr>
              <w:pStyle w:val="Standard"/>
              <w:jc w:val="both"/>
              <w:rPr>
                <w:b/>
                <w:bCs w:val="0"/>
                <w:lang w:bidi="hi-IN"/>
              </w:rPr>
            </w:pPr>
            <w:r w:rsidRPr="00BB008C">
              <w:rPr>
                <w:sz w:val="24"/>
              </w:rPr>
              <w:t>Końcówki do pipet sterylne z filtrem, czystość do PCR, pakowane w rakach, pojemność  2 – 20 µL, ok. 53 mm, kompatybilne z pipetami automatycznymi Eppendorf Research 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BB008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BB008C">
              <w:rPr>
                <w:sz w:val="24"/>
              </w:rPr>
              <w:t xml:space="preserve"> op. x 960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E62A6E">
            <w:pPr>
              <w:pStyle w:val="Standard"/>
              <w:jc w:val="both"/>
              <w:rPr>
                <w:b/>
                <w:bCs w:val="0"/>
                <w:lang w:bidi="hi-IN"/>
              </w:rPr>
            </w:pPr>
            <w:r w:rsidRPr="00002277">
              <w:rPr>
                <w:sz w:val="24"/>
              </w:rPr>
              <w:t>Końcówki do pipet sterylne z filtrem, czystość do PCR, niskoretencyjne, pakowane w rakach, pojemność  10 – 100 µL, ok. 53 mm, kompatybilne z pipetami automatycznymi Eppendorf Research 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 w:rsidRPr="00002277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  <w:r w:rsidRPr="00002277">
              <w:rPr>
                <w:sz w:val="24"/>
              </w:rPr>
              <w:t xml:space="preserve"> op. x 960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E62A6E">
            <w:pPr>
              <w:pStyle w:val="Standard"/>
              <w:jc w:val="both"/>
              <w:rPr>
                <w:b/>
                <w:bCs w:val="0"/>
                <w:lang w:bidi="hi-IN"/>
              </w:rPr>
            </w:pPr>
            <w:r>
              <w:rPr>
                <w:sz w:val="24"/>
              </w:rPr>
              <w:t xml:space="preserve">Końcówki do pipet </w:t>
            </w:r>
            <w:r w:rsidRPr="004418D7">
              <w:rPr>
                <w:sz w:val="24"/>
              </w:rPr>
              <w:t>sterylne</w:t>
            </w:r>
            <w:r>
              <w:rPr>
                <w:sz w:val="24"/>
              </w:rPr>
              <w:t xml:space="preserve"> z filtrem, czystość do PCR</w:t>
            </w:r>
            <w:r w:rsidRPr="004418D7">
              <w:rPr>
                <w:sz w:val="24"/>
              </w:rPr>
              <w:t xml:space="preserve">, </w:t>
            </w:r>
            <w:r>
              <w:rPr>
                <w:sz w:val="24"/>
              </w:rPr>
              <w:t>niskoretencyjne, pakowane w rakach, pojemność  20</w:t>
            </w:r>
            <w:r w:rsidRPr="004418D7">
              <w:rPr>
                <w:sz w:val="24"/>
              </w:rPr>
              <w:t xml:space="preserve"> – </w:t>
            </w:r>
            <w:r>
              <w:rPr>
                <w:sz w:val="24"/>
              </w:rPr>
              <w:t>2</w:t>
            </w:r>
            <w:r w:rsidRPr="004418D7">
              <w:rPr>
                <w:sz w:val="24"/>
              </w:rPr>
              <w:t xml:space="preserve">00 µL, </w:t>
            </w:r>
            <w:r>
              <w:rPr>
                <w:sz w:val="24"/>
              </w:rPr>
              <w:t xml:space="preserve">ok. </w:t>
            </w:r>
            <w:r w:rsidRPr="004418D7">
              <w:rPr>
                <w:sz w:val="24"/>
              </w:rPr>
              <w:t>53 mm</w:t>
            </w:r>
            <w:r>
              <w:rPr>
                <w:sz w:val="24"/>
              </w:rPr>
              <w:t>, kompatybilne z pipetami automatycznymi Eppendorf Research 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sz w:val="24"/>
              </w:rPr>
              <w:t>20</w:t>
            </w:r>
            <w:r w:rsidRPr="004418D7">
              <w:rPr>
                <w:sz w:val="24"/>
              </w:rPr>
              <w:t xml:space="preserve"> op. × 960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E62A6E">
            <w:pPr>
              <w:pStyle w:val="Standard"/>
              <w:jc w:val="both"/>
              <w:rPr>
                <w:b/>
                <w:bCs w:val="0"/>
                <w:lang w:bidi="hi-IN"/>
              </w:rPr>
            </w:pPr>
            <w:r>
              <w:rPr>
                <w:sz w:val="24"/>
              </w:rPr>
              <w:t xml:space="preserve">Końcówki do pipet </w:t>
            </w:r>
            <w:r w:rsidRPr="004418D7">
              <w:rPr>
                <w:sz w:val="24"/>
              </w:rPr>
              <w:t>sterylne</w:t>
            </w:r>
            <w:r>
              <w:rPr>
                <w:sz w:val="24"/>
              </w:rPr>
              <w:t xml:space="preserve"> z filtrem</w:t>
            </w:r>
            <w:r w:rsidRPr="004418D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niskoretencyjne, </w:t>
            </w:r>
            <w:r w:rsidRPr="004418D7">
              <w:rPr>
                <w:sz w:val="24"/>
              </w:rPr>
              <w:t>czystość</w:t>
            </w:r>
            <w:r>
              <w:rPr>
                <w:sz w:val="24"/>
              </w:rPr>
              <w:t xml:space="preserve"> do PCR,</w:t>
            </w:r>
            <w:r w:rsidRPr="004418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pakowane w rakach, pojemność  </w:t>
            </w:r>
            <w:r w:rsidRPr="004418D7">
              <w:rPr>
                <w:sz w:val="24"/>
              </w:rPr>
              <w:t>5</w:t>
            </w:r>
            <w:r>
              <w:rPr>
                <w:sz w:val="24"/>
              </w:rPr>
              <w:t>0 – 1 000 µL, ok. 76 mm, kompatybilne z pipetami automatycznymi Eppendorf Research 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A3D47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sz w:val="24"/>
              </w:rPr>
              <w:t>7</w:t>
            </w:r>
            <w:r w:rsidR="00555ABC" w:rsidRPr="004418D7">
              <w:rPr>
                <w:sz w:val="24"/>
              </w:rPr>
              <w:t xml:space="preserve"> op. × 960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555ABC" w:rsidRDefault="00555ABC" w:rsidP="00E62A6E">
            <w:pPr>
              <w:pStyle w:val="Standard"/>
              <w:jc w:val="both"/>
              <w:rPr>
                <w:bCs w:val="0"/>
                <w:lang w:bidi="hi-IN"/>
              </w:rPr>
            </w:pPr>
            <w:r w:rsidRPr="00555ABC">
              <w:rPr>
                <w:rStyle w:val="Pogrubienie"/>
                <w:b w:val="0"/>
                <w:color w:val="333333"/>
                <w:sz w:val="24"/>
                <w:szCs w:val="24"/>
              </w:rPr>
              <w:t>Końcówki do pipet sterylne</w:t>
            </w:r>
            <w:r w:rsidRPr="00555ABC">
              <w:rPr>
                <w:bCs w:val="0"/>
                <w:color w:val="333333"/>
                <w:sz w:val="24"/>
                <w:szCs w:val="24"/>
              </w:rPr>
              <w:t xml:space="preserve">, bez filtra, czystość do PCR, niskoretencyjne, pakowane w </w:t>
            </w:r>
            <w:r w:rsidRPr="00555ABC">
              <w:rPr>
                <w:sz w:val="24"/>
              </w:rPr>
              <w:t>rakach</w:t>
            </w:r>
            <w:r w:rsidRPr="00555ABC">
              <w:rPr>
                <w:bCs w:val="0"/>
                <w:color w:val="333333"/>
                <w:sz w:val="24"/>
                <w:szCs w:val="24"/>
              </w:rPr>
              <w:t>, pojemność 2 – 100 µL, ok. 53 mm, kompatybilne z pipetami automatycznymi Eppendorf Research 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 w:rsidRPr="00555ABC">
              <w:rPr>
                <w:rFonts w:cs="Times New Roman"/>
                <w:bCs w:val="0"/>
                <w:color w:val="333333"/>
                <w:sz w:val="24"/>
                <w:szCs w:val="24"/>
              </w:rPr>
              <w:t>5 op. × 960 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16676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20"/>
                <w:lang w:eastAsia="zh-CN" w:bidi="hi-IN"/>
              </w:rPr>
            </w:pPr>
            <w:r w:rsidRPr="000B5B21">
              <w:rPr>
                <w:sz w:val="24"/>
              </w:rPr>
              <w:t>Końcówki do pipet</w:t>
            </w:r>
            <w:r>
              <w:rPr>
                <w:sz w:val="24"/>
              </w:rPr>
              <w:t xml:space="preserve"> sterylne</w:t>
            </w:r>
            <w:r w:rsidRPr="000B5B21">
              <w:rPr>
                <w:sz w:val="24"/>
              </w:rPr>
              <w:t xml:space="preserve">, bez filtra, </w:t>
            </w:r>
            <w:r>
              <w:rPr>
                <w:sz w:val="24"/>
              </w:rPr>
              <w:t>czystość do PCR, pojemność  20 – 300 µL, w rakach, ok. 55 mm, kompatybilne z pipetami automatycznymi Eppendorf Research 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sz w:val="24"/>
              </w:rPr>
              <w:t>5 op. × 960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16676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lang w:eastAsia="zh-CN" w:bidi="hi-IN"/>
              </w:rPr>
            </w:pPr>
            <w:r w:rsidRPr="000B5B21">
              <w:rPr>
                <w:sz w:val="24"/>
              </w:rPr>
              <w:t>Końcówki do pipet</w:t>
            </w:r>
            <w:r w:rsidRPr="003466F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sterylne </w:t>
            </w:r>
            <w:r w:rsidRPr="003466F3">
              <w:rPr>
                <w:sz w:val="24"/>
              </w:rPr>
              <w:t xml:space="preserve">w </w:t>
            </w:r>
            <w:r>
              <w:rPr>
                <w:sz w:val="24"/>
              </w:rPr>
              <w:t>rakach lub w formie reload s</w:t>
            </w:r>
            <w:r w:rsidRPr="003466F3">
              <w:rPr>
                <w:sz w:val="24"/>
              </w:rPr>
              <w:t>ystem</w:t>
            </w:r>
            <w:r>
              <w:rPr>
                <w:sz w:val="24"/>
              </w:rPr>
              <w:t>, bez filtra, czystość do PCR, pojemność 300 µL, kompatybilne z pipetami automatycznymi Eppendorf Research plus, kompatybilne z poz.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sz w:val="24"/>
              </w:rPr>
              <w:t>30 op. x</w:t>
            </w:r>
            <w:r w:rsidRPr="003466F3">
              <w:rPr>
                <w:sz w:val="24"/>
              </w:rPr>
              <w:t xml:space="preserve"> </w:t>
            </w:r>
            <w:r>
              <w:rPr>
                <w:sz w:val="24"/>
              </w:rPr>
              <w:t>960</w:t>
            </w:r>
            <w:r w:rsidRPr="003466F3">
              <w:rPr>
                <w:sz w:val="24"/>
              </w:rPr>
              <w:t xml:space="preserve"> </w:t>
            </w:r>
            <w:r>
              <w:rPr>
                <w:sz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10.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166763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072F9E">
              <w:rPr>
                <w:sz w:val="24"/>
              </w:rPr>
              <w:t>Probówki typu Eppendorf, o pojemności 0,</w:t>
            </w:r>
            <w:r>
              <w:rPr>
                <w:sz w:val="24"/>
              </w:rPr>
              <w:t>6</w:t>
            </w:r>
            <w:r w:rsidRPr="00072F9E">
              <w:rPr>
                <w:sz w:val="24"/>
              </w:rPr>
              <w:t xml:space="preserve"> mL, sterylne, czystość do PCR, bezbarwne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A3D47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sz w:val="24"/>
              </w:rPr>
              <w:t>5</w:t>
            </w:r>
            <w:r w:rsidR="00555ABC" w:rsidRPr="00072F9E">
              <w:rPr>
                <w:sz w:val="24"/>
              </w:rPr>
              <w:t xml:space="preserve"> op. x 500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11.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4923D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lang w:eastAsia="zh-CN" w:bidi="hi-IN"/>
              </w:rPr>
            </w:pPr>
            <w:r w:rsidRPr="00072F9E">
              <w:rPr>
                <w:sz w:val="24"/>
              </w:rPr>
              <w:t>Probówki typu Eppendorf, o pojemności</w:t>
            </w:r>
            <w:r>
              <w:rPr>
                <w:sz w:val="24"/>
              </w:rPr>
              <w:t xml:space="preserve"> do</w:t>
            </w:r>
            <w:r w:rsidRPr="00072F9E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072F9E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Pr="00072F9E">
              <w:rPr>
                <w:sz w:val="24"/>
              </w:rPr>
              <w:t xml:space="preserve"> mL, sterylne, czystość do PCR, bursztynowe (ochrona przed światłem)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sz w:val="24"/>
              </w:rPr>
              <w:t>5</w:t>
            </w:r>
            <w:r w:rsidRPr="00072F9E">
              <w:rPr>
                <w:sz w:val="24"/>
              </w:rPr>
              <w:t xml:space="preserve"> op. x 500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8AB" w:rsidTr="00EC56B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4923D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072F9E">
              <w:rPr>
                <w:sz w:val="24"/>
              </w:rPr>
              <w:t>Probówki typu Eppendorf, o pojemności 1,5 mL, sterylne, czystość do PCR, bezbarwne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55ABC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0"/>
                <w:lang w:eastAsia="zh-CN" w:bidi="hi-IN"/>
              </w:rPr>
            </w:pPr>
            <w:r>
              <w:rPr>
                <w:sz w:val="24"/>
              </w:rPr>
              <w:t>10</w:t>
            </w:r>
            <w:r w:rsidRPr="00072F9E">
              <w:rPr>
                <w:sz w:val="24"/>
              </w:rPr>
              <w:t xml:space="preserve"> op. x 1000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55F39" w:rsidRPr="00436F96" w:rsidTr="00EC56BB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986551" w:rsidRDefault="00520413" w:rsidP="009865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7F7172" w:rsidRPr="00EC56BB" w:rsidRDefault="007E2D20" w:rsidP="00EC56BB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9C7E11">
        <w:rPr>
          <w:rFonts w:eastAsia="Times New Roman" w:cs="Times New Roman"/>
          <w:szCs w:val="24"/>
          <w:lang w:eastAsia="pl-PL"/>
        </w:rPr>
        <w:t>* Wypełnia Wykonawca</w:t>
      </w: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highlight w:val="yellow"/>
          <w:lang w:eastAsia="zh-CN" w:bidi="hi-IN"/>
        </w:rPr>
      </w:pP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highlight w:val="yellow"/>
          <w:lang w:eastAsia="zh-CN" w:bidi="hi-IN"/>
        </w:rPr>
      </w:pPr>
    </w:p>
    <w:p w:rsid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highlight w:val="yellow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t xml:space="preserve">UWAGA (jeżeli dotyczy): 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384F68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341DA2" w:rsidRDefault="00341DA2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Pr="00EA6EC6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EA6EC6" w:rsidRPr="00EA6EC6" w:rsidRDefault="00EA6EC6" w:rsidP="00EA6EC6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402823" w:rsidRPr="00384F68" w:rsidRDefault="00EA6EC6" w:rsidP="00384F68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 w:rsidR="004E4632">
        <w:rPr>
          <w:spacing w:val="4"/>
          <w:sz w:val="22"/>
          <w:szCs w:val="22"/>
        </w:rPr>
        <w:t>W</w:t>
      </w:r>
      <w:r w:rsidRPr="00EA6EC6">
        <w:rPr>
          <w:spacing w:val="4"/>
          <w:sz w:val="22"/>
          <w:szCs w:val="22"/>
        </w:rPr>
        <w:t>ykonawcy</w:t>
      </w:r>
    </w:p>
    <w:p w:rsidR="0022059F" w:rsidRDefault="0022059F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 w:rsidR="005B05E1">
        <w:rPr>
          <w:rFonts w:eastAsia="Times New Roman"/>
          <w:b/>
          <w:lang w:eastAsia="zh-CN"/>
        </w:rPr>
        <w:t>2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5B05E1">
        <w:rPr>
          <w:rFonts w:eastAsia="Times New Roman"/>
          <w:b/>
          <w:lang w:eastAsia="zh-CN"/>
        </w:rPr>
        <w:t>2</w:t>
      </w:r>
      <w:r w:rsidRPr="009D5F76">
        <w:rPr>
          <w:rFonts w:eastAsia="Times New Roman"/>
          <w:b/>
          <w:lang w:eastAsia="zh-CN"/>
        </w:rPr>
        <w:t xml:space="preserve"> – </w:t>
      </w:r>
      <w:r w:rsidR="005B05E1">
        <w:rPr>
          <w:rFonts w:eastAsia="Times New Roman"/>
          <w:b/>
          <w:lang w:eastAsia="zh-CN"/>
        </w:rPr>
        <w:t>Coolery, pipeta automatyczna, rotory do wirówek</w:t>
      </w:r>
    </w:p>
    <w:p w:rsidR="00D1472B" w:rsidRPr="009D5F76" w:rsidRDefault="00D1472B" w:rsidP="00D1472B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D1472B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D1472B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D1472B" w:rsidRDefault="005B05E1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sz w:val="24"/>
              </w:rPr>
              <w:t xml:space="preserve">Statyw </w:t>
            </w:r>
            <w:r w:rsidRPr="00F13FB0">
              <w:rPr>
                <w:sz w:val="24"/>
              </w:rPr>
              <w:t>do schładza</w:t>
            </w:r>
            <w:r>
              <w:rPr>
                <w:sz w:val="24"/>
              </w:rPr>
              <w:t>nia próbek w probówkach 0,2 mL/</w:t>
            </w:r>
            <w:r w:rsidRPr="00F13FB0">
              <w:rPr>
                <w:sz w:val="24"/>
              </w:rPr>
              <w:t>0,5 mL do PCR i płytkach 96-dołkowych do PCR</w:t>
            </w:r>
            <w:r>
              <w:rPr>
                <w:sz w:val="24"/>
              </w:rPr>
              <w:t xml:space="preserve">, </w:t>
            </w:r>
            <w:r w:rsidRPr="00F13FB0">
              <w:rPr>
                <w:sz w:val="24"/>
              </w:rPr>
              <w:t>do przygotowywania, ochrony, transportu i przechowywania wrażliwych próbek</w:t>
            </w:r>
            <w:r>
              <w:rPr>
                <w:sz w:val="24"/>
              </w:rPr>
              <w:t xml:space="preserve">, utrzymywanie </w:t>
            </w:r>
            <w:r w:rsidRPr="00F13FB0">
              <w:rPr>
                <w:sz w:val="24"/>
              </w:rPr>
              <w:t>przez godzinę w temperatur</w:t>
            </w:r>
            <w:r>
              <w:rPr>
                <w:sz w:val="24"/>
              </w:rPr>
              <w:t>y</w:t>
            </w:r>
            <w:r w:rsidRPr="00F13FB0">
              <w:rPr>
                <w:sz w:val="24"/>
              </w:rPr>
              <w:t xml:space="preserve"> 0 °C</w:t>
            </w:r>
            <w:r>
              <w:rPr>
                <w:sz w:val="24"/>
              </w:rPr>
              <w:t xml:space="preserve">, zmiana koloru statywu </w:t>
            </w:r>
            <w:r w:rsidRPr="00F13FB0">
              <w:rPr>
                <w:sz w:val="24"/>
              </w:rPr>
              <w:t>kiedy temperatura przekroczy 7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5B05E1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D1472B" w:rsidRDefault="005B05E1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sz w:val="24"/>
              </w:rPr>
              <w:t xml:space="preserve">Zestaw do </w:t>
            </w:r>
            <w:r w:rsidRPr="00DB2F0D">
              <w:rPr>
                <w:sz w:val="24"/>
              </w:rPr>
              <w:t xml:space="preserve">bezpiecznego chłodzenia próbek w probówkach 1,5 mL/2,0 mL, </w:t>
            </w:r>
            <w:r>
              <w:rPr>
                <w:sz w:val="24"/>
              </w:rPr>
              <w:t xml:space="preserve">na </w:t>
            </w:r>
            <w:r w:rsidRPr="00DB2F0D">
              <w:rPr>
                <w:sz w:val="24"/>
              </w:rPr>
              <w:t>24 mikroprobówki</w:t>
            </w:r>
            <w:r>
              <w:rPr>
                <w:sz w:val="24"/>
              </w:rPr>
              <w:t>, utrzymywanie</w:t>
            </w:r>
            <w:r w:rsidRPr="00DB2F0D">
              <w:rPr>
                <w:sz w:val="24"/>
              </w:rPr>
              <w:t xml:space="preserve"> temperatury 0 °C</w:t>
            </w:r>
            <w:r>
              <w:rPr>
                <w:sz w:val="24"/>
              </w:rPr>
              <w:t xml:space="preserve"> do 6 godz., </w:t>
            </w:r>
            <w:r w:rsidRPr="00DB2F0D">
              <w:rPr>
                <w:sz w:val="24"/>
              </w:rPr>
              <w:t>do chłodzenia, transportowania i przechowywania mrożonych próbek</w:t>
            </w:r>
            <w:r>
              <w:rPr>
                <w:sz w:val="24"/>
              </w:rPr>
              <w:t xml:space="preserve">, zestaw zawierający statyw roboczy, pudełko z izolacją i dwa </w:t>
            </w:r>
            <w:r w:rsidRPr="00DB2F0D">
              <w:rPr>
                <w:sz w:val="24"/>
              </w:rPr>
              <w:t>wkłady chłodzące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5B05E1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D1472B" w:rsidRDefault="00EA3D4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szCs w:val="22"/>
                <w:lang w:eastAsia="zh-CN" w:bidi="hi-IN"/>
              </w:rPr>
              <w:t>Pipeta typu</w:t>
            </w:r>
            <w:r>
              <w:rPr>
                <w:sz w:val="24"/>
              </w:rPr>
              <w:t xml:space="preserve"> </w:t>
            </w:r>
            <w:r w:rsidR="005B05E1">
              <w:rPr>
                <w:sz w:val="24"/>
              </w:rPr>
              <w:t>Eppendorf Research</w:t>
            </w:r>
            <w:r w:rsidR="005B05E1" w:rsidRPr="003466F3">
              <w:rPr>
                <w:sz w:val="24"/>
              </w:rPr>
              <w:t xml:space="preserve"> plus, </w:t>
            </w:r>
            <w:r w:rsidR="005B05E1">
              <w:rPr>
                <w:sz w:val="24"/>
              </w:rPr>
              <w:t>pipeta 1</w:t>
            </w:r>
            <w:r w:rsidR="005B05E1" w:rsidRPr="003466F3">
              <w:rPr>
                <w:sz w:val="24"/>
              </w:rPr>
              <w:t>-kanałowa, zmien</w:t>
            </w:r>
            <w:r w:rsidR="005B05E1">
              <w:rPr>
                <w:sz w:val="24"/>
              </w:rPr>
              <w:t>na, 20 – 200 µL, ze s</w:t>
            </w:r>
            <w:r w:rsidR="005B05E1" w:rsidRPr="003466F3">
              <w:rPr>
                <w:sz w:val="24"/>
              </w:rPr>
              <w:t>prężynujący</w:t>
            </w:r>
            <w:r w:rsidR="005B05E1">
              <w:rPr>
                <w:sz w:val="24"/>
              </w:rPr>
              <w:t>m</w:t>
            </w:r>
            <w:r w:rsidR="005B05E1" w:rsidRPr="003466F3">
              <w:rPr>
                <w:sz w:val="24"/>
              </w:rPr>
              <w:t xml:space="preserve"> stoż</w:t>
            </w:r>
            <w:r w:rsidR="005B05E1">
              <w:rPr>
                <w:sz w:val="24"/>
              </w:rPr>
              <w:t>kiem</w:t>
            </w:r>
            <w:r w:rsidR="005B05E1" w:rsidRPr="003466F3">
              <w:rPr>
                <w:sz w:val="24"/>
              </w:rPr>
              <w:t xml:space="preserve"> końcowy</w:t>
            </w:r>
            <w:r w:rsidR="005B05E1">
              <w:rPr>
                <w:sz w:val="24"/>
              </w:rPr>
              <w:t>m</w:t>
            </w:r>
            <w:r w:rsidR="005B05E1" w:rsidRPr="003466F3">
              <w:rPr>
                <w:sz w:val="24"/>
              </w:rPr>
              <w:t>, opcja kalibracji drugorzędowej</w:t>
            </w:r>
            <w:r w:rsidR="005B05E1">
              <w:rPr>
                <w:sz w:val="24"/>
              </w:rPr>
              <w:t>, autoklawowalna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5B05E1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D1472B" w:rsidRDefault="00EA3D4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szCs w:val="22"/>
                <w:lang w:eastAsia="zh-CN" w:bidi="hi-IN"/>
              </w:rPr>
              <w:t>Pipeta typu</w:t>
            </w:r>
            <w:r>
              <w:rPr>
                <w:sz w:val="24"/>
              </w:rPr>
              <w:t xml:space="preserve"> </w:t>
            </w:r>
            <w:r w:rsidR="005B05E1">
              <w:rPr>
                <w:sz w:val="24"/>
              </w:rPr>
              <w:t>Eppendorf Research</w:t>
            </w:r>
            <w:r w:rsidR="005B05E1" w:rsidRPr="003466F3">
              <w:rPr>
                <w:sz w:val="24"/>
              </w:rPr>
              <w:t xml:space="preserve"> plus, </w:t>
            </w:r>
            <w:r w:rsidR="005B05E1">
              <w:rPr>
                <w:sz w:val="24"/>
              </w:rPr>
              <w:t>pipeta 1</w:t>
            </w:r>
            <w:r w:rsidR="005B05E1" w:rsidRPr="003466F3">
              <w:rPr>
                <w:sz w:val="24"/>
              </w:rPr>
              <w:t>-kanałowa, zmien</w:t>
            </w:r>
            <w:r w:rsidR="005B05E1">
              <w:rPr>
                <w:sz w:val="24"/>
              </w:rPr>
              <w:t>na, 2 – 20 µL, ze s</w:t>
            </w:r>
            <w:r w:rsidR="005B05E1" w:rsidRPr="003466F3">
              <w:rPr>
                <w:sz w:val="24"/>
              </w:rPr>
              <w:t>prężynujący</w:t>
            </w:r>
            <w:r w:rsidR="005B05E1">
              <w:rPr>
                <w:sz w:val="24"/>
              </w:rPr>
              <w:t>m</w:t>
            </w:r>
            <w:r w:rsidR="005B05E1" w:rsidRPr="003466F3">
              <w:rPr>
                <w:sz w:val="24"/>
              </w:rPr>
              <w:t xml:space="preserve"> stoż</w:t>
            </w:r>
            <w:r w:rsidR="005B05E1">
              <w:rPr>
                <w:sz w:val="24"/>
              </w:rPr>
              <w:t>kiem</w:t>
            </w:r>
            <w:r w:rsidR="005B05E1" w:rsidRPr="003466F3">
              <w:rPr>
                <w:sz w:val="24"/>
              </w:rPr>
              <w:t xml:space="preserve"> końcowy</w:t>
            </w:r>
            <w:r w:rsidR="005B05E1">
              <w:rPr>
                <w:sz w:val="24"/>
              </w:rPr>
              <w:t>m</w:t>
            </w:r>
            <w:r w:rsidR="005B05E1" w:rsidRPr="003466F3">
              <w:rPr>
                <w:sz w:val="24"/>
              </w:rPr>
              <w:t>, opcja kalibracji drugorzędowej</w:t>
            </w:r>
            <w:r w:rsidR="005B05E1">
              <w:rPr>
                <w:sz w:val="24"/>
              </w:rPr>
              <w:t>, autoklawowalna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5B05E1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D1472B" w:rsidRDefault="00EA3D47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 w:rsidRPr="004368AB">
              <w:rPr>
                <w:rFonts w:eastAsia="Times New Roman"/>
                <w:bCs w:val="0"/>
                <w:szCs w:val="22"/>
                <w:lang w:eastAsia="zh-CN" w:bidi="hi-IN"/>
              </w:rPr>
              <w:t>Pipeta typu</w:t>
            </w:r>
            <w:r>
              <w:rPr>
                <w:sz w:val="24"/>
              </w:rPr>
              <w:t xml:space="preserve"> </w:t>
            </w:r>
            <w:r w:rsidR="005B05E1">
              <w:rPr>
                <w:sz w:val="24"/>
              </w:rPr>
              <w:t>Eppendorf Research</w:t>
            </w:r>
            <w:r w:rsidR="005B05E1" w:rsidRPr="003466F3">
              <w:rPr>
                <w:sz w:val="24"/>
              </w:rPr>
              <w:t xml:space="preserve"> plus, </w:t>
            </w:r>
            <w:r w:rsidR="005B05E1">
              <w:rPr>
                <w:sz w:val="24"/>
              </w:rPr>
              <w:t xml:space="preserve">pipeta </w:t>
            </w:r>
            <w:r w:rsidR="005B05E1" w:rsidRPr="003466F3">
              <w:rPr>
                <w:sz w:val="24"/>
              </w:rPr>
              <w:t>8-kanałowa, zmien</w:t>
            </w:r>
            <w:r w:rsidR="005B05E1">
              <w:rPr>
                <w:sz w:val="24"/>
              </w:rPr>
              <w:t>na, 30 – 300 µL, ze s</w:t>
            </w:r>
            <w:r w:rsidR="005B05E1" w:rsidRPr="003466F3">
              <w:rPr>
                <w:sz w:val="24"/>
              </w:rPr>
              <w:t>prężynujący</w:t>
            </w:r>
            <w:r w:rsidR="005B05E1">
              <w:rPr>
                <w:sz w:val="24"/>
              </w:rPr>
              <w:t>m</w:t>
            </w:r>
            <w:r w:rsidR="005B05E1" w:rsidRPr="003466F3">
              <w:rPr>
                <w:sz w:val="24"/>
              </w:rPr>
              <w:t xml:space="preserve"> stoż</w:t>
            </w:r>
            <w:r w:rsidR="005B05E1">
              <w:rPr>
                <w:sz w:val="24"/>
              </w:rPr>
              <w:t>kiem</w:t>
            </w:r>
            <w:r w:rsidR="005B05E1" w:rsidRPr="003466F3">
              <w:rPr>
                <w:sz w:val="24"/>
              </w:rPr>
              <w:t xml:space="preserve"> końcowy</w:t>
            </w:r>
            <w:r w:rsidR="005B05E1">
              <w:rPr>
                <w:sz w:val="24"/>
              </w:rPr>
              <w:t>m</w:t>
            </w:r>
            <w:r w:rsidR="005B05E1" w:rsidRPr="003466F3">
              <w:rPr>
                <w:sz w:val="24"/>
              </w:rPr>
              <w:t>, opcja kalibracji drugorzędowej</w:t>
            </w:r>
            <w:r w:rsidR="005B05E1">
              <w:rPr>
                <w:sz w:val="24"/>
              </w:rPr>
              <w:t>, autoklawowalna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5B05E1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D1472B" w:rsidRDefault="005B05E1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 w:rsidRPr="008606E2">
              <w:rPr>
                <w:rStyle w:val="Pogrubienie"/>
                <w:rFonts w:cs="Times New Roman"/>
              </w:rPr>
              <w:t xml:space="preserve">Rotor </w:t>
            </w:r>
            <w:r w:rsidR="00EA3D47">
              <w:rPr>
                <w:rStyle w:val="Pogrubienie"/>
                <w:rFonts w:cs="Times New Roman"/>
              </w:rPr>
              <w:t xml:space="preserve">typu </w:t>
            </w:r>
            <w:r w:rsidRPr="008606E2">
              <w:rPr>
                <w:rStyle w:val="Pogrubienie"/>
                <w:rFonts w:cs="Times New Roman"/>
              </w:rPr>
              <w:t>F-55-16-5 PCR</w:t>
            </w:r>
            <w:r w:rsidRPr="008606E2">
              <w:rPr>
                <w:rFonts w:cs="Times New Roman"/>
                <w:bCs w:val="0"/>
              </w:rPr>
              <w:t xml:space="preserve">, </w:t>
            </w:r>
            <w:r w:rsidRPr="00B63454">
              <w:rPr>
                <w:rFonts w:cs="Times New Roman"/>
                <w:bCs w:val="0"/>
              </w:rPr>
              <w:t>do 2 x pasek probówek do PCR</w:t>
            </w:r>
            <w:r>
              <w:rPr>
                <w:rFonts w:cs="Times New Roman"/>
                <w:bCs w:val="0"/>
              </w:rPr>
              <w:t xml:space="preserve">, </w:t>
            </w:r>
            <w:r w:rsidRPr="008606E2">
              <w:rPr>
                <w:rFonts w:cs="Times New Roman"/>
                <w:bCs w:val="0"/>
              </w:rPr>
              <w:t>kąt 55°, 16 miejsc, maks. średnica probówki 5 mm, z pokrywą rotora i nakrętk</w:t>
            </w:r>
            <w:r>
              <w:rPr>
                <w:rFonts w:cs="Times New Roman"/>
                <w:bCs w:val="0"/>
              </w:rPr>
              <w:t>ą rotora, kompatybilny z wirówką MiniSpin Eppendorf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5B05E1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D1472B" w:rsidRDefault="005B05E1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 w:rsidRPr="008606E2">
              <w:rPr>
                <w:rStyle w:val="Pogrubienie"/>
                <w:rFonts w:cs="Times New Roman"/>
                <w:szCs w:val="24"/>
              </w:rPr>
              <w:t xml:space="preserve">Rotor </w:t>
            </w:r>
            <w:r w:rsidR="00817CED">
              <w:rPr>
                <w:rStyle w:val="Pogrubienie"/>
                <w:rFonts w:cs="Times New Roman"/>
                <w:szCs w:val="24"/>
              </w:rPr>
              <w:t xml:space="preserve">typu </w:t>
            </w:r>
            <w:r w:rsidRPr="008606E2">
              <w:rPr>
                <w:rStyle w:val="Pogrubienie"/>
                <w:rFonts w:cs="Times New Roman"/>
                <w:szCs w:val="24"/>
              </w:rPr>
              <w:t>A-2-MTP</w:t>
            </w:r>
            <w:r w:rsidRPr="008606E2">
              <w:rPr>
                <w:rFonts w:cs="Times New Roman"/>
                <w:bCs w:val="0"/>
                <w:szCs w:val="24"/>
              </w:rPr>
              <w:t>, z osłoną i pokrywą rotora, z 2 koszami</w:t>
            </w:r>
            <w:r>
              <w:rPr>
                <w:rFonts w:cs="Times New Roman"/>
                <w:bCs w:val="0"/>
                <w:szCs w:val="24"/>
              </w:rPr>
              <w:t xml:space="preserve">, </w:t>
            </w:r>
            <w:r w:rsidRPr="008606E2">
              <w:rPr>
                <w:rFonts w:cs="Times New Roman"/>
                <w:bCs w:val="0"/>
                <w:szCs w:val="24"/>
              </w:rPr>
              <w:t>2-miejscowy rotor z wychylnymi koszami do płytek MTP, PCR i Deepwell Plates</w:t>
            </w:r>
            <w:r>
              <w:rPr>
                <w:rFonts w:cs="Times New Roman"/>
                <w:bCs w:val="0"/>
                <w:szCs w:val="24"/>
              </w:rPr>
              <w:t>, kompatybilny z wirówką 5430R Eppendorf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D5F76" w:rsidRDefault="005B05E1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D1472B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D1472B" w:rsidRPr="009D5F76" w:rsidRDefault="00D1472B" w:rsidP="00D1472B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D1472B" w:rsidRPr="009D5F76" w:rsidRDefault="00D1472B" w:rsidP="00D1472B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EE6105" w:rsidRDefault="00EE6105" w:rsidP="00D1472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796D" w:rsidRDefault="0041796D" w:rsidP="00D1472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6105" w:rsidRDefault="00EE6105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40934" w:rsidRDefault="00B40934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 w:rsidR="001B461B">
        <w:rPr>
          <w:rFonts w:eastAsia="Times New Roman"/>
          <w:b/>
          <w:lang w:eastAsia="zh-CN"/>
        </w:rPr>
        <w:t xml:space="preserve"> </w:t>
      </w:r>
      <w:r w:rsidR="00EE6105">
        <w:rPr>
          <w:rFonts w:eastAsia="Times New Roman"/>
          <w:b/>
          <w:lang w:eastAsia="zh-CN"/>
        </w:rPr>
        <w:t>3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EE6105">
        <w:rPr>
          <w:rFonts w:eastAsia="Times New Roman"/>
          <w:b/>
          <w:lang w:eastAsia="zh-CN"/>
        </w:rPr>
        <w:t>3</w:t>
      </w:r>
      <w:r w:rsidRPr="009D5F76">
        <w:rPr>
          <w:rFonts w:eastAsia="Times New Roman"/>
          <w:b/>
          <w:lang w:eastAsia="zh-CN"/>
        </w:rPr>
        <w:t xml:space="preserve"> – </w:t>
      </w:r>
      <w:r w:rsidR="00EE6105">
        <w:rPr>
          <w:rFonts w:eastAsia="Times New Roman" w:cstheme="minorHAnsi"/>
          <w:b/>
          <w:kern w:val="2"/>
          <w:lang w:eastAsia="zh-CN"/>
        </w:rPr>
        <w:t>Hybrydyzator</w:t>
      </w:r>
    </w:p>
    <w:p w:rsidR="00987C52" w:rsidRPr="009D5F76" w:rsidRDefault="00987C52" w:rsidP="00987C52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987C52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987C52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D1472B" w:rsidRDefault="00EE610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sz w:val="24"/>
                <w:szCs w:val="24"/>
                <w:lang w:eastAsia="pl-PL"/>
              </w:rPr>
              <w:t>Piec do jednoczesnej hybrydyzacji i denaturacji preparatów mikroskopowych, w badaniu</w:t>
            </w:r>
            <w:r w:rsidRPr="007F095F">
              <w:rPr>
                <w:sz w:val="24"/>
                <w:szCs w:val="24"/>
                <w:lang w:eastAsia="pl-PL"/>
              </w:rPr>
              <w:t xml:space="preserve"> techniką fluorescencyjnej hybrydyzacji </w:t>
            </w:r>
            <w:r w:rsidRPr="00E2090A">
              <w:rPr>
                <w:i/>
                <w:sz w:val="24"/>
                <w:szCs w:val="24"/>
                <w:lang w:eastAsia="pl-PL"/>
              </w:rPr>
              <w:t>in situ</w:t>
            </w:r>
            <w:r w:rsidRPr="007F095F">
              <w:rPr>
                <w:sz w:val="24"/>
                <w:szCs w:val="24"/>
                <w:lang w:eastAsia="pl-PL"/>
              </w:rPr>
              <w:t xml:space="preserve"> (FISH)</w:t>
            </w:r>
            <w:r>
              <w:rPr>
                <w:sz w:val="24"/>
                <w:szCs w:val="24"/>
                <w:lang w:eastAsia="pl-PL"/>
              </w:rPr>
              <w:t xml:space="preserve">, do jednorodnego podgrzewania, grzanie w podstawie, opcjonalnie również w pokrywie, pojemność 12 szkiełek mikroskopowych, programowanie minimum 40 programów, kontrola temperatury i czasu, system kontrolowania wilgotności, certyfikat CE lub CE-IVD, programowalna kontrola temperatury </w:t>
            </w:r>
            <w:r w:rsidRPr="00C20F65">
              <w:rPr>
                <w:sz w:val="24"/>
                <w:szCs w:val="24"/>
                <w:lang w:eastAsia="pl-PL"/>
              </w:rPr>
              <w:t>30-99°C</w:t>
            </w:r>
            <w:r>
              <w:rPr>
                <w:sz w:val="24"/>
                <w:szCs w:val="24"/>
                <w:lang w:eastAsia="pl-PL"/>
              </w:rPr>
              <w:t xml:space="preserve">, waga do 9 kg, dwuletnia gwarancja fabryczna od daty instalacji, w przypadku awarii urządzenia w okresie gwarancyjnym maksymalny czas naprawy bądź dostarczenia aparatu zastępczego 24 godz. od momentu zgłoszenia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87C52" w:rsidRPr="009D5F76" w:rsidTr="007D210D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987C52" w:rsidRPr="009D5F76" w:rsidRDefault="00987C52" w:rsidP="00987C52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lastRenderedPageBreak/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Pr="009D5F76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Pr="009D5F76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Pr="009D5F76" w:rsidRDefault="00987C52" w:rsidP="00987C52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987C52" w:rsidRPr="009D5F76" w:rsidRDefault="00987C52" w:rsidP="00987C52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D1472B" w:rsidRDefault="00D1472B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5B05E1" w:rsidRDefault="005B05E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5B05E1" w:rsidRDefault="005B05E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5B05E1" w:rsidRDefault="005B05E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5B05E1" w:rsidRDefault="005B05E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5B05E1" w:rsidRDefault="005B05E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5B05E1" w:rsidRDefault="005B05E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5B05E1" w:rsidRDefault="005B05E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5B05E1" w:rsidRDefault="005B05E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5B05E1" w:rsidRDefault="005B05E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5B05E1" w:rsidRPr="009D5F76" w:rsidRDefault="005B05E1" w:rsidP="005B05E1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4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5B05E1" w:rsidRPr="009D5F76" w:rsidRDefault="005B05E1" w:rsidP="005B05E1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5B05E1" w:rsidRPr="009D5F76" w:rsidRDefault="005B05E1" w:rsidP="005B05E1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4</w:t>
      </w:r>
      <w:r w:rsidRPr="009D5F76">
        <w:rPr>
          <w:rFonts w:eastAsia="Times New Roman"/>
          <w:b/>
          <w:lang w:eastAsia="zh-CN"/>
        </w:rPr>
        <w:t xml:space="preserve"> – </w:t>
      </w:r>
      <w:r w:rsidRPr="00F25954">
        <w:rPr>
          <w:rFonts w:eastAsia="Times New Roman"/>
          <w:b/>
          <w:lang w:eastAsia="zh-CN"/>
        </w:rPr>
        <w:t>Odczynniki chemiczne, mikrowirówki, worteksy</w:t>
      </w:r>
      <w:r>
        <w:rPr>
          <w:rFonts w:eastAsia="Times New Roman"/>
          <w:b/>
          <w:lang w:eastAsia="zh-CN"/>
        </w:rPr>
        <w:t>, mikrofiltry do oczyszczania DNA</w:t>
      </w:r>
    </w:p>
    <w:p w:rsidR="005B05E1" w:rsidRPr="009D5F76" w:rsidRDefault="005B05E1" w:rsidP="005B05E1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5B05E1" w:rsidRPr="009D5F76" w:rsidTr="00EA52F3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5B05E1" w:rsidRPr="00994777" w:rsidTr="00EA52F3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Etylowy alkohol bezwodny 99,8 %, CZDA, ODCZ, FP, 500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Ksylen ≥98,5 %, mieszanina izomerów, cz.d.a.,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Chloran(</w:t>
            </w:r>
            <w:r>
              <w:rPr>
                <w:rFonts w:eastAsia="Times New Roman" w:cs="Times New Roman"/>
                <w:bCs w:val="0"/>
                <w:szCs w:val="22"/>
                <w:lang w:eastAsia="zh-CN" w:bidi="hi-IN"/>
              </w:rPr>
              <w:t>I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) sodu (14% C</w:t>
            </w:r>
            <w:r>
              <w:rPr>
                <w:rFonts w:eastAsia="Times New Roman" w:cs="Times New Roman"/>
                <w:bCs w:val="0"/>
                <w:szCs w:val="22"/>
                <w:lang w:eastAsia="zh-CN" w:bidi="hi-IN"/>
              </w:rPr>
              <w:t>l</w:t>
            </w:r>
            <w:r w:rsidRPr="00994777">
              <w:rPr>
                <w:rFonts w:eastAsia="Times New Roman" w:cs="Times New Roman"/>
                <w:bCs w:val="0"/>
                <w:szCs w:val="22"/>
                <w:vertAlign w:val="subscript"/>
                <w:lang w:eastAsia="zh-CN" w:bidi="hi-IN"/>
              </w:rPr>
              <w:t>2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) (podchloryn sodu) roztwór wodny,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9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2-Propanol ≥99,0% (alkohol izopropylowy), cz.d.a.,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8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Etylowy alkohol 96% CZDA, 500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Kwas borowy CZDA, w proszku, 500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50537E">
              <w:rPr>
                <w:rFonts w:eastAsia="Times New Roman" w:cs="Times New Roman"/>
                <w:bCs w:val="0"/>
                <w:szCs w:val="22"/>
                <w:lang w:eastAsia="zh-CN" w:bidi="hi-IN"/>
              </w:rPr>
              <w:t>Formamid,  ≥99,5%, ultraczysty, 500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8</w:t>
            </w:r>
            <w:r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Tris (hydroksymetylo) aminometan CZDA,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11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9</w:t>
            </w:r>
            <w:r w:rsidRPr="009D5F76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Kwas wersenowy (Kwas etylenodiaminotetraoctowy) CZDA, w proszku, 100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97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10.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Roztwór buforowy pH 2,00 +/- 0,05, roztwór H</w:t>
            </w:r>
            <w:r>
              <w:rPr>
                <w:rFonts w:eastAsia="Times New Roman" w:cs="Times New Roman"/>
                <w:bCs w:val="0"/>
                <w:szCs w:val="22"/>
                <w:lang w:eastAsia="zh-CN" w:bidi="hi-IN"/>
              </w:rPr>
              <w:t>C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l, 100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Olejek immersyjny do mikroskopii, 250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11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Bufor, roztwór PBS (buforowana fosforanem só</w:t>
            </w:r>
            <w:r>
              <w:rPr>
                <w:rFonts w:eastAsia="Times New Roman" w:cs="Times New Roman"/>
                <w:bCs w:val="0"/>
                <w:szCs w:val="22"/>
                <w:lang w:eastAsia="zh-CN" w:bidi="hi-IN"/>
              </w:rPr>
              <w:t>l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 fizjologiczna), ultraczysty, stężony 1X, 500 ml, bez jonów wapnia i magnezu, wolny od DNaz, RNaz i proteaz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Chusteczki bezpyłowe z mieszanki celulozowo poliestrowej, 230x230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Mikrowirówka laboratoryjna, prędkość wirowania max do 6000 obr./min., 2000 xg, z wirnikami do wirowania probówek 8 x 1,5/2,0 ml oraz 4 x (8x0,2 ml) i adapterami do wirowania probówek 0,5 oraz 0,4 ml, waga 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15.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 xml:space="preserve">Wytrząsarka </w:t>
            </w:r>
            <w:r w:rsidRPr="004368AB">
              <w:rPr>
                <w:rFonts w:eastAsia="Times New Roman" w:cs="Times New Roman"/>
                <w:bCs w:val="0"/>
                <w:szCs w:val="22"/>
                <w:lang w:eastAsia="zh-CN" w:bidi="hi-IN"/>
              </w:rPr>
              <w:t>typu Vortex</w:t>
            </w:r>
            <w:r w:rsidRPr="00994777">
              <w:rPr>
                <w:rFonts w:eastAsia="Times New Roman" w:cs="Times New Roman"/>
                <w:bCs w:val="0"/>
                <w:szCs w:val="22"/>
                <w:lang w:eastAsia="zh-CN" w:bidi="hi-IN"/>
              </w:rPr>
              <w:t>, ruch orbitalny, amplituda 4 mm, uchwyt na probówki o pojemności 0,5-15 ml, uchwyt uruchamiany pod wpływem nacisku, zakres prędkości 750-3000 obr./min., 12 V, 320 mA, waga do 1,5 kg, nóżki na gumowych przyssawkach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 w:rsidRPr="00994777"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94777" w:rsidTr="00EA52F3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 w:val="0"/>
                <w:szCs w:val="22"/>
                <w:lang w:eastAsia="zh-CN" w:bidi="hi-IN"/>
              </w:rPr>
            </w:pPr>
            <w:r>
              <w:rPr>
                <w:sz w:val="24"/>
              </w:rPr>
              <w:t xml:space="preserve">Filtr celulozowy do </w:t>
            </w:r>
            <w:r w:rsidRPr="00B43A31">
              <w:rPr>
                <w:sz w:val="24"/>
              </w:rPr>
              <w:t>zatężani</w:t>
            </w:r>
            <w:r>
              <w:rPr>
                <w:sz w:val="24"/>
              </w:rPr>
              <w:t>a</w:t>
            </w:r>
            <w:r w:rsidRPr="00B43A31">
              <w:rPr>
                <w:sz w:val="24"/>
              </w:rPr>
              <w:t xml:space="preserve"> i od</w:t>
            </w:r>
            <w:r>
              <w:rPr>
                <w:sz w:val="24"/>
              </w:rPr>
              <w:t>salania</w:t>
            </w:r>
            <w:r w:rsidRPr="00B43A31">
              <w:rPr>
                <w:sz w:val="24"/>
              </w:rPr>
              <w:t xml:space="preserve"> genomowego DNA </w:t>
            </w:r>
            <w:r>
              <w:rPr>
                <w:sz w:val="24"/>
              </w:rPr>
              <w:t xml:space="preserve">przy użyciu </w:t>
            </w:r>
            <w:r w:rsidRPr="00B43A31">
              <w:rPr>
                <w:sz w:val="24"/>
              </w:rPr>
              <w:t>bufor</w:t>
            </w:r>
            <w:r>
              <w:rPr>
                <w:sz w:val="24"/>
              </w:rPr>
              <w:t>u</w:t>
            </w:r>
            <w:r w:rsidRPr="00B43A31">
              <w:rPr>
                <w:sz w:val="24"/>
              </w:rPr>
              <w:t xml:space="preserve"> SDS</w:t>
            </w:r>
            <w:r>
              <w:rPr>
                <w:sz w:val="24"/>
              </w:rPr>
              <w:t>, objętość 0,5 ml, powierzchnia filtracyjna 0,</w:t>
            </w:r>
            <w:r w:rsidRPr="00D43137">
              <w:rPr>
                <w:sz w:val="24"/>
              </w:rPr>
              <w:t>32 cm²</w:t>
            </w:r>
            <w:r>
              <w:rPr>
                <w:sz w:val="24"/>
              </w:rPr>
              <w:t xml:space="preserve">, minimalna </w:t>
            </w:r>
            <w:r w:rsidRPr="00D43137">
              <w:rPr>
                <w:sz w:val="24"/>
              </w:rPr>
              <w:t xml:space="preserve">końcowa objętość koncentratu </w:t>
            </w:r>
            <w:r>
              <w:rPr>
                <w:sz w:val="24"/>
              </w:rPr>
              <w:t>50 µl</w:t>
            </w:r>
            <w:r w:rsidRPr="00B43A31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A57860">
              <w:rPr>
                <w:sz w:val="24"/>
              </w:rPr>
              <w:t xml:space="preserve">Microcon DNA Fast Flow Centrifugal </w:t>
            </w:r>
            <w:r>
              <w:rPr>
                <w:sz w:val="24"/>
              </w:rPr>
              <w:tab/>
            </w:r>
            <w:r w:rsidRPr="00A57860">
              <w:rPr>
                <w:sz w:val="24"/>
              </w:rPr>
              <w:t>Filter Unit with Ultracel membrane</w:t>
            </w:r>
            <w:r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5E1" w:rsidRPr="00994777" w:rsidRDefault="005B05E1" w:rsidP="00EA52F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 w:val="0"/>
                <w:szCs w:val="22"/>
                <w:lang w:eastAsia="zh-CN" w:bidi="hi-IN"/>
              </w:rPr>
            </w:pPr>
          </w:p>
        </w:tc>
      </w:tr>
      <w:tr w:rsidR="005B05E1" w:rsidRPr="009D5F76" w:rsidTr="00EA52F3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05E1" w:rsidRPr="009D5F76" w:rsidRDefault="005B05E1" w:rsidP="00EA52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5B05E1" w:rsidRPr="009D5F76" w:rsidRDefault="005B05E1" w:rsidP="005B05E1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5B05E1" w:rsidRPr="00994777" w:rsidRDefault="005B05E1" w:rsidP="005B05E1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99477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994777">
        <w:rPr>
          <w:rFonts w:eastAsia="NSimSun" w:cs="Mangal"/>
          <w:b/>
          <w:lang w:eastAsia="zh-CN" w:bidi="hi-IN"/>
        </w:rPr>
        <w:t xml:space="preserve">: </w:t>
      </w:r>
    </w:p>
    <w:p w:rsidR="005B05E1" w:rsidRPr="00994777" w:rsidRDefault="005B05E1" w:rsidP="005B05E1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5B05E1" w:rsidRPr="00994777" w:rsidRDefault="005B05E1" w:rsidP="005B05E1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99477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5B05E1" w:rsidRPr="00994777" w:rsidRDefault="005B05E1" w:rsidP="005B05E1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5B05E1" w:rsidRPr="00994777" w:rsidRDefault="005B05E1" w:rsidP="005B05E1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świadectwo jakości</w:t>
      </w:r>
      <w:r w:rsidRPr="0099477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5B05E1" w:rsidRPr="00994777" w:rsidRDefault="005B05E1" w:rsidP="005B05E1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kartę charakterystyki</w:t>
      </w:r>
      <w:r w:rsidRPr="0099477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5B05E1" w:rsidRPr="009D5F76" w:rsidRDefault="005B05E1" w:rsidP="005B05E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5B05E1" w:rsidRDefault="005B05E1" w:rsidP="005B05E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5B05E1" w:rsidRDefault="005B05E1" w:rsidP="005B05E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5B05E1" w:rsidRPr="009D5F76" w:rsidRDefault="005B05E1" w:rsidP="005B05E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5B05E1" w:rsidRPr="009D5F76" w:rsidRDefault="005B05E1" w:rsidP="005B05E1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5B05E1" w:rsidRPr="009D5F76" w:rsidRDefault="005B05E1" w:rsidP="005B05E1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5B05E1" w:rsidRDefault="005B05E1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6105" w:rsidRDefault="00EE6105" w:rsidP="00DB305B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1B461B" w:rsidRPr="009D5F76" w:rsidRDefault="001B461B" w:rsidP="001B461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>Załącznik nr 2.</w:t>
      </w:r>
      <w:r>
        <w:rPr>
          <w:rFonts w:eastAsia="Times New Roman"/>
          <w:b/>
          <w:lang w:eastAsia="zh-CN"/>
        </w:rPr>
        <w:t>5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1B461B" w:rsidRPr="009D5F76" w:rsidRDefault="001B461B" w:rsidP="001B461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B461B" w:rsidRPr="009D5F76" w:rsidRDefault="001B461B" w:rsidP="001B461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>
        <w:rPr>
          <w:rFonts w:eastAsia="Times New Roman"/>
          <w:b/>
          <w:lang w:eastAsia="zh-CN"/>
        </w:rPr>
        <w:t>5</w:t>
      </w:r>
      <w:r w:rsidRPr="009D5F76">
        <w:rPr>
          <w:rFonts w:eastAsia="Times New Roman"/>
          <w:b/>
          <w:lang w:eastAsia="zh-CN"/>
        </w:rPr>
        <w:t xml:space="preserve"> – </w:t>
      </w:r>
      <w:r w:rsidR="00EE6105">
        <w:rPr>
          <w:rFonts w:eastAsia="Times New Roman" w:cstheme="minorHAnsi"/>
          <w:b/>
          <w:kern w:val="2"/>
          <w:lang w:eastAsia="zh-CN"/>
        </w:rPr>
        <w:t>Laboratoryjna pompa próżniowa</w:t>
      </w:r>
    </w:p>
    <w:p w:rsidR="001B461B" w:rsidRPr="009D5F76" w:rsidRDefault="001B461B" w:rsidP="001B461B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410"/>
      </w:tblGrid>
      <w:tr w:rsidR="001B461B" w:rsidRPr="009D5F76" w:rsidTr="000F7F43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1B461B" w:rsidRPr="009D5F76" w:rsidTr="000F7F43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1B" w:rsidRPr="00D1472B" w:rsidRDefault="00EE6105" w:rsidP="00EE61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lang w:eastAsia="zh-CN" w:bidi="hi-IN"/>
              </w:rPr>
            </w:pPr>
            <w:r w:rsidRPr="00D87D34">
              <w:rPr>
                <w:sz w:val="24"/>
                <w:szCs w:val="24"/>
              </w:rPr>
              <w:t>Pompa próżniowa, ciśnienie bezwzględn</w:t>
            </w:r>
            <w:r>
              <w:rPr>
                <w:sz w:val="24"/>
                <w:szCs w:val="24"/>
              </w:rPr>
              <w:t xml:space="preserve">e 150 mbar, zakres regulacji </w:t>
            </w:r>
            <w:r w:rsidRPr="00D87D34">
              <w:rPr>
                <w:sz w:val="24"/>
                <w:szCs w:val="24"/>
              </w:rPr>
              <w:t>podciśnienia 0,1-0,85 bar, wydajność 36 l/min, głośność do 55 db, I klasa izolacji, zasilanie 230/50 V/Hz, waga do 4,5 kg, wymiary max 260x360x350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61B" w:rsidRPr="009D5F76" w:rsidRDefault="001B461B" w:rsidP="000F7F4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1B461B" w:rsidRPr="009D5F76" w:rsidTr="000F7F43">
        <w:trPr>
          <w:gridAfter w:val="5"/>
          <w:wAfter w:w="793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1B" w:rsidRPr="009D5F76" w:rsidRDefault="001B461B" w:rsidP="000F7F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</w:tr>
    </w:tbl>
    <w:p w:rsidR="001B461B" w:rsidRPr="009D5F76" w:rsidRDefault="001B461B" w:rsidP="001B461B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1B461B" w:rsidRPr="00FE3657" w:rsidRDefault="001B461B" w:rsidP="001B461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1B461B" w:rsidRPr="00FE3657" w:rsidRDefault="001B461B" w:rsidP="001B461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1B461B" w:rsidRPr="00FE3657" w:rsidRDefault="001B461B" w:rsidP="001B461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1B461B" w:rsidRPr="00FE3657" w:rsidRDefault="001B461B" w:rsidP="001B461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1B461B" w:rsidRPr="00FE3657" w:rsidRDefault="001B461B" w:rsidP="001B461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1B461B" w:rsidRPr="00FE3657" w:rsidRDefault="001B461B" w:rsidP="001B461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1B461B" w:rsidRPr="00FE3657" w:rsidRDefault="001B461B" w:rsidP="001B46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1B461B" w:rsidRPr="009D5F76" w:rsidRDefault="001B461B" w:rsidP="001B46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1B461B" w:rsidRDefault="001B461B" w:rsidP="001B46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1B461B" w:rsidRPr="009D5F76" w:rsidRDefault="001B461B" w:rsidP="001B46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1B461B" w:rsidRPr="009D5F76" w:rsidRDefault="001B461B" w:rsidP="001B461B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1B461B" w:rsidRPr="001B461B" w:rsidRDefault="001B461B" w:rsidP="001B461B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sectPr w:rsidR="001B461B" w:rsidRPr="001B461B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99" w:rsidRDefault="00412C99" w:rsidP="00B936B6">
      <w:pPr>
        <w:spacing w:after="0" w:line="240" w:lineRule="auto"/>
      </w:pPr>
      <w:r>
        <w:separator/>
      </w:r>
    </w:p>
  </w:endnote>
  <w:endnote w:type="continuationSeparator" w:id="0">
    <w:p w:rsidR="00412C99" w:rsidRDefault="00412C99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99" w:rsidRDefault="00412C99" w:rsidP="00B936B6">
      <w:pPr>
        <w:spacing w:after="0" w:line="240" w:lineRule="auto"/>
      </w:pPr>
      <w:r>
        <w:separator/>
      </w:r>
    </w:p>
  </w:footnote>
  <w:footnote w:type="continuationSeparator" w:id="0">
    <w:p w:rsidR="00412C99" w:rsidRDefault="00412C99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F0"/>
    <w:rsid w:val="0000448C"/>
    <w:rsid w:val="00007D19"/>
    <w:rsid w:val="00011474"/>
    <w:rsid w:val="00027CC3"/>
    <w:rsid w:val="000375C1"/>
    <w:rsid w:val="0004720B"/>
    <w:rsid w:val="00071BA3"/>
    <w:rsid w:val="000724EA"/>
    <w:rsid w:val="0007771D"/>
    <w:rsid w:val="00085C28"/>
    <w:rsid w:val="000A0175"/>
    <w:rsid w:val="000A451F"/>
    <w:rsid w:val="000B1A35"/>
    <w:rsid w:val="000B5A3A"/>
    <w:rsid w:val="000C5C18"/>
    <w:rsid w:val="000E2A3D"/>
    <w:rsid w:val="000F6179"/>
    <w:rsid w:val="0010223F"/>
    <w:rsid w:val="00105B0A"/>
    <w:rsid w:val="00115104"/>
    <w:rsid w:val="00115430"/>
    <w:rsid w:val="00124E04"/>
    <w:rsid w:val="00136E69"/>
    <w:rsid w:val="00143916"/>
    <w:rsid w:val="00144D6A"/>
    <w:rsid w:val="00154BE9"/>
    <w:rsid w:val="001571CD"/>
    <w:rsid w:val="00157569"/>
    <w:rsid w:val="00160103"/>
    <w:rsid w:val="00165322"/>
    <w:rsid w:val="00166763"/>
    <w:rsid w:val="00173C1E"/>
    <w:rsid w:val="00173D70"/>
    <w:rsid w:val="0017571F"/>
    <w:rsid w:val="0019129C"/>
    <w:rsid w:val="00191F3B"/>
    <w:rsid w:val="001940DE"/>
    <w:rsid w:val="00197EA0"/>
    <w:rsid w:val="001B461B"/>
    <w:rsid w:val="001B671E"/>
    <w:rsid w:val="001B6E6A"/>
    <w:rsid w:val="001C0B48"/>
    <w:rsid w:val="001E1B91"/>
    <w:rsid w:val="001F5943"/>
    <w:rsid w:val="001F6330"/>
    <w:rsid w:val="00206470"/>
    <w:rsid w:val="002065DC"/>
    <w:rsid w:val="002131BF"/>
    <w:rsid w:val="002140B5"/>
    <w:rsid w:val="0022059F"/>
    <w:rsid w:val="00220D87"/>
    <w:rsid w:val="00230305"/>
    <w:rsid w:val="0023177C"/>
    <w:rsid w:val="002372C7"/>
    <w:rsid w:val="002413EA"/>
    <w:rsid w:val="00241C12"/>
    <w:rsid w:val="00242029"/>
    <w:rsid w:val="002470F2"/>
    <w:rsid w:val="0025604E"/>
    <w:rsid w:val="00263466"/>
    <w:rsid w:val="00282C82"/>
    <w:rsid w:val="00284384"/>
    <w:rsid w:val="00292896"/>
    <w:rsid w:val="0029674B"/>
    <w:rsid w:val="002979DD"/>
    <w:rsid w:val="002A6077"/>
    <w:rsid w:val="002B4363"/>
    <w:rsid w:val="002C0CFB"/>
    <w:rsid w:val="002C62C8"/>
    <w:rsid w:val="002C652B"/>
    <w:rsid w:val="002D12C3"/>
    <w:rsid w:val="002E010B"/>
    <w:rsid w:val="002E3C1C"/>
    <w:rsid w:val="002F0047"/>
    <w:rsid w:val="0030262A"/>
    <w:rsid w:val="003061EC"/>
    <w:rsid w:val="00306D1C"/>
    <w:rsid w:val="00321808"/>
    <w:rsid w:val="00322B70"/>
    <w:rsid w:val="00340811"/>
    <w:rsid w:val="00341DA2"/>
    <w:rsid w:val="00346715"/>
    <w:rsid w:val="00347967"/>
    <w:rsid w:val="003571BC"/>
    <w:rsid w:val="0036370C"/>
    <w:rsid w:val="00366D2D"/>
    <w:rsid w:val="00371B8F"/>
    <w:rsid w:val="0037244E"/>
    <w:rsid w:val="00375101"/>
    <w:rsid w:val="00380DF8"/>
    <w:rsid w:val="0038399E"/>
    <w:rsid w:val="00384F68"/>
    <w:rsid w:val="00393A02"/>
    <w:rsid w:val="003A17AF"/>
    <w:rsid w:val="003B10AD"/>
    <w:rsid w:val="003E6C2B"/>
    <w:rsid w:val="003F031A"/>
    <w:rsid w:val="003F2B6B"/>
    <w:rsid w:val="003F7272"/>
    <w:rsid w:val="00402823"/>
    <w:rsid w:val="00407243"/>
    <w:rsid w:val="00412C99"/>
    <w:rsid w:val="0041796D"/>
    <w:rsid w:val="0042383F"/>
    <w:rsid w:val="00427123"/>
    <w:rsid w:val="00427257"/>
    <w:rsid w:val="004316C1"/>
    <w:rsid w:val="00431A88"/>
    <w:rsid w:val="00434954"/>
    <w:rsid w:val="004368AB"/>
    <w:rsid w:val="00436F96"/>
    <w:rsid w:val="004375C5"/>
    <w:rsid w:val="0044050C"/>
    <w:rsid w:val="00446D12"/>
    <w:rsid w:val="00450D19"/>
    <w:rsid w:val="00456D71"/>
    <w:rsid w:val="00475660"/>
    <w:rsid w:val="004923DF"/>
    <w:rsid w:val="004A27DD"/>
    <w:rsid w:val="004B3478"/>
    <w:rsid w:val="004D7C7F"/>
    <w:rsid w:val="004E4163"/>
    <w:rsid w:val="004E4632"/>
    <w:rsid w:val="004F6BC1"/>
    <w:rsid w:val="004F6E1D"/>
    <w:rsid w:val="0050210E"/>
    <w:rsid w:val="00503754"/>
    <w:rsid w:val="0050537E"/>
    <w:rsid w:val="0050692D"/>
    <w:rsid w:val="00506F05"/>
    <w:rsid w:val="00511BAB"/>
    <w:rsid w:val="005130F4"/>
    <w:rsid w:val="00513EBD"/>
    <w:rsid w:val="00516503"/>
    <w:rsid w:val="005166C0"/>
    <w:rsid w:val="0051799B"/>
    <w:rsid w:val="00520413"/>
    <w:rsid w:val="0052085E"/>
    <w:rsid w:val="00525AE2"/>
    <w:rsid w:val="00532EF5"/>
    <w:rsid w:val="00534C12"/>
    <w:rsid w:val="00546CAB"/>
    <w:rsid w:val="00552F04"/>
    <w:rsid w:val="00555ABC"/>
    <w:rsid w:val="00572579"/>
    <w:rsid w:val="00585685"/>
    <w:rsid w:val="005A7CD9"/>
    <w:rsid w:val="005B01A9"/>
    <w:rsid w:val="005B05E1"/>
    <w:rsid w:val="005B311D"/>
    <w:rsid w:val="005C5CB4"/>
    <w:rsid w:val="005D141E"/>
    <w:rsid w:val="005D25C7"/>
    <w:rsid w:val="005D6882"/>
    <w:rsid w:val="005D7BDB"/>
    <w:rsid w:val="00600A9A"/>
    <w:rsid w:val="00605764"/>
    <w:rsid w:val="00623CDF"/>
    <w:rsid w:val="00627274"/>
    <w:rsid w:val="00631610"/>
    <w:rsid w:val="00647F11"/>
    <w:rsid w:val="006553C0"/>
    <w:rsid w:val="00662627"/>
    <w:rsid w:val="00670283"/>
    <w:rsid w:val="00676702"/>
    <w:rsid w:val="0068790F"/>
    <w:rsid w:val="00690C53"/>
    <w:rsid w:val="0069104F"/>
    <w:rsid w:val="00691578"/>
    <w:rsid w:val="006A20F3"/>
    <w:rsid w:val="006B4C06"/>
    <w:rsid w:val="006C332E"/>
    <w:rsid w:val="006C6B1D"/>
    <w:rsid w:val="006C6F89"/>
    <w:rsid w:val="006D279A"/>
    <w:rsid w:val="006D5AFA"/>
    <w:rsid w:val="006F1E7C"/>
    <w:rsid w:val="007175EC"/>
    <w:rsid w:val="0072181F"/>
    <w:rsid w:val="00722CCF"/>
    <w:rsid w:val="00723219"/>
    <w:rsid w:val="00727F85"/>
    <w:rsid w:val="0073165F"/>
    <w:rsid w:val="00733AA1"/>
    <w:rsid w:val="00736AEA"/>
    <w:rsid w:val="0074480A"/>
    <w:rsid w:val="0075297B"/>
    <w:rsid w:val="00755E49"/>
    <w:rsid w:val="00760CC8"/>
    <w:rsid w:val="007642F3"/>
    <w:rsid w:val="00764A27"/>
    <w:rsid w:val="00777D8B"/>
    <w:rsid w:val="007C79F8"/>
    <w:rsid w:val="007D210D"/>
    <w:rsid w:val="007D69E0"/>
    <w:rsid w:val="007E2D20"/>
    <w:rsid w:val="007E4B14"/>
    <w:rsid w:val="007E5624"/>
    <w:rsid w:val="007F25E6"/>
    <w:rsid w:val="007F7172"/>
    <w:rsid w:val="007F7EC3"/>
    <w:rsid w:val="0080227A"/>
    <w:rsid w:val="00803476"/>
    <w:rsid w:val="0080467A"/>
    <w:rsid w:val="00804EC4"/>
    <w:rsid w:val="008128A7"/>
    <w:rsid w:val="008153B2"/>
    <w:rsid w:val="00817CED"/>
    <w:rsid w:val="00822363"/>
    <w:rsid w:val="00826AD9"/>
    <w:rsid w:val="00832BF0"/>
    <w:rsid w:val="00833F2B"/>
    <w:rsid w:val="00837E4F"/>
    <w:rsid w:val="00843A72"/>
    <w:rsid w:val="00855F39"/>
    <w:rsid w:val="00873AA3"/>
    <w:rsid w:val="0088692B"/>
    <w:rsid w:val="008928C4"/>
    <w:rsid w:val="008B58C0"/>
    <w:rsid w:val="008B613E"/>
    <w:rsid w:val="008C77E1"/>
    <w:rsid w:val="008D78BD"/>
    <w:rsid w:val="00900997"/>
    <w:rsid w:val="00902DBC"/>
    <w:rsid w:val="009204E4"/>
    <w:rsid w:val="009210F7"/>
    <w:rsid w:val="00924198"/>
    <w:rsid w:val="0092583E"/>
    <w:rsid w:val="009314D1"/>
    <w:rsid w:val="00950AE2"/>
    <w:rsid w:val="0095332F"/>
    <w:rsid w:val="00957611"/>
    <w:rsid w:val="00967A68"/>
    <w:rsid w:val="009808AD"/>
    <w:rsid w:val="00980CE8"/>
    <w:rsid w:val="009832FD"/>
    <w:rsid w:val="00986551"/>
    <w:rsid w:val="00987C30"/>
    <w:rsid w:val="00987C52"/>
    <w:rsid w:val="00994777"/>
    <w:rsid w:val="009952D9"/>
    <w:rsid w:val="0099593F"/>
    <w:rsid w:val="009A09A2"/>
    <w:rsid w:val="009C03B0"/>
    <w:rsid w:val="009C1B3A"/>
    <w:rsid w:val="009C7E11"/>
    <w:rsid w:val="009D180C"/>
    <w:rsid w:val="009D3088"/>
    <w:rsid w:val="009D5F76"/>
    <w:rsid w:val="009D7A46"/>
    <w:rsid w:val="009E2D41"/>
    <w:rsid w:val="009E3446"/>
    <w:rsid w:val="009E6077"/>
    <w:rsid w:val="009F2792"/>
    <w:rsid w:val="009F305A"/>
    <w:rsid w:val="00A02B4E"/>
    <w:rsid w:val="00A0586C"/>
    <w:rsid w:val="00A245F3"/>
    <w:rsid w:val="00A2768C"/>
    <w:rsid w:val="00A42D3A"/>
    <w:rsid w:val="00A43777"/>
    <w:rsid w:val="00A5085E"/>
    <w:rsid w:val="00A52E51"/>
    <w:rsid w:val="00A61364"/>
    <w:rsid w:val="00A6599F"/>
    <w:rsid w:val="00A75819"/>
    <w:rsid w:val="00A874F4"/>
    <w:rsid w:val="00A878D1"/>
    <w:rsid w:val="00AA36FE"/>
    <w:rsid w:val="00AA551B"/>
    <w:rsid w:val="00AC0D69"/>
    <w:rsid w:val="00AC59B1"/>
    <w:rsid w:val="00AE75F4"/>
    <w:rsid w:val="00AF6E67"/>
    <w:rsid w:val="00AF79C5"/>
    <w:rsid w:val="00B02C49"/>
    <w:rsid w:val="00B06D0F"/>
    <w:rsid w:val="00B22EA7"/>
    <w:rsid w:val="00B2409D"/>
    <w:rsid w:val="00B24884"/>
    <w:rsid w:val="00B26019"/>
    <w:rsid w:val="00B27E6E"/>
    <w:rsid w:val="00B33AB4"/>
    <w:rsid w:val="00B40934"/>
    <w:rsid w:val="00B45B9E"/>
    <w:rsid w:val="00B53D3C"/>
    <w:rsid w:val="00B64F73"/>
    <w:rsid w:val="00B661A0"/>
    <w:rsid w:val="00B769B8"/>
    <w:rsid w:val="00B936B6"/>
    <w:rsid w:val="00BC2CA5"/>
    <w:rsid w:val="00BC6A0A"/>
    <w:rsid w:val="00BC6E47"/>
    <w:rsid w:val="00BD4A09"/>
    <w:rsid w:val="00C072E1"/>
    <w:rsid w:val="00C21BD9"/>
    <w:rsid w:val="00C32F3A"/>
    <w:rsid w:val="00C37D49"/>
    <w:rsid w:val="00C405D3"/>
    <w:rsid w:val="00C4750E"/>
    <w:rsid w:val="00C54CBB"/>
    <w:rsid w:val="00C73654"/>
    <w:rsid w:val="00C904B1"/>
    <w:rsid w:val="00C90829"/>
    <w:rsid w:val="00C93D9B"/>
    <w:rsid w:val="00C973DA"/>
    <w:rsid w:val="00CB4CC2"/>
    <w:rsid w:val="00CC22E1"/>
    <w:rsid w:val="00CD7F23"/>
    <w:rsid w:val="00CE0DDF"/>
    <w:rsid w:val="00CE1B75"/>
    <w:rsid w:val="00CE2E98"/>
    <w:rsid w:val="00CF551C"/>
    <w:rsid w:val="00D06A00"/>
    <w:rsid w:val="00D1472B"/>
    <w:rsid w:val="00D23226"/>
    <w:rsid w:val="00D23AA5"/>
    <w:rsid w:val="00D2526E"/>
    <w:rsid w:val="00D44F28"/>
    <w:rsid w:val="00D52E65"/>
    <w:rsid w:val="00D629FD"/>
    <w:rsid w:val="00D631D0"/>
    <w:rsid w:val="00D64D8D"/>
    <w:rsid w:val="00D919B4"/>
    <w:rsid w:val="00D956F6"/>
    <w:rsid w:val="00DA6A46"/>
    <w:rsid w:val="00DA702B"/>
    <w:rsid w:val="00DB1569"/>
    <w:rsid w:val="00DB305B"/>
    <w:rsid w:val="00DC02E5"/>
    <w:rsid w:val="00DC0E70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44A8C"/>
    <w:rsid w:val="00E479CB"/>
    <w:rsid w:val="00E533BC"/>
    <w:rsid w:val="00E62A6E"/>
    <w:rsid w:val="00E66DE0"/>
    <w:rsid w:val="00E67F75"/>
    <w:rsid w:val="00E73B80"/>
    <w:rsid w:val="00E743B5"/>
    <w:rsid w:val="00E82047"/>
    <w:rsid w:val="00E83013"/>
    <w:rsid w:val="00E86598"/>
    <w:rsid w:val="00E94488"/>
    <w:rsid w:val="00E94D71"/>
    <w:rsid w:val="00EA278D"/>
    <w:rsid w:val="00EA3D47"/>
    <w:rsid w:val="00EA51CF"/>
    <w:rsid w:val="00EA6EC6"/>
    <w:rsid w:val="00EB1F9F"/>
    <w:rsid w:val="00EC56BB"/>
    <w:rsid w:val="00EC5E1A"/>
    <w:rsid w:val="00EE289D"/>
    <w:rsid w:val="00EE2CF9"/>
    <w:rsid w:val="00EE38E0"/>
    <w:rsid w:val="00EE6105"/>
    <w:rsid w:val="00EF4AA4"/>
    <w:rsid w:val="00F12B06"/>
    <w:rsid w:val="00F13765"/>
    <w:rsid w:val="00F25954"/>
    <w:rsid w:val="00F306D0"/>
    <w:rsid w:val="00F33601"/>
    <w:rsid w:val="00F34F87"/>
    <w:rsid w:val="00F37561"/>
    <w:rsid w:val="00F37CB1"/>
    <w:rsid w:val="00F46FE1"/>
    <w:rsid w:val="00F51427"/>
    <w:rsid w:val="00F656D0"/>
    <w:rsid w:val="00F6769A"/>
    <w:rsid w:val="00F71A7B"/>
    <w:rsid w:val="00F74E30"/>
    <w:rsid w:val="00F81B1F"/>
    <w:rsid w:val="00F84FA3"/>
    <w:rsid w:val="00F86278"/>
    <w:rsid w:val="00FA40F4"/>
    <w:rsid w:val="00FC17B4"/>
    <w:rsid w:val="00FC1C3B"/>
    <w:rsid w:val="00FC4ED2"/>
    <w:rsid w:val="00FD536B"/>
    <w:rsid w:val="00FE3657"/>
    <w:rsid w:val="00FF0074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DA7CA-36C0-4046-B814-88E7F40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bCs/>
        <w:iCs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5AB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Anna Kwiatkowska</cp:lastModifiedBy>
  <cp:revision>13</cp:revision>
  <cp:lastPrinted>2021-08-12T08:55:00Z</cp:lastPrinted>
  <dcterms:created xsi:type="dcterms:W3CDTF">2021-06-23T08:18:00Z</dcterms:created>
  <dcterms:modified xsi:type="dcterms:W3CDTF">2021-08-13T10:11:00Z</dcterms:modified>
</cp:coreProperties>
</file>