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97F" w14:textId="5E32A8B8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7C1AA6">
        <w:rPr>
          <w:rFonts w:ascii="Arial" w:hAnsi="Arial" w:cs="Arial"/>
          <w:sz w:val="22"/>
          <w:szCs w:val="22"/>
        </w:rPr>
        <w:t>DAE-242/</w:t>
      </w:r>
      <w:r w:rsidR="007B6FCC" w:rsidRPr="007C1AA6">
        <w:rPr>
          <w:rFonts w:ascii="Arial" w:hAnsi="Arial" w:cs="Arial"/>
          <w:sz w:val="22"/>
          <w:szCs w:val="22"/>
        </w:rPr>
        <w:t>1</w:t>
      </w:r>
      <w:r w:rsidR="00786CFA" w:rsidRPr="007C1AA6">
        <w:rPr>
          <w:rFonts w:ascii="Arial" w:hAnsi="Arial" w:cs="Arial"/>
          <w:sz w:val="22"/>
          <w:szCs w:val="22"/>
        </w:rPr>
        <w:t>9</w:t>
      </w:r>
      <w:r w:rsidRPr="007C1AA6">
        <w:rPr>
          <w:rFonts w:ascii="Arial" w:hAnsi="Arial" w:cs="Arial"/>
          <w:sz w:val="22"/>
          <w:szCs w:val="22"/>
        </w:rPr>
        <w:t>/I/202</w:t>
      </w:r>
      <w:r w:rsidR="00786CFA" w:rsidRPr="007C1AA6">
        <w:rPr>
          <w:rFonts w:ascii="Arial" w:hAnsi="Arial" w:cs="Arial"/>
          <w:sz w:val="22"/>
          <w:szCs w:val="22"/>
        </w:rPr>
        <w:t>4</w:t>
      </w:r>
    </w:p>
    <w:p w14:paraId="422CFE51" w14:textId="404A2690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4E4C1E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663FBA5C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 w:rsidR="00F3426A">
        <w:rPr>
          <w:rStyle w:val="FontStyle49"/>
          <w:rFonts w:asciiTheme="minorHAnsi" w:hAnsiTheme="minorHAnsi" w:cstheme="minorHAnsi"/>
          <w:sz w:val="22"/>
          <w:szCs w:val="22"/>
        </w:rPr>
        <w:t>V</w:t>
      </w:r>
      <w:r w:rsidR="00C928B2">
        <w:rPr>
          <w:rStyle w:val="FontStyle49"/>
          <w:rFonts w:asciiTheme="minorHAnsi" w:hAnsiTheme="minorHAnsi" w:cstheme="minorHAnsi"/>
          <w:sz w:val="22"/>
          <w:szCs w:val="22"/>
        </w:rPr>
        <w:t>I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: </w:t>
      </w:r>
      <w:r w:rsidR="00DC65DF"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 w:rsidR="00DC65DF"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 z terenu</w:t>
      </w:r>
      <w:r w:rsidR="00DC65DF"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65DF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k</w:t>
      </w:r>
      <w:r w:rsidR="00DC65DF"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olejowe Przejści</w:t>
      </w:r>
      <w:r w:rsidR="00DC65DF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a</w:t>
      </w:r>
      <w:r w:rsidR="00DC65DF"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Graniczne</w:t>
      </w:r>
      <w:r w:rsidR="00DC65DF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go</w:t>
      </w:r>
      <w:r w:rsidR="00DC65DF"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w Werchracie</w:t>
      </w:r>
    </w:p>
    <w:p w14:paraId="0EE8D628" w14:textId="156C63A6" w:rsidR="00DC65DF" w:rsidRDefault="00DC65DF" w:rsidP="007B6FCC">
      <w:pPr>
        <w:pStyle w:val="Nagwek"/>
        <w:tabs>
          <w:tab w:val="left" w:pos="8505"/>
        </w:tabs>
        <w:spacing w:line="276" w:lineRule="auto"/>
        <w:jc w:val="both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</w:p>
    <w:p w14:paraId="7A3783BC" w14:textId="77777777" w:rsidR="00DC65DF" w:rsidRDefault="00DC65DF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DC65DF" w:rsidRPr="00DC65DF" w14:paraId="1D45D380" w14:textId="77777777" w:rsidTr="00DC65D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D5FCD4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512CE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3381B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050CDE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CB9F5A" w14:textId="1682696A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VAT </w:t>
            </w:r>
            <w:r w:rsidR="00627E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 w:rsidR="00627E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AD1F87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9F6418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CFD5B3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DC65DF" w:rsidRPr="00DC65DF" w14:paraId="6B31CA5C" w14:textId="77777777" w:rsidTr="00DC65D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412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45B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B46" w14:textId="5D7AB322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2E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9BC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0C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5B0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83B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C65DF" w:rsidRPr="00DC65DF" w14:paraId="65417653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1DD6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2AC" w14:textId="77777777" w:rsidR="00DC65DF" w:rsidRPr="00DC65DF" w:rsidRDefault="00DC65DF" w:rsidP="00DC65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190" w14:textId="340B17A0" w:rsidR="00DC65DF" w:rsidRPr="00C928B2" w:rsidRDefault="00C928B2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28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="00180F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A4C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BA2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3A85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8EB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48BA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DABE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65DF" w:rsidRPr="00DC65DF" w14:paraId="69AD785B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3D0C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89C" w14:textId="77777777" w:rsidR="00DC65DF" w:rsidRPr="00DC65DF" w:rsidRDefault="00DC65DF" w:rsidP="00DC65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B494" w14:textId="209ABFB3" w:rsidR="00DC65DF" w:rsidRPr="00C928B2" w:rsidRDefault="005600C4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C89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DC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3D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B74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A6A2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65DF" w:rsidRPr="00DC65DF" w14:paraId="4B09C556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D4A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7EBD" w14:textId="77777777" w:rsidR="00DC65DF" w:rsidRPr="00DC65DF" w:rsidRDefault="00DC65DF" w:rsidP="00DC65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1738" w14:textId="2F43C382" w:rsidR="00DC65DF" w:rsidRPr="00C928B2" w:rsidRDefault="00C928B2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28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AE0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01AC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558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5436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5D07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65DF" w:rsidRPr="00DC65DF" w14:paraId="01450EB3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4E6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CC8" w14:textId="77777777" w:rsidR="00DC65DF" w:rsidRPr="00DC65DF" w:rsidRDefault="00DC65DF" w:rsidP="00DC65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3ED" w14:textId="2DBB9790" w:rsidR="00DC65DF" w:rsidRPr="00C928B2" w:rsidRDefault="005600C4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AD3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E5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612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B8EA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C3E6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65DF" w:rsidRPr="00DC65DF" w14:paraId="3E1EEB76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88B9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4AE" w14:textId="77777777" w:rsidR="00DC65DF" w:rsidRPr="00DC65DF" w:rsidRDefault="00DC65DF" w:rsidP="00DC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837E" w14:textId="77777777" w:rsidR="00DC65DF" w:rsidRPr="00DC65DF" w:rsidRDefault="00DC65DF" w:rsidP="00DC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28CD" w14:textId="77777777" w:rsidR="00DC65DF" w:rsidRPr="00DC65DF" w:rsidRDefault="00DC65DF" w:rsidP="00DC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2ADF" w14:textId="77777777" w:rsidR="00DC65DF" w:rsidRPr="00DC65DF" w:rsidRDefault="00DC65DF" w:rsidP="00DC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91CB" w14:textId="77777777" w:rsidR="00DC65DF" w:rsidRPr="00DC65DF" w:rsidRDefault="00DC65DF" w:rsidP="00DC65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D7F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C413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5CACB513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4 + kolumna 5) i zsumować każdą pozycję,</w:t>
      </w:r>
    </w:p>
    <w:p w14:paraId="0D8B3016" w14:textId="4BBD8482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4 ) i wpisać wynik dla każdej pozycji,</w:t>
      </w:r>
    </w:p>
    <w:p w14:paraId="7908C2E6" w14:textId="3FFDC46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5A4F2BE7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992ABA" w:rsidRPr="00992AB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992AB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72 godz. </w:t>
      </w:r>
      <w:r w:rsidR="00992AB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zgłoszenia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/  </w:t>
      </w:r>
      <w:r w:rsidR="00992AB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48 godz. </w:t>
      </w:r>
      <w:r w:rsidR="00992AB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 zgłoszenia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/  </w:t>
      </w:r>
      <w:r w:rsidR="00992AB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992ABA" w:rsidRPr="00992AB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 zgłoszenia</w:t>
      </w:r>
      <w:r w:rsidR="00742724" w:rsidRPr="00992AB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34266" w14:textId="77777777" w:rsidR="00EE7359" w:rsidRDefault="00EE7359">
      <w:r>
        <w:separator/>
      </w:r>
    </w:p>
  </w:endnote>
  <w:endnote w:type="continuationSeparator" w:id="0">
    <w:p w14:paraId="3D90AA06" w14:textId="77777777" w:rsidR="00EE7359" w:rsidRDefault="00EE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5FC40" w14:textId="77777777" w:rsidR="00EE7359" w:rsidRDefault="00EE7359">
      <w:r>
        <w:separator/>
      </w:r>
    </w:p>
  </w:footnote>
  <w:footnote w:type="continuationSeparator" w:id="0">
    <w:p w14:paraId="6F467189" w14:textId="77777777" w:rsidR="00EE7359" w:rsidRDefault="00EE7359">
      <w:r>
        <w:continuationSeparator/>
      </w:r>
    </w:p>
  </w:footnote>
  <w:footnote w:id="1">
    <w:p w14:paraId="79DCF817" w14:textId="70EF5724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28EEFFC2" w14:textId="73D67CBB" w:rsidR="00742724" w:rsidRDefault="00742724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2037">
    <w:abstractNumId w:val="3"/>
  </w:num>
  <w:num w:numId="2" w16cid:durableId="435029112">
    <w:abstractNumId w:val="6"/>
  </w:num>
  <w:num w:numId="3" w16cid:durableId="1768963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414323">
    <w:abstractNumId w:val="13"/>
  </w:num>
  <w:num w:numId="5" w16cid:durableId="1909882598">
    <w:abstractNumId w:val="7"/>
  </w:num>
  <w:num w:numId="6" w16cid:durableId="497960116">
    <w:abstractNumId w:val="5"/>
  </w:num>
  <w:num w:numId="7" w16cid:durableId="262996899">
    <w:abstractNumId w:val="2"/>
  </w:num>
  <w:num w:numId="8" w16cid:durableId="590436455">
    <w:abstractNumId w:val="1"/>
  </w:num>
  <w:num w:numId="9" w16cid:durableId="1763792532">
    <w:abstractNumId w:val="15"/>
  </w:num>
  <w:num w:numId="10" w16cid:durableId="97603401">
    <w:abstractNumId w:val="0"/>
  </w:num>
  <w:num w:numId="11" w16cid:durableId="362097528">
    <w:abstractNumId w:val="10"/>
  </w:num>
  <w:num w:numId="12" w16cid:durableId="1512139464">
    <w:abstractNumId w:val="8"/>
  </w:num>
  <w:num w:numId="13" w16cid:durableId="760687902">
    <w:abstractNumId w:val="12"/>
  </w:num>
  <w:num w:numId="14" w16cid:durableId="1011031848">
    <w:abstractNumId w:val="14"/>
  </w:num>
  <w:num w:numId="15" w16cid:durableId="1925383349">
    <w:abstractNumId w:val="4"/>
  </w:num>
  <w:num w:numId="16" w16cid:durableId="1132986687">
    <w:abstractNumId w:val="16"/>
  </w:num>
  <w:num w:numId="17" w16cid:durableId="1372269849">
    <w:abstractNumId w:val="9"/>
  </w:num>
  <w:num w:numId="18" w16cid:durableId="535194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84EE8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60FA"/>
    <w:rsid w:val="000E757D"/>
    <w:rsid w:val="00103CF9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80FDB"/>
    <w:rsid w:val="00181564"/>
    <w:rsid w:val="001819EB"/>
    <w:rsid w:val="0018236B"/>
    <w:rsid w:val="00183DBF"/>
    <w:rsid w:val="00185E52"/>
    <w:rsid w:val="00197CD6"/>
    <w:rsid w:val="001A6D76"/>
    <w:rsid w:val="001A7C78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2A88"/>
    <w:rsid w:val="002C4650"/>
    <w:rsid w:val="002D31FC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618D6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3F2E66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667E"/>
    <w:rsid w:val="004A2F74"/>
    <w:rsid w:val="004A5E64"/>
    <w:rsid w:val="004B7F5D"/>
    <w:rsid w:val="004C00B3"/>
    <w:rsid w:val="004C5055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E4C1E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600C4"/>
    <w:rsid w:val="00571100"/>
    <w:rsid w:val="005777C3"/>
    <w:rsid w:val="00580B54"/>
    <w:rsid w:val="0058439A"/>
    <w:rsid w:val="005862D1"/>
    <w:rsid w:val="0059107D"/>
    <w:rsid w:val="005A2790"/>
    <w:rsid w:val="005A2B12"/>
    <w:rsid w:val="005A4CF6"/>
    <w:rsid w:val="005A7548"/>
    <w:rsid w:val="005A7D7A"/>
    <w:rsid w:val="005B0480"/>
    <w:rsid w:val="005C4DF4"/>
    <w:rsid w:val="005C59A2"/>
    <w:rsid w:val="005D2D26"/>
    <w:rsid w:val="00605F7C"/>
    <w:rsid w:val="00607DF0"/>
    <w:rsid w:val="0061114A"/>
    <w:rsid w:val="00615B65"/>
    <w:rsid w:val="00627658"/>
    <w:rsid w:val="00627E21"/>
    <w:rsid w:val="00631B0D"/>
    <w:rsid w:val="0063217C"/>
    <w:rsid w:val="006325A7"/>
    <w:rsid w:val="00634C93"/>
    <w:rsid w:val="0064016F"/>
    <w:rsid w:val="00641E7A"/>
    <w:rsid w:val="00642B1E"/>
    <w:rsid w:val="00651392"/>
    <w:rsid w:val="006534D0"/>
    <w:rsid w:val="00660FD8"/>
    <w:rsid w:val="006629ED"/>
    <w:rsid w:val="006753B4"/>
    <w:rsid w:val="006824D3"/>
    <w:rsid w:val="00691B39"/>
    <w:rsid w:val="006A0373"/>
    <w:rsid w:val="006A2E9F"/>
    <w:rsid w:val="006B5F03"/>
    <w:rsid w:val="006C730C"/>
    <w:rsid w:val="006D2FF7"/>
    <w:rsid w:val="006D3256"/>
    <w:rsid w:val="006D3373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724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8626F"/>
    <w:rsid w:val="00786CFA"/>
    <w:rsid w:val="0079478F"/>
    <w:rsid w:val="00794C4D"/>
    <w:rsid w:val="00795E18"/>
    <w:rsid w:val="007A2021"/>
    <w:rsid w:val="007B6FCC"/>
    <w:rsid w:val="007C0A07"/>
    <w:rsid w:val="007C1AA6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646"/>
    <w:rsid w:val="00873C48"/>
    <w:rsid w:val="0087461D"/>
    <w:rsid w:val="008811A8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0A30"/>
    <w:rsid w:val="00971B7C"/>
    <w:rsid w:val="00985A0F"/>
    <w:rsid w:val="00985C92"/>
    <w:rsid w:val="00987292"/>
    <w:rsid w:val="00990B83"/>
    <w:rsid w:val="00990F95"/>
    <w:rsid w:val="00992ABA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307F"/>
    <w:rsid w:val="00A87046"/>
    <w:rsid w:val="00A90BDE"/>
    <w:rsid w:val="00A91238"/>
    <w:rsid w:val="00A91F31"/>
    <w:rsid w:val="00A92F85"/>
    <w:rsid w:val="00A954D7"/>
    <w:rsid w:val="00AA02D4"/>
    <w:rsid w:val="00AA29A6"/>
    <w:rsid w:val="00AA48AB"/>
    <w:rsid w:val="00AA5C0D"/>
    <w:rsid w:val="00AB0EBB"/>
    <w:rsid w:val="00AB31A1"/>
    <w:rsid w:val="00AB6CFA"/>
    <w:rsid w:val="00AB7231"/>
    <w:rsid w:val="00AC7618"/>
    <w:rsid w:val="00AD062B"/>
    <w:rsid w:val="00AD277B"/>
    <w:rsid w:val="00AD288C"/>
    <w:rsid w:val="00AD43D9"/>
    <w:rsid w:val="00AE21A7"/>
    <w:rsid w:val="00AE3CCE"/>
    <w:rsid w:val="00AE3EB2"/>
    <w:rsid w:val="00AF27EC"/>
    <w:rsid w:val="00AF43A4"/>
    <w:rsid w:val="00B01D47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A517C"/>
    <w:rsid w:val="00BB19EF"/>
    <w:rsid w:val="00BB55DA"/>
    <w:rsid w:val="00BB79DB"/>
    <w:rsid w:val="00BC2B54"/>
    <w:rsid w:val="00BC75E9"/>
    <w:rsid w:val="00BD103C"/>
    <w:rsid w:val="00BD2272"/>
    <w:rsid w:val="00BD255A"/>
    <w:rsid w:val="00BE3957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7912"/>
    <w:rsid w:val="00C7755A"/>
    <w:rsid w:val="00C807D2"/>
    <w:rsid w:val="00C83800"/>
    <w:rsid w:val="00C85B66"/>
    <w:rsid w:val="00C86B36"/>
    <w:rsid w:val="00C928B2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CF74B7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1578"/>
    <w:rsid w:val="00D75AE9"/>
    <w:rsid w:val="00D75E4B"/>
    <w:rsid w:val="00D84BA6"/>
    <w:rsid w:val="00D8516E"/>
    <w:rsid w:val="00DB4393"/>
    <w:rsid w:val="00DC65DF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5514"/>
    <w:rsid w:val="00E4607A"/>
    <w:rsid w:val="00E50CD8"/>
    <w:rsid w:val="00E55887"/>
    <w:rsid w:val="00E567B7"/>
    <w:rsid w:val="00E573E1"/>
    <w:rsid w:val="00E61D71"/>
    <w:rsid w:val="00E67F7D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E7359"/>
    <w:rsid w:val="00EF3F2A"/>
    <w:rsid w:val="00EF6D78"/>
    <w:rsid w:val="00F02F11"/>
    <w:rsid w:val="00F13DE3"/>
    <w:rsid w:val="00F13F5B"/>
    <w:rsid w:val="00F21639"/>
    <w:rsid w:val="00F2763D"/>
    <w:rsid w:val="00F3426A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B102B"/>
    <w:rsid w:val="00FC265D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12</cp:revision>
  <cp:lastPrinted>2021-12-03T08:50:00Z</cp:lastPrinted>
  <dcterms:created xsi:type="dcterms:W3CDTF">2021-12-08T11:39:00Z</dcterms:created>
  <dcterms:modified xsi:type="dcterms:W3CDTF">2024-10-17T07:05:00Z</dcterms:modified>
</cp:coreProperties>
</file>