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22FF6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22FF6">
        <w:rPr>
          <w:sz w:val="18"/>
          <w:szCs w:val="18"/>
        </w:rPr>
        <w:t>Łódź, dnia</w:t>
      </w:r>
      <w:r w:rsidR="001A664E">
        <w:rPr>
          <w:sz w:val="18"/>
          <w:szCs w:val="18"/>
        </w:rPr>
        <w:t xml:space="preserve"> 28</w:t>
      </w:r>
      <w:r w:rsidRPr="00E22FF6">
        <w:rPr>
          <w:sz w:val="18"/>
          <w:szCs w:val="18"/>
        </w:rPr>
        <w:t>.0</w:t>
      </w:r>
      <w:r w:rsidR="001A664E">
        <w:rPr>
          <w:sz w:val="18"/>
          <w:szCs w:val="18"/>
        </w:rPr>
        <w:t>9</w:t>
      </w:r>
      <w:r w:rsidR="00274250" w:rsidRPr="00E22FF6">
        <w:rPr>
          <w:sz w:val="18"/>
          <w:szCs w:val="18"/>
        </w:rPr>
        <w:t>.202</w:t>
      </w:r>
      <w:r w:rsidR="00FF23B8">
        <w:rPr>
          <w:sz w:val="18"/>
          <w:szCs w:val="18"/>
        </w:rPr>
        <w:t>3</w:t>
      </w:r>
      <w:r w:rsidRPr="00E22FF6">
        <w:rPr>
          <w:sz w:val="18"/>
          <w:szCs w:val="18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/ZP/</w:t>
      </w:r>
      <w:r w:rsidR="001A664E">
        <w:rPr>
          <w:sz w:val="16"/>
          <w:szCs w:val="16"/>
        </w:rPr>
        <w:t>21</w:t>
      </w:r>
      <w:r w:rsidRPr="00E22FF6">
        <w:rPr>
          <w:sz w:val="16"/>
          <w:szCs w:val="16"/>
        </w:rPr>
        <w:t>-</w:t>
      </w:r>
      <w:r w:rsidR="00FF23B8">
        <w:rPr>
          <w:sz w:val="16"/>
          <w:szCs w:val="16"/>
        </w:rPr>
        <w:t>7</w:t>
      </w:r>
      <w:r w:rsidRPr="00E22FF6">
        <w:rPr>
          <w:sz w:val="16"/>
          <w:szCs w:val="16"/>
        </w:rPr>
        <w:t>/2</w:t>
      </w:r>
      <w:r w:rsidR="00FF23B8">
        <w:rPr>
          <w:sz w:val="16"/>
          <w:szCs w:val="16"/>
        </w:rPr>
        <w:t>3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664E" w:rsidRDefault="001A664E" w:rsidP="001A664E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>
        <w:rPr>
          <w:rFonts w:asciiTheme="minorHAnsi" w:hAnsiTheme="minorHAnsi" w:cstheme="minorHAnsi"/>
          <w:i/>
          <w:sz w:val="20"/>
          <w:szCs w:val="20"/>
        </w:rPr>
        <w:t>s</w:t>
      </w:r>
      <w:r w:rsidRPr="00FD39E5">
        <w:rPr>
          <w:rFonts w:asciiTheme="minorHAnsi" w:hAnsiTheme="minorHAnsi" w:cstheme="minorHAnsi"/>
          <w:i/>
          <w:sz w:val="20"/>
        </w:rPr>
        <w:t xml:space="preserve">ukcesywne świadczenie usług w zakresie transportu sanitarnego </w:t>
      </w:r>
    </w:p>
    <w:p w:rsidR="001A664E" w:rsidRDefault="001A664E" w:rsidP="001A664E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dla Wojewódzkiego Zespołu Zakładów Opieki Zdrowotnej Centrum Leczenia Choró</w:t>
      </w:r>
      <w:r>
        <w:rPr>
          <w:rFonts w:asciiTheme="minorHAnsi" w:hAnsiTheme="minorHAnsi" w:cstheme="minorHAnsi"/>
          <w:i/>
          <w:sz w:val="20"/>
        </w:rPr>
        <w:t>b Płuc i Rehabilitacji w Łodzi,</w:t>
      </w:r>
    </w:p>
    <w:p w:rsidR="001A664E" w:rsidRPr="00FD39E5" w:rsidRDefault="001A664E" w:rsidP="001A664E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ul. Okólna 181</w:t>
      </w:r>
    </w:p>
    <w:p w:rsidR="001A664E" w:rsidRPr="00FD39E5" w:rsidRDefault="001A664E" w:rsidP="001A664E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18"/>
        </w:rPr>
      </w:pPr>
    </w:p>
    <w:p w:rsidR="001A664E" w:rsidRPr="00F71E8C" w:rsidRDefault="001A664E" w:rsidP="001A664E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21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FF23B8" w:rsidRDefault="00532EAE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  <w:r w:rsidR="00FF2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FF23B8" w:rsidRPr="00D27B4F" w:rsidRDefault="00FF23B8" w:rsidP="00FF23B8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sz w:val="28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9E797C" w:rsidRDefault="00216809" w:rsidP="00532EAE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</w:t>
      </w:r>
      <w:r w:rsidR="00FF23B8">
        <w:rPr>
          <w:rFonts w:asciiTheme="minorHAnsi" w:eastAsia="Calibri" w:hAnsiTheme="minorHAnsi" w:cstheme="minorHAnsi"/>
          <w:sz w:val="20"/>
          <w:szCs w:val="20"/>
        </w:rPr>
        <w:t>t</w:t>
      </w:r>
      <w:r w:rsidR="001A664E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FF23B8">
        <w:rPr>
          <w:rFonts w:asciiTheme="minorHAnsi" w:eastAsia="Calibri" w:hAnsiTheme="minorHAnsi" w:cstheme="minorHAnsi"/>
          <w:sz w:val="20"/>
          <w:szCs w:val="20"/>
        </w:rPr>
        <w:t>j</w:t>
      </w:r>
      <w:r w:rsidR="001A664E">
        <w:rPr>
          <w:rFonts w:asciiTheme="minorHAnsi" w:eastAsia="Calibri" w:hAnsiTheme="minorHAnsi" w:cstheme="minorHAnsi"/>
          <w:sz w:val="20"/>
          <w:szCs w:val="20"/>
        </w:rPr>
        <w:t>edn</w:t>
      </w:r>
      <w:r w:rsidR="00FF23B8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1A664E">
        <w:rPr>
          <w:rFonts w:asciiTheme="minorHAnsi" w:eastAsia="Calibri" w:hAnsiTheme="minorHAnsi" w:cstheme="minorHAnsi"/>
          <w:sz w:val="20"/>
          <w:szCs w:val="20"/>
        </w:rPr>
        <w:t>z 2023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 r., </w:t>
      </w:r>
      <w:r w:rsidR="001A664E">
        <w:rPr>
          <w:rFonts w:asciiTheme="minorHAnsi" w:eastAsia="Calibri" w:hAnsiTheme="minorHAnsi" w:cstheme="minorHAnsi"/>
          <w:sz w:val="20"/>
          <w:szCs w:val="20"/>
        </w:rPr>
        <w:t>poz. 1605</w:t>
      </w:r>
      <w:r w:rsidRPr="00F91454">
        <w:rPr>
          <w:rFonts w:asciiTheme="minorHAnsi" w:eastAsia="Calibri" w:hAnsiTheme="minorHAnsi" w:cstheme="minorHAnsi"/>
          <w:sz w:val="20"/>
          <w:szCs w:val="20"/>
        </w:rPr>
        <w:t>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</w:t>
      </w:r>
    </w:p>
    <w:p w:rsidR="001A664E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sz w:val="20"/>
          <w:szCs w:val="20"/>
        </w:rPr>
        <w:t xml:space="preserve">w w/w postępowaniu, </w:t>
      </w:r>
      <w:r w:rsidR="001A664E"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="001A664E">
        <w:rPr>
          <w:rFonts w:asciiTheme="minorHAnsi" w:hAnsiTheme="minorHAnsi" w:cstheme="minorHAnsi"/>
          <w:b/>
          <w:sz w:val="20"/>
          <w:szCs w:val="20"/>
        </w:rPr>
        <w:t>cena (6</w:t>
      </w:r>
      <w:r w:rsidR="001A664E" w:rsidRPr="00937466">
        <w:rPr>
          <w:rFonts w:asciiTheme="minorHAnsi" w:hAnsiTheme="minorHAnsi" w:cstheme="minorHAnsi"/>
          <w:b/>
          <w:sz w:val="20"/>
          <w:szCs w:val="20"/>
        </w:rPr>
        <w:t>0%</w:t>
      </w:r>
      <w:r w:rsidR="001A664E">
        <w:rPr>
          <w:rFonts w:asciiTheme="minorHAnsi" w:hAnsiTheme="minorHAnsi" w:cstheme="minorHAnsi"/>
          <w:b/>
          <w:sz w:val="20"/>
          <w:szCs w:val="20"/>
        </w:rPr>
        <w:t>), czas realizacji zlecenia w trybie pilnym (40%)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89075E" w:rsidRPr="001E251F" w:rsidRDefault="0089075E" w:rsidP="008907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Pakiet 1: </w:t>
      </w:r>
      <w:r w:rsidRPr="004A3BAF">
        <w:rPr>
          <w:b/>
          <w:bCs/>
          <w:sz w:val="20"/>
          <w:szCs w:val="20"/>
        </w:rPr>
        <w:t xml:space="preserve">Oferta </w:t>
      </w:r>
      <w:r>
        <w:rPr>
          <w:b/>
          <w:bCs/>
          <w:sz w:val="20"/>
          <w:szCs w:val="20"/>
        </w:rPr>
        <w:t>n</w:t>
      </w:r>
      <w:r w:rsidRPr="004A3BAF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3</w:t>
      </w:r>
      <w:r w:rsidRPr="00472491">
        <w:rPr>
          <w:b/>
          <w:bCs/>
          <w:sz w:val="20"/>
          <w:szCs w:val="20"/>
        </w:rPr>
        <w:t xml:space="preserve">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r w:rsidRPr="001E251F">
        <w:rPr>
          <w:rFonts w:cs="Calibri"/>
          <w:b/>
          <w:color w:val="000000"/>
          <w:sz w:val="20"/>
          <w:szCs w:val="20"/>
        </w:rPr>
        <w:t>Wojewódzka Stacja Ratownictwa Medycznego w Łodzi z siedzibą w Łodzi</w:t>
      </w:r>
      <w:r w:rsidRPr="001E251F">
        <w:rPr>
          <w:rFonts w:cstheme="minorHAnsi"/>
          <w:b/>
          <w:i/>
          <w:sz w:val="20"/>
          <w:szCs w:val="20"/>
        </w:rPr>
        <w:t xml:space="preserve"> </w:t>
      </w:r>
    </w:p>
    <w:p w:rsidR="0089075E" w:rsidRPr="006B365B" w:rsidRDefault="0089075E" w:rsidP="0089075E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Uzasadnienie wyboru:</w:t>
      </w:r>
      <w:r>
        <w:rPr>
          <w:sz w:val="20"/>
          <w:szCs w:val="20"/>
        </w:rPr>
        <w:t xml:space="preserve"> jedyna złożona oferta (brak możliwości porównania)</w:t>
      </w:r>
    </w:p>
    <w:p w:rsidR="0089075E" w:rsidRDefault="0089075E" w:rsidP="0089075E">
      <w:pPr>
        <w:spacing w:after="0" w:line="36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Wykonawców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3971"/>
        <w:gridCol w:w="1701"/>
        <w:gridCol w:w="2410"/>
        <w:gridCol w:w="1701"/>
      </w:tblGrid>
      <w:tr w:rsidR="0089075E" w:rsidRPr="004A3BAF" w:rsidTr="0089075E">
        <w:trPr>
          <w:trHeight w:val="66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sz w:val="18"/>
                <w:szCs w:val="18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w kryterium </w:t>
            </w:r>
          </w:p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czas realizacji zlecenia w trybie pilnym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89075E" w:rsidRPr="004A3BAF" w:rsidTr="0089075E">
        <w:trPr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A3BAF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C5C65">
              <w:rPr>
                <w:rFonts w:cs="Calibri"/>
                <w:color w:val="000000"/>
                <w:sz w:val="20"/>
                <w:szCs w:val="20"/>
              </w:rPr>
              <w:t xml:space="preserve">Wojewódzka Stacja Ratownictwa Medycznego </w:t>
            </w:r>
          </w:p>
          <w:p w:rsidR="0089075E" w:rsidRPr="001E251F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20"/>
              </w:rPr>
            </w:pPr>
            <w:r w:rsidRPr="00FC5C65">
              <w:rPr>
                <w:rFonts w:cs="Calibri"/>
                <w:color w:val="000000"/>
                <w:sz w:val="20"/>
                <w:szCs w:val="20"/>
              </w:rPr>
              <w:t>w Łodzi z siedzibą w Łodzi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4A3BA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075E" w:rsidRPr="0089075E" w:rsidRDefault="0089075E" w:rsidP="0089075E">
      <w:pPr>
        <w:spacing w:after="0" w:line="240" w:lineRule="auto"/>
        <w:rPr>
          <w:rFonts w:eastAsia="Calibri" w:cs="Calibri"/>
          <w:b/>
          <w:sz w:val="34"/>
          <w:szCs w:val="20"/>
        </w:rPr>
      </w:pPr>
    </w:p>
    <w:p w:rsidR="0089075E" w:rsidRDefault="0089075E" w:rsidP="0089075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Pakiet 2 : </w:t>
      </w:r>
      <w:r w:rsidRPr="004A3BAF">
        <w:rPr>
          <w:b/>
          <w:bCs/>
          <w:sz w:val="20"/>
          <w:szCs w:val="20"/>
        </w:rPr>
        <w:t xml:space="preserve">Oferta nr </w:t>
      </w:r>
      <w:r>
        <w:rPr>
          <w:b/>
          <w:bCs/>
          <w:sz w:val="20"/>
          <w:szCs w:val="20"/>
        </w:rPr>
        <w:t>1</w:t>
      </w:r>
      <w:r w:rsidRPr="00472491">
        <w:rPr>
          <w:b/>
          <w:bCs/>
          <w:sz w:val="20"/>
          <w:szCs w:val="20"/>
        </w:rPr>
        <w:t xml:space="preserve">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r w:rsidRPr="00624DCF">
        <w:rPr>
          <w:rFonts w:cs="Calibri"/>
          <w:b/>
          <w:sz w:val="20"/>
          <w:szCs w:val="20"/>
        </w:rPr>
        <w:t>Konsorcjum:</w:t>
      </w:r>
      <w:r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Luxury</w:t>
      </w:r>
      <w:proofErr w:type="spellEnd"/>
      <w:r w:rsidRPr="00624DCF"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Medical</w:t>
      </w:r>
      <w:proofErr w:type="spellEnd"/>
      <w:r w:rsidRPr="00624DCF">
        <w:rPr>
          <w:rFonts w:cs="Calibri"/>
          <w:b/>
          <w:sz w:val="20"/>
          <w:szCs w:val="20"/>
        </w:rPr>
        <w:t xml:space="preserve"> </w:t>
      </w:r>
      <w:proofErr w:type="spellStart"/>
      <w:r w:rsidRPr="00624DCF">
        <w:rPr>
          <w:rFonts w:cs="Calibri"/>
          <w:b/>
          <w:sz w:val="20"/>
          <w:szCs w:val="20"/>
        </w:rPr>
        <w:t>Care</w:t>
      </w:r>
      <w:proofErr w:type="spellEnd"/>
      <w:r w:rsidRPr="00624DCF">
        <w:rPr>
          <w:rFonts w:cs="Calibri"/>
          <w:b/>
          <w:sz w:val="20"/>
          <w:szCs w:val="20"/>
        </w:rPr>
        <w:t xml:space="preserve"> Grzelak </w:t>
      </w:r>
      <w:proofErr w:type="spellStart"/>
      <w:r w:rsidRPr="00624DCF">
        <w:rPr>
          <w:rFonts w:cs="Calibri"/>
          <w:b/>
          <w:sz w:val="20"/>
          <w:szCs w:val="20"/>
        </w:rPr>
        <w:t>Krausse</w:t>
      </w:r>
      <w:proofErr w:type="spellEnd"/>
      <w:r w:rsidRPr="00624DCF">
        <w:rPr>
          <w:rFonts w:cs="Calibri"/>
          <w:b/>
          <w:sz w:val="20"/>
          <w:szCs w:val="20"/>
        </w:rPr>
        <w:t xml:space="preserve"> Spółka Komandytowa z siedzibą </w:t>
      </w:r>
    </w:p>
    <w:p w:rsidR="0089075E" w:rsidRPr="00624DCF" w:rsidRDefault="0089075E" w:rsidP="00D27B4F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624DCF">
        <w:rPr>
          <w:rFonts w:cs="Calibri"/>
          <w:b/>
          <w:sz w:val="20"/>
          <w:szCs w:val="20"/>
        </w:rPr>
        <w:t xml:space="preserve">w Warszawie </w:t>
      </w:r>
      <w:r w:rsidR="00D27B4F">
        <w:rPr>
          <w:rFonts w:cs="Calibri"/>
          <w:b/>
          <w:sz w:val="20"/>
          <w:szCs w:val="20"/>
        </w:rPr>
        <w:t xml:space="preserve"> </w:t>
      </w:r>
      <w:r w:rsidRPr="00624DCF">
        <w:rPr>
          <w:rFonts w:cs="Calibri"/>
          <w:b/>
          <w:sz w:val="20"/>
          <w:szCs w:val="20"/>
        </w:rPr>
        <w:t>oraz LMC Trans Sp. z o. o. z siedzibą w Warszawie</w:t>
      </w:r>
    </w:p>
    <w:p w:rsidR="0089075E" w:rsidRPr="006B365B" w:rsidRDefault="0089075E" w:rsidP="0089075E">
      <w:pPr>
        <w:spacing w:after="0" w:line="240" w:lineRule="auto"/>
        <w:jc w:val="both"/>
        <w:rPr>
          <w:sz w:val="20"/>
          <w:szCs w:val="20"/>
        </w:rPr>
      </w:pPr>
      <w:r w:rsidRPr="00624DCF">
        <w:rPr>
          <w:rFonts w:cs="Calibri"/>
          <w:sz w:val="20"/>
          <w:szCs w:val="20"/>
        </w:rPr>
        <w:t xml:space="preserve">Uzasadnienie wyboru: </w:t>
      </w:r>
      <w:r>
        <w:rPr>
          <w:sz w:val="20"/>
          <w:szCs w:val="20"/>
        </w:rPr>
        <w:t>Oferta najkorzystniejsza w oparciu o kryteria zawarte w SWZ</w:t>
      </w:r>
    </w:p>
    <w:p w:rsidR="0089075E" w:rsidRDefault="0089075E" w:rsidP="0089075E">
      <w:pPr>
        <w:spacing w:after="0" w:line="36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Wykonawców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8"/>
        <w:gridCol w:w="3972"/>
        <w:gridCol w:w="1701"/>
        <w:gridCol w:w="2410"/>
        <w:gridCol w:w="1701"/>
      </w:tblGrid>
      <w:tr w:rsidR="0089075E" w:rsidRPr="004A3BAF" w:rsidTr="0089075E">
        <w:trPr>
          <w:trHeight w:val="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sz w:val="18"/>
                <w:szCs w:val="18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Liczba punktów w kryterium 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w kryterium </w:t>
            </w:r>
          </w:p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czas realizacji zlecenia w trybie pilnym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89075E" w:rsidRPr="004A3BAF" w:rsidTr="0089075E">
        <w:trPr>
          <w:trHeight w:val="10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Konsorcjum:</w:t>
            </w:r>
          </w:p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Luxury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Grzelak </w:t>
            </w:r>
            <w:proofErr w:type="spellStart"/>
            <w:r>
              <w:rPr>
                <w:rFonts w:cs="Calibri"/>
                <w:sz w:val="20"/>
                <w:szCs w:val="20"/>
              </w:rPr>
              <w:t>Krausse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Spółka</w:t>
            </w:r>
          </w:p>
          <w:p w:rsidR="0089075E" w:rsidRDefault="0089075E" w:rsidP="001345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Komandytowa z siedzibą w Warszawie oraz</w:t>
            </w:r>
          </w:p>
          <w:p w:rsidR="0089075E" w:rsidRPr="00624DCF" w:rsidRDefault="0089075E" w:rsidP="0013458E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LMC Trans Sp. z o. o. z siedzibą w Warszawie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075E" w:rsidRPr="004A3BAF" w:rsidTr="0089075E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A3BAF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Pr="00FC5C65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Centrum M</w:t>
            </w:r>
            <w:r w:rsidRPr="00FC5C65">
              <w:rPr>
                <w:rFonts w:cs="Calibri"/>
                <w:color w:val="000000"/>
                <w:sz w:val="20"/>
                <w:szCs w:val="20"/>
              </w:rPr>
              <w:t>edyczne ERMED Sp. z o.o.</w:t>
            </w:r>
          </w:p>
          <w:p w:rsidR="0089075E" w:rsidRPr="006D2083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5C65">
              <w:rPr>
                <w:rFonts w:cs="Calibr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85,60</w:t>
            </w:r>
          </w:p>
        </w:tc>
      </w:tr>
      <w:tr w:rsidR="0089075E" w:rsidRPr="004A3BAF" w:rsidTr="0089075E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8306B">
              <w:rPr>
                <w:rFonts w:cs="Calibri"/>
                <w:color w:val="000000"/>
                <w:sz w:val="20"/>
                <w:szCs w:val="20"/>
              </w:rPr>
              <w:t xml:space="preserve">Wojewódzka Stacja Ratownictwa Medycznego </w:t>
            </w:r>
          </w:p>
          <w:p w:rsidR="0089075E" w:rsidRPr="0088306B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8306B">
              <w:rPr>
                <w:rFonts w:cs="Calibri"/>
                <w:color w:val="000000"/>
                <w:sz w:val="20"/>
                <w:szCs w:val="20"/>
              </w:rPr>
              <w:t>w Łodzi z siedzibą w Łodzi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630687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630687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630687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92,00</w:t>
            </w:r>
          </w:p>
        </w:tc>
      </w:tr>
    </w:tbl>
    <w:p w:rsidR="0089075E" w:rsidRPr="00825EDE" w:rsidRDefault="0089075E" w:rsidP="0089075E">
      <w:pPr>
        <w:spacing w:after="0" w:line="240" w:lineRule="auto"/>
        <w:rPr>
          <w:rFonts w:eastAsia="Calibri" w:cs="Calibri"/>
          <w:b/>
          <w:sz w:val="16"/>
          <w:szCs w:val="20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Default="0089075E" w:rsidP="0089075E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89075E" w:rsidRPr="00825EDE" w:rsidRDefault="0089075E" w:rsidP="0089075E">
      <w:pPr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Pakiet 3 : </w:t>
      </w:r>
      <w:r w:rsidRPr="004A3BAF">
        <w:rPr>
          <w:b/>
          <w:bCs/>
          <w:sz w:val="20"/>
          <w:szCs w:val="20"/>
        </w:rPr>
        <w:t xml:space="preserve">Oferta nr </w:t>
      </w:r>
      <w:r>
        <w:rPr>
          <w:b/>
          <w:bCs/>
          <w:sz w:val="20"/>
          <w:szCs w:val="20"/>
        </w:rPr>
        <w:t>3</w:t>
      </w:r>
      <w:r w:rsidRPr="00472491">
        <w:rPr>
          <w:b/>
          <w:bCs/>
          <w:sz w:val="20"/>
          <w:szCs w:val="20"/>
        </w:rPr>
        <w:t xml:space="preserve">  </w:t>
      </w:r>
      <w:r w:rsidRPr="00825EDE">
        <w:rPr>
          <w:b/>
          <w:bCs/>
          <w:sz w:val="20"/>
          <w:szCs w:val="20"/>
        </w:rPr>
        <w:t>-</w:t>
      </w:r>
      <w:r w:rsidRPr="00825EDE">
        <w:rPr>
          <w:b/>
          <w:bCs/>
          <w:color w:val="FF0000"/>
          <w:sz w:val="20"/>
          <w:szCs w:val="20"/>
        </w:rPr>
        <w:t xml:space="preserve"> </w:t>
      </w:r>
      <w:r w:rsidRPr="001E251F">
        <w:rPr>
          <w:rFonts w:cs="Calibri"/>
          <w:b/>
          <w:color w:val="000000"/>
          <w:sz w:val="20"/>
          <w:szCs w:val="20"/>
        </w:rPr>
        <w:t>Wojewódzka Stacja Ratownictwa Medycznego w Łodzi z siedzibą w Łodzi</w:t>
      </w:r>
    </w:p>
    <w:p w:rsidR="0089075E" w:rsidRPr="00825EDE" w:rsidRDefault="0089075E" w:rsidP="0089075E">
      <w:pPr>
        <w:spacing w:after="0" w:line="240" w:lineRule="auto"/>
        <w:jc w:val="both"/>
        <w:rPr>
          <w:rFonts w:cs="Calibri"/>
          <w:sz w:val="6"/>
          <w:szCs w:val="20"/>
        </w:rPr>
      </w:pPr>
    </w:p>
    <w:p w:rsidR="0089075E" w:rsidRPr="006B365B" w:rsidRDefault="0089075E" w:rsidP="0089075E">
      <w:pPr>
        <w:spacing w:after="0" w:line="240" w:lineRule="auto"/>
        <w:jc w:val="both"/>
        <w:rPr>
          <w:sz w:val="20"/>
          <w:szCs w:val="20"/>
        </w:rPr>
      </w:pPr>
      <w:r w:rsidRPr="00624DCF">
        <w:rPr>
          <w:rFonts w:cs="Calibri"/>
          <w:sz w:val="20"/>
          <w:szCs w:val="20"/>
        </w:rPr>
        <w:t xml:space="preserve">Uzasadnienie wyboru: </w:t>
      </w:r>
      <w:r>
        <w:rPr>
          <w:sz w:val="20"/>
          <w:szCs w:val="20"/>
        </w:rPr>
        <w:t>Oferta najkorzystniejsza w oparciu o kryteria zawarte w SWZ</w:t>
      </w:r>
    </w:p>
    <w:p w:rsidR="0089075E" w:rsidRDefault="0089075E" w:rsidP="0089075E">
      <w:pPr>
        <w:spacing w:after="0" w:line="36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Ocena punktowa Wykonawców</w:t>
      </w:r>
      <w:r w:rsidRPr="004A3BAF">
        <w:rPr>
          <w:rFonts w:cs="Calibri"/>
          <w:b/>
          <w:sz w:val="20"/>
          <w:szCs w:val="20"/>
          <w:u w:val="single"/>
        </w:rPr>
        <w:t>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3971"/>
        <w:gridCol w:w="1559"/>
        <w:gridCol w:w="2268"/>
        <w:gridCol w:w="1985"/>
      </w:tblGrid>
      <w:tr w:rsidR="0089075E" w:rsidRPr="004A3BAF" w:rsidTr="0089075E">
        <w:trPr>
          <w:trHeight w:val="66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jc w:val="center"/>
              <w:rPr>
                <w:rFonts w:cs="Calibri"/>
                <w:sz w:val="18"/>
                <w:szCs w:val="18"/>
              </w:rPr>
            </w:pPr>
            <w:r w:rsidRPr="00472491">
              <w:rPr>
                <w:rFonts w:cs="Calibri"/>
                <w:sz w:val="18"/>
                <w:szCs w:val="18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w kryterium </w:t>
            </w:r>
          </w:p>
          <w:p w:rsidR="0089075E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 xml:space="preserve">czas realizacji zlecenia </w:t>
            </w:r>
          </w:p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w trybie pilnym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472491" w:rsidRDefault="0089075E" w:rsidP="001345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72491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89075E" w:rsidRPr="004A3BAF" w:rsidTr="0089075E">
        <w:trPr>
          <w:trHeight w:val="100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Konsorcjum:</w:t>
            </w:r>
          </w:p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Luxury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Care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Grzelak </w:t>
            </w:r>
            <w:proofErr w:type="spellStart"/>
            <w:r>
              <w:rPr>
                <w:rFonts w:cs="Calibri"/>
                <w:sz w:val="20"/>
                <w:szCs w:val="20"/>
              </w:rPr>
              <w:t>Krausse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Spółka</w:t>
            </w:r>
          </w:p>
          <w:p w:rsidR="0089075E" w:rsidRDefault="0089075E" w:rsidP="001345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Komandytowa z siedzibą w Warszawie oraz</w:t>
            </w:r>
          </w:p>
          <w:p w:rsidR="0089075E" w:rsidRPr="00624DCF" w:rsidRDefault="0089075E" w:rsidP="0013458E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LMC Trans Sp. z o. o. z siedzibą w Warszawie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90,83</w:t>
            </w:r>
          </w:p>
        </w:tc>
      </w:tr>
      <w:tr w:rsidR="0089075E" w:rsidRPr="004A3BAF" w:rsidTr="0089075E">
        <w:trPr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Pr="004A3BAF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Pr="00FC5C65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Centrum M</w:t>
            </w:r>
            <w:r w:rsidRPr="00FC5C65">
              <w:rPr>
                <w:rFonts w:cs="Calibri"/>
                <w:color w:val="000000"/>
                <w:sz w:val="20"/>
                <w:szCs w:val="20"/>
              </w:rPr>
              <w:t>edyczne ERMED Sp. z o.o.</w:t>
            </w:r>
          </w:p>
          <w:p w:rsidR="0089075E" w:rsidRPr="006D2083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5C65">
              <w:rPr>
                <w:rFonts w:cs="Calibr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D3436F" w:rsidRDefault="0089075E" w:rsidP="0013458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83,16</w:t>
            </w:r>
          </w:p>
        </w:tc>
      </w:tr>
      <w:tr w:rsidR="0089075E" w:rsidRPr="004A3BAF" w:rsidTr="0089075E">
        <w:trPr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075E" w:rsidRDefault="0089075E" w:rsidP="0013458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075E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8306B">
              <w:rPr>
                <w:rFonts w:cs="Calibri"/>
                <w:color w:val="000000"/>
                <w:sz w:val="20"/>
                <w:szCs w:val="20"/>
              </w:rPr>
              <w:t xml:space="preserve">Wojewódzka Stacja Ratownictwa Medycznego </w:t>
            </w:r>
          </w:p>
          <w:p w:rsidR="0089075E" w:rsidRPr="0088306B" w:rsidRDefault="0089075E" w:rsidP="001345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8306B">
              <w:rPr>
                <w:rFonts w:cs="Calibri"/>
                <w:color w:val="000000"/>
                <w:sz w:val="20"/>
                <w:szCs w:val="20"/>
              </w:rPr>
              <w:t>w Łodzi z siedzibą w Łodzi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624DCF" w:rsidRDefault="0089075E" w:rsidP="0013458E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075E" w:rsidRPr="00624DCF" w:rsidRDefault="0089075E" w:rsidP="0013458E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75E" w:rsidRPr="00624DCF" w:rsidRDefault="0089075E" w:rsidP="0013458E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075E" w:rsidRDefault="0089075E" w:rsidP="0089075E">
      <w:pPr>
        <w:rPr>
          <w:rFonts w:eastAsia="Calibri" w:cs="Calibri"/>
          <w:b/>
          <w:sz w:val="10"/>
          <w:szCs w:val="20"/>
        </w:rPr>
      </w:pPr>
    </w:p>
    <w:p w:rsidR="00D27B4F" w:rsidRPr="00825EDE" w:rsidRDefault="00D27B4F" w:rsidP="0089075E">
      <w:pPr>
        <w:rPr>
          <w:rFonts w:eastAsia="Calibri" w:cs="Calibri"/>
          <w:b/>
          <w:sz w:val="10"/>
          <w:szCs w:val="20"/>
        </w:rPr>
      </w:pPr>
    </w:p>
    <w:p w:rsidR="00D27B4F" w:rsidRDefault="00D27B4F" w:rsidP="00D27B4F">
      <w:pPr>
        <w:spacing w:after="0" w:line="360" w:lineRule="auto"/>
        <w:ind w:right="-2"/>
        <w:jc w:val="both"/>
        <w:rPr>
          <w:sz w:val="20"/>
          <w:szCs w:val="20"/>
        </w:rPr>
      </w:pPr>
      <w:r w:rsidRPr="00847AD7">
        <w:rPr>
          <w:sz w:val="20"/>
          <w:szCs w:val="20"/>
        </w:rPr>
        <w:t>Zamawiający wyznacza termin zawarcia umowy</w:t>
      </w:r>
      <w:r>
        <w:rPr>
          <w:sz w:val="20"/>
          <w:szCs w:val="20"/>
        </w:rPr>
        <w:t>:</w:t>
      </w:r>
    </w:p>
    <w:p w:rsidR="00D27B4F" w:rsidRDefault="00D27B4F" w:rsidP="00D27B4F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D27B4F">
        <w:rPr>
          <w:sz w:val="20"/>
          <w:szCs w:val="20"/>
        </w:rPr>
        <w:t xml:space="preserve">w zakresie pakietu 1  na dzień </w:t>
      </w:r>
      <w:r>
        <w:rPr>
          <w:b/>
          <w:bCs/>
          <w:color w:val="000000"/>
          <w:sz w:val="20"/>
          <w:szCs w:val="20"/>
        </w:rPr>
        <w:t>29.09</w:t>
      </w:r>
      <w:r w:rsidRPr="00D27B4F">
        <w:rPr>
          <w:b/>
          <w:bCs/>
          <w:color w:val="000000"/>
          <w:sz w:val="20"/>
          <w:szCs w:val="20"/>
        </w:rPr>
        <w:t>.202</w:t>
      </w:r>
      <w:r>
        <w:rPr>
          <w:b/>
          <w:bCs/>
          <w:color w:val="000000"/>
          <w:sz w:val="20"/>
          <w:szCs w:val="20"/>
        </w:rPr>
        <w:t>3</w:t>
      </w:r>
      <w:r w:rsidRPr="00D27B4F">
        <w:rPr>
          <w:b/>
          <w:bCs/>
          <w:color w:val="000000"/>
          <w:sz w:val="20"/>
          <w:szCs w:val="20"/>
        </w:rPr>
        <w:t xml:space="preserve"> r</w:t>
      </w:r>
      <w:r>
        <w:rPr>
          <w:b/>
          <w:bCs/>
          <w:color w:val="000000"/>
          <w:sz w:val="20"/>
          <w:szCs w:val="20"/>
        </w:rPr>
        <w:t>oku,</w:t>
      </w:r>
    </w:p>
    <w:p w:rsidR="00D27B4F" w:rsidRPr="00D27B4F" w:rsidRDefault="00D27B4F" w:rsidP="00D27B4F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w zakresie pakietu 2 i 3 na dzień </w:t>
      </w:r>
      <w:r w:rsidRPr="00D27B4F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10.10</w:t>
      </w:r>
      <w:r w:rsidRPr="00D27B4F">
        <w:rPr>
          <w:b/>
          <w:bCs/>
          <w:color w:val="000000"/>
          <w:sz w:val="20"/>
          <w:szCs w:val="20"/>
        </w:rPr>
        <w:t>.202</w:t>
      </w:r>
      <w:r>
        <w:rPr>
          <w:b/>
          <w:bCs/>
          <w:color w:val="000000"/>
          <w:sz w:val="20"/>
          <w:szCs w:val="20"/>
        </w:rPr>
        <w:t>3</w:t>
      </w:r>
      <w:r w:rsidRPr="00D27B4F">
        <w:rPr>
          <w:b/>
          <w:bCs/>
          <w:color w:val="000000"/>
          <w:sz w:val="20"/>
          <w:szCs w:val="20"/>
        </w:rPr>
        <w:t xml:space="preserve"> r</w:t>
      </w:r>
      <w:r>
        <w:rPr>
          <w:b/>
          <w:bCs/>
          <w:color w:val="000000"/>
          <w:sz w:val="20"/>
          <w:szCs w:val="20"/>
        </w:rPr>
        <w:t>oku</w:t>
      </w:r>
    </w:p>
    <w:p w:rsidR="0089075E" w:rsidRDefault="0089075E" w:rsidP="0089075E">
      <w:pPr>
        <w:spacing w:after="0" w:line="240" w:lineRule="auto"/>
        <w:rPr>
          <w:rFonts w:cs="Calibri"/>
          <w:b/>
          <w:sz w:val="20"/>
          <w:szCs w:val="20"/>
        </w:rPr>
      </w:pPr>
    </w:p>
    <w:p w:rsidR="0089075E" w:rsidRDefault="0089075E" w:rsidP="0089075E">
      <w:pPr>
        <w:spacing w:after="0" w:line="240" w:lineRule="auto"/>
        <w:rPr>
          <w:rFonts w:cs="Calibri"/>
          <w:b/>
          <w:sz w:val="20"/>
          <w:szCs w:val="20"/>
        </w:rPr>
      </w:pP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B8" w:rsidRDefault="00FF23B8" w:rsidP="005E74BF">
      <w:pPr>
        <w:spacing w:after="0" w:line="240" w:lineRule="auto"/>
      </w:pPr>
      <w:r>
        <w:separator/>
      </w:r>
    </w:p>
  </w:endnote>
  <w:end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FF23B8" w:rsidRDefault="00C641A9">
        <w:pPr>
          <w:pStyle w:val="Stopka"/>
          <w:jc w:val="right"/>
        </w:pPr>
        <w:fldSimple w:instr=" PAGE   \* MERGEFORMAT ">
          <w:r w:rsidR="00D27B4F">
            <w:rPr>
              <w:noProof/>
            </w:rPr>
            <w:t>2</w:t>
          </w:r>
        </w:fldSimple>
      </w:p>
    </w:sdtContent>
  </w:sdt>
  <w:p w:rsidR="00FF23B8" w:rsidRDefault="00FF2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B8" w:rsidRDefault="00FF23B8" w:rsidP="005E74BF">
      <w:pPr>
        <w:spacing w:after="0" w:line="240" w:lineRule="auto"/>
      </w:pPr>
      <w:r>
        <w:separator/>
      </w:r>
    </w:p>
  </w:footnote>
  <w:footnote w:type="continuationSeparator" w:id="1">
    <w:p w:rsidR="00FF23B8" w:rsidRDefault="00FF23B8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4680460"/>
    <w:multiLevelType w:val="hybridMultilevel"/>
    <w:tmpl w:val="02E2D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1EA9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A664E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3FC8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075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17BF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1A9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7B4F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3B8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472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516</cp:revision>
  <cp:lastPrinted>2023-09-28T11:33:00Z</cp:lastPrinted>
  <dcterms:created xsi:type="dcterms:W3CDTF">2020-03-03T14:01:00Z</dcterms:created>
  <dcterms:modified xsi:type="dcterms:W3CDTF">2023-09-28T11:33:00Z</dcterms:modified>
</cp:coreProperties>
</file>