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color w:val="000000"/>
          <w:sz w:val="24"/>
          <w:szCs w:val="24"/>
          <w:lang w:eastAsia="pl-PL"/>
        </w:rPr>
        <w:t>Ogłoszenie nr 548943-N-2020 z dnia 2020-06-10 r.</w:t>
      </w:r>
      <w:r w:rsidRPr="00EA4844">
        <w:rPr>
          <w:rFonts w:ascii="Times New Roman" w:eastAsia="Times New Roman" w:hAnsi="Times New Roman" w:cs="Times New Roman"/>
          <w:color w:val="000000"/>
          <w:sz w:val="24"/>
          <w:szCs w:val="24"/>
          <w:lang w:eastAsia="pl-PL"/>
        </w:rPr>
        <w:br/>
      </w:r>
    </w:p>
    <w:p w:rsidR="00EA4844" w:rsidRPr="00EA4844" w:rsidRDefault="00EA4844" w:rsidP="00EA4844">
      <w:pPr>
        <w:spacing w:after="0" w:line="450" w:lineRule="atLeast"/>
        <w:jc w:val="center"/>
        <w:rPr>
          <w:rFonts w:ascii="Times New Roman" w:eastAsia="Times New Roman" w:hAnsi="Times New Roman" w:cs="Times New Roman"/>
          <w:b/>
          <w:bCs/>
          <w:color w:val="000000"/>
          <w:sz w:val="24"/>
          <w:szCs w:val="24"/>
          <w:lang w:eastAsia="pl-PL"/>
        </w:rPr>
      </w:pPr>
      <w:r w:rsidRPr="00EA4844">
        <w:rPr>
          <w:rFonts w:ascii="Times New Roman" w:eastAsia="Times New Roman" w:hAnsi="Times New Roman" w:cs="Times New Roman"/>
          <w:b/>
          <w:bCs/>
          <w:color w:val="000000"/>
          <w:sz w:val="24"/>
          <w:szCs w:val="24"/>
          <w:lang w:eastAsia="pl-PL"/>
        </w:rPr>
        <w:t>11 Wojskowy Oddział Gospodarczy: OKRESOWE USŁUGI KONSERWACJI I NAPRAWY URZĄDZEŃ WIELOFUNKCYJNYCH</w:t>
      </w:r>
      <w:r w:rsidRPr="00EA4844">
        <w:rPr>
          <w:rFonts w:ascii="Times New Roman" w:eastAsia="Times New Roman" w:hAnsi="Times New Roman" w:cs="Times New Roman"/>
          <w:b/>
          <w:bCs/>
          <w:color w:val="000000"/>
          <w:sz w:val="24"/>
          <w:szCs w:val="24"/>
          <w:lang w:eastAsia="pl-PL"/>
        </w:rPr>
        <w:br/>
        <w:t>OGŁOSZENIE O ZAMÓWIENIU - Usługi</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Zamieszczanie ogłoszenia:</w:t>
      </w:r>
      <w:r w:rsidRPr="00EA4844">
        <w:rPr>
          <w:rFonts w:ascii="Times New Roman" w:eastAsia="Times New Roman" w:hAnsi="Times New Roman" w:cs="Times New Roman"/>
          <w:color w:val="000000"/>
          <w:sz w:val="24"/>
          <w:szCs w:val="24"/>
          <w:lang w:eastAsia="pl-PL"/>
        </w:rPr>
        <w:t> Zamieszczanie obowiązkowe</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Ogłoszenie dotyczy:</w:t>
      </w:r>
      <w:r w:rsidRPr="00EA4844">
        <w:rPr>
          <w:rFonts w:ascii="Times New Roman" w:eastAsia="Times New Roman" w:hAnsi="Times New Roman" w:cs="Times New Roman"/>
          <w:color w:val="000000"/>
          <w:sz w:val="24"/>
          <w:szCs w:val="24"/>
          <w:lang w:eastAsia="pl-PL"/>
        </w:rPr>
        <w:t> Zamówienia publicznego</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Nie</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Nazwa projektu lub programu</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Nie</w:t>
      </w:r>
    </w:p>
    <w:p w:rsidR="00EA4844" w:rsidRPr="00EA4844" w:rsidRDefault="00EA4844" w:rsidP="00EA4844">
      <w:pPr>
        <w:spacing w:after="0" w:line="450" w:lineRule="atLeast"/>
        <w:rPr>
          <w:rFonts w:ascii="Times New Roman" w:eastAsia="Times New Roman" w:hAnsi="Times New Roman" w:cs="Times New Roman"/>
          <w:b/>
          <w:bCs/>
          <w:color w:val="000000"/>
          <w:sz w:val="24"/>
          <w:szCs w:val="24"/>
          <w:lang w:eastAsia="pl-PL"/>
        </w:rPr>
      </w:pPr>
      <w:r w:rsidRPr="00EA4844">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u w:val="single"/>
          <w:lang w:eastAsia="pl-PL"/>
        </w:rPr>
        <w:t>SEKCJA I: ZAMAWIAJĄCY</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Postępowanie przeprowadza centralny zamawiający</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Nie</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Nie</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Postępowanie jest przeprowadzane wspólnie przez zamawiających</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Nie</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lastRenderedPageBreak/>
        <w:t>Jeżeli tak, należy wymienić zamawiających, którzy wspólnie przeprowadzają postępowanie oraz podać adresy ich siedzib, krajowe numery identyfikacyjne oraz osoby do kontaktów wraz z danymi do kontaktów:</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Nie</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Informacje dodatkowe:</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I. 1) NAZWA I ADRES: </w:t>
      </w:r>
      <w:r w:rsidRPr="00EA4844">
        <w:rPr>
          <w:rFonts w:ascii="Times New Roman" w:eastAsia="Times New Roman" w:hAnsi="Times New Roman" w:cs="Times New Roman"/>
          <w:color w:val="000000"/>
          <w:sz w:val="24"/>
          <w:szCs w:val="24"/>
          <w:lang w:eastAsia="pl-PL"/>
        </w:rPr>
        <w:t>11 Wojskowy Oddział Gospodarczy, krajowy numer identyfikacyjny 34126041200000, ul. ul. Gdańska  147 , 85-915  Bydgoszcz, woj. kujawsko-pomorskie, państwo Polska, tel. 261 411 361, e-mail 11wog.szpub@ron.mil.pl, faks 261 411 313.</w:t>
      </w:r>
      <w:r w:rsidRPr="00EA4844">
        <w:rPr>
          <w:rFonts w:ascii="Times New Roman" w:eastAsia="Times New Roman" w:hAnsi="Times New Roman" w:cs="Times New Roman"/>
          <w:color w:val="000000"/>
          <w:sz w:val="24"/>
          <w:szCs w:val="24"/>
          <w:lang w:eastAsia="pl-PL"/>
        </w:rPr>
        <w:br/>
        <w:t>Adres strony internetowej (URL): www.11wog.wp.mil.pl</w:t>
      </w:r>
      <w:r w:rsidRPr="00EA4844">
        <w:rPr>
          <w:rFonts w:ascii="Times New Roman" w:eastAsia="Times New Roman" w:hAnsi="Times New Roman" w:cs="Times New Roman"/>
          <w:color w:val="000000"/>
          <w:sz w:val="24"/>
          <w:szCs w:val="24"/>
          <w:lang w:eastAsia="pl-PL"/>
        </w:rPr>
        <w:br/>
        <w:t>Adres profilu nabywcy:</w:t>
      </w:r>
      <w:r w:rsidRPr="00EA4844">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I. 2) RODZAJ ZAMAWIAJĄCEGO: </w:t>
      </w:r>
      <w:r w:rsidRPr="00EA4844">
        <w:rPr>
          <w:rFonts w:ascii="Times New Roman" w:eastAsia="Times New Roman" w:hAnsi="Times New Roman" w:cs="Times New Roman"/>
          <w:color w:val="000000"/>
          <w:sz w:val="24"/>
          <w:szCs w:val="24"/>
          <w:lang w:eastAsia="pl-PL"/>
        </w:rPr>
        <w:t>Inny (proszę określić):</w:t>
      </w:r>
      <w:r w:rsidRPr="00EA4844">
        <w:rPr>
          <w:rFonts w:ascii="Times New Roman" w:eastAsia="Times New Roman" w:hAnsi="Times New Roman" w:cs="Times New Roman"/>
          <w:color w:val="000000"/>
          <w:sz w:val="24"/>
          <w:szCs w:val="24"/>
          <w:lang w:eastAsia="pl-PL"/>
        </w:rPr>
        <w:br/>
        <w:t>Wojskowa Jednostka Budżetowa</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I.3) WSPÓLNE UDZIELANIE ZAMÓWIENIA </w:t>
      </w:r>
      <w:r w:rsidRPr="00EA4844">
        <w:rPr>
          <w:rFonts w:ascii="Times New Roman" w:eastAsia="Times New Roman" w:hAnsi="Times New Roman" w:cs="Times New Roman"/>
          <w:b/>
          <w:bCs/>
          <w:i/>
          <w:iCs/>
          <w:color w:val="000000"/>
          <w:sz w:val="24"/>
          <w:szCs w:val="24"/>
          <w:lang w:eastAsia="pl-PL"/>
        </w:rPr>
        <w:t>(jeżeli dotyczy)</w:t>
      </w:r>
      <w:r w:rsidRPr="00EA4844">
        <w:rPr>
          <w:rFonts w:ascii="Times New Roman" w:eastAsia="Times New Roman" w:hAnsi="Times New Roman" w:cs="Times New Roman"/>
          <w:b/>
          <w:bCs/>
          <w:color w:val="000000"/>
          <w:sz w:val="24"/>
          <w:szCs w:val="24"/>
          <w:lang w:eastAsia="pl-PL"/>
        </w:rPr>
        <w:t>:</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A4844">
        <w:rPr>
          <w:rFonts w:ascii="Times New Roman" w:eastAsia="Times New Roman" w:hAnsi="Times New Roman" w:cs="Times New Roman"/>
          <w:color w:val="000000"/>
          <w:sz w:val="24"/>
          <w:szCs w:val="24"/>
          <w:lang w:eastAsia="pl-PL"/>
        </w:rPr>
        <w:br/>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lastRenderedPageBreak/>
        <w:t>I.4) KOMUNIKACJA:</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Nie</w:t>
      </w:r>
      <w:r w:rsidRPr="00EA4844">
        <w:rPr>
          <w:rFonts w:ascii="Times New Roman" w:eastAsia="Times New Roman" w:hAnsi="Times New Roman" w:cs="Times New Roman"/>
          <w:color w:val="000000"/>
          <w:sz w:val="24"/>
          <w:szCs w:val="24"/>
          <w:lang w:eastAsia="pl-PL"/>
        </w:rPr>
        <w:br/>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Tak</w:t>
      </w:r>
      <w:r w:rsidRPr="00EA4844">
        <w:rPr>
          <w:rFonts w:ascii="Times New Roman" w:eastAsia="Times New Roman" w:hAnsi="Times New Roman" w:cs="Times New Roman"/>
          <w:color w:val="000000"/>
          <w:sz w:val="24"/>
          <w:szCs w:val="24"/>
          <w:lang w:eastAsia="pl-PL"/>
        </w:rPr>
        <w:br/>
        <w:t>www.11wog.wp.mil.pl</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Nie</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Oferty lub wnioski o dopuszczenie do udziału w postępowaniu należy przesyłać:</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Elektronicznie</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Nie</w:t>
      </w:r>
      <w:r w:rsidRPr="00EA4844">
        <w:rPr>
          <w:rFonts w:ascii="Times New Roman" w:eastAsia="Times New Roman" w:hAnsi="Times New Roman" w:cs="Times New Roman"/>
          <w:color w:val="000000"/>
          <w:sz w:val="24"/>
          <w:szCs w:val="24"/>
          <w:lang w:eastAsia="pl-PL"/>
        </w:rPr>
        <w:br/>
        <w:t>adres</w:t>
      </w:r>
      <w:r w:rsidRPr="00EA4844">
        <w:rPr>
          <w:rFonts w:ascii="Times New Roman" w:eastAsia="Times New Roman" w:hAnsi="Times New Roman" w:cs="Times New Roman"/>
          <w:color w:val="000000"/>
          <w:sz w:val="24"/>
          <w:szCs w:val="24"/>
          <w:lang w:eastAsia="pl-PL"/>
        </w:rPr>
        <w:br/>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EA4844">
        <w:rPr>
          <w:rFonts w:ascii="Times New Roman" w:eastAsia="Times New Roman" w:hAnsi="Times New Roman" w:cs="Times New Roman"/>
          <w:color w:val="000000"/>
          <w:sz w:val="24"/>
          <w:szCs w:val="24"/>
          <w:lang w:eastAsia="pl-PL"/>
        </w:rPr>
        <w:br/>
        <w:t>Nie</w:t>
      </w:r>
      <w:r w:rsidRPr="00EA4844">
        <w:rPr>
          <w:rFonts w:ascii="Times New Roman" w:eastAsia="Times New Roman" w:hAnsi="Times New Roman" w:cs="Times New Roman"/>
          <w:color w:val="000000"/>
          <w:sz w:val="24"/>
          <w:szCs w:val="24"/>
          <w:lang w:eastAsia="pl-PL"/>
        </w:rPr>
        <w:br/>
        <w:t>Inny sposób:</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EA4844">
        <w:rPr>
          <w:rFonts w:ascii="Times New Roman" w:eastAsia="Times New Roman" w:hAnsi="Times New Roman" w:cs="Times New Roman"/>
          <w:color w:val="000000"/>
          <w:sz w:val="24"/>
          <w:szCs w:val="24"/>
          <w:lang w:eastAsia="pl-PL"/>
        </w:rPr>
        <w:br/>
        <w:t>Tak</w:t>
      </w:r>
      <w:r w:rsidRPr="00EA4844">
        <w:rPr>
          <w:rFonts w:ascii="Times New Roman" w:eastAsia="Times New Roman" w:hAnsi="Times New Roman" w:cs="Times New Roman"/>
          <w:color w:val="000000"/>
          <w:sz w:val="24"/>
          <w:szCs w:val="24"/>
          <w:lang w:eastAsia="pl-PL"/>
        </w:rPr>
        <w:br/>
        <w:t>Inny sposób:</w:t>
      </w:r>
      <w:r w:rsidRPr="00EA4844">
        <w:rPr>
          <w:rFonts w:ascii="Times New Roman" w:eastAsia="Times New Roman" w:hAnsi="Times New Roman" w:cs="Times New Roman"/>
          <w:color w:val="000000"/>
          <w:sz w:val="24"/>
          <w:szCs w:val="24"/>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lastRenderedPageBreak/>
        <w:t>Adres:</w:t>
      </w:r>
      <w:r w:rsidRPr="00EA4844">
        <w:rPr>
          <w:rFonts w:ascii="Times New Roman" w:eastAsia="Times New Roman" w:hAnsi="Times New Roman" w:cs="Times New Roman"/>
          <w:color w:val="000000"/>
          <w:sz w:val="24"/>
          <w:szCs w:val="24"/>
          <w:lang w:eastAsia="pl-PL"/>
        </w:rPr>
        <w:br/>
        <w:t>11 Wojskowy Oddział Gospodarczy ul. Gdańska 147, 85-915 Bydgoszcz – kancelaria jawna</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Nie</w:t>
      </w:r>
      <w:r w:rsidRPr="00EA4844">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w:t>
      </w:r>
      <w:r w:rsidRPr="00EA4844">
        <w:rPr>
          <w:rFonts w:ascii="Times New Roman" w:eastAsia="Times New Roman" w:hAnsi="Times New Roman" w:cs="Times New Roman"/>
          <w:color w:val="000000"/>
          <w:sz w:val="24"/>
          <w:szCs w:val="24"/>
          <w:lang w:eastAsia="pl-PL"/>
        </w:rPr>
        <w:br/>
      </w:r>
    </w:p>
    <w:p w:rsidR="00EA4844" w:rsidRPr="00EA4844" w:rsidRDefault="00EA4844" w:rsidP="00EA4844">
      <w:pPr>
        <w:spacing w:after="0" w:line="450" w:lineRule="atLeast"/>
        <w:rPr>
          <w:rFonts w:ascii="Times New Roman" w:eastAsia="Times New Roman" w:hAnsi="Times New Roman" w:cs="Times New Roman"/>
          <w:b/>
          <w:bCs/>
          <w:color w:val="000000"/>
          <w:sz w:val="24"/>
          <w:szCs w:val="24"/>
          <w:lang w:eastAsia="pl-PL"/>
        </w:rPr>
      </w:pPr>
      <w:r w:rsidRPr="00EA4844">
        <w:rPr>
          <w:rFonts w:ascii="Times New Roman" w:eastAsia="Times New Roman" w:hAnsi="Times New Roman" w:cs="Times New Roman"/>
          <w:b/>
          <w:bCs/>
          <w:color w:val="000000"/>
          <w:sz w:val="24"/>
          <w:szCs w:val="24"/>
          <w:u w:val="single"/>
          <w:lang w:eastAsia="pl-PL"/>
        </w:rPr>
        <w:t>SEKCJA II: PRZEDMIOT ZAMÓWIENIA</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II.1) Nazwa nadana zamówieniu przez zamawiającego: </w:t>
      </w:r>
      <w:r w:rsidRPr="00EA4844">
        <w:rPr>
          <w:rFonts w:ascii="Times New Roman" w:eastAsia="Times New Roman" w:hAnsi="Times New Roman" w:cs="Times New Roman"/>
          <w:color w:val="000000"/>
          <w:sz w:val="24"/>
          <w:szCs w:val="24"/>
          <w:lang w:eastAsia="pl-PL"/>
        </w:rPr>
        <w:t>OKRESOWE USŁUGI KONSERWACJI I NAPRAWY URZĄDZEŃ WIELOFUNKCYJNYCH</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Numer referencyjny: </w:t>
      </w:r>
      <w:r w:rsidRPr="00EA4844">
        <w:rPr>
          <w:rFonts w:ascii="Times New Roman" w:eastAsia="Times New Roman" w:hAnsi="Times New Roman" w:cs="Times New Roman"/>
          <w:color w:val="000000"/>
          <w:sz w:val="24"/>
          <w:szCs w:val="24"/>
          <w:lang w:eastAsia="pl-PL"/>
        </w:rPr>
        <w:t>14/ZP/U/WYCH/ŁĄCZ/2020</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rsidR="00EA4844" w:rsidRPr="00EA4844" w:rsidRDefault="00EA4844" w:rsidP="00EA4844">
      <w:pPr>
        <w:spacing w:after="0" w:line="450" w:lineRule="atLeast"/>
        <w:jc w:val="both"/>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Nie</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II.2) Rodzaj zamówienia: </w:t>
      </w:r>
      <w:r w:rsidRPr="00EA4844">
        <w:rPr>
          <w:rFonts w:ascii="Times New Roman" w:eastAsia="Times New Roman" w:hAnsi="Times New Roman" w:cs="Times New Roman"/>
          <w:color w:val="000000"/>
          <w:sz w:val="24"/>
          <w:szCs w:val="24"/>
          <w:lang w:eastAsia="pl-PL"/>
        </w:rPr>
        <w:t>Usługi</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II.3) Informacja o możliwości składania ofert częściowych</w:t>
      </w:r>
      <w:r w:rsidRPr="00EA4844">
        <w:rPr>
          <w:rFonts w:ascii="Times New Roman" w:eastAsia="Times New Roman" w:hAnsi="Times New Roman" w:cs="Times New Roman"/>
          <w:color w:val="000000"/>
          <w:sz w:val="24"/>
          <w:szCs w:val="24"/>
          <w:lang w:eastAsia="pl-PL"/>
        </w:rPr>
        <w:br/>
        <w:t>Zamówienie podzielone jest na części:</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Tak</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EA4844">
        <w:rPr>
          <w:rFonts w:ascii="Times New Roman" w:eastAsia="Times New Roman" w:hAnsi="Times New Roman" w:cs="Times New Roman"/>
          <w:color w:val="000000"/>
          <w:sz w:val="24"/>
          <w:szCs w:val="24"/>
          <w:lang w:eastAsia="pl-PL"/>
        </w:rPr>
        <w:br/>
        <w:t>wszystkich części</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lastRenderedPageBreak/>
        <w:t>II.4) Krótki opis przedmiotu zamówienia </w:t>
      </w:r>
      <w:r w:rsidRPr="00EA4844">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EA4844">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EA4844">
        <w:rPr>
          <w:rFonts w:ascii="Times New Roman" w:eastAsia="Times New Roman" w:hAnsi="Times New Roman" w:cs="Times New Roman"/>
          <w:color w:val="000000"/>
          <w:sz w:val="24"/>
          <w:szCs w:val="24"/>
          <w:lang w:eastAsia="pl-PL"/>
        </w:rPr>
        <w:t>OKRESOWE USŁUGI KONSERWACJI I NAPRAWY URZĄDZEŃ WIELOFUNKCYJNYCH. Zamawiający podzielił zamówienie na 2 części: Część 1: Okresowe usługi konserwacji i naprawy urządzeń wielofunkcyjnych – Sekcja Wychowawcza. Część 2: Okresowe usługi konserwacji i naprawy urządzeń wielofunkcyjnych – Służba Łączności i Informatyki.</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II.5) Główny kod CPV: </w:t>
      </w:r>
      <w:r w:rsidRPr="00EA4844">
        <w:rPr>
          <w:rFonts w:ascii="Times New Roman" w:eastAsia="Times New Roman" w:hAnsi="Times New Roman" w:cs="Times New Roman"/>
          <w:color w:val="000000"/>
          <w:sz w:val="24"/>
          <w:szCs w:val="24"/>
          <w:lang w:eastAsia="pl-PL"/>
        </w:rPr>
        <w:t>50313000-2</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Dodatkowe kody CPV:</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II.6) Całkowita wartość zamówienia </w:t>
      </w:r>
      <w:r w:rsidRPr="00EA4844">
        <w:rPr>
          <w:rFonts w:ascii="Times New Roman" w:eastAsia="Times New Roman" w:hAnsi="Times New Roman" w:cs="Times New Roman"/>
          <w:i/>
          <w:iCs/>
          <w:color w:val="000000"/>
          <w:sz w:val="24"/>
          <w:szCs w:val="24"/>
          <w:lang w:eastAsia="pl-PL"/>
        </w:rPr>
        <w:t>(jeżeli zamawiający podaje informacje o wartości zamówienia)</w:t>
      </w:r>
      <w:r w:rsidRPr="00EA4844">
        <w:rPr>
          <w:rFonts w:ascii="Times New Roman" w:eastAsia="Times New Roman" w:hAnsi="Times New Roman" w:cs="Times New Roman"/>
          <w:color w:val="000000"/>
          <w:sz w:val="24"/>
          <w:szCs w:val="24"/>
          <w:lang w:eastAsia="pl-PL"/>
        </w:rPr>
        <w:t>:</w:t>
      </w:r>
      <w:r w:rsidRPr="00EA4844">
        <w:rPr>
          <w:rFonts w:ascii="Times New Roman" w:eastAsia="Times New Roman" w:hAnsi="Times New Roman" w:cs="Times New Roman"/>
          <w:color w:val="000000"/>
          <w:sz w:val="24"/>
          <w:szCs w:val="24"/>
          <w:lang w:eastAsia="pl-PL"/>
        </w:rPr>
        <w:br/>
        <w:t>Wartość bez VAT:</w:t>
      </w:r>
      <w:r w:rsidRPr="00EA4844">
        <w:rPr>
          <w:rFonts w:ascii="Times New Roman" w:eastAsia="Times New Roman" w:hAnsi="Times New Roman" w:cs="Times New Roman"/>
          <w:color w:val="000000"/>
          <w:sz w:val="24"/>
          <w:szCs w:val="24"/>
          <w:lang w:eastAsia="pl-PL"/>
        </w:rPr>
        <w:br/>
        <w:t>Waluta:</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p>
    <w:p w:rsid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EA4844">
        <w:rPr>
          <w:rFonts w:ascii="Times New Roman" w:eastAsia="Times New Roman" w:hAnsi="Times New Roman" w:cs="Times New Roman"/>
          <w:b/>
          <w:bCs/>
          <w:color w:val="000000"/>
          <w:sz w:val="24"/>
          <w:szCs w:val="24"/>
          <w:lang w:eastAsia="pl-PL"/>
        </w:rPr>
        <w:t>Pzp</w:t>
      </w:r>
      <w:proofErr w:type="spellEnd"/>
      <w:r w:rsidRPr="00EA4844">
        <w:rPr>
          <w:rFonts w:ascii="Times New Roman" w:eastAsia="Times New Roman" w:hAnsi="Times New Roman" w:cs="Times New Roman"/>
          <w:b/>
          <w:bCs/>
          <w:color w:val="000000"/>
          <w:sz w:val="24"/>
          <w:szCs w:val="24"/>
          <w:lang w:eastAsia="pl-PL"/>
        </w:rPr>
        <w:t>: </w:t>
      </w:r>
      <w:r w:rsidRPr="00EA4844">
        <w:rPr>
          <w:rFonts w:ascii="Times New Roman" w:eastAsia="Times New Roman" w:hAnsi="Times New Roman" w:cs="Times New Roman"/>
          <w:color w:val="000000"/>
          <w:sz w:val="24"/>
          <w:szCs w:val="24"/>
          <w:lang w:eastAsia="pl-PL"/>
        </w:rPr>
        <w:t>Nie</w:t>
      </w:r>
      <w:r w:rsidRPr="00EA4844">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EA4844">
        <w:rPr>
          <w:rFonts w:ascii="Times New Roman" w:eastAsia="Times New Roman" w:hAnsi="Times New Roman" w:cs="Times New Roman"/>
          <w:color w:val="000000"/>
          <w:sz w:val="24"/>
          <w:szCs w:val="24"/>
          <w:lang w:eastAsia="pl-PL"/>
        </w:rPr>
        <w:br/>
        <w:t>miesiącach:   </w:t>
      </w:r>
      <w:r w:rsidRPr="00EA4844">
        <w:rPr>
          <w:rFonts w:ascii="Times New Roman" w:eastAsia="Times New Roman" w:hAnsi="Times New Roman" w:cs="Times New Roman"/>
          <w:i/>
          <w:iCs/>
          <w:color w:val="000000"/>
          <w:sz w:val="24"/>
          <w:szCs w:val="24"/>
          <w:lang w:eastAsia="pl-PL"/>
        </w:rPr>
        <w:t> lub </w:t>
      </w:r>
      <w:r w:rsidRPr="00EA4844">
        <w:rPr>
          <w:rFonts w:ascii="Times New Roman" w:eastAsia="Times New Roman" w:hAnsi="Times New Roman" w:cs="Times New Roman"/>
          <w:b/>
          <w:bCs/>
          <w:color w:val="000000"/>
          <w:sz w:val="24"/>
          <w:szCs w:val="24"/>
          <w:lang w:eastAsia="pl-PL"/>
        </w:rPr>
        <w:t>dniach:</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i/>
          <w:iCs/>
          <w:color w:val="000000"/>
          <w:sz w:val="24"/>
          <w:szCs w:val="24"/>
          <w:lang w:eastAsia="pl-PL"/>
        </w:rPr>
        <w:t>lub</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data rozpoczęcia: </w:t>
      </w:r>
      <w:r w:rsidRPr="00EA4844">
        <w:rPr>
          <w:rFonts w:ascii="Times New Roman" w:eastAsia="Times New Roman" w:hAnsi="Times New Roman" w:cs="Times New Roman"/>
          <w:color w:val="000000"/>
          <w:sz w:val="24"/>
          <w:szCs w:val="24"/>
          <w:lang w:eastAsia="pl-PL"/>
        </w:rPr>
        <w:t> </w:t>
      </w:r>
      <w:r w:rsidRPr="00EA4844">
        <w:rPr>
          <w:rFonts w:ascii="Times New Roman" w:eastAsia="Times New Roman" w:hAnsi="Times New Roman" w:cs="Times New Roman"/>
          <w:i/>
          <w:iCs/>
          <w:color w:val="000000"/>
          <w:sz w:val="24"/>
          <w:szCs w:val="24"/>
          <w:lang w:eastAsia="pl-PL"/>
        </w:rPr>
        <w:t> lub </w:t>
      </w:r>
      <w:r w:rsidRPr="00EA4844">
        <w:rPr>
          <w:rFonts w:ascii="Times New Roman" w:eastAsia="Times New Roman" w:hAnsi="Times New Roman" w:cs="Times New Roman"/>
          <w:b/>
          <w:bCs/>
          <w:color w:val="000000"/>
          <w:sz w:val="24"/>
          <w:szCs w:val="24"/>
          <w:lang w:eastAsia="pl-PL"/>
        </w:rPr>
        <w:t>zakończenia: </w:t>
      </w:r>
      <w:r w:rsidRPr="00EA4844">
        <w:rPr>
          <w:rFonts w:ascii="Times New Roman" w:eastAsia="Times New Roman" w:hAnsi="Times New Roman" w:cs="Times New Roman"/>
          <w:color w:val="000000"/>
          <w:sz w:val="24"/>
          <w:szCs w:val="24"/>
          <w:lang w:eastAsia="pl-PL"/>
        </w:rPr>
        <w:t>2020-11-30</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lastRenderedPageBreak/>
        <w:t>II.9) Informacje dodatkowe: </w:t>
      </w:r>
      <w:r w:rsidRPr="00EA4844">
        <w:rPr>
          <w:rFonts w:ascii="Times New Roman" w:eastAsia="Times New Roman" w:hAnsi="Times New Roman" w:cs="Times New Roman"/>
          <w:color w:val="000000"/>
          <w:sz w:val="24"/>
          <w:szCs w:val="24"/>
          <w:lang w:eastAsia="pl-PL"/>
        </w:rPr>
        <w:t xml:space="preserve">1. Zamawiający zastrzega sobie możliwość skorzystania z prawa opcji określonego w art. 34 ust. 5 ustawy z dnia 29 stycznia 2004 r. Prawo zamówień publicznych (tekst jedn. Dz. U. z 2019 r. poz. 1843 ze zm.). Wykonanie prawa opcji polegać będzie na zwiększeniu do 50% ilości zamówienia podstawowego – dotyczy każdej części 1. Wykonanie prawa opcji polegać będzie na zwiększeniu do 30% ilości zamówienia podstawowego – dotyczy każdej części 2. 2. Prawo opcji, o którym mowa w pkt. 7 realizowane będzie na następujących zasadach: 1) prawo opcji wykonywane będzie na takich samych warunkach jak zamówienie podstawowe; 2) ceny jednostkowe świadczonych dostaw w ramach prawa opcji będą tożsame jak zamówienia podstawowego; 3. Zamawiający zastrzega sobie, iż część zamówienia, określona jako „prawo opcji” jest uprawnieniem, a nie zobowiązaniem Zamawiającego. Wykonanie opcji może, ale nie musi nastąpić, w zależności od zapotrzebowania Zamawiającego i na skutek jego dyspozycji w tym zakresie. Brak wykonania zamówienia w tym zakresie nie będzie rodzić żadnych roszczeń ze strony Wykonawcy w stosunku do Zamawiającego. 4. Ze względu na charakter czynności w zakresie realizacji zamówienia, określonych w opisie przedmiotu zamówienia, Zamawiający nie przewiduje wymagania, zatrudnienia przez Wykonawcę lub Podwykonawcę na podstawie umowy o pracę osób wykonujących czynności w realizacji zamówienia, gdyż wykonanie tych czynności nie polega na wykonaniu pracy w sposób określony w art. 22 §1 ustawy z dnia 26 czerwca 1974 r. – Kodeks pracy (Dz. U. z 2019 r. poz. 1040 z </w:t>
      </w:r>
      <w:proofErr w:type="spellStart"/>
      <w:r w:rsidRPr="00EA4844">
        <w:rPr>
          <w:rFonts w:ascii="Times New Roman" w:eastAsia="Times New Roman" w:hAnsi="Times New Roman" w:cs="Times New Roman"/>
          <w:color w:val="000000"/>
          <w:sz w:val="24"/>
          <w:szCs w:val="24"/>
          <w:lang w:eastAsia="pl-PL"/>
        </w:rPr>
        <w:t>późn</w:t>
      </w:r>
      <w:proofErr w:type="spellEnd"/>
      <w:r w:rsidRPr="00EA4844">
        <w:rPr>
          <w:rFonts w:ascii="Times New Roman" w:eastAsia="Times New Roman" w:hAnsi="Times New Roman" w:cs="Times New Roman"/>
          <w:color w:val="000000"/>
          <w:sz w:val="24"/>
          <w:szCs w:val="24"/>
          <w:lang w:eastAsia="pl-PL"/>
        </w:rPr>
        <w:t>. zm.).</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p>
    <w:p w:rsidR="00EA4844" w:rsidRPr="00EA4844" w:rsidRDefault="00EA4844" w:rsidP="00EA4844">
      <w:pPr>
        <w:spacing w:after="0" w:line="450" w:lineRule="atLeast"/>
        <w:rPr>
          <w:rFonts w:ascii="Times New Roman" w:eastAsia="Times New Roman" w:hAnsi="Times New Roman" w:cs="Times New Roman"/>
          <w:b/>
          <w:bCs/>
          <w:color w:val="000000"/>
          <w:sz w:val="24"/>
          <w:szCs w:val="24"/>
          <w:lang w:eastAsia="pl-PL"/>
        </w:rPr>
      </w:pPr>
      <w:r w:rsidRPr="00EA4844">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III.1) WARUNKI UDZIAŁU W POSTĘPOWANIU</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EA4844">
        <w:rPr>
          <w:rFonts w:ascii="Times New Roman" w:eastAsia="Times New Roman" w:hAnsi="Times New Roman" w:cs="Times New Roman"/>
          <w:color w:val="000000"/>
          <w:sz w:val="24"/>
          <w:szCs w:val="24"/>
          <w:lang w:eastAsia="pl-PL"/>
        </w:rPr>
        <w:br/>
        <w:t>Określenie warunków: kompetencji lub uprawnień do prowadzenia określonej działalności zawodowej, o ile wynika to z odrębnych przepisów – warunek ten zostanie uznany za spełniony, gdy Wykonawca złoży oświadczenie o spełnianiu warunku – dotyczy części 1 i 2;</w:t>
      </w:r>
      <w:r w:rsidRPr="00EA4844">
        <w:rPr>
          <w:rFonts w:ascii="Times New Roman" w:eastAsia="Times New Roman" w:hAnsi="Times New Roman" w:cs="Times New Roman"/>
          <w:color w:val="000000"/>
          <w:sz w:val="24"/>
          <w:szCs w:val="24"/>
          <w:lang w:eastAsia="pl-PL"/>
        </w:rPr>
        <w:br/>
        <w:t>Informacje dodatkowe</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III.1.2) Sytuacja finansowa lub ekonomiczna</w:t>
      </w:r>
      <w:r w:rsidRPr="00EA4844">
        <w:rPr>
          <w:rFonts w:ascii="Times New Roman" w:eastAsia="Times New Roman" w:hAnsi="Times New Roman" w:cs="Times New Roman"/>
          <w:color w:val="000000"/>
          <w:sz w:val="24"/>
          <w:szCs w:val="24"/>
          <w:lang w:eastAsia="pl-PL"/>
        </w:rPr>
        <w:br/>
        <w:t xml:space="preserve">Określenie warunków: sytuacji ekonomicznej i finansowej – warunek ten zostanie uznany za </w:t>
      </w:r>
      <w:r w:rsidRPr="00EA4844">
        <w:rPr>
          <w:rFonts w:ascii="Times New Roman" w:eastAsia="Times New Roman" w:hAnsi="Times New Roman" w:cs="Times New Roman"/>
          <w:color w:val="000000"/>
          <w:sz w:val="24"/>
          <w:szCs w:val="24"/>
          <w:lang w:eastAsia="pl-PL"/>
        </w:rPr>
        <w:lastRenderedPageBreak/>
        <w:t>spełniony, gdy Wykonawca złoży oświadczenie o spełnianiu warunku dotyczy części 1 i 2;</w:t>
      </w:r>
      <w:r w:rsidRPr="00EA4844">
        <w:rPr>
          <w:rFonts w:ascii="Times New Roman" w:eastAsia="Times New Roman" w:hAnsi="Times New Roman" w:cs="Times New Roman"/>
          <w:color w:val="000000"/>
          <w:sz w:val="24"/>
          <w:szCs w:val="24"/>
          <w:lang w:eastAsia="pl-PL"/>
        </w:rPr>
        <w:br/>
        <w:t>Informacje dodatkowe</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III.1.3) Zdolność techniczna lub zawodowa</w:t>
      </w:r>
      <w:r w:rsidRPr="00EA4844">
        <w:rPr>
          <w:rFonts w:ascii="Times New Roman" w:eastAsia="Times New Roman" w:hAnsi="Times New Roman" w:cs="Times New Roman"/>
          <w:color w:val="000000"/>
          <w:sz w:val="24"/>
          <w:szCs w:val="24"/>
          <w:lang w:eastAsia="pl-PL"/>
        </w:rPr>
        <w:br/>
        <w:t xml:space="preserve">Określenie warunków: zdolności technicznej lub zawodowej - warunek ten zostanie uznany za spełniony, gdy Wykonawca złoży: 1.- wykaz wykonanych, a w przypadku świadczeń okresowych lub ciągłych również wykonywanych, w okresie ostatnich 3 lat przed upływem terminu składania ofert, a jeżeli okres prowadzenia działalności jest krótszy - w tym okresie co najmniej dwóch usług dla każdej części (opisanych poniżej), wraz z podaniem ich wartości, przedmiotu, dat wykonania i podmiotów, na rzecz których dostawy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Za usługę odpowiadającą swoim rodzajem usłudze stanowiącej przedmiot zamówienia Zamawiający uzna usługę konserwacji i naprawy urządzeń wielofunkcyjnych o wartości brutto każdej nie mniejszej niż: Część 1: 4. 000,00 zł brutto, Część 2: 120 000,00 zł brutto Wykaz wykonanych usług stanowi załącznik nr 7 do SIWZ; 2. - pracownicy wykonujący czynności konserwacyjne i naprawcze (dotyczy części 1) na terenie: a) batalionu dowodzenia </w:t>
      </w:r>
      <w:proofErr w:type="spellStart"/>
      <w:r w:rsidRPr="00EA4844">
        <w:rPr>
          <w:rFonts w:ascii="Times New Roman" w:eastAsia="Times New Roman" w:hAnsi="Times New Roman" w:cs="Times New Roman"/>
          <w:color w:val="000000"/>
          <w:sz w:val="24"/>
          <w:szCs w:val="24"/>
          <w:lang w:eastAsia="pl-PL"/>
        </w:rPr>
        <w:t>IWsp</w:t>
      </w:r>
      <w:proofErr w:type="spellEnd"/>
      <w:r w:rsidRPr="00EA4844">
        <w:rPr>
          <w:rFonts w:ascii="Times New Roman" w:eastAsia="Times New Roman" w:hAnsi="Times New Roman" w:cs="Times New Roman"/>
          <w:color w:val="000000"/>
          <w:sz w:val="24"/>
          <w:szCs w:val="24"/>
          <w:lang w:eastAsia="pl-PL"/>
        </w:rPr>
        <w:t xml:space="preserve"> SZ, Centralnej Grupy Działań Psychologicznych posiadania: poświadczenia bezpieczeństwa lub upoważnienie do dostępu do informacji niejawnych o klauzuli minimum ZASTRZEŻONE i aktualne, wydane po wejściu w życie ustawy o ochronie informacji niejawnych z dnia 5 sierpnia 2010 r. (Dz. U. z 2019 r., poz. 742 z </w:t>
      </w:r>
      <w:proofErr w:type="spellStart"/>
      <w:r w:rsidRPr="00EA4844">
        <w:rPr>
          <w:rFonts w:ascii="Times New Roman" w:eastAsia="Times New Roman" w:hAnsi="Times New Roman" w:cs="Times New Roman"/>
          <w:color w:val="000000"/>
          <w:sz w:val="24"/>
          <w:szCs w:val="24"/>
          <w:lang w:eastAsia="pl-PL"/>
        </w:rPr>
        <w:t>późn</w:t>
      </w:r>
      <w:proofErr w:type="spellEnd"/>
      <w:r w:rsidRPr="00EA4844">
        <w:rPr>
          <w:rFonts w:ascii="Times New Roman" w:eastAsia="Times New Roman" w:hAnsi="Times New Roman" w:cs="Times New Roman"/>
          <w:color w:val="000000"/>
          <w:sz w:val="24"/>
          <w:szCs w:val="24"/>
          <w:lang w:eastAsia="pl-PL"/>
        </w:rPr>
        <w:t xml:space="preserve">. zm.) zaświadczenie o odbytym szkoleniu z zakresu ochrony informacji niejawnych, ważne w okresie obowiązywania umowy. 3. - pracownicy wykonujący czynności konserwacyjne i naprawcze (dotyczy części 2) na terenie: a) Inspektoratu Wsparcia Sił Zbrojnych, Rejonowego Zarządu Infrastruktury, Wojskowego Biura Emerytalnego, Wojskowej Komendy Uzupełnień, Wojewódzkiego Sztabu </w:t>
      </w:r>
      <w:r w:rsidRPr="00EA4844">
        <w:rPr>
          <w:rFonts w:ascii="Times New Roman" w:eastAsia="Times New Roman" w:hAnsi="Times New Roman" w:cs="Times New Roman"/>
          <w:color w:val="000000"/>
          <w:sz w:val="24"/>
          <w:szCs w:val="24"/>
          <w:lang w:eastAsia="pl-PL"/>
        </w:rPr>
        <w:lastRenderedPageBreak/>
        <w:t xml:space="preserve">Wojskowego, Oddziału Żandarmerii Wojskowej, Klubu Inspektoratu Wsparcia Sił Zbrojnych, batalion dowodzenia </w:t>
      </w:r>
      <w:proofErr w:type="spellStart"/>
      <w:r w:rsidRPr="00EA4844">
        <w:rPr>
          <w:rFonts w:ascii="Times New Roman" w:eastAsia="Times New Roman" w:hAnsi="Times New Roman" w:cs="Times New Roman"/>
          <w:color w:val="000000"/>
          <w:sz w:val="24"/>
          <w:szCs w:val="24"/>
          <w:lang w:eastAsia="pl-PL"/>
        </w:rPr>
        <w:t>IWsp</w:t>
      </w:r>
      <w:proofErr w:type="spellEnd"/>
      <w:r w:rsidRPr="00EA4844">
        <w:rPr>
          <w:rFonts w:ascii="Times New Roman" w:eastAsia="Times New Roman" w:hAnsi="Times New Roman" w:cs="Times New Roman"/>
          <w:color w:val="000000"/>
          <w:sz w:val="24"/>
          <w:szCs w:val="24"/>
          <w:lang w:eastAsia="pl-PL"/>
        </w:rPr>
        <w:t xml:space="preserve"> SZ, Wojskowego Ośrodka Medycyny Prewencyjnej, 7 Rejonowego Przedstawicielstwa Wojskowego, Delegatury Departamentu Kontroli MON, Centralnej Grupy Działań Psychologicznych powinni posiadać: poświadczenia bezpieczeństwa lub upoważnienie do dostępu do informacji niejawnych o klauzuli minimum ZASTRZEŻONE i aktualne, wydane po wejściu w życie ustawy o ochronie informacji niejawnych z dnia 5 sierpnia 2010 r. zaświadczenie o odbytym szkoleniu z zakresu ochrony informacji niejawnych, ważne w okresie obowiązywania umowy. Pracownicy wykonujący czynności konserwacyjne i naprawcze na terenie Wojskowego Biura Emerytalnego dodatkowo powinni posiadać zaświadczenie o niekaralności. b) 11 Wojskowego Oddziału Gospodarczego, Rejonowego Laboratorium MPS, Orkiestry Wojskowej, 1 Wojskowego Szpitala Polowego, Delegatury Wojskowej Komendy Transportu, Centrum Doktryn i Szkolenia SZ, 8 Brygady Obrony Terytorialnej nie wymaga się od pracowników wykonujących czynności konserwacyjne i naprawcze dokumentu upoważniającego do dostępu do informacji niejawnych. c) 2 Wojskowego Ośrodka Metrologii powinni posiadać zaświadczenie o odbytym przeszkoleniu w zakresie ochrony informacji niejawnych.</w:t>
      </w:r>
      <w:r w:rsidRPr="00EA4844">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EA4844">
        <w:rPr>
          <w:rFonts w:ascii="Times New Roman" w:eastAsia="Times New Roman" w:hAnsi="Times New Roman" w:cs="Times New Roman"/>
          <w:color w:val="000000"/>
          <w:sz w:val="24"/>
          <w:szCs w:val="24"/>
          <w:lang w:eastAsia="pl-PL"/>
        </w:rPr>
        <w:br/>
        <w:t>Informacje dodatkowe:</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III.2) PODSTAWY WYKLUCZENIA</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EA4844">
        <w:rPr>
          <w:rFonts w:ascii="Times New Roman" w:eastAsia="Times New Roman" w:hAnsi="Times New Roman" w:cs="Times New Roman"/>
          <w:b/>
          <w:bCs/>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EA4844">
        <w:rPr>
          <w:rFonts w:ascii="Times New Roman" w:eastAsia="Times New Roman" w:hAnsi="Times New Roman" w:cs="Times New Roman"/>
          <w:b/>
          <w:bCs/>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lastRenderedPageBreak/>
        <w:t>Oświadczenie o niepodleganiu wykluczeniu oraz spełnianiu warunków udziału w postępowaniu</w:t>
      </w:r>
      <w:r w:rsidRPr="00EA4844">
        <w:rPr>
          <w:rFonts w:ascii="Times New Roman" w:eastAsia="Times New Roman" w:hAnsi="Times New Roman" w:cs="Times New Roman"/>
          <w:color w:val="000000"/>
          <w:sz w:val="24"/>
          <w:szCs w:val="24"/>
          <w:lang w:eastAsia="pl-PL"/>
        </w:rPr>
        <w:br/>
        <w:t>Tak</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Oświadczenie o spełnianiu kryteriów selekcji</w:t>
      </w:r>
      <w:r w:rsidRPr="00EA4844">
        <w:rPr>
          <w:rFonts w:ascii="Times New Roman" w:eastAsia="Times New Roman" w:hAnsi="Times New Roman" w:cs="Times New Roman"/>
          <w:color w:val="000000"/>
          <w:sz w:val="24"/>
          <w:szCs w:val="24"/>
          <w:lang w:eastAsia="pl-PL"/>
        </w:rPr>
        <w:br/>
        <w:t>Nie</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III.5.1) W ZAKRESIE SPEŁNIANIA WARUNKÓW UDZIAŁU W POSTĘPOWANIU:</w:t>
      </w:r>
      <w:r w:rsidRPr="00EA4844">
        <w:rPr>
          <w:rFonts w:ascii="Times New Roman" w:eastAsia="Times New Roman" w:hAnsi="Times New Roman" w:cs="Times New Roman"/>
          <w:color w:val="000000"/>
          <w:sz w:val="24"/>
          <w:szCs w:val="24"/>
          <w:lang w:eastAsia="pl-PL"/>
        </w:rPr>
        <w:br/>
        <w:t xml:space="preserve">1.Zgodnie z art. 25a ust. 1 ustawy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xml:space="preserve">, Wykonawca dołącza aktualne na dzień składania ofert, oświadczenie, sporządzone według wzoru stanowiącego załącznik nr 4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xml:space="preserve">. Wraz z oświadczeniem Wykonawca składa: 1) wypełniony i podpisany formularz ofertowy sporządzony z wykorzystaniem wzoru stanowiącego załącznik nr 3 do SIWZ, w szczególności: wskazanie oferowanego przedmiotu zamówienia, cenę 1 roboczogodziny konserwacji/naprawy, okres gwarancji na części i podzespoły, 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 2. Zgodnie z art. 24 ust. 11 ustawy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xml:space="preserve">, Wykonawca w </w:t>
      </w:r>
      <w:r w:rsidRPr="00EA4844">
        <w:rPr>
          <w:rFonts w:ascii="Times New Roman" w:eastAsia="Times New Roman" w:hAnsi="Times New Roman" w:cs="Times New Roman"/>
          <w:color w:val="000000"/>
          <w:sz w:val="24"/>
          <w:szCs w:val="24"/>
          <w:lang w:eastAsia="pl-PL"/>
        </w:rPr>
        <w:lastRenderedPageBreak/>
        <w:t xml:space="preserve">terminie 3 dni od dnia zamieszczenia na stronie internetowej informacji, o której mowa w art. 86 ust. 5 ustawy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xml:space="preserve">, przekaże Zamawiającemu oświadczenie o przynależności lub braku przynależności do tej samej grupy kapitałowej, o której mowa w art. 24 ust.1 pkt 23 ustawy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xml:space="preserve">. Wraz ze złożeniem oświadczenia, Wykonawca może przedstawić dowody, że powiązania z innym Wykonawcą nie prowadzą do zakłócenia konkurencji w postępowaniu o udzielenie zamówienia. Wraz ze złożeniem oświadczenia, Wykonawca może przedstawić dowody, że powiązania z innym Wykonawcą nie prowadzą do zakłócenia konkurencji w postępowaniu o udzielenie zamówienia. Oświadczenie, o którym mowa stanowi złącznik nr 8 do SIWZ. 3. Zgodnie z art. 25a ust. 3 pkt 2) ustawy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usługi, wymagań określonych przez Zamawiającego oraz brak podstaw do wykluczenia: 7.1 </w:t>
      </w:r>
      <w:r w:rsidRPr="00EA4844">
        <w:rPr>
          <w:rFonts w:ascii="Times New Roman" w:eastAsia="Times New Roman" w:hAnsi="Times New Roman" w:cs="Times New Roman"/>
          <w:color w:val="000000"/>
          <w:sz w:val="24"/>
          <w:szCs w:val="24"/>
          <w:lang w:eastAsia="pl-PL"/>
        </w:rPr>
        <w:lastRenderedPageBreak/>
        <w:t xml:space="preserve">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pkt 1 ustawy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xml:space="preserve"> – wg załącznika nr 4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21. formularza ofertowy – załącznik nr 3 do SIWZ). 7.2. W CELU POTWIERDZENIA SPEŁNIENIA WARUNKÓW DOTYCZĄCYCH KOMPETENCJI LUB UPRAWNIEŃ DO PROWADZENIA OKREŚLONEJ DZIAŁALNOŚCI ZAWODOWEJ, O ILE WYNIKA TO Z ODRĘBNYCH PRZEPISÓW, O KTÓRYCH MOWA W ROZDZIALE VI SIWZ ZAMAWIAJĄCY ŻĄDA NASTĘPUJĄCYCH DOKUMENTÓW: 7.2.1. oświadczenie o spełnieniu warunków udziału w postępowaniu – wg załącznika nr 4 do SIWZ – DOTYCZY WSZYSTKICH CZĘŚCI;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4 do SIWZ – DOTYCZY WSZYSTKICH CZĘŚCI; 7.4. W CELU POTWIERDZENIA SPEŁNIENIA WARUNKÓW DOTYCZĄCYCH ZDOLNOŚCI TECHNICZNEJ LUB ZAWODOWEJ, O KTÓRYCH MOWA W CZĘŚCI V SIWZ ZAMAWIAJĄCY ŻĄDA NASTĘPUJĄCYCH DOKUMENTÓW: 7.4.1. oświadczenie o spełnieniu warunków udziału w postępowaniu – wg załącznika nr 4 do SIWZ – DOTYCZY WSZYSTKICH CZĘŚCI; 7.4.2. wykaz wykonanych, a w przypadku świadczeń okresowych lub ciągłych również wykonywanych, w okresie ostatnich 3 lat przed upływem terminu składania ofert, a jeżeli okres prowadzenia działalności jest krótszy - w tym okresie co najmniej dwóch usług dla każdej części (opisanych poniżej), wraz z podaniem ich wartości, przedmiotu, dat wykonania i podmiotów, na rzecz których dostawy zostały wykonane, oraz załączeniem dowodów określających czy te usługi zostały </w:t>
      </w:r>
      <w:r w:rsidRPr="00EA4844">
        <w:rPr>
          <w:rFonts w:ascii="Times New Roman" w:eastAsia="Times New Roman" w:hAnsi="Times New Roman" w:cs="Times New Roman"/>
          <w:color w:val="000000"/>
          <w:sz w:val="24"/>
          <w:szCs w:val="24"/>
          <w:lang w:eastAsia="pl-PL"/>
        </w:rPr>
        <w:lastRenderedPageBreak/>
        <w:t xml:space="preserve">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Za usługę odpowiadającą swoim rodzajem usłudze stanowiącej przedmiot zamówienia Zamawiający uzna usługę konserwacji i naprawy urządzeń wielofunkcyjnych o wartości brutto każdej nie mniejszej niż: Część 1: 5. 000,00 zł brutto, Część 2: 120 000,00 zł brutto Wykaz wykonanych usług stanowi załącznik nr 7 do SIWZ; 7.4.3. wykaz osób, skierowanych przez wykonawcę do realizacji zamówienia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z wykorzystaniem wzoru stanowiącego załącznik nr 6 do SIWZ w zakresie spełnienia warunku, o którym mowa w cz. V pkt 1 </w:t>
      </w:r>
      <w:proofErr w:type="spellStart"/>
      <w:r w:rsidRPr="00EA4844">
        <w:rPr>
          <w:rFonts w:ascii="Times New Roman" w:eastAsia="Times New Roman" w:hAnsi="Times New Roman" w:cs="Times New Roman"/>
          <w:color w:val="000000"/>
          <w:sz w:val="24"/>
          <w:szCs w:val="24"/>
          <w:lang w:eastAsia="pl-PL"/>
        </w:rPr>
        <w:t>ppkt</w:t>
      </w:r>
      <w:proofErr w:type="spellEnd"/>
      <w:r w:rsidRPr="00EA4844">
        <w:rPr>
          <w:rFonts w:ascii="Times New Roman" w:eastAsia="Times New Roman" w:hAnsi="Times New Roman" w:cs="Times New Roman"/>
          <w:color w:val="000000"/>
          <w:sz w:val="24"/>
          <w:szCs w:val="24"/>
          <w:lang w:eastAsia="pl-PL"/>
        </w:rPr>
        <w:t xml:space="preserve">. 2 c) SIWZ – DOTYCZY WSZYSTKICH CZĘŚCI. 7.4.4. poświadczenia bezpieczeństwa o klauzuli ZASTRZEŻONE ważne w okresie obowiązywania umowy oraz zaświadczenia stwierdzające odbycie przeszkolenia w zakresie ochrony informacji niejawnych, ważne w okresie obowiązywania umowy – DOTYCZY WSZYSTKICH CZĘŚCI – zgodnie z warunkami określonymi w części V pkt.1 </w:t>
      </w:r>
      <w:proofErr w:type="spellStart"/>
      <w:r w:rsidRPr="00EA4844">
        <w:rPr>
          <w:rFonts w:ascii="Times New Roman" w:eastAsia="Times New Roman" w:hAnsi="Times New Roman" w:cs="Times New Roman"/>
          <w:color w:val="000000"/>
          <w:sz w:val="24"/>
          <w:szCs w:val="24"/>
          <w:lang w:eastAsia="pl-PL"/>
        </w:rPr>
        <w:t>ppkt</w:t>
      </w:r>
      <w:proofErr w:type="spellEnd"/>
      <w:r w:rsidRPr="00EA4844">
        <w:rPr>
          <w:rFonts w:ascii="Times New Roman" w:eastAsia="Times New Roman" w:hAnsi="Times New Roman" w:cs="Times New Roman"/>
          <w:color w:val="000000"/>
          <w:sz w:val="24"/>
          <w:szCs w:val="24"/>
          <w:lang w:eastAsia="pl-PL"/>
        </w:rPr>
        <w:t xml:space="preserve"> 2 lit. c; Wykonawca wraz z przedmiotowym wykazem składa dokumenty potwierdzające spełnienie powyższego warunku. Dokumentami tymi są w szczególności: poświadczenia bezpieczeństwa o klauzuli ZASTRZEŻONE ważne w okresie obowiązywania umowy oraz zaświadczenia stwierdzające odbycie przeszkolenia w zakresie ochrony informacji niejawnych, ważne w okresie obowiązywania umowy oraz zaświadczenie o niekaralności.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w:t>
      </w:r>
      <w:r w:rsidRPr="00EA4844">
        <w:rPr>
          <w:rFonts w:ascii="Times New Roman" w:eastAsia="Times New Roman" w:hAnsi="Times New Roman" w:cs="Times New Roman"/>
          <w:color w:val="000000"/>
          <w:sz w:val="24"/>
          <w:szCs w:val="24"/>
          <w:lang w:eastAsia="pl-PL"/>
        </w:rPr>
        <w:lastRenderedPageBreak/>
        <w:t xml:space="preserve">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w:t>
      </w:r>
      <w:r w:rsidRPr="00EA4844">
        <w:rPr>
          <w:rFonts w:ascii="Times New Roman" w:eastAsia="Times New Roman" w:hAnsi="Times New Roman" w:cs="Times New Roman"/>
          <w:color w:val="000000"/>
          <w:sz w:val="24"/>
          <w:szCs w:val="24"/>
          <w:lang w:eastAsia="pl-PL"/>
        </w:rPr>
        <w:lastRenderedPageBreak/>
        <w:t xml:space="preserve">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xml:space="preserve">, jeżeli Wykonawca nie złożył oświadczenia, o którym mowa w art. 25a ust. 1 ustawy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III.5.2) W ZAKRESIE KRYTERIÓW SELEKCJI:</w:t>
      </w:r>
      <w:r w:rsidRPr="00EA4844">
        <w:rPr>
          <w:rFonts w:ascii="Times New Roman" w:eastAsia="Times New Roman" w:hAnsi="Times New Roman" w:cs="Times New Roman"/>
          <w:color w:val="000000"/>
          <w:sz w:val="24"/>
          <w:szCs w:val="24"/>
          <w:lang w:eastAsia="pl-PL"/>
        </w:rPr>
        <w:br/>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III.7) INNE DOKUMENTY NIE WYMIENIONE W pkt III.3) - III.6)</w:t>
      </w:r>
    </w:p>
    <w:p w:rsidR="00EA4844" w:rsidRPr="00EA4844" w:rsidRDefault="00EA4844" w:rsidP="00EA4844">
      <w:pPr>
        <w:spacing w:after="0" w:line="450" w:lineRule="atLeast"/>
        <w:rPr>
          <w:rFonts w:ascii="Times New Roman" w:eastAsia="Times New Roman" w:hAnsi="Times New Roman" w:cs="Times New Roman"/>
          <w:b/>
          <w:bCs/>
          <w:color w:val="000000"/>
          <w:sz w:val="24"/>
          <w:szCs w:val="24"/>
          <w:lang w:eastAsia="pl-PL"/>
        </w:rPr>
      </w:pPr>
      <w:r w:rsidRPr="00EA4844">
        <w:rPr>
          <w:rFonts w:ascii="Times New Roman" w:eastAsia="Times New Roman" w:hAnsi="Times New Roman" w:cs="Times New Roman"/>
          <w:b/>
          <w:bCs/>
          <w:color w:val="000000"/>
          <w:sz w:val="24"/>
          <w:szCs w:val="24"/>
          <w:u w:val="single"/>
          <w:lang w:eastAsia="pl-PL"/>
        </w:rPr>
        <w:lastRenderedPageBreak/>
        <w:t>SEKCJA IV: PROCEDURA</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IV.1) OPIS</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IV.1.1) Tryb udzielenia zamówienia: </w:t>
      </w:r>
      <w:r w:rsidRPr="00EA4844">
        <w:rPr>
          <w:rFonts w:ascii="Times New Roman" w:eastAsia="Times New Roman" w:hAnsi="Times New Roman" w:cs="Times New Roman"/>
          <w:color w:val="000000"/>
          <w:sz w:val="24"/>
          <w:szCs w:val="24"/>
          <w:lang w:eastAsia="pl-PL"/>
        </w:rPr>
        <w:t>Przetarg nieograniczony</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IV.1.2) Zamawiający żąda wniesienia wadium:</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Tak</w:t>
      </w:r>
      <w:r w:rsidRPr="00EA4844">
        <w:rPr>
          <w:rFonts w:ascii="Times New Roman" w:eastAsia="Times New Roman" w:hAnsi="Times New Roman" w:cs="Times New Roman"/>
          <w:color w:val="000000"/>
          <w:sz w:val="24"/>
          <w:szCs w:val="24"/>
          <w:lang w:eastAsia="pl-PL"/>
        </w:rPr>
        <w:br/>
        <w:t>Informacja na temat wadium</w:t>
      </w:r>
      <w:r w:rsidRPr="00EA4844">
        <w:rPr>
          <w:rFonts w:ascii="Times New Roman" w:eastAsia="Times New Roman" w:hAnsi="Times New Roman" w:cs="Times New Roman"/>
          <w:color w:val="000000"/>
          <w:sz w:val="24"/>
          <w:szCs w:val="24"/>
          <w:lang w:eastAsia="pl-PL"/>
        </w:rPr>
        <w:br/>
        <w:t xml:space="preserve">1. Przystępując do postępowania, Wykonawca ma obowiązek wnieść wadium w wysokości: CZĘŚĆ 1 – Zamawiający nie wymaga wniesienia wadium. CZĘŚĆ 2 – 6.000,00 zł (słownie: sześć tysięcy złotych 00/100). 2. Wykonawca może wnieść wadium w jednej lub kilku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2016 r., poz. 359). 3. Wadium musi być złożone lub wpłynąć na 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14/ZP/U/WYCH/ŁĄCZ/2020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Zamawiającemu </w:t>
      </w:r>
      <w:r w:rsidRPr="00EA4844">
        <w:rPr>
          <w:rFonts w:ascii="Times New Roman" w:eastAsia="Times New Roman" w:hAnsi="Times New Roman" w:cs="Times New Roman"/>
          <w:color w:val="000000"/>
          <w:sz w:val="24"/>
          <w:szCs w:val="24"/>
          <w:lang w:eastAsia="pl-PL"/>
        </w:rPr>
        <w:lastRenderedPageBreak/>
        <w:t xml:space="preserve">wypłatę pełnej kwoty wadium, w przypadku zaistnienia okoliczności wskazanych w art. 46 ust. 4a i 5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upływem terminu składania ofert nie będzie zabezpieczona dopuszczalną formą wadium zostanie przez Zamawiającego odrzucona zgodnie z art. 89 ust. 1 pkt 7b. 10. Zwrotu wadium Zamawiający dokona zgodnie z art. 46 ustawy: a) wszystkim Wykonawcom niezwłocznie po wyborze oferty najkorzystniejszej lub unieważnieniu postępowania, z wyjątkiem Wykonawcy, 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zażądaniu zapłaty zostały złożone przez osoby uprawnione do zaciągania zobowiązań majątkowych w imieniu Zamawiającego oraz żądane inne ograniczenia. 13. W przypadku wniesienia zabezpieczenia należytego wykonania umowy w formie gwarancji bankowej lub ubezpieczeniowej musi ona być bezwarunkowa, nieodwołalna i płatna na pierwsze żądanie Zamawiającego. 14.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15. Zamawiający zatrzymuje wadium wraz z odsetkami, jeżeli: 1) Wykonawca w odpowiedzi na wezwanie, o którym mowa w art. 26 ust. 3 i 3a </w:t>
      </w:r>
      <w:proofErr w:type="spellStart"/>
      <w:r w:rsidRPr="00EA4844">
        <w:rPr>
          <w:rFonts w:ascii="Times New Roman" w:eastAsia="Times New Roman" w:hAnsi="Times New Roman" w:cs="Times New Roman"/>
          <w:color w:val="000000"/>
          <w:sz w:val="24"/>
          <w:szCs w:val="24"/>
          <w:lang w:eastAsia="pl-PL"/>
        </w:rPr>
        <w:t>Pzp</w:t>
      </w:r>
      <w:proofErr w:type="spellEnd"/>
      <w:r w:rsidRPr="00EA4844">
        <w:rPr>
          <w:rFonts w:ascii="Times New Roman" w:eastAsia="Times New Roman" w:hAnsi="Times New Roman" w:cs="Times New Roman"/>
          <w:color w:val="000000"/>
          <w:sz w:val="24"/>
          <w:szCs w:val="24"/>
          <w:lang w:eastAsia="pl-PL"/>
        </w:rPr>
        <w:t xml:space="preserve">, z przyczyn leżących po jego stronie, nie złożył oświadczeń lub dokumentów, potwierdzających okoliczności, o których mowa w art. 25 ust. 1, oświadczenia, o których mowa w art. 25a ust.1, </w:t>
      </w:r>
      <w:r w:rsidRPr="00EA4844">
        <w:rPr>
          <w:rFonts w:ascii="Times New Roman" w:eastAsia="Times New Roman" w:hAnsi="Times New Roman" w:cs="Times New Roman"/>
          <w:color w:val="000000"/>
          <w:sz w:val="24"/>
          <w:szCs w:val="24"/>
          <w:lang w:eastAsia="pl-PL"/>
        </w:rPr>
        <w:lastRenderedPageBreak/>
        <w:t>pełnomocnictw, lub nie wyraził zgody na poprawienie omyłki, o której mowa w art. 87 ust. 2 pkt.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Zawarcie umowy w sprawie zamówienia publicznego stało się niemożliwe z przyczyn leżących po stronie Wykonawcy.</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IV.1.3) Przewiduje się udzielenie zaliczek na poczet wykonania zamówienia:</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Nie</w:t>
      </w:r>
      <w:r w:rsidRPr="00EA4844">
        <w:rPr>
          <w:rFonts w:ascii="Times New Roman" w:eastAsia="Times New Roman" w:hAnsi="Times New Roman" w:cs="Times New Roman"/>
          <w:color w:val="000000"/>
          <w:sz w:val="24"/>
          <w:szCs w:val="24"/>
          <w:lang w:eastAsia="pl-PL"/>
        </w:rPr>
        <w:br/>
        <w:t>Należy podać informacje na temat udzielania zaliczek:</w:t>
      </w:r>
      <w:r w:rsidRPr="00EA4844">
        <w:rPr>
          <w:rFonts w:ascii="Times New Roman" w:eastAsia="Times New Roman" w:hAnsi="Times New Roman" w:cs="Times New Roman"/>
          <w:color w:val="000000"/>
          <w:sz w:val="24"/>
          <w:szCs w:val="24"/>
          <w:lang w:eastAsia="pl-PL"/>
        </w:rPr>
        <w:br/>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Nie</w:t>
      </w:r>
      <w:r w:rsidRPr="00EA4844">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r w:rsidRPr="00EA4844">
        <w:rPr>
          <w:rFonts w:ascii="Times New Roman" w:eastAsia="Times New Roman" w:hAnsi="Times New Roman" w:cs="Times New Roman"/>
          <w:color w:val="000000"/>
          <w:sz w:val="24"/>
          <w:szCs w:val="24"/>
          <w:lang w:eastAsia="pl-PL"/>
        </w:rPr>
        <w:br/>
        <w:t>Nie</w:t>
      </w:r>
      <w:r w:rsidRPr="00EA4844">
        <w:rPr>
          <w:rFonts w:ascii="Times New Roman" w:eastAsia="Times New Roman" w:hAnsi="Times New Roman" w:cs="Times New Roman"/>
          <w:color w:val="000000"/>
          <w:sz w:val="24"/>
          <w:szCs w:val="24"/>
          <w:lang w:eastAsia="pl-PL"/>
        </w:rPr>
        <w:br/>
        <w:t>Informacje dodatkowe:</w:t>
      </w:r>
      <w:r w:rsidRPr="00EA4844">
        <w:rPr>
          <w:rFonts w:ascii="Times New Roman" w:eastAsia="Times New Roman" w:hAnsi="Times New Roman" w:cs="Times New Roman"/>
          <w:color w:val="000000"/>
          <w:sz w:val="24"/>
          <w:szCs w:val="24"/>
          <w:lang w:eastAsia="pl-PL"/>
        </w:rPr>
        <w:br/>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IV.1.5.) Wymaga się złożenia oferty wariantowej:</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Nie</w:t>
      </w:r>
      <w:r w:rsidRPr="00EA4844">
        <w:rPr>
          <w:rFonts w:ascii="Times New Roman" w:eastAsia="Times New Roman" w:hAnsi="Times New Roman" w:cs="Times New Roman"/>
          <w:color w:val="000000"/>
          <w:sz w:val="24"/>
          <w:szCs w:val="24"/>
          <w:lang w:eastAsia="pl-PL"/>
        </w:rPr>
        <w:br/>
        <w:t>Dopuszcza się złożenie oferty wariantowej</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br/>
        <w:t>Złożenie oferty wariantowej dopuszcza się tylko z jednoczesnym złożeniem oferty zasadniczej:</w:t>
      </w:r>
      <w:r w:rsidRPr="00EA4844">
        <w:rPr>
          <w:rFonts w:ascii="Times New Roman" w:eastAsia="Times New Roman" w:hAnsi="Times New Roman" w:cs="Times New Roman"/>
          <w:color w:val="000000"/>
          <w:sz w:val="24"/>
          <w:szCs w:val="24"/>
          <w:lang w:eastAsia="pl-PL"/>
        </w:rPr>
        <w:br/>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IV.1.6) Przewidywana liczba wykonawców, którzy zostaną zaproszeni do udziału w postępowaniu</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lastRenderedPageBreak/>
        <w:t>Liczba wykonawców  </w:t>
      </w:r>
      <w:r w:rsidRPr="00EA4844">
        <w:rPr>
          <w:rFonts w:ascii="Times New Roman" w:eastAsia="Times New Roman" w:hAnsi="Times New Roman" w:cs="Times New Roman"/>
          <w:color w:val="000000"/>
          <w:sz w:val="24"/>
          <w:szCs w:val="24"/>
          <w:lang w:eastAsia="pl-PL"/>
        </w:rPr>
        <w:br/>
        <w:t>Przewidywana minimalna liczba wykonawców</w:t>
      </w:r>
      <w:r w:rsidRPr="00EA4844">
        <w:rPr>
          <w:rFonts w:ascii="Times New Roman" w:eastAsia="Times New Roman" w:hAnsi="Times New Roman" w:cs="Times New Roman"/>
          <w:color w:val="000000"/>
          <w:sz w:val="24"/>
          <w:szCs w:val="24"/>
          <w:lang w:eastAsia="pl-PL"/>
        </w:rPr>
        <w:br/>
        <w:t>Maksymalna liczba wykonawców  </w:t>
      </w:r>
      <w:r w:rsidRPr="00EA4844">
        <w:rPr>
          <w:rFonts w:ascii="Times New Roman" w:eastAsia="Times New Roman" w:hAnsi="Times New Roman" w:cs="Times New Roman"/>
          <w:color w:val="000000"/>
          <w:sz w:val="24"/>
          <w:szCs w:val="24"/>
          <w:lang w:eastAsia="pl-PL"/>
        </w:rPr>
        <w:br/>
        <w:t>Kryteria selekcji wykonawców:</w:t>
      </w:r>
      <w:r w:rsidRPr="00EA4844">
        <w:rPr>
          <w:rFonts w:ascii="Times New Roman" w:eastAsia="Times New Roman" w:hAnsi="Times New Roman" w:cs="Times New Roman"/>
          <w:color w:val="000000"/>
          <w:sz w:val="24"/>
          <w:szCs w:val="24"/>
          <w:lang w:eastAsia="pl-PL"/>
        </w:rPr>
        <w:br/>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IV.1.7) Informacje na temat umowy ramowej lub dynamicznego systemu zakupów:</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Umowa ramowa będzie zawarta:</w:t>
      </w:r>
      <w:r w:rsidRPr="00EA4844">
        <w:rPr>
          <w:rFonts w:ascii="Times New Roman" w:eastAsia="Times New Roman" w:hAnsi="Times New Roman" w:cs="Times New Roman"/>
          <w:color w:val="000000"/>
          <w:sz w:val="24"/>
          <w:szCs w:val="24"/>
          <w:lang w:eastAsia="pl-PL"/>
        </w:rPr>
        <w:br/>
        <w:t>Czy przewiduje się ograniczenie liczby uczestników umowy ramowej:</w:t>
      </w:r>
      <w:r w:rsidRPr="00EA4844">
        <w:rPr>
          <w:rFonts w:ascii="Times New Roman" w:eastAsia="Times New Roman" w:hAnsi="Times New Roman" w:cs="Times New Roman"/>
          <w:color w:val="000000"/>
          <w:sz w:val="24"/>
          <w:szCs w:val="24"/>
          <w:lang w:eastAsia="pl-PL"/>
        </w:rPr>
        <w:br/>
        <w:t>Przewidziana maksymalna liczba uczestników umowy ramowej:</w:t>
      </w:r>
      <w:r w:rsidRPr="00EA4844">
        <w:rPr>
          <w:rFonts w:ascii="Times New Roman" w:eastAsia="Times New Roman" w:hAnsi="Times New Roman" w:cs="Times New Roman"/>
          <w:color w:val="000000"/>
          <w:sz w:val="24"/>
          <w:szCs w:val="24"/>
          <w:lang w:eastAsia="pl-PL"/>
        </w:rPr>
        <w:br/>
        <w:t>Informacje dodatkowe:</w:t>
      </w:r>
      <w:r w:rsidRPr="00EA4844">
        <w:rPr>
          <w:rFonts w:ascii="Times New Roman" w:eastAsia="Times New Roman" w:hAnsi="Times New Roman" w:cs="Times New Roman"/>
          <w:color w:val="000000"/>
          <w:sz w:val="24"/>
          <w:szCs w:val="24"/>
          <w:lang w:eastAsia="pl-PL"/>
        </w:rPr>
        <w:br/>
        <w:t>Zamówienie obejmuje ustanowienie dynamicznego systemu zakupów:</w:t>
      </w:r>
      <w:r w:rsidRPr="00EA4844">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w:t>
      </w:r>
      <w:r w:rsidRPr="00EA4844">
        <w:rPr>
          <w:rFonts w:ascii="Times New Roman" w:eastAsia="Times New Roman" w:hAnsi="Times New Roman" w:cs="Times New Roman"/>
          <w:color w:val="000000"/>
          <w:sz w:val="24"/>
          <w:szCs w:val="24"/>
          <w:lang w:eastAsia="pl-PL"/>
        </w:rPr>
        <w:br/>
        <w:t>Informacje dodatkowe:</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w:t>
      </w:r>
      <w:r w:rsidRPr="00EA4844">
        <w:rPr>
          <w:rFonts w:ascii="Times New Roman" w:eastAsia="Times New Roman" w:hAnsi="Times New Roman" w:cs="Times New Roman"/>
          <w:color w:val="000000"/>
          <w:sz w:val="24"/>
          <w:szCs w:val="24"/>
          <w:lang w:eastAsia="pl-PL"/>
        </w:rPr>
        <w:br/>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IV.1.8) Aukcja elektroniczna</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Przewidziane jest przeprowadzenie aukcji elektronicznej </w:t>
      </w:r>
      <w:r w:rsidRPr="00EA4844">
        <w:rPr>
          <w:rFonts w:ascii="Times New Roman" w:eastAsia="Times New Roman" w:hAnsi="Times New Roman" w:cs="Times New Roman"/>
          <w:i/>
          <w:iCs/>
          <w:color w:val="000000"/>
          <w:sz w:val="24"/>
          <w:szCs w:val="24"/>
          <w:lang w:eastAsia="pl-PL"/>
        </w:rPr>
        <w:t>(przetarg nieograniczony, przetarg ograniczony, negocjacje z ogłoszeniem) </w:t>
      </w:r>
      <w:r w:rsidRPr="00EA4844">
        <w:rPr>
          <w:rFonts w:ascii="Times New Roman" w:eastAsia="Times New Roman" w:hAnsi="Times New Roman" w:cs="Times New Roman"/>
          <w:color w:val="000000"/>
          <w:sz w:val="24"/>
          <w:szCs w:val="24"/>
          <w:lang w:eastAsia="pl-PL"/>
        </w:rPr>
        <w:t>Nie</w:t>
      </w:r>
      <w:r w:rsidRPr="00EA4844">
        <w:rPr>
          <w:rFonts w:ascii="Times New Roman" w:eastAsia="Times New Roman" w:hAnsi="Times New Roman" w:cs="Times New Roman"/>
          <w:color w:val="000000"/>
          <w:sz w:val="24"/>
          <w:szCs w:val="24"/>
          <w:lang w:eastAsia="pl-PL"/>
        </w:rPr>
        <w:br/>
        <w:t>Należy podać adres strony internetowej, na której aukcja będzie prowadzona:</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Należy wskazać elementy, których wartości będą przedmiotem aukcji elektronicznej:</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EA4844">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lastRenderedPageBreak/>
        <w:t>Informacje dotyczące przebiegu aukcji elektronicznej:</w:t>
      </w:r>
      <w:r w:rsidRPr="00EA4844">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EA4844">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r w:rsidRPr="00EA4844">
        <w:rPr>
          <w:rFonts w:ascii="Times New Roman" w:eastAsia="Times New Roman" w:hAnsi="Times New Roman" w:cs="Times New Roman"/>
          <w:color w:val="000000"/>
          <w:sz w:val="24"/>
          <w:szCs w:val="24"/>
          <w:lang w:eastAsia="pl-PL"/>
        </w:rPr>
        <w:br/>
        <w:t>Wymagania dotyczące rejestracji i identyfikacji wykonawców w aukcji elektronicznej:</w:t>
      </w:r>
      <w:r w:rsidRPr="00EA4844">
        <w:rPr>
          <w:rFonts w:ascii="Times New Roman" w:eastAsia="Times New Roman" w:hAnsi="Times New Roman" w:cs="Times New Roman"/>
          <w:color w:val="000000"/>
          <w:sz w:val="24"/>
          <w:szCs w:val="24"/>
          <w:lang w:eastAsia="pl-PL"/>
        </w:rPr>
        <w:br/>
        <w:t>Informacje o liczbie etapów aukcji elektronicznej i czasie ich trwania:</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Czas trwania:</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br/>
        <w:t>Czy wykonawcy, którzy nie złożyli nowych postąpień, zostaną zakwalifikowani do następnego etapu:</w:t>
      </w:r>
      <w:r w:rsidRPr="00EA4844">
        <w:rPr>
          <w:rFonts w:ascii="Times New Roman" w:eastAsia="Times New Roman" w:hAnsi="Times New Roman" w:cs="Times New Roman"/>
          <w:color w:val="000000"/>
          <w:sz w:val="24"/>
          <w:szCs w:val="24"/>
          <w:lang w:eastAsia="pl-PL"/>
        </w:rPr>
        <w:br/>
        <w:t>Warunki zamknięcia aukcji elektronicznej:</w:t>
      </w:r>
      <w:r w:rsidRPr="00EA4844">
        <w:rPr>
          <w:rFonts w:ascii="Times New Roman" w:eastAsia="Times New Roman" w:hAnsi="Times New Roman" w:cs="Times New Roman"/>
          <w:color w:val="000000"/>
          <w:sz w:val="24"/>
          <w:szCs w:val="24"/>
          <w:lang w:eastAsia="pl-PL"/>
        </w:rPr>
        <w:br/>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IV.2) KRYTERIA OCENY OFERT</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IV.2.1) Kryteria oceny ofert:</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97"/>
        <w:gridCol w:w="1016"/>
      </w:tblGrid>
      <w:tr w:rsidR="00EA4844" w:rsidRPr="00EA4844" w:rsidTr="00EA4844">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Znaczenie</w:t>
            </w:r>
          </w:p>
        </w:tc>
      </w:tr>
      <w:tr w:rsidR="00EA4844" w:rsidRPr="00EA4844" w:rsidTr="00EA4844">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CENA 1 ROBOCZOGODZINY KONSERWACJI/NAPRAWY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60,00</w:t>
            </w:r>
          </w:p>
        </w:tc>
      </w:tr>
      <w:tr w:rsidR="00EA4844" w:rsidRPr="00EA4844" w:rsidTr="00EA4844">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GWARANCJA NA CZĘŚCI I PODZESPOŁY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10,00</w:t>
            </w:r>
          </w:p>
        </w:tc>
      </w:tr>
      <w:tr w:rsidR="00EA4844" w:rsidRPr="00EA4844" w:rsidTr="00EA4844">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CZAS WYKONANIA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30,00</w:t>
            </w:r>
          </w:p>
        </w:tc>
      </w:tr>
    </w:tbl>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EA4844">
        <w:rPr>
          <w:rFonts w:ascii="Times New Roman" w:eastAsia="Times New Roman" w:hAnsi="Times New Roman" w:cs="Times New Roman"/>
          <w:b/>
          <w:bCs/>
          <w:color w:val="000000"/>
          <w:sz w:val="24"/>
          <w:szCs w:val="24"/>
          <w:lang w:eastAsia="pl-PL"/>
        </w:rPr>
        <w:t>Pzp</w:t>
      </w:r>
      <w:proofErr w:type="spellEnd"/>
      <w:r w:rsidRPr="00EA4844">
        <w:rPr>
          <w:rFonts w:ascii="Times New Roman" w:eastAsia="Times New Roman" w:hAnsi="Times New Roman" w:cs="Times New Roman"/>
          <w:b/>
          <w:bCs/>
          <w:color w:val="000000"/>
          <w:sz w:val="24"/>
          <w:szCs w:val="24"/>
          <w:lang w:eastAsia="pl-PL"/>
        </w:rPr>
        <w:t> </w:t>
      </w:r>
      <w:r w:rsidRPr="00EA4844">
        <w:rPr>
          <w:rFonts w:ascii="Times New Roman" w:eastAsia="Times New Roman" w:hAnsi="Times New Roman" w:cs="Times New Roman"/>
          <w:color w:val="000000"/>
          <w:sz w:val="24"/>
          <w:szCs w:val="24"/>
          <w:lang w:eastAsia="pl-PL"/>
        </w:rPr>
        <w:t>(przetarg nieograniczony)</w:t>
      </w:r>
      <w:r w:rsidRPr="00EA4844">
        <w:rPr>
          <w:rFonts w:ascii="Times New Roman" w:eastAsia="Times New Roman" w:hAnsi="Times New Roman" w:cs="Times New Roman"/>
          <w:color w:val="000000"/>
          <w:sz w:val="24"/>
          <w:szCs w:val="24"/>
          <w:lang w:eastAsia="pl-PL"/>
        </w:rPr>
        <w:br/>
        <w:t>Tak</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IV.3) Negocjacje z ogłoszeniem, dialog konkurencyjny, partnerstwo innowacyjne</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IV.3.1) Informacje na temat negocjacji z ogłoszeniem</w:t>
      </w:r>
      <w:r w:rsidRPr="00EA4844">
        <w:rPr>
          <w:rFonts w:ascii="Times New Roman" w:eastAsia="Times New Roman" w:hAnsi="Times New Roman" w:cs="Times New Roman"/>
          <w:color w:val="000000"/>
          <w:sz w:val="24"/>
          <w:szCs w:val="24"/>
          <w:lang w:eastAsia="pl-PL"/>
        </w:rPr>
        <w:br/>
        <w:t>Minimalne wymagania, które muszą spełniać wszystkie oferty:</w:t>
      </w:r>
      <w:r w:rsidRPr="00EA4844">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w:t>
      </w:r>
      <w:r w:rsidRPr="00EA4844">
        <w:rPr>
          <w:rFonts w:ascii="Times New Roman" w:eastAsia="Times New Roman" w:hAnsi="Times New Roman" w:cs="Times New Roman"/>
          <w:color w:val="000000"/>
          <w:sz w:val="24"/>
          <w:szCs w:val="24"/>
          <w:lang w:eastAsia="pl-PL"/>
        </w:rPr>
        <w:br/>
        <w:t>Przewidziany jest podział negocjacji na etapy w celu ograniczenia liczby ofert:</w:t>
      </w:r>
      <w:r w:rsidRPr="00EA4844">
        <w:rPr>
          <w:rFonts w:ascii="Times New Roman" w:eastAsia="Times New Roman" w:hAnsi="Times New Roman" w:cs="Times New Roman"/>
          <w:color w:val="000000"/>
          <w:sz w:val="24"/>
          <w:szCs w:val="24"/>
          <w:lang w:eastAsia="pl-PL"/>
        </w:rPr>
        <w:br/>
        <w:t>Należy podać informacje na temat etapów negocjacji (w tym liczbę etapów):</w:t>
      </w:r>
      <w:r w:rsidRPr="00EA4844">
        <w:rPr>
          <w:rFonts w:ascii="Times New Roman" w:eastAsia="Times New Roman" w:hAnsi="Times New Roman" w:cs="Times New Roman"/>
          <w:color w:val="000000"/>
          <w:sz w:val="24"/>
          <w:szCs w:val="24"/>
          <w:lang w:eastAsia="pl-PL"/>
        </w:rPr>
        <w:br/>
        <w:t>Informacje dodatkowe</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lastRenderedPageBreak/>
        <w:t>IV.3.2) Informacje na temat dialogu konkurencyjnego</w:t>
      </w:r>
      <w:r w:rsidRPr="00EA4844">
        <w:rPr>
          <w:rFonts w:ascii="Times New Roman" w:eastAsia="Times New Roman" w:hAnsi="Times New Roman" w:cs="Times New Roman"/>
          <w:color w:val="000000"/>
          <w:sz w:val="24"/>
          <w:szCs w:val="24"/>
          <w:lang w:eastAsia="pl-PL"/>
        </w:rPr>
        <w:br/>
        <w:t>Opis potrzeb i wymagań zamawiającego lub informacja o sposobie uzyskania tego opisu:</w:t>
      </w:r>
      <w:r w:rsidRPr="00EA4844">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br/>
        <w:t>Wstępny harmonogram postępowania:</w:t>
      </w:r>
      <w:r w:rsidRPr="00EA4844">
        <w:rPr>
          <w:rFonts w:ascii="Times New Roman" w:eastAsia="Times New Roman" w:hAnsi="Times New Roman" w:cs="Times New Roman"/>
          <w:color w:val="000000"/>
          <w:sz w:val="24"/>
          <w:szCs w:val="24"/>
          <w:lang w:eastAsia="pl-PL"/>
        </w:rPr>
        <w:br/>
        <w:t>Podział dialogu na etapy w celu ograniczenia liczby rozwiązań:</w:t>
      </w:r>
      <w:r w:rsidRPr="00EA4844">
        <w:rPr>
          <w:rFonts w:ascii="Times New Roman" w:eastAsia="Times New Roman" w:hAnsi="Times New Roman" w:cs="Times New Roman"/>
          <w:color w:val="000000"/>
          <w:sz w:val="24"/>
          <w:szCs w:val="24"/>
          <w:lang w:eastAsia="pl-PL"/>
        </w:rPr>
        <w:br/>
        <w:t>Należy podać informacje na temat etapów dialogu:</w:t>
      </w:r>
      <w:r w:rsidRPr="00EA4844">
        <w:rPr>
          <w:rFonts w:ascii="Times New Roman" w:eastAsia="Times New Roman" w:hAnsi="Times New Roman" w:cs="Times New Roman"/>
          <w:color w:val="000000"/>
          <w:sz w:val="24"/>
          <w:szCs w:val="24"/>
          <w:lang w:eastAsia="pl-PL"/>
        </w:rPr>
        <w:br/>
        <w:t>Informacje dodatkowe:</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IV.3.3) Informacje na temat partnerstwa innowacyjnego</w:t>
      </w:r>
      <w:r w:rsidRPr="00EA4844">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w:t>
      </w:r>
      <w:r w:rsidRPr="00EA4844">
        <w:rPr>
          <w:rFonts w:ascii="Times New Roman" w:eastAsia="Times New Roman" w:hAnsi="Times New Roman" w:cs="Times New Roman"/>
          <w:color w:val="000000"/>
          <w:sz w:val="24"/>
          <w:szCs w:val="24"/>
          <w:lang w:eastAsia="pl-PL"/>
        </w:rPr>
        <w:br/>
        <w:t>Informacje dodatkowe:</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IV.4) Licytacja elektroniczna</w:t>
      </w:r>
      <w:r w:rsidRPr="00EA4844">
        <w:rPr>
          <w:rFonts w:ascii="Times New Roman" w:eastAsia="Times New Roman" w:hAnsi="Times New Roman" w:cs="Times New Roman"/>
          <w:color w:val="000000"/>
          <w:sz w:val="24"/>
          <w:szCs w:val="24"/>
          <w:lang w:eastAsia="pl-PL"/>
        </w:rPr>
        <w:br/>
        <w:t>Adres strony internetowej, na której będzie prowadzona licytacja elektroniczna:</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Informacje o liczbie etapów licytacji elektronicznej i czasie ich trwania:</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Czas trwania:</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lastRenderedPageBreak/>
        <w:t>Wykonawcy, którzy nie złożyli nowych postąpień, zostaną zakwalifikowani do następnego etapu:</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Termin składania wniosków o dopuszczenie do udziału w licytacji elektronicznej:</w:t>
      </w:r>
      <w:r w:rsidRPr="00EA4844">
        <w:rPr>
          <w:rFonts w:ascii="Times New Roman" w:eastAsia="Times New Roman" w:hAnsi="Times New Roman" w:cs="Times New Roman"/>
          <w:color w:val="000000"/>
          <w:sz w:val="24"/>
          <w:szCs w:val="24"/>
          <w:lang w:eastAsia="pl-PL"/>
        </w:rPr>
        <w:br/>
        <w:t>Data: godzina:</w:t>
      </w:r>
      <w:r w:rsidRPr="00EA4844">
        <w:rPr>
          <w:rFonts w:ascii="Times New Roman" w:eastAsia="Times New Roman" w:hAnsi="Times New Roman" w:cs="Times New Roman"/>
          <w:color w:val="000000"/>
          <w:sz w:val="24"/>
          <w:szCs w:val="24"/>
          <w:lang w:eastAsia="pl-PL"/>
        </w:rPr>
        <w:br/>
        <w:t>Termin otwarcia licytacji elektronicznej:</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Termin i warunki zamknięcia licytacji elektronicznej:</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Wymagania dotyczące zabezpieczenia należytego wykonania umowy:</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t>Informacje dodatkowe:</w:t>
      </w:r>
    </w:p>
    <w:p w:rsid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IV.5) ZMIANA UMOWY</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EA4844">
        <w:rPr>
          <w:rFonts w:ascii="Times New Roman" w:eastAsia="Times New Roman" w:hAnsi="Times New Roman" w:cs="Times New Roman"/>
          <w:color w:val="000000"/>
          <w:sz w:val="24"/>
          <w:szCs w:val="24"/>
          <w:lang w:eastAsia="pl-PL"/>
        </w:rPr>
        <w:t> Tak</w:t>
      </w:r>
      <w:r w:rsidRPr="00EA4844">
        <w:rPr>
          <w:rFonts w:ascii="Times New Roman" w:eastAsia="Times New Roman" w:hAnsi="Times New Roman" w:cs="Times New Roman"/>
          <w:color w:val="000000"/>
          <w:sz w:val="24"/>
          <w:szCs w:val="24"/>
          <w:lang w:eastAsia="pl-PL"/>
        </w:rPr>
        <w:br/>
        <w:t>Należy wskazać zakres, charakter zmian oraz warunki wprowadzenia zmian:</w:t>
      </w:r>
      <w:r w:rsidRPr="00EA4844">
        <w:rPr>
          <w:rFonts w:ascii="Times New Roman" w:eastAsia="Times New Roman" w:hAnsi="Times New Roman" w:cs="Times New Roman"/>
          <w:color w:val="000000"/>
          <w:sz w:val="24"/>
          <w:szCs w:val="24"/>
          <w:lang w:eastAsia="pl-PL"/>
        </w:rPr>
        <w:br/>
        <w:t xml:space="preserve">1. Zakazuje się istotnych zmian postanowień zawartej umowy w stosunku do treści oferty, na podstawie której dokonano wyboru Wykonawcy, chyba że konieczność wprowadzenia takich zmian wynika z zaistnienia następujących warunków: 1) zaistnienia okoliczności niezależnych od stron umowy, których nie można było przewidzieć w chwili zawarcia umowy; 2) zmienionych faktycznych potrzeb Zamawiającego; 3) ograniczenia planu finansowego przeznaczonego na realizację umowy; 4) w przypadku możliwości zastosowania nowszych i korzystniejszych dla Zamawiającego rozwiązań technologicznych lub technicznych, niż te istniejące w chwili podpisania umowy; 5) potrzeby zmian wynikających z postanowień niniejszej umowy; 6) zmiany powszechnie obowiązujących przepisów prawa w zakresie mającym wpływ na realizację przedmiotu umowy; 7) zmiany obowiązującej stawki VAT. 2. Warunkiem wprowadzenia zmian, o których mowa w ust. 1, jest złożenie wniosku wraz z uzasadnieniem zawierającym, odpowiednio: opis propozycji zmian, uzasadnienie zmian, obliczenie kosztów zmian, jeżeli zmiana będzie miała wpływ na wynagrodzenie Wykonawcy, wpływ zmian na termin wykonania umowy. 3. Wszelkie zmiany treści niniejszej umowy oraz jej uzupełniania wymagają formy pisemnej pod rygorem nieważności, z zastrzeżeniem ust. 4. 4. O wszelkich zmianach nazwy, adresu i danych </w:t>
      </w:r>
      <w:r w:rsidRPr="00EA4844">
        <w:rPr>
          <w:rFonts w:ascii="Times New Roman" w:eastAsia="Times New Roman" w:hAnsi="Times New Roman" w:cs="Times New Roman"/>
          <w:color w:val="000000"/>
          <w:sz w:val="24"/>
          <w:szCs w:val="24"/>
          <w:lang w:eastAsia="pl-PL"/>
        </w:rPr>
        <w:lastRenderedPageBreak/>
        <w:t>identyfikacyjnych firmy oraz numeru rachunku bankowego Wykonawca powiadomi na piśmie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5. Wykonawca nie może domagać się zmiany postanowień zawartej umowy w związku z niewykonaniem lub nienależytym wykonaniem przez niego zobowiązań wynikających z umowy.</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IV.6) INFORMACJE ADMINISTRACYJNE</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IV.6.1) Sposób udostępniania informacji o charakterze poufnym </w:t>
      </w:r>
      <w:r w:rsidRPr="00EA4844">
        <w:rPr>
          <w:rFonts w:ascii="Times New Roman" w:eastAsia="Times New Roman" w:hAnsi="Times New Roman" w:cs="Times New Roman"/>
          <w:i/>
          <w:iCs/>
          <w:color w:val="000000"/>
          <w:sz w:val="24"/>
          <w:szCs w:val="24"/>
          <w:lang w:eastAsia="pl-PL"/>
        </w:rPr>
        <w:t>(jeżeli dotyczy):</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Środki służące ochronie informacji o charakterze poufnym</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IV.6.2) Termin składania ofert lub wniosków o dopuszczenie do udziału w postępowaniu:</w:t>
      </w:r>
      <w:r w:rsidRPr="00EA4844">
        <w:rPr>
          <w:rFonts w:ascii="Times New Roman" w:eastAsia="Times New Roman" w:hAnsi="Times New Roman" w:cs="Times New Roman"/>
          <w:color w:val="000000"/>
          <w:sz w:val="24"/>
          <w:szCs w:val="24"/>
          <w:lang w:eastAsia="pl-PL"/>
        </w:rPr>
        <w:br/>
        <w:t>Data: 2020-06-19, godzina: 09:00,</w:t>
      </w:r>
      <w:r w:rsidRPr="00EA4844">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w:t>
      </w:r>
      <w:r w:rsidRPr="00EA4844">
        <w:rPr>
          <w:rFonts w:ascii="Times New Roman" w:eastAsia="Times New Roman" w:hAnsi="Times New Roman" w:cs="Times New Roman"/>
          <w:color w:val="000000"/>
          <w:sz w:val="24"/>
          <w:szCs w:val="24"/>
          <w:lang w:eastAsia="pl-PL"/>
        </w:rPr>
        <w:br/>
        <w:t>Nie</w:t>
      </w:r>
      <w:r w:rsidRPr="00EA4844">
        <w:rPr>
          <w:rFonts w:ascii="Times New Roman" w:eastAsia="Times New Roman" w:hAnsi="Times New Roman" w:cs="Times New Roman"/>
          <w:color w:val="000000"/>
          <w:sz w:val="24"/>
          <w:szCs w:val="24"/>
          <w:lang w:eastAsia="pl-PL"/>
        </w:rPr>
        <w:br/>
        <w:t>Wskazać powody:</w:t>
      </w:r>
      <w:r w:rsidRPr="00EA4844">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w:t>
      </w:r>
      <w:r w:rsidRPr="00EA4844">
        <w:rPr>
          <w:rFonts w:ascii="Times New Roman" w:eastAsia="Times New Roman" w:hAnsi="Times New Roman" w:cs="Times New Roman"/>
          <w:color w:val="000000"/>
          <w:sz w:val="24"/>
          <w:szCs w:val="24"/>
          <w:lang w:eastAsia="pl-PL"/>
        </w:rPr>
        <w:br/>
        <w:t>&gt; PL</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IV.6.3) Termin związania ofertą: </w:t>
      </w:r>
      <w:r w:rsidRPr="00EA4844">
        <w:rPr>
          <w:rFonts w:ascii="Times New Roman" w:eastAsia="Times New Roman" w:hAnsi="Times New Roman" w:cs="Times New Roman"/>
          <w:color w:val="000000"/>
          <w:sz w:val="24"/>
          <w:szCs w:val="24"/>
          <w:lang w:eastAsia="pl-PL"/>
        </w:rPr>
        <w:t>do: okres w dniach: 30 (od ostatecznego terminu składania ofert)</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IV.6.5) Informacje dodatkowe:</w:t>
      </w:r>
      <w:r w:rsidRPr="00EA4844">
        <w:rPr>
          <w:rFonts w:ascii="Times New Roman" w:eastAsia="Times New Roman" w:hAnsi="Times New Roman" w:cs="Times New Roman"/>
          <w:color w:val="000000"/>
          <w:sz w:val="24"/>
          <w:szCs w:val="24"/>
          <w:lang w:eastAsia="pl-PL"/>
        </w:rPr>
        <w:br/>
      </w:r>
    </w:p>
    <w:p w:rsidR="00EA4844" w:rsidRDefault="00EA4844" w:rsidP="00EA4844">
      <w:pPr>
        <w:spacing w:after="0" w:line="450" w:lineRule="atLeast"/>
        <w:rPr>
          <w:rFonts w:ascii="Times New Roman" w:eastAsia="Times New Roman" w:hAnsi="Times New Roman" w:cs="Times New Roman"/>
          <w:color w:val="000000"/>
          <w:sz w:val="24"/>
          <w:szCs w:val="24"/>
          <w:lang w:eastAsia="pl-PL"/>
        </w:rPr>
      </w:pP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p>
    <w:p w:rsidR="00EA4844" w:rsidRPr="00EA4844" w:rsidRDefault="00EA4844" w:rsidP="00EA4844">
      <w:pPr>
        <w:spacing w:after="0" w:line="450" w:lineRule="atLeast"/>
        <w:jc w:val="center"/>
        <w:rPr>
          <w:rFonts w:ascii="Times New Roman" w:eastAsia="Times New Roman" w:hAnsi="Times New Roman" w:cs="Times New Roman"/>
          <w:b/>
          <w:bCs/>
          <w:color w:val="000000"/>
          <w:sz w:val="24"/>
          <w:szCs w:val="24"/>
          <w:lang w:eastAsia="pl-PL"/>
        </w:rPr>
      </w:pPr>
      <w:r w:rsidRPr="00EA4844">
        <w:rPr>
          <w:rFonts w:ascii="Times New Roman" w:eastAsia="Times New Roman" w:hAnsi="Times New Roman" w:cs="Times New Roman"/>
          <w:b/>
          <w:bCs/>
          <w:color w:val="000000"/>
          <w:sz w:val="24"/>
          <w:szCs w:val="24"/>
          <w:u w:val="single"/>
          <w:lang w:eastAsia="pl-PL"/>
        </w:rPr>
        <w:lastRenderedPageBreak/>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1"/>
        <w:gridCol w:w="180"/>
        <w:gridCol w:w="834"/>
        <w:gridCol w:w="7117"/>
      </w:tblGrid>
      <w:tr w:rsidR="00EA4844" w:rsidRPr="00EA4844" w:rsidTr="00EA4844">
        <w:trPr>
          <w:tblCellSpacing w:w="15" w:type="dxa"/>
        </w:trPr>
        <w:tc>
          <w:tcPr>
            <w:tcW w:w="0" w:type="auto"/>
            <w:vAlign w:val="center"/>
            <w:hideMark/>
          </w:tcPr>
          <w:p w:rsidR="00EA4844" w:rsidRPr="00EA4844" w:rsidRDefault="00EA4844" w:rsidP="00EA4844">
            <w:pPr>
              <w:spacing w:before="120"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b/>
                <w:bCs/>
                <w:sz w:val="24"/>
                <w:szCs w:val="24"/>
                <w:lang w:eastAsia="pl-PL"/>
              </w:rPr>
              <w:t>Część nr:</w:t>
            </w:r>
          </w:p>
        </w:tc>
        <w:tc>
          <w:tcPr>
            <w:tcW w:w="0" w:type="auto"/>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1</w:t>
            </w:r>
          </w:p>
        </w:tc>
        <w:tc>
          <w:tcPr>
            <w:tcW w:w="0" w:type="auto"/>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b/>
                <w:bCs/>
                <w:sz w:val="24"/>
                <w:szCs w:val="24"/>
                <w:lang w:eastAsia="pl-PL"/>
              </w:rPr>
              <w:t>Nazwa:</w:t>
            </w:r>
          </w:p>
        </w:tc>
        <w:tc>
          <w:tcPr>
            <w:tcW w:w="0" w:type="auto"/>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Okresowe usługi konserwacji i naprawy urządzeń wielofunkcyjnych – Sekcja Wychowawcza</w:t>
            </w:r>
          </w:p>
        </w:tc>
      </w:tr>
    </w:tbl>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1) Krótki opis przedmiotu zamówienia </w:t>
      </w:r>
      <w:r w:rsidRPr="00EA4844">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EA4844">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4"/>
          <w:szCs w:val="24"/>
          <w:lang w:eastAsia="pl-PL"/>
        </w:rPr>
        <w:t xml:space="preserve"> </w:t>
      </w:r>
      <w:r w:rsidRPr="00EA4844">
        <w:rPr>
          <w:rFonts w:ascii="Times New Roman" w:eastAsia="Times New Roman" w:hAnsi="Times New Roman" w:cs="Times New Roman"/>
          <w:color w:val="000000"/>
          <w:sz w:val="24"/>
          <w:szCs w:val="24"/>
          <w:lang w:eastAsia="pl-PL"/>
        </w:rPr>
        <w:t>Okresowe usługi konserwacji i naprawy urządzeń wielofunkcyjnych – Sekcja Wychowawcza</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2) Wspólny Słownik Zamówień(CPV): </w:t>
      </w:r>
      <w:r w:rsidRPr="00EA4844">
        <w:rPr>
          <w:rFonts w:ascii="Times New Roman" w:eastAsia="Times New Roman" w:hAnsi="Times New Roman" w:cs="Times New Roman"/>
          <w:color w:val="000000"/>
          <w:sz w:val="24"/>
          <w:szCs w:val="24"/>
          <w:lang w:eastAsia="pl-PL"/>
        </w:rPr>
        <w:t>50313000-2,</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EA4844">
        <w:rPr>
          <w:rFonts w:ascii="Times New Roman" w:eastAsia="Times New Roman" w:hAnsi="Times New Roman" w:cs="Times New Roman"/>
          <w:color w:val="000000"/>
          <w:sz w:val="24"/>
          <w:szCs w:val="24"/>
          <w:lang w:eastAsia="pl-PL"/>
        </w:rPr>
        <w:br/>
        <w:t>Wartość bez VAT:</w:t>
      </w:r>
      <w:r w:rsidRPr="00EA4844">
        <w:rPr>
          <w:rFonts w:ascii="Times New Roman" w:eastAsia="Times New Roman" w:hAnsi="Times New Roman" w:cs="Times New Roman"/>
          <w:color w:val="000000"/>
          <w:sz w:val="24"/>
          <w:szCs w:val="24"/>
          <w:lang w:eastAsia="pl-PL"/>
        </w:rPr>
        <w:br/>
        <w:t>Waluta:</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4) Czas trwania lub termin wykonania:</w:t>
      </w:r>
      <w:r w:rsidRPr="00EA4844">
        <w:rPr>
          <w:rFonts w:ascii="Times New Roman" w:eastAsia="Times New Roman" w:hAnsi="Times New Roman" w:cs="Times New Roman"/>
          <w:color w:val="000000"/>
          <w:sz w:val="24"/>
          <w:szCs w:val="24"/>
          <w:lang w:eastAsia="pl-PL"/>
        </w:rPr>
        <w:br/>
        <w:t>okres w miesiącach:</w:t>
      </w:r>
      <w:r w:rsidRPr="00EA4844">
        <w:rPr>
          <w:rFonts w:ascii="Times New Roman" w:eastAsia="Times New Roman" w:hAnsi="Times New Roman" w:cs="Times New Roman"/>
          <w:color w:val="000000"/>
          <w:sz w:val="24"/>
          <w:szCs w:val="24"/>
          <w:lang w:eastAsia="pl-PL"/>
        </w:rPr>
        <w:br/>
        <w:t>okres w dniach:</w:t>
      </w:r>
      <w:r w:rsidRPr="00EA4844">
        <w:rPr>
          <w:rFonts w:ascii="Times New Roman" w:eastAsia="Times New Roman" w:hAnsi="Times New Roman" w:cs="Times New Roman"/>
          <w:color w:val="000000"/>
          <w:sz w:val="24"/>
          <w:szCs w:val="24"/>
          <w:lang w:eastAsia="pl-PL"/>
        </w:rPr>
        <w:br/>
        <w:t>data rozpoczęcia:</w:t>
      </w:r>
      <w:r w:rsidRPr="00EA4844">
        <w:rPr>
          <w:rFonts w:ascii="Times New Roman" w:eastAsia="Times New Roman" w:hAnsi="Times New Roman" w:cs="Times New Roman"/>
          <w:color w:val="000000"/>
          <w:sz w:val="24"/>
          <w:szCs w:val="24"/>
          <w:lang w:eastAsia="pl-PL"/>
        </w:rPr>
        <w:br/>
        <w:t>data zakończenia: 2020-11-30</w:t>
      </w:r>
    </w:p>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97"/>
        <w:gridCol w:w="1016"/>
      </w:tblGrid>
      <w:tr w:rsidR="00EA4844" w:rsidRPr="00EA4844" w:rsidTr="00EA4844">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Znaczenie</w:t>
            </w:r>
          </w:p>
        </w:tc>
      </w:tr>
      <w:tr w:rsidR="00EA4844" w:rsidRPr="00EA4844" w:rsidTr="00EA4844">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CENA 1 ROBOCZOGODZINY KONSERWACJI/NAPRAWY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60,00</w:t>
            </w:r>
          </w:p>
        </w:tc>
      </w:tr>
      <w:tr w:rsidR="00EA4844" w:rsidRPr="00EA4844" w:rsidTr="00EA4844">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GWARANCJA NA CZĘŚCI I PODZESPOŁY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10,00</w:t>
            </w:r>
          </w:p>
        </w:tc>
      </w:tr>
      <w:tr w:rsidR="00EA4844" w:rsidRPr="00EA4844" w:rsidTr="00EA4844">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CZAS WYKONANIA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30,00</w:t>
            </w:r>
          </w:p>
        </w:tc>
      </w:tr>
    </w:tbl>
    <w:p w:rsidR="00EA4844" w:rsidRPr="00EA4844" w:rsidRDefault="00EA4844" w:rsidP="00EA4844">
      <w:pPr>
        <w:spacing w:after="120" w:line="40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6) INFORMACJE DODATKOWE:</w:t>
      </w:r>
      <w:r w:rsidRPr="00EA4844">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
        <w:gridCol w:w="180"/>
        <w:gridCol w:w="834"/>
        <w:gridCol w:w="7146"/>
      </w:tblGrid>
      <w:tr w:rsidR="00EA4844" w:rsidRPr="00EA4844" w:rsidTr="00EA4844">
        <w:trPr>
          <w:tblCellSpacing w:w="15" w:type="dxa"/>
        </w:trPr>
        <w:tc>
          <w:tcPr>
            <w:tcW w:w="0" w:type="auto"/>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b/>
                <w:bCs/>
                <w:sz w:val="24"/>
                <w:szCs w:val="24"/>
                <w:lang w:eastAsia="pl-PL"/>
              </w:rPr>
              <w:t>Część nr:</w:t>
            </w:r>
          </w:p>
        </w:tc>
        <w:tc>
          <w:tcPr>
            <w:tcW w:w="0" w:type="auto"/>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2</w:t>
            </w:r>
          </w:p>
        </w:tc>
        <w:tc>
          <w:tcPr>
            <w:tcW w:w="0" w:type="auto"/>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b/>
                <w:bCs/>
                <w:sz w:val="24"/>
                <w:szCs w:val="24"/>
                <w:lang w:eastAsia="pl-PL"/>
              </w:rPr>
              <w:t>Nazwa:</w:t>
            </w:r>
          </w:p>
        </w:tc>
        <w:tc>
          <w:tcPr>
            <w:tcW w:w="0" w:type="auto"/>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Okresowe usługi konserwacji i naprawy urządzeń wielofunkcyjnych – Służba Łączności i Informatyki</w:t>
            </w:r>
          </w:p>
        </w:tc>
      </w:tr>
    </w:tbl>
    <w:p w:rsidR="00EA4844" w:rsidRPr="00EA4844" w:rsidRDefault="00EA4844" w:rsidP="00EA4844">
      <w:pPr>
        <w:spacing w:after="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b/>
          <w:bCs/>
          <w:color w:val="000000"/>
          <w:sz w:val="24"/>
          <w:szCs w:val="24"/>
          <w:lang w:eastAsia="pl-PL"/>
        </w:rPr>
        <w:t>1) Krótki opis przedmiotu zamówienia </w:t>
      </w:r>
      <w:r w:rsidRPr="00EA4844">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EA4844">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4"/>
          <w:szCs w:val="24"/>
          <w:lang w:eastAsia="pl-PL"/>
        </w:rPr>
        <w:t xml:space="preserve"> </w:t>
      </w:r>
      <w:r w:rsidRPr="00EA4844">
        <w:rPr>
          <w:rFonts w:ascii="Times New Roman" w:eastAsia="Times New Roman" w:hAnsi="Times New Roman" w:cs="Times New Roman"/>
          <w:color w:val="000000"/>
          <w:sz w:val="24"/>
          <w:szCs w:val="24"/>
          <w:lang w:eastAsia="pl-PL"/>
        </w:rPr>
        <w:t>Okresowe usługi konserwacji i naprawy urządzeń wielofunkcyjnych – Służba Łączności i Informatyki</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lastRenderedPageBreak/>
        <w:t>2) Wspólny Słownik Zamówień(CPV): </w:t>
      </w:r>
      <w:r w:rsidRPr="00EA4844">
        <w:rPr>
          <w:rFonts w:ascii="Times New Roman" w:eastAsia="Times New Roman" w:hAnsi="Times New Roman" w:cs="Times New Roman"/>
          <w:color w:val="000000"/>
          <w:sz w:val="24"/>
          <w:szCs w:val="24"/>
          <w:lang w:eastAsia="pl-PL"/>
        </w:rPr>
        <w:t>50313000-2,</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EA4844">
        <w:rPr>
          <w:rFonts w:ascii="Times New Roman" w:eastAsia="Times New Roman" w:hAnsi="Times New Roman" w:cs="Times New Roman"/>
          <w:color w:val="000000"/>
          <w:sz w:val="24"/>
          <w:szCs w:val="24"/>
          <w:lang w:eastAsia="pl-PL"/>
        </w:rPr>
        <w:br/>
        <w:t>Wartość bez VAT:</w:t>
      </w:r>
      <w:r w:rsidRPr="00EA4844">
        <w:rPr>
          <w:rFonts w:ascii="Times New Roman" w:eastAsia="Times New Roman" w:hAnsi="Times New Roman" w:cs="Times New Roman"/>
          <w:color w:val="000000"/>
          <w:sz w:val="24"/>
          <w:szCs w:val="24"/>
          <w:lang w:eastAsia="pl-PL"/>
        </w:rPr>
        <w:br/>
        <w:t>Waluta:</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4) Czas trwania lub termin wykonania:</w:t>
      </w:r>
      <w:r w:rsidRPr="00EA4844">
        <w:rPr>
          <w:rFonts w:ascii="Times New Roman" w:eastAsia="Times New Roman" w:hAnsi="Times New Roman" w:cs="Times New Roman"/>
          <w:color w:val="000000"/>
          <w:sz w:val="24"/>
          <w:szCs w:val="24"/>
          <w:lang w:eastAsia="pl-PL"/>
        </w:rPr>
        <w:br/>
        <w:t>okres w miesiącach:</w:t>
      </w:r>
      <w:r w:rsidRPr="00EA4844">
        <w:rPr>
          <w:rFonts w:ascii="Times New Roman" w:eastAsia="Times New Roman" w:hAnsi="Times New Roman" w:cs="Times New Roman"/>
          <w:color w:val="000000"/>
          <w:sz w:val="24"/>
          <w:szCs w:val="24"/>
          <w:lang w:eastAsia="pl-PL"/>
        </w:rPr>
        <w:br/>
        <w:t>okres w dniach:</w:t>
      </w:r>
      <w:r w:rsidRPr="00EA4844">
        <w:rPr>
          <w:rFonts w:ascii="Times New Roman" w:eastAsia="Times New Roman" w:hAnsi="Times New Roman" w:cs="Times New Roman"/>
          <w:color w:val="000000"/>
          <w:sz w:val="24"/>
          <w:szCs w:val="24"/>
          <w:lang w:eastAsia="pl-PL"/>
        </w:rPr>
        <w:br/>
        <w:t>data rozpoczęcia:</w:t>
      </w:r>
      <w:r w:rsidRPr="00EA4844">
        <w:rPr>
          <w:rFonts w:ascii="Times New Roman" w:eastAsia="Times New Roman" w:hAnsi="Times New Roman" w:cs="Times New Roman"/>
          <w:color w:val="000000"/>
          <w:sz w:val="24"/>
          <w:szCs w:val="24"/>
          <w:lang w:eastAsia="pl-PL"/>
        </w:rPr>
        <w:br/>
        <w:t>data zakończenia: 2020-11-30</w:t>
      </w: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97"/>
        <w:gridCol w:w="1016"/>
      </w:tblGrid>
      <w:tr w:rsidR="00EA4844" w:rsidRPr="00EA4844" w:rsidTr="00EA4844">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Znaczenie</w:t>
            </w:r>
          </w:p>
        </w:tc>
      </w:tr>
      <w:tr w:rsidR="00EA4844" w:rsidRPr="00EA4844" w:rsidTr="00EA4844">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CENA 1 ROBOCZOGODZINY KONSERWACJI/NAPRAWY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60,00</w:t>
            </w:r>
          </w:p>
        </w:tc>
      </w:tr>
      <w:tr w:rsidR="00EA4844" w:rsidRPr="00EA4844" w:rsidTr="00EA4844">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GWARANCJA NA CZĘŚCI I PODZESPOŁY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10,00</w:t>
            </w:r>
          </w:p>
        </w:tc>
      </w:tr>
      <w:tr w:rsidR="00EA4844" w:rsidRPr="00EA4844" w:rsidTr="00EA4844">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CZAS WYKONANIA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sz w:val="24"/>
                <w:szCs w:val="24"/>
                <w:lang w:eastAsia="pl-PL"/>
              </w:rPr>
              <w:t>30,00</w:t>
            </w:r>
          </w:p>
        </w:tc>
      </w:tr>
    </w:tbl>
    <w:p w:rsidR="00EA4844" w:rsidRPr="00EA4844" w:rsidRDefault="00EA4844" w:rsidP="00EA4844">
      <w:pPr>
        <w:spacing w:after="270" w:line="450" w:lineRule="atLeast"/>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br/>
      </w:r>
      <w:r w:rsidRPr="00EA4844">
        <w:rPr>
          <w:rFonts w:ascii="Times New Roman" w:eastAsia="Times New Roman" w:hAnsi="Times New Roman" w:cs="Times New Roman"/>
          <w:b/>
          <w:bCs/>
          <w:color w:val="000000"/>
          <w:sz w:val="24"/>
          <w:szCs w:val="24"/>
          <w:lang w:eastAsia="pl-PL"/>
        </w:rPr>
        <w:t>6) INFORMACJE DODATKOWE:</w:t>
      </w:r>
      <w:r w:rsidRPr="00EA4844">
        <w:rPr>
          <w:rFonts w:ascii="Times New Roman" w:eastAsia="Times New Roman" w:hAnsi="Times New Roman" w:cs="Times New Roman"/>
          <w:color w:val="000000"/>
          <w:sz w:val="24"/>
          <w:szCs w:val="24"/>
          <w:lang w:eastAsia="pl-PL"/>
        </w:rPr>
        <w:br/>
      </w:r>
    </w:p>
    <w:p w:rsidR="00EA4844" w:rsidRPr="00EA4844" w:rsidRDefault="00EA4844" w:rsidP="00EA4844">
      <w:pPr>
        <w:spacing w:after="270" w:line="450" w:lineRule="atLeast"/>
        <w:rPr>
          <w:rFonts w:ascii="Arial" w:eastAsia="Times New Roman" w:hAnsi="Arial" w:cs="Arial"/>
          <w:b/>
          <w:color w:val="000000"/>
          <w:sz w:val="24"/>
          <w:szCs w:val="24"/>
          <w:lang w:eastAsia="pl-PL"/>
        </w:rPr>
      </w:pP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sidRPr="00EA4844">
        <w:rPr>
          <w:rFonts w:ascii="Arial" w:eastAsia="Times New Roman" w:hAnsi="Arial" w:cs="Arial"/>
          <w:color w:val="000000"/>
          <w:sz w:val="24"/>
          <w:szCs w:val="24"/>
          <w:lang w:eastAsia="pl-PL"/>
        </w:rPr>
        <w:tab/>
      </w:r>
      <w:r w:rsidRPr="00EA4844">
        <w:rPr>
          <w:rFonts w:ascii="Arial" w:eastAsia="Times New Roman" w:hAnsi="Arial" w:cs="Arial"/>
          <w:color w:val="000000"/>
          <w:sz w:val="24"/>
          <w:szCs w:val="24"/>
          <w:lang w:eastAsia="pl-PL"/>
        </w:rPr>
        <w:tab/>
      </w:r>
      <w:r>
        <w:rPr>
          <w:rFonts w:ascii="Arial" w:eastAsia="Times New Roman" w:hAnsi="Arial" w:cs="Arial"/>
          <w:color w:val="000000"/>
          <w:sz w:val="24"/>
          <w:szCs w:val="24"/>
          <w:lang w:eastAsia="pl-PL"/>
        </w:rPr>
        <w:t xml:space="preserve"> </w:t>
      </w:r>
      <w:bookmarkStart w:id="0" w:name="_GoBack"/>
      <w:bookmarkEnd w:id="0"/>
      <w:r w:rsidRPr="00EA4844">
        <w:rPr>
          <w:rFonts w:ascii="Arial" w:eastAsia="Times New Roman" w:hAnsi="Arial" w:cs="Arial"/>
          <w:color w:val="000000"/>
          <w:sz w:val="24"/>
          <w:szCs w:val="24"/>
          <w:lang w:eastAsia="pl-PL"/>
        </w:rPr>
        <w:t xml:space="preserve">     </w:t>
      </w:r>
      <w:r w:rsidRPr="00EA4844">
        <w:rPr>
          <w:rFonts w:ascii="Arial" w:eastAsia="Times New Roman" w:hAnsi="Arial" w:cs="Arial"/>
          <w:b/>
          <w:color w:val="000000"/>
          <w:sz w:val="24"/>
          <w:szCs w:val="24"/>
          <w:lang w:eastAsia="pl-PL"/>
        </w:rPr>
        <w:t>KOMENDANT</w:t>
      </w:r>
    </w:p>
    <w:p w:rsidR="00EA4844" w:rsidRPr="00EA4844" w:rsidRDefault="00EA4844" w:rsidP="00EA4844">
      <w:pPr>
        <w:spacing w:after="270" w:line="450" w:lineRule="atLeast"/>
        <w:rPr>
          <w:rFonts w:ascii="Arial" w:eastAsia="Times New Roman" w:hAnsi="Arial" w:cs="Arial"/>
          <w:b/>
          <w:color w:val="000000"/>
          <w:sz w:val="24"/>
          <w:szCs w:val="24"/>
          <w:lang w:eastAsia="pl-PL"/>
        </w:rPr>
      </w:pPr>
      <w:r w:rsidRPr="00EA4844">
        <w:rPr>
          <w:rFonts w:ascii="Arial" w:eastAsia="Times New Roman" w:hAnsi="Arial" w:cs="Arial"/>
          <w:b/>
          <w:color w:val="000000"/>
          <w:sz w:val="24"/>
          <w:szCs w:val="24"/>
          <w:lang w:eastAsia="pl-PL"/>
        </w:rPr>
        <w:tab/>
      </w:r>
      <w:r w:rsidRPr="00EA4844">
        <w:rPr>
          <w:rFonts w:ascii="Arial" w:eastAsia="Times New Roman" w:hAnsi="Arial" w:cs="Arial"/>
          <w:b/>
          <w:color w:val="000000"/>
          <w:sz w:val="24"/>
          <w:szCs w:val="24"/>
          <w:lang w:eastAsia="pl-PL"/>
        </w:rPr>
        <w:tab/>
      </w:r>
      <w:r w:rsidRPr="00EA4844">
        <w:rPr>
          <w:rFonts w:ascii="Arial" w:eastAsia="Times New Roman" w:hAnsi="Arial" w:cs="Arial"/>
          <w:b/>
          <w:color w:val="000000"/>
          <w:sz w:val="24"/>
          <w:szCs w:val="24"/>
          <w:lang w:eastAsia="pl-PL"/>
        </w:rPr>
        <w:tab/>
      </w:r>
      <w:r w:rsidRPr="00EA4844">
        <w:rPr>
          <w:rFonts w:ascii="Arial" w:eastAsia="Times New Roman" w:hAnsi="Arial" w:cs="Arial"/>
          <w:b/>
          <w:color w:val="000000"/>
          <w:sz w:val="24"/>
          <w:szCs w:val="24"/>
          <w:lang w:eastAsia="pl-PL"/>
        </w:rPr>
        <w:tab/>
      </w:r>
      <w:r w:rsidRPr="00EA4844">
        <w:rPr>
          <w:rFonts w:ascii="Arial" w:eastAsia="Times New Roman" w:hAnsi="Arial" w:cs="Arial"/>
          <w:b/>
          <w:color w:val="000000"/>
          <w:sz w:val="24"/>
          <w:szCs w:val="24"/>
          <w:lang w:eastAsia="pl-PL"/>
        </w:rPr>
        <w:tab/>
      </w:r>
      <w:r w:rsidRPr="00EA4844">
        <w:rPr>
          <w:rFonts w:ascii="Arial" w:eastAsia="Times New Roman" w:hAnsi="Arial" w:cs="Arial"/>
          <w:b/>
          <w:color w:val="000000"/>
          <w:sz w:val="24"/>
          <w:szCs w:val="24"/>
          <w:lang w:eastAsia="pl-PL"/>
        </w:rPr>
        <w:tab/>
      </w:r>
      <w:r w:rsidRPr="00EA4844">
        <w:rPr>
          <w:rFonts w:ascii="Arial" w:eastAsia="Times New Roman" w:hAnsi="Arial" w:cs="Arial"/>
          <w:b/>
          <w:color w:val="000000"/>
          <w:sz w:val="24"/>
          <w:szCs w:val="24"/>
          <w:lang w:eastAsia="pl-PL"/>
        </w:rPr>
        <w:tab/>
      </w:r>
      <w:r w:rsidRPr="00EA4844">
        <w:rPr>
          <w:rFonts w:ascii="Arial" w:eastAsia="Times New Roman" w:hAnsi="Arial" w:cs="Arial"/>
          <w:b/>
          <w:color w:val="000000"/>
          <w:sz w:val="24"/>
          <w:szCs w:val="24"/>
          <w:lang w:eastAsia="pl-PL"/>
        </w:rPr>
        <w:tab/>
        <w:t>(-) ppłk Jan LIPIŃSKI</w:t>
      </w:r>
    </w:p>
    <w:p w:rsidR="00EA4844" w:rsidRPr="00EA4844" w:rsidRDefault="00EA4844" w:rsidP="00EA4844">
      <w:pPr>
        <w:spacing w:after="0" w:line="240" w:lineRule="auto"/>
        <w:rPr>
          <w:rFonts w:ascii="Times New Roman" w:eastAsia="Times New Roman" w:hAnsi="Times New Roman" w:cs="Times New Roman"/>
          <w:sz w:val="24"/>
          <w:szCs w:val="24"/>
          <w:lang w:eastAsia="pl-PL"/>
        </w:rPr>
      </w:pPr>
      <w:r w:rsidRPr="00EA4844">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A4844" w:rsidRPr="00EA4844" w:rsidTr="00EA4844">
        <w:trPr>
          <w:tblCellSpacing w:w="15" w:type="dxa"/>
        </w:trPr>
        <w:tc>
          <w:tcPr>
            <w:tcW w:w="0" w:type="auto"/>
            <w:vAlign w:val="center"/>
            <w:hideMark/>
          </w:tcPr>
          <w:p w:rsidR="00EA4844" w:rsidRPr="00EA4844" w:rsidRDefault="00EA4844" w:rsidP="00EA4844">
            <w:pPr>
              <w:spacing w:after="0" w:line="240" w:lineRule="auto"/>
              <w:rPr>
                <w:rFonts w:ascii="Times New Roman" w:eastAsia="Times New Roman" w:hAnsi="Times New Roman" w:cs="Times New Roman"/>
                <w:color w:val="000000"/>
                <w:sz w:val="24"/>
                <w:szCs w:val="24"/>
                <w:lang w:eastAsia="pl-PL"/>
              </w:rPr>
            </w:pPr>
            <w:r w:rsidRPr="00EA4844">
              <w:rPr>
                <w:rFonts w:ascii="Times New Roman" w:eastAsia="Times New Roman" w:hAnsi="Times New Roman" w:cs="Times New Roman"/>
                <w:color w:val="000000"/>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4247F1" w:rsidRPr="00EA4844" w:rsidRDefault="004247F1">
      <w:pPr>
        <w:rPr>
          <w:sz w:val="24"/>
          <w:szCs w:val="24"/>
        </w:rPr>
      </w:pPr>
    </w:p>
    <w:sectPr w:rsidR="004247F1" w:rsidRPr="00EA4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E0"/>
    <w:rsid w:val="004247F1"/>
    <w:rsid w:val="00C42AE0"/>
    <w:rsid w:val="00EA4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84A1"/>
  <w15:chartTrackingRefBased/>
  <w15:docId w15:val="{06823736-1129-4051-93E8-3C164C76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26502">
      <w:bodyDiv w:val="1"/>
      <w:marLeft w:val="0"/>
      <w:marRight w:val="0"/>
      <w:marTop w:val="0"/>
      <w:marBottom w:val="0"/>
      <w:divBdr>
        <w:top w:val="none" w:sz="0" w:space="0" w:color="auto"/>
        <w:left w:val="none" w:sz="0" w:space="0" w:color="auto"/>
        <w:bottom w:val="none" w:sz="0" w:space="0" w:color="auto"/>
        <w:right w:val="none" w:sz="0" w:space="0" w:color="auto"/>
      </w:divBdr>
      <w:divsChild>
        <w:div w:id="1641493570">
          <w:marLeft w:val="0"/>
          <w:marRight w:val="0"/>
          <w:marTop w:val="0"/>
          <w:marBottom w:val="0"/>
          <w:divBdr>
            <w:top w:val="none" w:sz="0" w:space="0" w:color="auto"/>
            <w:left w:val="none" w:sz="0" w:space="0" w:color="auto"/>
            <w:bottom w:val="none" w:sz="0" w:space="0" w:color="auto"/>
            <w:right w:val="none" w:sz="0" w:space="0" w:color="auto"/>
          </w:divBdr>
          <w:divsChild>
            <w:div w:id="537280555">
              <w:marLeft w:val="0"/>
              <w:marRight w:val="0"/>
              <w:marTop w:val="0"/>
              <w:marBottom w:val="0"/>
              <w:divBdr>
                <w:top w:val="none" w:sz="0" w:space="0" w:color="auto"/>
                <w:left w:val="none" w:sz="0" w:space="0" w:color="auto"/>
                <w:bottom w:val="none" w:sz="0" w:space="0" w:color="auto"/>
                <w:right w:val="none" w:sz="0" w:space="0" w:color="auto"/>
              </w:divBdr>
            </w:div>
            <w:div w:id="1065106500">
              <w:marLeft w:val="0"/>
              <w:marRight w:val="0"/>
              <w:marTop w:val="0"/>
              <w:marBottom w:val="0"/>
              <w:divBdr>
                <w:top w:val="none" w:sz="0" w:space="0" w:color="auto"/>
                <w:left w:val="none" w:sz="0" w:space="0" w:color="auto"/>
                <w:bottom w:val="none" w:sz="0" w:space="0" w:color="auto"/>
                <w:right w:val="none" w:sz="0" w:space="0" w:color="auto"/>
              </w:divBdr>
            </w:div>
            <w:div w:id="1966306669">
              <w:marLeft w:val="0"/>
              <w:marRight w:val="0"/>
              <w:marTop w:val="0"/>
              <w:marBottom w:val="0"/>
              <w:divBdr>
                <w:top w:val="none" w:sz="0" w:space="0" w:color="auto"/>
                <w:left w:val="none" w:sz="0" w:space="0" w:color="auto"/>
                <w:bottom w:val="none" w:sz="0" w:space="0" w:color="auto"/>
                <w:right w:val="none" w:sz="0" w:space="0" w:color="auto"/>
              </w:divBdr>
              <w:divsChild>
                <w:div w:id="460193845">
                  <w:marLeft w:val="0"/>
                  <w:marRight w:val="0"/>
                  <w:marTop w:val="0"/>
                  <w:marBottom w:val="0"/>
                  <w:divBdr>
                    <w:top w:val="none" w:sz="0" w:space="0" w:color="auto"/>
                    <w:left w:val="none" w:sz="0" w:space="0" w:color="auto"/>
                    <w:bottom w:val="none" w:sz="0" w:space="0" w:color="auto"/>
                    <w:right w:val="none" w:sz="0" w:space="0" w:color="auto"/>
                  </w:divBdr>
                </w:div>
              </w:divsChild>
            </w:div>
            <w:div w:id="1307053979">
              <w:marLeft w:val="0"/>
              <w:marRight w:val="0"/>
              <w:marTop w:val="0"/>
              <w:marBottom w:val="0"/>
              <w:divBdr>
                <w:top w:val="none" w:sz="0" w:space="0" w:color="auto"/>
                <w:left w:val="none" w:sz="0" w:space="0" w:color="auto"/>
                <w:bottom w:val="none" w:sz="0" w:space="0" w:color="auto"/>
                <w:right w:val="none" w:sz="0" w:space="0" w:color="auto"/>
              </w:divBdr>
              <w:divsChild>
                <w:div w:id="2146383517">
                  <w:marLeft w:val="0"/>
                  <w:marRight w:val="0"/>
                  <w:marTop w:val="0"/>
                  <w:marBottom w:val="0"/>
                  <w:divBdr>
                    <w:top w:val="none" w:sz="0" w:space="0" w:color="auto"/>
                    <w:left w:val="none" w:sz="0" w:space="0" w:color="auto"/>
                    <w:bottom w:val="none" w:sz="0" w:space="0" w:color="auto"/>
                    <w:right w:val="none" w:sz="0" w:space="0" w:color="auto"/>
                  </w:divBdr>
                </w:div>
              </w:divsChild>
            </w:div>
            <w:div w:id="1369061008">
              <w:marLeft w:val="0"/>
              <w:marRight w:val="0"/>
              <w:marTop w:val="0"/>
              <w:marBottom w:val="0"/>
              <w:divBdr>
                <w:top w:val="none" w:sz="0" w:space="0" w:color="auto"/>
                <w:left w:val="none" w:sz="0" w:space="0" w:color="auto"/>
                <w:bottom w:val="none" w:sz="0" w:space="0" w:color="auto"/>
                <w:right w:val="none" w:sz="0" w:space="0" w:color="auto"/>
              </w:divBdr>
              <w:divsChild>
                <w:div w:id="1249148482">
                  <w:marLeft w:val="0"/>
                  <w:marRight w:val="0"/>
                  <w:marTop w:val="0"/>
                  <w:marBottom w:val="0"/>
                  <w:divBdr>
                    <w:top w:val="none" w:sz="0" w:space="0" w:color="auto"/>
                    <w:left w:val="none" w:sz="0" w:space="0" w:color="auto"/>
                    <w:bottom w:val="none" w:sz="0" w:space="0" w:color="auto"/>
                    <w:right w:val="none" w:sz="0" w:space="0" w:color="auto"/>
                  </w:divBdr>
                </w:div>
                <w:div w:id="1371492523">
                  <w:marLeft w:val="0"/>
                  <w:marRight w:val="0"/>
                  <w:marTop w:val="0"/>
                  <w:marBottom w:val="0"/>
                  <w:divBdr>
                    <w:top w:val="none" w:sz="0" w:space="0" w:color="auto"/>
                    <w:left w:val="none" w:sz="0" w:space="0" w:color="auto"/>
                    <w:bottom w:val="none" w:sz="0" w:space="0" w:color="auto"/>
                    <w:right w:val="none" w:sz="0" w:space="0" w:color="auto"/>
                  </w:divBdr>
                </w:div>
                <w:div w:id="1207990218">
                  <w:marLeft w:val="0"/>
                  <w:marRight w:val="0"/>
                  <w:marTop w:val="0"/>
                  <w:marBottom w:val="0"/>
                  <w:divBdr>
                    <w:top w:val="none" w:sz="0" w:space="0" w:color="auto"/>
                    <w:left w:val="none" w:sz="0" w:space="0" w:color="auto"/>
                    <w:bottom w:val="none" w:sz="0" w:space="0" w:color="auto"/>
                    <w:right w:val="none" w:sz="0" w:space="0" w:color="auto"/>
                  </w:divBdr>
                </w:div>
                <w:div w:id="1022241817">
                  <w:marLeft w:val="0"/>
                  <w:marRight w:val="0"/>
                  <w:marTop w:val="0"/>
                  <w:marBottom w:val="0"/>
                  <w:divBdr>
                    <w:top w:val="none" w:sz="0" w:space="0" w:color="auto"/>
                    <w:left w:val="none" w:sz="0" w:space="0" w:color="auto"/>
                    <w:bottom w:val="none" w:sz="0" w:space="0" w:color="auto"/>
                    <w:right w:val="none" w:sz="0" w:space="0" w:color="auto"/>
                  </w:divBdr>
                </w:div>
              </w:divsChild>
            </w:div>
            <w:div w:id="1604263116">
              <w:marLeft w:val="0"/>
              <w:marRight w:val="0"/>
              <w:marTop w:val="0"/>
              <w:marBottom w:val="0"/>
              <w:divBdr>
                <w:top w:val="none" w:sz="0" w:space="0" w:color="auto"/>
                <w:left w:val="none" w:sz="0" w:space="0" w:color="auto"/>
                <w:bottom w:val="none" w:sz="0" w:space="0" w:color="auto"/>
                <w:right w:val="none" w:sz="0" w:space="0" w:color="auto"/>
              </w:divBdr>
              <w:divsChild>
                <w:div w:id="1424766828">
                  <w:marLeft w:val="0"/>
                  <w:marRight w:val="0"/>
                  <w:marTop w:val="0"/>
                  <w:marBottom w:val="0"/>
                  <w:divBdr>
                    <w:top w:val="none" w:sz="0" w:space="0" w:color="auto"/>
                    <w:left w:val="none" w:sz="0" w:space="0" w:color="auto"/>
                    <w:bottom w:val="none" w:sz="0" w:space="0" w:color="auto"/>
                    <w:right w:val="none" w:sz="0" w:space="0" w:color="auto"/>
                  </w:divBdr>
                </w:div>
                <w:div w:id="872037966">
                  <w:marLeft w:val="0"/>
                  <w:marRight w:val="0"/>
                  <w:marTop w:val="0"/>
                  <w:marBottom w:val="0"/>
                  <w:divBdr>
                    <w:top w:val="none" w:sz="0" w:space="0" w:color="auto"/>
                    <w:left w:val="none" w:sz="0" w:space="0" w:color="auto"/>
                    <w:bottom w:val="none" w:sz="0" w:space="0" w:color="auto"/>
                    <w:right w:val="none" w:sz="0" w:space="0" w:color="auto"/>
                  </w:divBdr>
                </w:div>
                <w:div w:id="1326125316">
                  <w:marLeft w:val="0"/>
                  <w:marRight w:val="0"/>
                  <w:marTop w:val="0"/>
                  <w:marBottom w:val="0"/>
                  <w:divBdr>
                    <w:top w:val="none" w:sz="0" w:space="0" w:color="auto"/>
                    <w:left w:val="none" w:sz="0" w:space="0" w:color="auto"/>
                    <w:bottom w:val="none" w:sz="0" w:space="0" w:color="auto"/>
                    <w:right w:val="none" w:sz="0" w:space="0" w:color="auto"/>
                  </w:divBdr>
                </w:div>
                <w:div w:id="1495337144">
                  <w:marLeft w:val="0"/>
                  <w:marRight w:val="0"/>
                  <w:marTop w:val="0"/>
                  <w:marBottom w:val="0"/>
                  <w:divBdr>
                    <w:top w:val="none" w:sz="0" w:space="0" w:color="auto"/>
                    <w:left w:val="none" w:sz="0" w:space="0" w:color="auto"/>
                    <w:bottom w:val="none" w:sz="0" w:space="0" w:color="auto"/>
                    <w:right w:val="none" w:sz="0" w:space="0" w:color="auto"/>
                  </w:divBdr>
                </w:div>
                <w:div w:id="387650853">
                  <w:marLeft w:val="0"/>
                  <w:marRight w:val="0"/>
                  <w:marTop w:val="0"/>
                  <w:marBottom w:val="0"/>
                  <w:divBdr>
                    <w:top w:val="none" w:sz="0" w:space="0" w:color="auto"/>
                    <w:left w:val="none" w:sz="0" w:space="0" w:color="auto"/>
                    <w:bottom w:val="none" w:sz="0" w:space="0" w:color="auto"/>
                    <w:right w:val="none" w:sz="0" w:space="0" w:color="auto"/>
                  </w:divBdr>
                </w:div>
                <w:div w:id="1239093007">
                  <w:marLeft w:val="0"/>
                  <w:marRight w:val="0"/>
                  <w:marTop w:val="0"/>
                  <w:marBottom w:val="0"/>
                  <w:divBdr>
                    <w:top w:val="none" w:sz="0" w:space="0" w:color="auto"/>
                    <w:left w:val="none" w:sz="0" w:space="0" w:color="auto"/>
                    <w:bottom w:val="none" w:sz="0" w:space="0" w:color="auto"/>
                    <w:right w:val="none" w:sz="0" w:space="0" w:color="auto"/>
                  </w:divBdr>
                </w:div>
                <w:div w:id="776218549">
                  <w:marLeft w:val="0"/>
                  <w:marRight w:val="0"/>
                  <w:marTop w:val="0"/>
                  <w:marBottom w:val="0"/>
                  <w:divBdr>
                    <w:top w:val="none" w:sz="0" w:space="0" w:color="auto"/>
                    <w:left w:val="none" w:sz="0" w:space="0" w:color="auto"/>
                    <w:bottom w:val="none" w:sz="0" w:space="0" w:color="auto"/>
                    <w:right w:val="none" w:sz="0" w:space="0" w:color="auto"/>
                  </w:divBdr>
                </w:div>
              </w:divsChild>
            </w:div>
            <w:div w:id="1676347728">
              <w:marLeft w:val="0"/>
              <w:marRight w:val="0"/>
              <w:marTop w:val="0"/>
              <w:marBottom w:val="0"/>
              <w:divBdr>
                <w:top w:val="none" w:sz="0" w:space="0" w:color="auto"/>
                <w:left w:val="none" w:sz="0" w:space="0" w:color="auto"/>
                <w:bottom w:val="none" w:sz="0" w:space="0" w:color="auto"/>
                <w:right w:val="none" w:sz="0" w:space="0" w:color="auto"/>
              </w:divBdr>
              <w:divsChild>
                <w:div w:id="1209149097">
                  <w:marLeft w:val="0"/>
                  <w:marRight w:val="0"/>
                  <w:marTop w:val="0"/>
                  <w:marBottom w:val="0"/>
                  <w:divBdr>
                    <w:top w:val="none" w:sz="0" w:space="0" w:color="auto"/>
                    <w:left w:val="none" w:sz="0" w:space="0" w:color="auto"/>
                    <w:bottom w:val="none" w:sz="0" w:space="0" w:color="auto"/>
                    <w:right w:val="none" w:sz="0" w:space="0" w:color="auto"/>
                  </w:divBdr>
                </w:div>
                <w:div w:id="1020280439">
                  <w:marLeft w:val="0"/>
                  <w:marRight w:val="0"/>
                  <w:marTop w:val="0"/>
                  <w:marBottom w:val="0"/>
                  <w:divBdr>
                    <w:top w:val="none" w:sz="0" w:space="0" w:color="auto"/>
                    <w:left w:val="none" w:sz="0" w:space="0" w:color="auto"/>
                    <w:bottom w:val="none" w:sz="0" w:space="0" w:color="auto"/>
                    <w:right w:val="none" w:sz="0" w:space="0" w:color="auto"/>
                  </w:divBdr>
                </w:div>
              </w:divsChild>
            </w:div>
            <w:div w:id="1790587478">
              <w:marLeft w:val="0"/>
              <w:marRight w:val="0"/>
              <w:marTop w:val="0"/>
              <w:marBottom w:val="0"/>
              <w:divBdr>
                <w:top w:val="none" w:sz="0" w:space="0" w:color="auto"/>
                <w:left w:val="none" w:sz="0" w:space="0" w:color="auto"/>
                <w:bottom w:val="none" w:sz="0" w:space="0" w:color="auto"/>
                <w:right w:val="none" w:sz="0" w:space="0" w:color="auto"/>
              </w:divBdr>
              <w:divsChild>
                <w:div w:id="1251545995">
                  <w:marLeft w:val="0"/>
                  <w:marRight w:val="0"/>
                  <w:marTop w:val="0"/>
                  <w:marBottom w:val="0"/>
                  <w:divBdr>
                    <w:top w:val="none" w:sz="0" w:space="0" w:color="auto"/>
                    <w:left w:val="none" w:sz="0" w:space="0" w:color="auto"/>
                    <w:bottom w:val="none" w:sz="0" w:space="0" w:color="auto"/>
                    <w:right w:val="none" w:sz="0" w:space="0" w:color="auto"/>
                  </w:divBdr>
                </w:div>
                <w:div w:id="1204320441">
                  <w:marLeft w:val="0"/>
                  <w:marRight w:val="0"/>
                  <w:marTop w:val="0"/>
                  <w:marBottom w:val="0"/>
                  <w:divBdr>
                    <w:top w:val="none" w:sz="0" w:space="0" w:color="auto"/>
                    <w:left w:val="none" w:sz="0" w:space="0" w:color="auto"/>
                    <w:bottom w:val="none" w:sz="0" w:space="0" w:color="auto"/>
                    <w:right w:val="none" w:sz="0" w:space="0" w:color="auto"/>
                  </w:divBdr>
                </w:div>
                <w:div w:id="1867451287">
                  <w:marLeft w:val="0"/>
                  <w:marRight w:val="0"/>
                  <w:marTop w:val="0"/>
                  <w:marBottom w:val="0"/>
                  <w:divBdr>
                    <w:top w:val="none" w:sz="0" w:space="0" w:color="auto"/>
                    <w:left w:val="none" w:sz="0" w:space="0" w:color="auto"/>
                    <w:bottom w:val="none" w:sz="0" w:space="0" w:color="auto"/>
                    <w:right w:val="none" w:sz="0" w:space="0" w:color="auto"/>
                  </w:divBdr>
                </w:div>
                <w:div w:id="698043457">
                  <w:marLeft w:val="0"/>
                  <w:marRight w:val="0"/>
                  <w:marTop w:val="0"/>
                  <w:marBottom w:val="0"/>
                  <w:divBdr>
                    <w:top w:val="none" w:sz="0" w:space="0" w:color="auto"/>
                    <w:left w:val="none" w:sz="0" w:space="0" w:color="auto"/>
                    <w:bottom w:val="none" w:sz="0" w:space="0" w:color="auto"/>
                    <w:right w:val="none" w:sz="0" w:space="0" w:color="auto"/>
                  </w:divBdr>
                </w:div>
              </w:divsChild>
            </w:div>
            <w:div w:id="886798684">
              <w:marLeft w:val="0"/>
              <w:marRight w:val="0"/>
              <w:marTop w:val="0"/>
              <w:marBottom w:val="0"/>
              <w:divBdr>
                <w:top w:val="none" w:sz="0" w:space="0" w:color="auto"/>
                <w:left w:val="none" w:sz="0" w:space="0" w:color="auto"/>
                <w:bottom w:val="none" w:sz="0" w:space="0" w:color="auto"/>
                <w:right w:val="none" w:sz="0" w:space="0" w:color="auto"/>
              </w:divBdr>
              <w:divsChild>
                <w:div w:id="919407453">
                  <w:marLeft w:val="0"/>
                  <w:marRight w:val="0"/>
                  <w:marTop w:val="0"/>
                  <w:marBottom w:val="0"/>
                  <w:divBdr>
                    <w:top w:val="none" w:sz="0" w:space="0" w:color="auto"/>
                    <w:left w:val="none" w:sz="0" w:space="0" w:color="auto"/>
                    <w:bottom w:val="none" w:sz="0" w:space="0" w:color="auto"/>
                    <w:right w:val="none" w:sz="0" w:space="0" w:color="auto"/>
                  </w:divBdr>
                </w:div>
                <w:div w:id="1735662348">
                  <w:marLeft w:val="0"/>
                  <w:marRight w:val="0"/>
                  <w:marTop w:val="0"/>
                  <w:marBottom w:val="0"/>
                  <w:divBdr>
                    <w:top w:val="none" w:sz="0" w:space="0" w:color="auto"/>
                    <w:left w:val="none" w:sz="0" w:space="0" w:color="auto"/>
                    <w:bottom w:val="none" w:sz="0" w:space="0" w:color="auto"/>
                    <w:right w:val="none" w:sz="0" w:space="0" w:color="auto"/>
                  </w:divBdr>
                </w:div>
                <w:div w:id="453134716">
                  <w:marLeft w:val="0"/>
                  <w:marRight w:val="0"/>
                  <w:marTop w:val="0"/>
                  <w:marBottom w:val="0"/>
                  <w:divBdr>
                    <w:top w:val="none" w:sz="0" w:space="0" w:color="auto"/>
                    <w:left w:val="none" w:sz="0" w:space="0" w:color="auto"/>
                    <w:bottom w:val="none" w:sz="0" w:space="0" w:color="auto"/>
                    <w:right w:val="none" w:sz="0" w:space="0" w:color="auto"/>
                  </w:divBdr>
                </w:div>
                <w:div w:id="973408428">
                  <w:marLeft w:val="0"/>
                  <w:marRight w:val="0"/>
                  <w:marTop w:val="0"/>
                  <w:marBottom w:val="0"/>
                  <w:divBdr>
                    <w:top w:val="none" w:sz="0" w:space="0" w:color="auto"/>
                    <w:left w:val="none" w:sz="0" w:space="0" w:color="auto"/>
                    <w:bottom w:val="none" w:sz="0" w:space="0" w:color="auto"/>
                    <w:right w:val="none" w:sz="0" w:space="0" w:color="auto"/>
                  </w:divBdr>
                </w:div>
                <w:div w:id="1142192245">
                  <w:marLeft w:val="0"/>
                  <w:marRight w:val="0"/>
                  <w:marTop w:val="0"/>
                  <w:marBottom w:val="0"/>
                  <w:divBdr>
                    <w:top w:val="none" w:sz="0" w:space="0" w:color="auto"/>
                    <w:left w:val="none" w:sz="0" w:space="0" w:color="auto"/>
                    <w:bottom w:val="none" w:sz="0" w:space="0" w:color="auto"/>
                    <w:right w:val="none" w:sz="0" w:space="0" w:color="auto"/>
                  </w:divBdr>
                </w:div>
                <w:div w:id="1599100970">
                  <w:marLeft w:val="0"/>
                  <w:marRight w:val="0"/>
                  <w:marTop w:val="0"/>
                  <w:marBottom w:val="0"/>
                  <w:divBdr>
                    <w:top w:val="none" w:sz="0" w:space="0" w:color="auto"/>
                    <w:left w:val="none" w:sz="0" w:space="0" w:color="auto"/>
                    <w:bottom w:val="none" w:sz="0" w:space="0" w:color="auto"/>
                    <w:right w:val="none" w:sz="0" w:space="0" w:color="auto"/>
                  </w:divBdr>
                </w:div>
                <w:div w:id="1489058285">
                  <w:marLeft w:val="0"/>
                  <w:marRight w:val="0"/>
                  <w:marTop w:val="0"/>
                  <w:marBottom w:val="0"/>
                  <w:divBdr>
                    <w:top w:val="none" w:sz="0" w:space="0" w:color="auto"/>
                    <w:left w:val="none" w:sz="0" w:space="0" w:color="auto"/>
                    <w:bottom w:val="none" w:sz="0" w:space="0" w:color="auto"/>
                    <w:right w:val="none" w:sz="0" w:space="0" w:color="auto"/>
                  </w:divBdr>
                </w:div>
                <w:div w:id="129135919">
                  <w:marLeft w:val="0"/>
                  <w:marRight w:val="0"/>
                  <w:marTop w:val="0"/>
                  <w:marBottom w:val="0"/>
                  <w:divBdr>
                    <w:top w:val="none" w:sz="0" w:space="0" w:color="auto"/>
                    <w:left w:val="none" w:sz="0" w:space="0" w:color="auto"/>
                    <w:bottom w:val="none" w:sz="0" w:space="0" w:color="auto"/>
                    <w:right w:val="none" w:sz="0" w:space="0" w:color="auto"/>
                  </w:divBdr>
                </w:div>
              </w:divsChild>
            </w:div>
            <w:div w:id="13628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6255</Words>
  <Characters>37531</Characters>
  <Application>Microsoft Office Word</Application>
  <DocSecurity>0</DocSecurity>
  <Lines>312</Lines>
  <Paragraphs>87</Paragraphs>
  <ScaleCrop>false</ScaleCrop>
  <Company>Resort Obrony Narodowej</Company>
  <LinksUpToDate>false</LinksUpToDate>
  <CharactersWithSpaces>43699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Różyńska Jolanta</dc:creator>
  <cp:keywords/>
  <dc:description/>
  <cp:lastModifiedBy>Różyńska Jolanta</cp:lastModifiedBy>
  <cp:revision>2</cp:revision>
  <dcterms:created xsi:type="dcterms:W3CDTF">2020-06-10T07:09:00Z</dcterms:created>
  <dcterms:modified xsi:type="dcterms:W3CDTF">2020-06-10T07:15:00Z</dcterms:modified>
</cp:coreProperties>
</file>