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C2" w:rsidRPr="008F514C" w:rsidRDefault="00D05EC2" w:rsidP="00D05EC2">
      <w:pPr>
        <w:pStyle w:val="Nagwek"/>
        <w:rPr>
          <w:rFonts w:ascii="Arial" w:hAnsi="Arial" w:cs="Arial"/>
          <w:b/>
          <w:sz w:val="20"/>
          <w:szCs w:val="20"/>
        </w:rPr>
      </w:pPr>
      <w:r w:rsidRPr="008F514C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-306070</wp:posOffset>
            </wp:positionV>
            <wp:extent cx="6442075" cy="879475"/>
            <wp:effectExtent l="19050" t="0" r="0" b="0"/>
            <wp:wrapSquare wrapText="bothSides"/>
            <wp:docPr id="3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EC2" w:rsidRPr="008F514C" w:rsidRDefault="00D05EC2" w:rsidP="00D05EC2">
      <w:pPr>
        <w:pStyle w:val="Nagwek"/>
        <w:rPr>
          <w:rFonts w:ascii="Arial" w:hAnsi="Arial" w:cs="Arial"/>
          <w:b/>
          <w:sz w:val="20"/>
          <w:szCs w:val="20"/>
        </w:rPr>
      </w:pPr>
    </w:p>
    <w:p w:rsidR="00D05EC2" w:rsidRPr="008F514C" w:rsidRDefault="00D05EC2" w:rsidP="00D05EC2">
      <w:pPr>
        <w:pStyle w:val="Nagwek"/>
        <w:rPr>
          <w:rFonts w:ascii="Arial" w:hAnsi="Arial" w:cs="Arial"/>
          <w:b/>
          <w:sz w:val="20"/>
          <w:szCs w:val="20"/>
        </w:rPr>
      </w:pPr>
      <w:r w:rsidRPr="008F514C">
        <w:rPr>
          <w:rFonts w:ascii="Arial" w:hAnsi="Arial" w:cs="Arial"/>
          <w:b/>
          <w:sz w:val="20"/>
          <w:szCs w:val="20"/>
        </w:rPr>
        <w:t>PCZ/</w:t>
      </w:r>
      <w:proofErr w:type="spellStart"/>
      <w:r w:rsidRPr="008F514C">
        <w:rPr>
          <w:rFonts w:ascii="Arial" w:hAnsi="Arial" w:cs="Arial"/>
          <w:b/>
          <w:sz w:val="20"/>
          <w:szCs w:val="20"/>
        </w:rPr>
        <w:t>II-ZP</w:t>
      </w:r>
      <w:proofErr w:type="spellEnd"/>
      <w:r w:rsidRPr="008F514C">
        <w:rPr>
          <w:rFonts w:ascii="Arial" w:hAnsi="Arial" w:cs="Arial"/>
          <w:b/>
          <w:sz w:val="20"/>
          <w:szCs w:val="20"/>
        </w:rPr>
        <w:t>/17/2024</w:t>
      </w:r>
    </w:p>
    <w:p w:rsidR="00D05EC2" w:rsidRPr="008F514C" w:rsidRDefault="00D05EC2" w:rsidP="00D05EC2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F514C">
        <w:rPr>
          <w:rFonts w:ascii="Arial" w:hAnsi="Arial" w:cs="Arial"/>
          <w:b/>
          <w:bCs/>
          <w:sz w:val="20"/>
          <w:szCs w:val="20"/>
        </w:rPr>
        <w:t>Załącznik nr 2.3 do SWZ</w:t>
      </w:r>
    </w:p>
    <w:p w:rsidR="00D05EC2" w:rsidRPr="008F514C" w:rsidRDefault="00D05EC2" w:rsidP="00D05EC2">
      <w:pPr>
        <w:jc w:val="both"/>
        <w:rPr>
          <w:rFonts w:ascii="Arial" w:hAnsi="Arial" w:cs="Arial"/>
          <w:sz w:val="20"/>
          <w:szCs w:val="20"/>
        </w:rPr>
      </w:pPr>
    </w:p>
    <w:p w:rsidR="00D05EC2" w:rsidRPr="008F514C" w:rsidRDefault="00D05EC2" w:rsidP="00D05EC2">
      <w:pPr>
        <w:rPr>
          <w:rFonts w:ascii="Arial" w:hAnsi="Arial" w:cs="Arial"/>
          <w:sz w:val="20"/>
          <w:szCs w:val="20"/>
        </w:rPr>
      </w:pPr>
    </w:p>
    <w:p w:rsidR="00D05EC2" w:rsidRPr="008F514C" w:rsidRDefault="00D05EC2" w:rsidP="00D05EC2">
      <w:pPr>
        <w:tabs>
          <w:tab w:val="left" w:pos="3586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8F514C">
        <w:rPr>
          <w:rFonts w:ascii="Arial" w:hAnsi="Arial" w:cs="Arial"/>
          <w:b/>
          <w:bCs/>
          <w:color w:val="000000"/>
          <w:sz w:val="20"/>
          <w:szCs w:val="20"/>
        </w:rPr>
        <w:t>ZESTAWIENIE WARUNKÓW I PARAMETRÓW TECHNICZNYCH</w:t>
      </w:r>
    </w:p>
    <w:p w:rsidR="00D05EC2" w:rsidRPr="008F514C" w:rsidRDefault="00D05EC2" w:rsidP="00D05EC2">
      <w:pPr>
        <w:rPr>
          <w:rFonts w:ascii="Arial" w:hAnsi="Arial" w:cs="Arial"/>
          <w:sz w:val="20"/>
          <w:szCs w:val="20"/>
        </w:rPr>
      </w:pPr>
    </w:p>
    <w:p w:rsidR="00D05EC2" w:rsidRPr="008F514C" w:rsidRDefault="001E7A26" w:rsidP="00D05EC2">
      <w:pPr>
        <w:rPr>
          <w:rFonts w:ascii="Arial" w:hAnsi="Arial" w:cs="Arial"/>
          <w:b/>
          <w:bCs/>
          <w:color w:val="000000"/>
          <w:u w:val="single"/>
        </w:rPr>
      </w:pPr>
      <w:r w:rsidRPr="008F514C">
        <w:rPr>
          <w:rFonts w:ascii="Arial" w:hAnsi="Arial" w:cs="Arial"/>
          <w:b/>
          <w:bCs/>
          <w:color w:val="000000"/>
          <w:u w:val="single"/>
        </w:rPr>
        <w:t xml:space="preserve">Pakiet 3 - </w:t>
      </w:r>
      <w:r w:rsidR="00D05EC2" w:rsidRPr="008F514C">
        <w:rPr>
          <w:rFonts w:ascii="Arial" w:hAnsi="Arial" w:cs="Arial"/>
          <w:b/>
          <w:bCs/>
          <w:color w:val="000000"/>
          <w:u w:val="single"/>
        </w:rPr>
        <w:t xml:space="preserve">DEFIBRYLATOR – </w:t>
      </w:r>
      <w:r w:rsidRPr="008F514C">
        <w:rPr>
          <w:rFonts w:ascii="Arial" w:hAnsi="Arial" w:cs="Arial"/>
          <w:b/>
          <w:bCs/>
          <w:color w:val="000000"/>
          <w:u w:val="single"/>
        </w:rPr>
        <w:t>4 sztuki</w:t>
      </w:r>
    </w:p>
    <w:p w:rsidR="00D05EC2" w:rsidRPr="008F514C" w:rsidRDefault="00D05EC2" w:rsidP="00D05EC2">
      <w:pPr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Tabela-Siatka"/>
        <w:tblW w:w="9676" w:type="dxa"/>
        <w:tblLook w:val="04A0"/>
      </w:tblPr>
      <w:tblGrid>
        <w:gridCol w:w="817"/>
        <w:gridCol w:w="4253"/>
        <w:gridCol w:w="2303"/>
        <w:gridCol w:w="2303"/>
      </w:tblGrid>
      <w:tr w:rsidR="00D05EC2" w:rsidRPr="008F514C" w:rsidTr="00D05EC2">
        <w:tc>
          <w:tcPr>
            <w:tcW w:w="817" w:type="dxa"/>
            <w:shd w:val="clear" w:color="auto" w:fill="D9D9D9" w:themeFill="background1" w:themeFillShade="D9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D05EC2" w:rsidRPr="008F514C" w:rsidTr="00D05EC2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D05EC2" w:rsidRPr="008F514C" w:rsidRDefault="00D05EC2" w:rsidP="00D05EC2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D05EC2" w:rsidRPr="008F514C" w:rsidRDefault="00D05EC2" w:rsidP="00807B8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8F514C">
              <w:rPr>
                <w:rFonts w:ascii="Arial" w:hAnsi="Arial" w:cs="Arial"/>
                <w:sz w:val="20"/>
                <w:szCs w:val="20"/>
              </w:rPr>
              <w:br/>
              <w:t xml:space="preserve">i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D05EC2" w:rsidRPr="008F514C" w:rsidRDefault="00D05EC2" w:rsidP="00807B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DD9C3" w:themeColor="background2" w:themeShade="E6"/>
                <w:sz w:val="20"/>
                <w:szCs w:val="20"/>
              </w:rPr>
            </w:pPr>
          </w:p>
        </w:tc>
      </w:tr>
      <w:tr w:rsidR="00D05EC2" w:rsidRPr="008F514C" w:rsidTr="00D05EC2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D05EC2" w:rsidRPr="008F514C" w:rsidRDefault="00D05EC2" w:rsidP="00D05EC2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D05EC2" w:rsidRPr="008F514C" w:rsidRDefault="00D05EC2" w:rsidP="00870C02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eastAsia="Calibri" w:hAnsi="Arial" w:cs="Arial"/>
                <w:sz w:val="20"/>
                <w:szCs w:val="20"/>
              </w:rPr>
              <w:t xml:space="preserve">Rok produkcji </w:t>
            </w:r>
            <w:r w:rsidR="00870C02" w:rsidRPr="008F514C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D05EC2" w:rsidRPr="008F514C" w:rsidRDefault="00D05EC2" w:rsidP="00870C02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D05EC2" w:rsidRPr="008F514C" w:rsidRDefault="00D05EC2" w:rsidP="00D05EC2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D05EC2" w:rsidRPr="008F514C" w:rsidRDefault="00D05EC2" w:rsidP="00807B8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D05EC2" w:rsidRPr="008F514C" w:rsidRDefault="00D05EC2" w:rsidP="00807B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D05EC2" w:rsidRPr="008F514C" w:rsidRDefault="00D05EC2" w:rsidP="00D05EC2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D05EC2" w:rsidRPr="008F514C" w:rsidRDefault="00D05EC2" w:rsidP="00807B8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D05EC2" w:rsidRPr="008F514C" w:rsidRDefault="00D05EC2" w:rsidP="00807B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D05EC2" w:rsidRPr="008F514C" w:rsidRDefault="00D05EC2" w:rsidP="00D05EC2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D05EC2" w:rsidRPr="008F514C" w:rsidRDefault="00D05EC2" w:rsidP="00807B8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D05EC2" w:rsidRPr="008F514C" w:rsidRDefault="00D05EC2" w:rsidP="00807B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Aparat przenośny z torbą transportową, testerem wyładowań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Zasilanie akumulatorowe z akumulatorów bez efektu pamięci, min.2 akumulatory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000000"/>
                <w:sz w:val="20"/>
                <w:szCs w:val="20"/>
              </w:rPr>
              <w:t>Średni czas pracy z baterii (przy monitorowaniu) min. 6 godz.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Możliwość ładowania zapasowych akumulatorów za pomocą ładowarki zewnętrznej 12V – 230V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Czas pracy urządzenia na jednym akumulatorze – min. 180 minut monitorowania lub min. 200 defibrylacji x 200J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835F84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D05EC2" w:rsidRPr="008F514C" w:rsidRDefault="00D05EC2" w:rsidP="00835F84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Ilość defibrylacji z energią min. 200 J przy pracy z akumulatorów min.</w:t>
            </w:r>
            <w:r w:rsidR="00835F84" w:rsidRPr="008F51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400</w:t>
            </w:r>
            <w:r w:rsidR="00835F84" w:rsidRPr="008F51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4E1FA7" w:rsidRPr="008F514C" w:rsidRDefault="004E1FA7" w:rsidP="004E1FA7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8F514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4E1FA7" w:rsidRPr="008F514C" w:rsidRDefault="004E1FA7" w:rsidP="004E1FA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>&lt;</w:t>
            </w: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400 – 0 pkt.</w:t>
            </w:r>
          </w:p>
          <w:p w:rsidR="00D05EC2" w:rsidRPr="008F514C" w:rsidRDefault="004E1FA7" w:rsidP="004E1F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&gt;  400 – 10 pkt.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000000"/>
                <w:sz w:val="20"/>
                <w:szCs w:val="20"/>
              </w:rPr>
              <w:t>Akcesoria komunikacyjne do transmisji badań EKG będącej systemem odbioru sygnału przez jednostkę zewnętrzną (np. modem, 1szt/defibrylator)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835F84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D05EC2" w:rsidRPr="008F514C" w:rsidRDefault="0091778E" w:rsidP="0091778E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Transmisja danych przez modem min. 3G do istniejących stacji odbiorczych w pracowniach kardiologii inwazyjnej </w:t>
            </w:r>
            <w:r w:rsidRPr="008F514C">
              <w:rPr>
                <w:rFonts w:ascii="Arial" w:hAnsi="Arial" w:cs="Arial"/>
                <w:b/>
                <w:sz w:val="20"/>
                <w:szCs w:val="20"/>
              </w:rPr>
              <w:t>w  Bydgoszczy, Gnieźnie, Inowrocławiu.</w:t>
            </w:r>
            <w:r w:rsidRPr="008F514C">
              <w:rPr>
                <w:rFonts w:ascii="Arial" w:hAnsi="Arial" w:cs="Arial"/>
                <w:sz w:val="20"/>
                <w:szCs w:val="20"/>
              </w:rPr>
              <w:t xml:space="preserve"> KARTA SIM po stronie zamawiającego.</w:t>
            </w:r>
          </w:p>
        </w:tc>
        <w:tc>
          <w:tcPr>
            <w:tcW w:w="2303" w:type="dxa"/>
            <w:vAlign w:val="center"/>
          </w:tcPr>
          <w:p w:rsidR="004E1FA7" w:rsidRPr="008F514C" w:rsidRDefault="0091778E" w:rsidP="00807B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Codzienny auto test poprawności działania urządzenia bez udziału użytkownika, bez konieczności włączania urządzenia. Potwierdzenie poprawności działania z datą, godziną, numerem aparatu umieszczone na wydruku lub przytoczony wydruk i przesłane/transmisja danych do: działu technicznego szpitala, koordynatora </w:t>
            </w:r>
            <w:r w:rsidRPr="008F514C">
              <w:rPr>
                <w:rFonts w:ascii="Arial" w:hAnsi="Arial" w:cs="Arial"/>
                <w:sz w:val="20"/>
                <w:szCs w:val="20"/>
              </w:rPr>
              <w:lastRenderedPageBreak/>
              <w:t>medycznego pogotowia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Norma IP min.44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Defibrylacja synchroniczna i asynchroniczna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Defibrylacja w trybie ręcznym i AED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000000"/>
                <w:sz w:val="20"/>
                <w:szCs w:val="20"/>
              </w:rPr>
              <w:t>Elektrody defibrylująco-stymulująco- monitorujące min.1kpl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Wspomaganie RKO: metronom działający w trybie manualnym i półautomatycznym pracujący w czterech trybach: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- pacjent dorosły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zaintubowany</w:t>
            </w:r>
            <w:proofErr w:type="spellEnd"/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- pacjent dorosły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niezaintubowany</w:t>
            </w:r>
            <w:proofErr w:type="spellEnd"/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- pacjent pediatryczny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zaintubowany</w:t>
            </w:r>
            <w:proofErr w:type="spellEnd"/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- pacjent pediatryczny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niezaintubowany</w:t>
            </w:r>
            <w:proofErr w:type="spellEnd"/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Bezpośredni dostęp (niezabezpieczony hasłem)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Dwufazowa fala defibrylacji w zakresie energii minimum od 2 do 360J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Dostępne poziomy energii zewnętrznej – minimum 24 poziomy.</w:t>
            </w:r>
          </w:p>
        </w:tc>
        <w:tc>
          <w:tcPr>
            <w:tcW w:w="2303" w:type="dxa"/>
            <w:vAlign w:val="center"/>
          </w:tcPr>
          <w:p w:rsidR="004E1FA7" w:rsidRPr="008F514C" w:rsidRDefault="004E1FA7" w:rsidP="004E1FA7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8F514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4E1FA7" w:rsidRPr="008F514C" w:rsidRDefault="004E1FA7" w:rsidP="004E1FA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 xml:space="preserve">&lt; </w:t>
            </w: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 24 poziomów – 0 pkt.</w:t>
            </w:r>
          </w:p>
          <w:p w:rsidR="00D05EC2" w:rsidRPr="008F514C" w:rsidRDefault="004E1FA7" w:rsidP="004E1F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>&gt;</w:t>
            </w: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25 poziomów – 10 pkt.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Możliwość wykonania defibrylacji przy użyciu przewodu do terapii z wykorzystaniem:</w:t>
            </w:r>
          </w:p>
          <w:p w:rsidR="00D05EC2" w:rsidRPr="008F514C" w:rsidRDefault="00D05EC2" w:rsidP="00807B8F">
            <w:pPr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</w:pPr>
            <w:r w:rsidRPr="008F514C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a) elektrody do stymulacji/defibrylacji/EKG,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 xml:space="preserve">b) elektrody typu RTS do </w:t>
            </w:r>
            <w:proofErr w:type="spellStart"/>
            <w:r w:rsidRPr="008F514C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sytmulacji</w:t>
            </w:r>
            <w:proofErr w:type="spellEnd"/>
            <w:r w:rsidRPr="008F514C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/defibrylacji/EKG,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c) elektrody typu RTS pediatrycznej do stymulacji/ defibrylacji/EKG,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d) elektrody do stymulacji/defibrylacji/EKG z systemem połączeniowym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bCs/>
                <w:sz w:val="20"/>
                <w:szCs w:val="20"/>
              </w:rPr>
              <w:t>Możliwość wykonania defibrylacji przy użyciu łyżek wewnętrznych o rozmiarach (średnicach) i o poniższych długościach trzonu: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bCs/>
                <w:sz w:val="20"/>
                <w:szCs w:val="20"/>
              </w:rPr>
              <w:t>Rozmiar 2,5 cm  +/- 5mm trzon o długości 15,9 cm +/- 5mm,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bCs/>
                <w:sz w:val="20"/>
                <w:szCs w:val="20"/>
              </w:rPr>
              <w:t>Rozmiar 3,8 cm +/- 5mm trzon o długości 15,25 cm+/- 5mm,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bCs/>
                <w:sz w:val="20"/>
                <w:szCs w:val="20"/>
              </w:rPr>
              <w:t>Rozmiar 5,1 cm +/- 5mm trzon o długości 14,6 cm +/- 5mm,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bCs/>
                <w:sz w:val="20"/>
                <w:szCs w:val="20"/>
              </w:rPr>
              <w:t>Rozmiar 6,35 cm+/- 5mm  trzon o długości 14 cm +/- 5mm,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bCs/>
                <w:sz w:val="20"/>
                <w:szCs w:val="20"/>
              </w:rPr>
              <w:t>Rozmiar 8,9 cm+/- 5mm  trzon o długości 12,7 cm +/- 5mm.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Łyżki twarde z regulacją energii defibrylacji, wyposażone w przycisk umożliwiający drukowanie na żądanie.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Pełna obsługa defibrylatora z łyżek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defibrylacyjnych</w:t>
            </w:r>
            <w:proofErr w:type="spellEnd"/>
            <w:r w:rsidRPr="008F514C">
              <w:rPr>
                <w:rFonts w:ascii="Arial" w:hAnsi="Arial" w:cs="Arial"/>
                <w:sz w:val="20"/>
                <w:szCs w:val="20"/>
              </w:rPr>
              <w:t xml:space="preserve"> zewnętrznych (wybór energii, defibrylacja, wydruk start/stop na żądanie), także przy zainstalowanych nakładkach pediatrycznych/neonatologicznych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Stymulacja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przezskórna</w:t>
            </w:r>
            <w:proofErr w:type="spellEnd"/>
            <w:r w:rsidRPr="008F514C">
              <w:rPr>
                <w:rFonts w:ascii="Arial" w:hAnsi="Arial" w:cs="Arial"/>
                <w:sz w:val="20"/>
                <w:szCs w:val="20"/>
              </w:rPr>
              <w:t xml:space="preserve"> w trybie sztywnym i na żądanie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Częstość stymulacji min. 40-170 impulsów/minutę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Regulacja prądu stymulacji min. 0-170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Odczyt 3 i 12 odprowadzeń EKG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Automatyczna interpretacja i diagnoza 12-odprowadzeniowego badania EKG uwzględniająca wiek i płeć pacjenta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  <w:shd w:val="clear" w:color="auto" w:fill="FFFFFF" w:themeFill="background1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Alarmy częstości akcji serca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  <w:shd w:val="clear" w:color="auto" w:fill="FFFFFF" w:themeFill="background1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Zakres pomiaru tętna od 20-250 u/min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EC2" w:rsidRPr="008F514C" w:rsidTr="001E7A26">
        <w:tc>
          <w:tcPr>
            <w:tcW w:w="817" w:type="dxa"/>
            <w:shd w:val="clear" w:color="auto" w:fill="FFFFFF" w:themeFill="background1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D05EC2" w:rsidRPr="008F514C" w:rsidRDefault="00D05EC2" w:rsidP="001E7A26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Zakres wzmocnienia sygnału EKG min. od 0,5 do 4cm/Mv, minimum 6 poziomów wzmocnienia.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1E7A26" w:rsidRPr="008F514C" w:rsidRDefault="001E7A26" w:rsidP="001E7A26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8F514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1E7A26" w:rsidRPr="008F514C" w:rsidRDefault="001E7A26" w:rsidP="001E7A26">
            <w:pPr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>&lt;</w:t>
            </w: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6 poziomów  wzmocnienia – 0 pkt.</w:t>
            </w:r>
          </w:p>
          <w:p w:rsidR="00D05EC2" w:rsidRPr="008F514C" w:rsidRDefault="001E7A26" w:rsidP="001E7A26">
            <w:pPr>
              <w:ind w:left="-108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 xml:space="preserve">&gt; 7 poziomów wzmocnienia – 10 </w:t>
            </w:r>
            <w:proofErr w:type="spellStart"/>
            <w:r w:rsidRPr="008F514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>pkt</w:t>
            </w:r>
            <w:proofErr w:type="spellEnd"/>
            <w:r w:rsidRPr="008F514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  <w:shd w:val="clear" w:color="auto" w:fill="FFFFFF" w:themeFill="background1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  <w:shd w:val="clear" w:color="auto" w:fill="FFFFFF" w:themeFill="background1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Prezentacja zapisu EKG – minimum 3 kanały na ekranie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FFFFF" w:themeFill="background1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  <w:shd w:val="clear" w:color="auto" w:fill="FFFFFF" w:themeFill="background1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Ekran kolorowy o przekątnej minimum 8”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  <w:shd w:val="clear" w:color="auto" w:fill="FFFFFF" w:themeFill="background1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000000"/>
                <w:sz w:val="20"/>
                <w:szCs w:val="20"/>
              </w:rPr>
              <w:t>Funkcja  – dobrej widoczności w dużym oświetleniu</w:t>
            </w:r>
          </w:p>
        </w:tc>
        <w:tc>
          <w:tcPr>
            <w:tcW w:w="2303" w:type="dxa"/>
            <w:vAlign w:val="center"/>
          </w:tcPr>
          <w:p w:rsidR="00D05EC2" w:rsidRPr="008F514C" w:rsidRDefault="001E7A26" w:rsidP="00807B8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Wydruk EKG na papierze o szerokości min.90mm.</w:t>
            </w:r>
          </w:p>
        </w:tc>
        <w:tc>
          <w:tcPr>
            <w:tcW w:w="2303" w:type="dxa"/>
            <w:vAlign w:val="center"/>
          </w:tcPr>
          <w:p w:rsidR="001E7A26" w:rsidRPr="008F514C" w:rsidRDefault="001E7A26" w:rsidP="001E7A26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8F514C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1E7A26" w:rsidRPr="008F514C" w:rsidRDefault="001E7A26" w:rsidP="001E7A26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F51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≤ 90mm – 0 pkt.</w:t>
            </w:r>
          </w:p>
          <w:p w:rsidR="00D05EC2" w:rsidRPr="008F514C" w:rsidRDefault="001E7A26" w:rsidP="001E7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≥100mm – 10 pkt.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Wydruku trendów czasowych mierzonych parametrów oraz pomiarów uniesienia odcinka ST na każdym odprowadzeniu EKG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Moduł pomiaru SpO2 w zakresie 50 -100% z czujnikiem typu klips dla dorosłych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Wielorazowy czujnik w technologii 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8F514C">
              <w:rPr>
                <w:rFonts w:ascii="Arial" w:hAnsi="Arial" w:cs="Arial"/>
                <w:sz w:val="20"/>
                <w:szCs w:val="20"/>
              </w:rPr>
              <w:t xml:space="preserve"> lub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Nellcor</w:t>
            </w:r>
            <w:proofErr w:type="spellEnd"/>
            <w:r w:rsidRPr="008F514C">
              <w:rPr>
                <w:rFonts w:ascii="Arial" w:hAnsi="Arial" w:cs="Arial"/>
                <w:sz w:val="20"/>
                <w:szCs w:val="20"/>
              </w:rPr>
              <w:t xml:space="preserve"> dla dorosłych 1szt/defibrylator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Wielorazowy czujnik w technologii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8F514C">
              <w:rPr>
                <w:rFonts w:ascii="Arial" w:hAnsi="Arial" w:cs="Arial"/>
                <w:sz w:val="20"/>
                <w:szCs w:val="20"/>
              </w:rPr>
              <w:t xml:space="preserve"> lub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Nellcor</w:t>
            </w:r>
            <w:proofErr w:type="spellEnd"/>
            <w:r w:rsidRPr="008F514C">
              <w:rPr>
                <w:rFonts w:ascii="Arial" w:hAnsi="Arial" w:cs="Arial"/>
                <w:sz w:val="20"/>
                <w:szCs w:val="20"/>
              </w:rPr>
              <w:t xml:space="preserve"> pediatryczny 1szt/defibrylator (dla dwóch urządzeń)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Moduł ciśnienia nieinwazyjnego NIBP 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  <w:lang w:eastAsia="pl-PL"/>
              </w:rPr>
              <w:t>Zakres pomiaru tętna:</w:t>
            </w:r>
            <w:r w:rsidRPr="008F514C">
              <w:rPr>
                <w:rFonts w:ascii="Arial" w:eastAsia="MinionPro-Regular;Yu Gothic" w:hAnsi="Arial" w:cs="Arial"/>
                <w:sz w:val="20"/>
                <w:szCs w:val="20"/>
                <w:lang w:eastAsia="pl-PL"/>
              </w:rPr>
              <w:t xml:space="preserve"> min.30 do 230 uderzeń na minutę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Odstęp czasu przy pomiarach automatycznych </w:t>
            </w:r>
            <w:r w:rsidRPr="008F514C">
              <w:rPr>
                <w:rFonts w:ascii="Arial" w:eastAsia="MinionPro-Regular;Yu Gothic" w:hAnsi="Arial" w:cs="Arial"/>
                <w:sz w:val="20"/>
                <w:szCs w:val="20"/>
                <w:lang w:eastAsia="pl-PL"/>
              </w:rPr>
              <w:t>do</w:t>
            </w:r>
          </w:p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eastAsia="MinionPro-Regular;Yu Gothic" w:hAnsi="Arial" w:cs="Arial"/>
                <w:sz w:val="20"/>
                <w:szCs w:val="20"/>
                <w:lang w:eastAsia="pl-PL"/>
              </w:rPr>
              <w:t>wyboru przez użytkownika w zakresie min. od 2 min do 45 min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Mankiet dla dorosłych, rozmiar min.27-34cm wielorazowego użytku 1szt/defibrylator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Mankiet pediatryczny, rozmiar min.14-18cm wielorazowego użytku 1szt/defibrylator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Moduł EtCO2 z zakresem pomiaru min od 0 do 99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8F514C">
              <w:rPr>
                <w:rFonts w:ascii="Arial" w:hAnsi="Arial" w:cs="Arial"/>
                <w:sz w:val="20"/>
                <w:szCs w:val="20"/>
              </w:rPr>
              <w:t>, z automatyczną kalibracja bez udziału użytkownika.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  <w:lang w:eastAsia="pl-PL"/>
              </w:rPr>
              <w:t xml:space="preserve">Zestaw kaniul, dla pacjentów </w:t>
            </w:r>
            <w:proofErr w:type="spellStart"/>
            <w:r w:rsidRPr="008F514C">
              <w:rPr>
                <w:rFonts w:ascii="Arial" w:hAnsi="Arial" w:cs="Arial"/>
                <w:sz w:val="20"/>
                <w:szCs w:val="20"/>
                <w:lang w:eastAsia="pl-PL"/>
              </w:rPr>
              <w:t>intubowanych</w:t>
            </w:r>
            <w:proofErr w:type="spellEnd"/>
            <w:r w:rsidRPr="008F514C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 w:rsidR="001E7A26" w:rsidRPr="008F514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8F514C">
              <w:rPr>
                <w:rFonts w:ascii="Arial" w:hAnsi="Arial" w:cs="Arial"/>
                <w:sz w:val="20"/>
                <w:szCs w:val="20"/>
                <w:lang w:eastAsia="pl-PL"/>
              </w:rPr>
              <w:t>op. min.25 sztuk (1opak./defibrylator)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000000"/>
                <w:sz w:val="20"/>
                <w:szCs w:val="20"/>
              </w:rPr>
              <w:t>Możliwość archiwizacji przebiegu pracy aparatu, stanu pacjenta, odcinków krzywej EKG wykonanych czynności i wydarzeń w pamięci oraz wydruk tych informacji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000000"/>
                <w:sz w:val="20"/>
                <w:szCs w:val="20"/>
              </w:rPr>
              <w:t>Impregnowana torba do noszenia na ramieniu z kieszeniami na akcesoria i materiały zużywalne (1szt/defibrylator)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5EC2" w:rsidRPr="008F514C" w:rsidTr="00D05EC2">
        <w:tc>
          <w:tcPr>
            <w:tcW w:w="817" w:type="dxa"/>
          </w:tcPr>
          <w:p w:rsidR="00D05EC2" w:rsidRPr="008F514C" w:rsidRDefault="00D05EC2" w:rsidP="00D05EC2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05EC2" w:rsidRPr="008F514C" w:rsidRDefault="00D05EC2" w:rsidP="00807B8F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000000"/>
                <w:sz w:val="20"/>
                <w:szCs w:val="20"/>
              </w:rPr>
              <w:t xml:space="preserve">Zasilacz AC, kabel zasilający do zasilacza, ramka do zasilacza  </w:t>
            </w:r>
          </w:p>
        </w:tc>
        <w:tc>
          <w:tcPr>
            <w:tcW w:w="2303" w:type="dxa"/>
            <w:vAlign w:val="center"/>
          </w:tcPr>
          <w:p w:rsidR="00D05EC2" w:rsidRPr="008F514C" w:rsidRDefault="00D05EC2" w:rsidP="00807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05EC2" w:rsidRPr="008F514C" w:rsidRDefault="00D05EC2" w:rsidP="00807B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9676" w:type="dxa"/>
            <w:gridSpan w:val="4"/>
            <w:shd w:val="clear" w:color="auto" w:fill="C6D9F1" w:themeFill="text2" w:themeFillTint="33"/>
          </w:tcPr>
          <w:p w:rsidR="00B924D5" w:rsidRPr="008F514C" w:rsidRDefault="00B924D5" w:rsidP="00B924D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F514C">
              <w:rPr>
                <w:rFonts w:ascii="Arial" w:hAnsi="Arial" w:cs="Arial"/>
                <w:b/>
                <w:sz w:val="20"/>
                <w:szCs w:val="20"/>
              </w:rPr>
              <w:t xml:space="preserve">Pozostałe wymagania </w:t>
            </w: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924D5" w:rsidRPr="008F514C" w:rsidRDefault="00B924D5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auto"/>
                <w:sz w:val="20"/>
                <w:szCs w:val="20"/>
              </w:rPr>
              <w:t xml:space="preserve">Sposób przekazywania zgłoszeń o awariach: </w:t>
            </w:r>
            <w:r w:rsidRPr="008F514C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mailowo oraz telefonicznie, infolinia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B924D5" w:rsidRPr="008F514C" w:rsidRDefault="00B924D5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Certyfikat, deklaracja zgodności, potwierdzające spełnianie norm unijnych i polskich CE, wpis lub zgłoszenie do Rejestru Wyrobów Medycznych – Wykonawca dostarczy wraz z towarem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:rsidR="00B924D5" w:rsidRPr="008F514C" w:rsidRDefault="00B924D5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B924D5" w:rsidRPr="008F514C" w:rsidRDefault="00B924D5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 xml:space="preserve">Wykonawca zobowiązany jest do instalacji i uruchomienia sprzętu oraz przeprowadzenia szkolenia z zakresu obsługi i konserwacji sprzętu.  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B924D5" w:rsidRPr="008F514C" w:rsidRDefault="00B924D5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Katalogi i / lub ulotki informacyjne producenta lub dystrybutora – w języku polskim , potwierdzające parametry techniczne oferowanego wyrobu.(dokumenty załączyć  wraz z ofertą)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pStyle w:val="western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924D5" w:rsidRPr="008F514C" w:rsidRDefault="00B924D5" w:rsidP="003257B5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auto"/>
                <w:sz w:val="20"/>
                <w:szCs w:val="20"/>
              </w:rPr>
              <w:t>Dokumenty załączyć  wraz z ofertą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924D5" w:rsidRPr="008F514C" w:rsidRDefault="00B924D5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auto"/>
                <w:sz w:val="20"/>
                <w:szCs w:val="20"/>
              </w:rPr>
              <w:t xml:space="preserve">Autoryzacja producenta na serwis gwarancyjny i pogwarancyjny oraz sprzedaż zaoferowanego sprzętu na terenie Polski (dokumenty dostarczyć wraz z dostawą aparatu) 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TAK, podać dane serwisu</w:t>
            </w:r>
          </w:p>
          <w:p w:rsidR="00B924D5" w:rsidRPr="008F514C" w:rsidRDefault="00B924D5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924D5" w:rsidRPr="008F514C" w:rsidRDefault="00B924D5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Dostawca zobowiązany jest do wykonania obowiązkowych, bezpłatnych przeglądów okresowych w okresie obowiązywania gwarancji, zgodnie z zaleceniami  producenta, nie rzadziej niż 1 raz do roku, ostatni z tych przeglądów w ostatnim miesiącu obowiązywania gwarancji.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514C">
              <w:rPr>
                <w:rFonts w:ascii="Arial" w:hAnsi="Arial" w:cs="Arial"/>
                <w:color w:val="000000"/>
                <w:sz w:val="20"/>
                <w:szCs w:val="20"/>
              </w:rPr>
              <w:t xml:space="preserve">Tak, </w:t>
            </w:r>
            <w:r w:rsidRPr="008F514C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podać</w:t>
            </w:r>
            <w:r w:rsidRPr="008F514C">
              <w:rPr>
                <w:rFonts w:ascii="Arial" w:hAnsi="Arial" w:cs="Arial"/>
                <w:color w:val="000000"/>
                <w:sz w:val="20"/>
                <w:szCs w:val="20"/>
              </w:rPr>
              <w:t xml:space="preserve"> liczbę wymaganych dla bezpiecznej pracy urządzeń przeglądów okresowych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B924D5" w:rsidRPr="008F514C" w:rsidRDefault="00B924D5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Liczba napraw gwarancyjnych tego samego podzespołu uprawniająca do wymiany tego podzespołu oraz podzespołów bezpośrednio mających wpływ na jego funkcjonowanie na nowe (nie więcej niż 3).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924D5" w:rsidRPr="008F514C" w:rsidRDefault="00B924D5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auto"/>
                <w:sz w:val="20"/>
                <w:szCs w:val="20"/>
              </w:rPr>
              <w:t>Paszport techniczny z wpisem o przeprowadzonej instalacji i uruchomieniu oraz z datą następnego przeglądu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924D5" w:rsidRPr="008F514C" w:rsidRDefault="00B924D5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auto"/>
                <w:sz w:val="20"/>
                <w:szCs w:val="20"/>
              </w:rPr>
              <w:t>Gwarancja dostępności części zamiennych przez okres 10 lat od momentu dostarczenia przedmiotu zamówienia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924D5" w:rsidRPr="008F514C" w:rsidRDefault="00B924D5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auto"/>
                <w:sz w:val="20"/>
                <w:szCs w:val="20"/>
              </w:rPr>
              <w:t>Czas naprawy gwarancyjnej przedłużający okres gwarancji liczony od momentu zgłoszenia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924D5" w:rsidRPr="008F514C" w:rsidRDefault="00B924D5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F514C">
              <w:rPr>
                <w:rFonts w:ascii="Arial" w:hAnsi="Arial" w:cs="Arial"/>
                <w:color w:val="auto"/>
                <w:sz w:val="20"/>
                <w:szCs w:val="20"/>
              </w:rPr>
              <w:t>Instrukcja obsługi w języku polskim (dostarczyć wraz z towarem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924D5" w:rsidRPr="008F514C" w:rsidRDefault="00B924D5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924D5" w:rsidRPr="008F514C" w:rsidRDefault="00B924D5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Oświadczamy,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że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przedmiot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oferty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jest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kompletny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i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będzie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gotowy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do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pracy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zgodnie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z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instrukcją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obsługi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bez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żadnych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dodatkowych</w:t>
            </w:r>
            <w:r w:rsidRPr="008F514C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8F514C">
              <w:rPr>
                <w:rFonts w:ascii="Arial" w:hAnsi="Arial" w:cs="Arial"/>
                <w:sz w:val="20"/>
                <w:szCs w:val="20"/>
              </w:rPr>
              <w:t>zakupów.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514C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24D5" w:rsidRPr="008F514C" w:rsidTr="003257B5">
        <w:tc>
          <w:tcPr>
            <w:tcW w:w="817" w:type="dxa"/>
          </w:tcPr>
          <w:p w:rsidR="00B924D5" w:rsidRPr="008F514C" w:rsidRDefault="00B924D5" w:rsidP="00B924D5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B924D5" w:rsidRPr="008F514C" w:rsidRDefault="00B924D5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F514C">
              <w:rPr>
                <w:rFonts w:ascii="Arial" w:hAnsi="Arial" w:cs="Arial"/>
                <w:sz w:val="20"/>
                <w:szCs w:val="20"/>
              </w:rPr>
              <w:t>Podać inne funkcje i akcesoria wliczone w cenę</w:t>
            </w:r>
          </w:p>
        </w:tc>
        <w:tc>
          <w:tcPr>
            <w:tcW w:w="2303" w:type="dxa"/>
          </w:tcPr>
          <w:p w:rsidR="00B924D5" w:rsidRPr="008F514C" w:rsidRDefault="00B924D5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F514C">
              <w:rPr>
                <w:rFonts w:ascii="Arial" w:hAnsi="Arial" w:cs="Arial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303" w:type="dxa"/>
          </w:tcPr>
          <w:p w:rsidR="00B924D5" w:rsidRPr="008F514C" w:rsidRDefault="00B924D5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05EC2" w:rsidRPr="008F514C" w:rsidRDefault="00D05EC2" w:rsidP="00D05EC2">
      <w:pPr>
        <w:rPr>
          <w:rFonts w:ascii="Arial" w:hAnsi="Arial" w:cs="Arial"/>
          <w:sz w:val="20"/>
          <w:szCs w:val="20"/>
        </w:rPr>
      </w:pPr>
    </w:p>
    <w:p w:rsidR="00D05EC2" w:rsidRPr="008F514C" w:rsidRDefault="00D05EC2" w:rsidP="00D05EC2">
      <w:pPr>
        <w:rPr>
          <w:rFonts w:ascii="Arial" w:hAnsi="Arial" w:cs="Arial"/>
          <w:sz w:val="16"/>
          <w:szCs w:val="16"/>
        </w:rPr>
      </w:pPr>
      <w:r w:rsidRPr="008F514C">
        <w:rPr>
          <w:rFonts w:ascii="Arial" w:hAnsi="Arial" w:cs="Arial"/>
          <w:b/>
          <w:sz w:val="16"/>
          <w:szCs w:val="16"/>
        </w:rPr>
        <w:t xml:space="preserve">UWAGA: </w:t>
      </w:r>
    </w:p>
    <w:p w:rsidR="00D05EC2" w:rsidRPr="008F514C" w:rsidRDefault="00D05EC2" w:rsidP="00D05EC2">
      <w:pPr>
        <w:pStyle w:val="Akapitzlist"/>
        <w:widowControl w:val="0"/>
        <w:numPr>
          <w:ilvl w:val="3"/>
          <w:numId w:val="6"/>
        </w:numPr>
        <w:ind w:left="142" w:hanging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F514C">
        <w:rPr>
          <w:rFonts w:ascii="Arial" w:hAnsi="Arial" w:cs="Arial"/>
          <w:b/>
          <w:sz w:val="16"/>
          <w:szCs w:val="16"/>
        </w:rPr>
        <w:t>Parametry punktowane</w:t>
      </w:r>
      <w:r w:rsidRPr="008F514C">
        <w:rPr>
          <w:rFonts w:ascii="Arial" w:hAnsi="Arial" w:cs="Arial"/>
          <w:sz w:val="16"/>
          <w:szCs w:val="16"/>
        </w:rPr>
        <w:t xml:space="preserve"> – będą uwzględnione w ocenie ofert (kryterium jakość-parametry techniczne)</w:t>
      </w:r>
    </w:p>
    <w:p w:rsidR="00D05EC2" w:rsidRPr="008F514C" w:rsidRDefault="00D05EC2" w:rsidP="00D05EC2">
      <w:pPr>
        <w:pStyle w:val="Akapitzlist"/>
        <w:widowControl w:val="0"/>
        <w:numPr>
          <w:ilvl w:val="3"/>
          <w:numId w:val="6"/>
        </w:numPr>
        <w:ind w:left="142" w:hanging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F514C">
        <w:rPr>
          <w:rFonts w:ascii="Arial" w:hAnsi="Arial" w:cs="Arial"/>
          <w:sz w:val="16"/>
          <w:szCs w:val="16"/>
        </w:rPr>
        <w:t>Wszystkie pozostałe parametry minimalne w powyższej tabeli są parametrami bezwzględnie wymaganymi, których niespełnienie spowoduje odrzucenie oferty</w:t>
      </w:r>
    </w:p>
    <w:p w:rsidR="00D05EC2" w:rsidRPr="008F514C" w:rsidRDefault="00D05EC2" w:rsidP="00D05EC2">
      <w:pPr>
        <w:pStyle w:val="Akapitzlist"/>
        <w:widowControl w:val="0"/>
        <w:numPr>
          <w:ilvl w:val="3"/>
          <w:numId w:val="6"/>
        </w:numPr>
        <w:ind w:left="142" w:hanging="284"/>
        <w:jc w:val="both"/>
        <w:textAlignment w:val="baseline"/>
        <w:rPr>
          <w:rFonts w:ascii="Arial" w:hAnsi="Arial" w:cs="Arial"/>
          <w:sz w:val="16"/>
          <w:szCs w:val="16"/>
        </w:rPr>
      </w:pPr>
      <w:r w:rsidRPr="008F514C">
        <w:rPr>
          <w:rFonts w:ascii="Arial" w:hAnsi="Arial" w:cs="Arial"/>
          <w:sz w:val="16"/>
          <w:szCs w:val="16"/>
        </w:rPr>
        <w:t>Wykonawca zobowiązany jest do podania wartości parametrów w jednostkach fizycznych wskazanych w powyższej tabeli.</w:t>
      </w:r>
    </w:p>
    <w:p w:rsidR="00D05EC2" w:rsidRPr="008F514C" w:rsidRDefault="00D05EC2" w:rsidP="00D05EC2">
      <w:pPr>
        <w:rPr>
          <w:rFonts w:ascii="Arial" w:hAnsi="Arial" w:cs="Arial"/>
          <w:sz w:val="20"/>
          <w:szCs w:val="20"/>
        </w:rPr>
      </w:pPr>
    </w:p>
    <w:p w:rsidR="008F514C" w:rsidRPr="008F514C" w:rsidRDefault="008F514C">
      <w:pPr>
        <w:rPr>
          <w:rFonts w:ascii="Arial" w:hAnsi="Arial" w:cs="Arial"/>
          <w:sz w:val="20"/>
          <w:szCs w:val="20"/>
        </w:rPr>
      </w:pPr>
    </w:p>
    <w:sectPr w:rsidR="008F514C" w:rsidRPr="008F514C" w:rsidSect="009579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4F8" w:rsidRDefault="005824F8" w:rsidP="00EC6EE6">
      <w:r>
        <w:separator/>
      </w:r>
    </w:p>
  </w:endnote>
  <w:endnote w:type="continuationSeparator" w:id="0">
    <w:p w:rsidR="005824F8" w:rsidRDefault="005824F8" w:rsidP="00EC6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MinionPro-Regular;Yu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5824F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5824F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5824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4F8" w:rsidRDefault="005824F8" w:rsidP="00EC6EE6">
      <w:r>
        <w:separator/>
      </w:r>
    </w:p>
  </w:footnote>
  <w:footnote w:type="continuationSeparator" w:id="0">
    <w:p w:rsidR="005824F8" w:rsidRDefault="005824F8" w:rsidP="00EC6E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5824F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5824F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8B" w:rsidRDefault="005824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AD0"/>
    <w:multiLevelType w:val="hybridMultilevel"/>
    <w:tmpl w:val="FC04CC6E"/>
    <w:lvl w:ilvl="0" w:tplc="7B76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82D71"/>
    <w:multiLevelType w:val="multilevel"/>
    <w:tmpl w:val="1EE8F21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2497669C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E0FD7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64C06"/>
    <w:multiLevelType w:val="hybridMultilevel"/>
    <w:tmpl w:val="AB72C314"/>
    <w:lvl w:ilvl="0" w:tplc="E4A2A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01FC5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859E8"/>
    <w:multiLevelType w:val="hybridMultilevel"/>
    <w:tmpl w:val="6D98EE62"/>
    <w:lvl w:ilvl="0" w:tplc="D4D0E98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EC2"/>
    <w:rsid w:val="001E7A26"/>
    <w:rsid w:val="002173E3"/>
    <w:rsid w:val="00224C24"/>
    <w:rsid w:val="004E1FA7"/>
    <w:rsid w:val="005824F8"/>
    <w:rsid w:val="007E6EC7"/>
    <w:rsid w:val="00812775"/>
    <w:rsid w:val="00835F84"/>
    <w:rsid w:val="00870C02"/>
    <w:rsid w:val="008F514C"/>
    <w:rsid w:val="0091778E"/>
    <w:rsid w:val="00B924D5"/>
    <w:rsid w:val="00BA73DE"/>
    <w:rsid w:val="00D05EC2"/>
    <w:rsid w:val="00EC6EE6"/>
    <w:rsid w:val="00EE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EC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D05E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05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5E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D05E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D05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5E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05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D05EC2"/>
    <w:pPr>
      <w:suppressAutoHyphens w:val="0"/>
      <w:spacing w:before="100" w:beforeAutospacing="1" w:after="119"/>
      <w:jc w:val="both"/>
    </w:pPr>
    <w:rPr>
      <w:color w:val="00000A"/>
      <w:kern w:val="0"/>
      <w:lang w:eastAsia="pl-PL"/>
    </w:rPr>
  </w:style>
  <w:style w:type="paragraph" w:customStyle="1" w:styleId="Zawartotabeli">
    <w:name w:val="Zawartość tabeli"/>
    <w:basedOn w:val="Normalny"/>
    <w:rsid w:val="00D05EC2"/>
    <w:pPr>
      <w:suppressLineNumbers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1180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9</cp:revision>
  <cp:lastPrinted>2024-09-16T11:16:00Z</cp:lastPrinted>
  <dcterms:created xsi:type="dcterms:W3CDTF">2024-09-13T06:04:00Z</dcterms:created>
  <dcterms:modified xsi:type="dcterms:W3CDTF">2024-09-18T06:57:00Z</dcterms:modified>
</cp:coreProperties>
</file>