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3F5EB66C"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AF4B66">
        <w:rPr>
          <w:rFonts w:asciiTheme="majorHAnsi" w:hAnsiTheme="majorHAnsi" w:cstheme="majorHAnsi"/>
        </w:rPr>
        <w:t>j.t. Dz. U. z 2023 r. poz. 1605</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035897B3" w14:textId="4A8E6DB9" w:rsidR="002C041E" w:rsidRDefault="005B28E4" w:rsidP="005B28E4">
      <w:pPr>
        <w:pStyle w:val="Akapitzlist"/>
        <w:ind w:left="0"/>
        <w:jc w:val="center"/>
        <w:rPr>
          <w:rFonts w:asciiTheme="majorHAnsi" w:hAnsiTheme="majorHAnsi" w:cstheme="majorHAnsi"/>
          <w:b/>
          <w:sz w:val="24"/>
          <w:szCs w:val="24"/>
          <w:lang w:val="pl-PL"/>
        </w:rPr>
      </w:pPr>
      <w:r>
        <w:rPr>
          <w:rFonts w:asciiTheme="majorHAnsi" w:hAnsiTheme="majorHAnsi" w:cstheme="majorHAnsi"/>
          <w:b/>
          <w:sz w:val="24"/>
          <w:szCs w:val="24"/>
          <w:lang w:val="pl-PL"/>
        </w:rPr>
        <w:t>Etap 2 w</w:t>
      </w:r>
      <w:r w:rsidR="00F77A08" w:rsidRPr="00F77A08">
        <w:rPr>
          <w:rFonts w:asciiTheme="majorHAnsi" w:hAnsiTheme="majorHAnsi" w:cstheme="majorHAnsi"/>
          <w:b/>
          <w:sz w:val="24"/>
          <w:szCs w:val="24"/>
          <w:lang w:val="pl-PL"/>
        </w:rPr>
        <w:t>ymian</w:t>
      </w:r>
      <w:r>
        <w:rPr>
          <w:rFonts w:asciiTheme="majorHAnsi" w:hAnsiTheme="majorHAnsi" w:cstheme="majorHAnsi"/>
          <w:b/>
          <w:sz w:val="24"/>
          <w:szCs w:val="24"/>
          <w:lang w:val="pl-PL"/>
        </w:rPr>
        <w:t>y</w:t>
      </w:r>
      <w:r w:rsidR="00F77A08" w:rsidRPr="00F77A08">
        <w:rPr>
          <w:rFonts w:asciiTheme="majorHAnsi" w:hAnsiTheme="majorHAnsi" w:cstheme="majorHAnsi"/>
          <w:b/>
          <w:sz w:val="24"/>
          <w:szCs w:val="24"/>
          <w:lang w:val="pl-PL"/>
        </w:rPr>
        <w:t xml:space="preserve"> pionów kanalizacji deszczowej</w:t>
      </w:r>
    </w:p>
    <w:p w14:paraId="061818AC" w14:textId="77777777" w:rsidR="00F77A08" w:rsidRDefault="00F77A08" w:rsidP="00AC2550">
      <w:pPr>
        <w:pStyle w:val="Akapitzlist"/>
        <w:ind w:left="0"/>
        <w:jc w:val="center"/>
        <w:rPr>
          <w:rFonts w:asciiTheme="majorHAnsi" w:hAnsiTheme="majorHAnsi" w:cstheme="majorHAnsi"/>
          <w:b/>
          <w:sz w:val="24"/>
          <w:szCs w:val="24"/>
          <w:lang w:val="pl-PL"/>
        </w:rPr>
      </w:pPr>
      <w:r w:rsidRPr="00F77A08">
        <w:rPr>
          <w:rFonts w:asciiTheme="majorHAnsi" w:hAnsiTheme="majorHAnsi" w:cstheme="majorHAnsi"/>
          <w:b/>
          <w:sz w:val="24"/>
          <w:szCs w:val="24"/>
          <w:lang w:val="pl-PL"/>
        </w:rPr>
        <w:t>w budynku Collegium Altum Uniwersytetu Ekonomicznego w Poznaniu</w:t>
      </w:r>
    </w:p>
    <w:p w14:paraId="2F198313" w14:textId="16E5B9DD" w:rsidR="00F77A08" w:rsidRPr="00AC2550" w:rsidRDefault="00F77A08" w:rsidP="00AC2550">
      <w:pPr>
        <w:pStyle w:val="Akapitzlist"/>
        <w:ind w:left="0"/>
        <w:jc w:val="center"/>
        <w:rPr>
          <w:rFonts w:asciiTheme="majorHAnsi" w:hAnsiTheme="majorHAnsi" w:cstheme="majorHAnsi"/>
          <w:b/>
          <w:sz w:val="24"/>
          <w:szCs w:val="24"/>
          <w:lang w:val="pl-PL"/>
        </w:rPr>
      </w:pPr>
      <w:r w:rsidRPr="00F77A08">
        <w:rPr>
          <w:rFonts w:asciiTheme="majorHAnsi" w:hAnsiTheme="majorHAnsi" w:cstheme="majorHAnsi"/>
          <w:b/>
          <w:sz w:val="24"/>
          <w:szCs w:val="24"/>
          <w:lang w:val="pl-PL"/>
        </w:rPr>
        <w:t xml:space="preserve"> przy ul. Powstańców Wielkopolskich 16.</w:t>
      </w:r>
    </w:p>
    <w:p w14:paraId="78C059DB" w14:textId="77777777" w:rsidR="002C041E" w:rsidRPr="003850C7" w:rsidRDefault="002C041E">
      <w:pPr>
        <w:jc w:val="center"/>
        <w:rPr>
          <w:rFonts w:asciiTheme="majorHAnsi" w:hAnsiTheme="majorHAnsi" w:cstheme="majorHAnsi"/>
          <w:sz w:val="16"/>
          <w:szCs w:val="16"/>
        </w:rPr>
      </w:pPr>
    </w:p>
    <w:p w14:paraId="064430BB" w14:textId="749A9420"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F77A08">
        <w:rPr>
          <w:rFonts w:asciiTheme="majorHAnsi" w:hAnsiTheme="majorHAnsi" w:cstheme="majorHAnsi"/>
          <w:color w:val="000000" w:themeColor="text1"/>
          <w:sz w:val="20"/>
          <w:szCs w:val="20"/>
        </w:rPr>
        <w:t>ZP/</w:t>
      </w:r>
      <w:r w:rsidR="00412467">
        <w:rPr>
          <w:rFonts w:asciiTheme="majorHAnsi" w:hAnsiTheme="majorHAnsi" w:cstheme="majorHAnsi"/>
          <w:color w:val="000000" w:themeColor="text1"/>
          <w:sz w:val="20"/>
          <w:szCs w:val="20"/>
        </w:rPr>
        <w:t>053</w:t>
      </w:r>
      <w:r w:rsidR="007E007A">
        <w:rPr>
          <w:rFonts w:asciiTheme="majorHAnsi" w:hAnsiTheme="majorHAnsi" w:cstheme="majorHAnsi"/>
          <w:color w:val="000000" w:themeColor="text1"/>
          <w:sz w:val="20"/>
          <w:szCs w:val="20"/>
        </w:rPr>
        <w:t>/</w:t>
      </w:r>
      <w:r w:rsidR="00412467">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314F0A3D" w14:textId="2A4535D0"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412467">
            <w:rPr>
              <w:noProof/>
            </w:rPr>
            <w:t>3</w:t>
          </w:r>
          <w:r>
            <w:rPr>
              <w:noProof/>
            </w:rPr>
            <w:fldChar w:fldCharType="end"/>
          </w:r>
        </w:p>
        <w:p w14:paraId="40489F8D" w14:textId="3E79908C" w:rsidR="002C041E" w:rsidRDefault="00BA3EA3">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412467">
            <w:rPr>
              <w:noProof/>
            </w:rPr>
            <w:t>3</w:t>
          </w:r>
          <w:r w:rsidR="00047D3A">
            <w:rPr>
              <w:noProof/>
            </w:rPr>
            <w:fldChar w:fldCharType="end"/>
          </w:r>
        </w:p>
        <w:p w14:paraId="3D1DB273" w14:textId="468600EE" w:rsidR="002C041E" w:rsidRDefault="00BA3EA3">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412467">
            <w:rPr>
              <w:noProof/>
            </w:rPr>
            <w:t>4</w:t>
          </w:r>
          <w:r w:rsidR="00047D3A">
            <w:rPr>
              <w:noProof/>
            </w:rPr>
            <w:fldChar w:fldCharType="end"/>
          </w:r>
        </w:p>
        <w:p w14:paraId="3753B188" w14:textId="063A5FE0" w:rsidR="002C041E" w:rsidRDefault="00BA3EA3">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412467">
            <w:rPr>
              <w:noProof/>
            </w:rPr>
            <w:t>5</w:t>
          </w:r>
          <w:r w:rsidR="00047D3A">
            <w:rPr>
              <w:noProof/>
            </w:rPr>
            <w:fldChar w:fldCharType="end"/>
          </w:r>
        </w:p>
        <w:p w14:paraId="20CE7A63" w14:textId="45CCA58A" w:rsidR="002C041E" w:rsidRDefault="00BA3EA3">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412467">
            <w:rPr>
              <w:noProof/>
            </w:rPr>
            <w:t>9</w:t>
          </w:r>
          <w:r w:rsidR="00047D3A">
            <w:rPr>
              <w:noProof/>
            </w:rPr>
            <w:fldChar w:fldCharType="end"/>
          </w:r>
        </w:p>
        <w:p w14:paraId="2C39E27C" w14:textId="18996ED5" w:rsidR="002C041E" w:rsidRDefault="00BA3EA3">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412467">
            <w:rPr>
              <w:noProof/>
            </w:rPr>
            <w:t>9</w:t>
          </w:r>
          <w:r w:rsidR="00047D3A">
            <w:rPr>
              <w:noProof/>
            </w:rPr>
            <w:fldChar w:fldCharType="end"/>
          </w:r>
        </w:p>
        <w:p w14:paraId="43B28391" w14:textId="5617F1D6" w:rsidR="002C041E" w:rsidRDefault="00BA3EA3">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412467">
            <w:rPr>
              <w:noProof/>
            </w:rPr>
            <w:t>9</w:t>
          </w:r>
          <w:r w:rsidR="00047D3A">
            <w:rPr>
              <w:noProof/>
            </w:rPr>
            <w:fldChar w:fldCharType="end"/>
          </w:r>
        </w:p>
        <w:p w14:paraId="326E2752" w14:textId="2DEDF3E6" w:rsidR="002C041E" w:rsidRDefault="00BA3EA3">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412467">
            <w:rPr>
              <w:noProof/>
            </w:rPr>
            <w:t>9</w:t>
          </w:r>
          <w:r w:rsidR="00047D3A">
            <w:rPr>
              <w:noProof/>
            </w:rPr>
            <w:fldChar w:fldCharType="end"/>
          </w:r>
        </w:p>
        <w:p w14:paraId="46E73FDE" w14:textId="4F262CB9" w:rsidR="002C041E" w:rsidRDefault="00BA3EA3">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412467">
            <w:rPr>
              <w:noProof/>
            </w:rPr>
            <w:t>11</w:t>
          </w:r>
          <w:r w:rsidR="00047D3A">
            <w:rPr>
              <w:noProof/>
            </w:rPr>
            <w:fldChar w:fldCharType="end"/>
          </w:r>
        </w:p>
        <w:p w14:paraId="308A01A3" w14:textId="7FD4A1FC" w:rsidR="002C041E" w:rsidRDefault="00BA3EA3">
          <w:pPr>
            <w:tabs>
              <w:tab w:val="right" w:pos="9025"/>
            </w:tabs>
            <w:spacing w:before="200" w:line="240" w:lineRule="auto"/>
            <w:rPr>
              <w:b/>
              <w:noProof/>
              <w:color w:val="000000"/>
            </w:rPr>
          </w:pPr>
          <w:hyperlink w:anchor="_crlv0voso4yw">
            <w:r w:rsidR="00047D3A">
              <w:rPr>
                <w:b/>
                <w:noProof/>
                <w:color w:val="000000"/>
              </w:rPr>
              <w:t xml:space="preserve">X. Podmiotowe </w:t>
            </w:r>
            <w:r w:rsidR="0024251F">
              <w:rPr>
                <w:b/>
                <w:noProof/>
                <w:color w:val="000000"/>
              </w:rPr>
              <w:t xml:space="preserve">i przedmiotowe </w:t>
            </w:r>
            <w:r w:rsidR="00047D3A">
              <w:rPr>
                <w:b/>
                <w:noProof/>
                <w:color w:val="000000"/>
              </w:rPr>
              <w:t>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412467">
            <w:rPr>
              <w:noProof/>
            </w:rPr>
            <w:t>11</w:t>
          </w:r>
          <w:r w:rsidR="00047D3A">
            <w:rPr>
              <w:noProof/>
            </w:rPr>
            <w:fldChar w:fldCharType="end"/>
          </w:r>
        </w:p>
        <w:p w14:paraId="396DA9D3" w14:textId="7E77CA03" w:rsidR="002C041E" w:rsidRDefault="00BA3EA3">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412467">
            <w:rPr>
              <w:noProof/>
            </w:rPr>
            <w:t>13</w:t>
          </w:r>
          <w:r w:rsidR="00047D3A">
            <w:rPr>
              <w:noProof/>
            </w:rPr>
            <w:fldChar w:fldCharType="end"/>
          </w:r>
        </w:p>
        <w:p w14:paraId="3F18D4CD" w14:textId="34EE3A52" w:rsidR="002C041E" w:rsidRDefault="00BA3EA3">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412467">
            <w:rPr>
              <w:noProof/>
            </w:rPr>
            <w:t>14</w:t>
          </w:r>
          <w:r w:rsidR="00047D3A">
            <w:rPr>
              <w:noProof/>
            </w:rPr>
            <w:fldChar w:fldCharType="end"/>
          </w:r>
        </w:p>
        <w:p w14:paraId="36A88B73" w14:textId="3CB379AF" w:rsidR="002C041E" w:rsidRDefault="00BA3EA3">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412467">
            <w:rPr>
              <w:noProof/>
            </w:rPr>
            <w:t>14</w:t>
          </w:r>
          <w:r w:rsidR="00047D3A">
            <w:rPr>
              <w:noProof/>
            </w:rPr>
            <w:fldChar w:fldCharType="end"/>
          </w:r>
        </w:p>
        <w:p w14:paraId="7AFA7F7C" w14:textId="72B2A316" w:rsidR="002C041E" w:rsidRDefault="00BA3EA3">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412467">
            <w:rPr>
              <w:noProof/>
            </w:rPr>
            <w:t>16</w:t>
          </w:r>
          <w:r w:rsidR="00047D3A">
            <w:rPr>
              <w:noProof/>
            </w:rPr>
            <w:fldChar w:fldCharType="end"/>
          </w:r>
        </w:p>
        <w:p w14:paraId="76F9A78A" w14:textId="133990E1" w:rsidR="002C041E" w:rsidRDefault="00BA3EA3">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412467">
            <w:rPr>
              <w:noProof/>
            </w:rPr>
            <w:t>18</w:t>
          </w:r>
          <w:r w:rsidR="00047D3A">
            <w:rPr>
              <w:noProof/>
            </w:rPr>
            <w:fldChar w:fldCharType="end"/>
          </w:r>
        </w:p>
        <w:p w14:paraId="629D3DC2" w14:textId="10232867" w:rsidR="002C041E" w:rsidRDefault="00BA3EA3">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412467">
            <w:rPr>
              <w:noProof/>
            </w:rPr>
            <w:t>19</w:t>
          </w:r>
          <w:r w:rsidR="00047D3A">
            <w:rPr>
              <w:noProof/>
            </w:rPr>
            <w:fldChar w:fldCharType="end"/>
          </w:r>
        </w:p>
        <w:p w14:paraId="45573995" w14:textId="02E7825A" w:rsidR="002C041E" w:rsidRDefault="00BA3EA3">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412467">
            <w:rPr>
              <w:noProof/>
            </w:rPr>
            <w:t>19</w:t>
          </w:r>
          <w:r w:rsidR="00047D3A">
            <w:rPr>
              <w:noProof/>
            </w:rPr>
            <w:fldChar w:fldCharType="end"/>
          </w:r>
        </w:p>
        <w:p w14:paraId="3E48D781" w14:textId="5B60F0BB" w:rsidR="002C041E" w:rsidRDefault="00BA3EA3">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412467">
            <w:rPr>
              <w:noProof/>
            </w:rPr>
            <w:t>19</w:t>
          </w:r>
          <w:r w:rsidR="00047D3A">
            <w:rPr>
              <w:noProof/>
            </w:rPr>
            <w:fldChar w:fldCharType="end"/>
          </w:r>
        </w:p>
        <w:p w14:paraId="0B80498E" w14:textId="12209B1C" w:rsidR="002C041E" w:rsidRDefault="00BA3EA3">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412467">
            <w:rPr>
              <w:noProof/>
            </w:rPr>
            <w:t>19</w:t>
          </w:r>
          <w:r w:rsidR="00047D3A">
            <w:rPr>
              <w:noProof/>
            </w:rPr>
            <w:fldChar w:fldCharType="end"/>
          </w:r>
        </w:p>
        <w:p w14:paraId="53929052" w14:textId="68543006" w:rsidR="002C041E" w:rsidRDefault="00BA3EA3">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412467">
            <w:rPr>
              <w:noProof/>
            </w:rPr>
            <w:t>20</w:t>
          </w:r>
          <w:r w:rsidR="00047D3A">
            <w:rPr>
              <w:noProof/>
            </w:rPr>
            <w:fldChar w:fldCharType="end"/>
          </w:r>
        </w:p>
        <w:p w14:paraId="38B77B6C" w14:textId="1D278ED4" w:rsidR="002C041E" w:rsidRDefault="00BA3EA3">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412467">
            <w:rPr>
              <w:noProof/>
            </w:rPr>
            <w:t>21</w:t>
          </w:r>
          <w:r w:rsidR="00047D3A">
            <w:rPr>
              <w:noProof/>
            </w:rPr>
            <w:fldChar w:fldCharType="end"/>
          </w:r>
        </w:p>
        <w:p w14:paraId="7206ABB5" w14:textId="2BA9A11D" w:rsidR="002C041E" w:rsidRDefault="00BA3EA3">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412467">
            <w:rPr>
              <w:noProof/>
            </w:rPr>
            <w:t>22</w:t>
          </w:r>
          <w:r w:rsidR="00047D3A">
            <w:rPr>
              <w:noProof/>
            </w:rPr>
            <w:fldChar w:fldCharType="end"/>
          </w:r>
        </w:p>
        <w:p w14:paraId="04F637EB" w14:textId="63550CAD" w:rsidR="002C041E" w:rsidRDefault="00BA3EA3">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412467">
            <w:rPr>
              <w:noProof/>
            </w:rPr>
            <w:t>22</w:t>
          </w:r>
          <w:r w:rsidR="00047D3A">
            <w:rPr>
              <w:noProof/>
            </w:rPr>
            <w:fldChar w:fldCharType="end"/>
          </w:r>
        </w:p>
        <w:p w14:paraId="74CBDAE8" w14:textId="779B9737" w:rsidR="002C041E" w:rsidRDefault="00BA3EA3">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412467">
            <w:rPr>
              <w:noProof/>
            </w:rPr>
            <w:t>23</w:t>
          </w:r>
          <w:r w:rsidR="00047D3A">
            <w:rPr>
              <w:noProof/>
            </w:rPr>
            <w:fldChar w:fldCharType="end"/>
          </w:r>
        </w:p>
        <w:p w14:paraId="4B99DA63" w14:textId="1BCCD526" w:rsidR="002C041E" w:rsidRDefault="00BA3EA3">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412467">
            <w:rPr>
              <w:noProof/>
            </w:rPr>
            <w:t>24</w:t>
          </w:r>
          <w:r w:rsidR="00047D3A">
            <w:rPr>
              <w:noProof/>
            </w:rPr>
            <w:fldChar w:fldCharType="end"/>
          </w:r>
          <w:r w:rsidR="00047D3A">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52505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52505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 zakresie </w:t>
      </w:r>
      <w:r w:rsidRPr="009F7DBB">
        <w:rPr>
          <w:rFonts w:asciiTheme="majorHAnsi" w:hAnsiTheme="majorHAnsi" w:cstheme="majorHAnsi"/>
          <w:i/>
        </w:rPr>
        <w:lastRenderedPageBreak/>
        <w:t>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525056">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525056">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525056">
      <w:pPr>
        <w:numPr>
          <w:ilvl w:val="0"/>
          <w:numId w:val="28"/>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62322BED" w:rsidR="00DD311C" w:rsidRPr="00201EE9"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na rzecz Zamawiającego (w ramach niniejszego postępowania) muszą być </w:t>
      </w:r>
      <w:r w:rsidR="00DD311C">
        <w:rPr>
          <w:rFonts w:asciiTheme="majorHAnsi" w:hAnsiTheme="majorHAnsi" w:cstheme="majorHAnsi"/>
        </w:rPr>
        <w:lastRenderedPageBreak/>
        <w:t xml:space="preserve">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15728E54" w14:textId="472220D6" w:rsidR="0080302D" w:rsidRDefault="00EA2751" w:rsidP="0080302D">
      <w:pPr>
        <w:numPr>
          <w:ilvl w:val="0"/>
          <w:numId w:val="34"/>
        </w:numPr>
        <w:tabs>
          <w:tab w:val="left" w:pos="426"/>
        </w:tabs>
        <w:ind w:left="426" w:hanging="426"/>
        <w:jc w:val="both"/>
        <w:rPr>
          <w:rFonts w:asciiTheme="majorHAnsi" w:hAnsiTheme="majorHAnsi" w:cstheme="majorHAnsi"/>
          <w:b/>
          <w:lang w:val="pl-PL"/>
        </w:rPr>
      </w:pPr>
      <w:r w:rsidRPr="00EA2751">
        <w:rPr>
          <w:rFonts w:asciiTheme="majorHAnsi" w:hAnsiTheme="majorHAnsi" w:cstheme="majorHAnsi"/>
          <w:lang w:val="pl-PL"/>
        </w:rPr>
        <w:t>Przedmiotem zamówienia jest</w:t>
      </w:r>
      <w:r w:rsidR="0080302D">
        <w:rPr>
          <w:rFonts w:asciiTheme="majorHAnsi" w:hAnsiTheme="majorHAnsi" w:cstheme="majorHAnsi"/>
          <w:b/>
          <w:lang w:val="pl-PL"/>
        </w:rPr>
        <w:t xml:space="preserve"> </w:t>
      </w:r>
      <w:r w:rsidR="00F77A08" w:rsidRPr="0080302D">
        <w:rPr>
          <w:rFonts w:asciiTheme="majorHAnsi" w:hAnsiTheme="majorHAnsi" w:cstheme="majorHAnsi"/>
          <w:b/>
          <w:lang w:val="pl-PL"/>
        </w:rPr>
        <w:t xml:space="preserve">wymiana pionów kanalizacji deszczowej w części niskiej budynku Collegium Altum Uniwersytetu Ekonomicznego w Poznaniu – etap </w:t>
      </w:r>
      <w:r w:rsidR="005B28E4" w:rsidRPr="0080302D">
        <w:rPr>
          <w:rFonts w:asciiTheme="majorHAnsi" w:hAnsiTheme="majorHAnsi" w:cstheme="majorHAnsi"/>
          <w:b/>
          <w:lang w:val="pl-PL"/>
        </w:rPr>
        <w:t xml:space="preserve">2 </w:t>
      </w:r>
      <w:r w:rsidR="00F77A08" w:rsidRPr="0080302D">
        <w:rPr>
          <w:rFonts w:asciiTheme="majorHAnsi" w:hAnsiTheme="majorHAnsi" w:cstheme="majorHAnsi"/>
          <w:b/>
          <w:lang w:val="pl-PL"/>
        </w:rPr>
        <w:t xml:space="preserve">(wymiana </w:t>
      </w:r>
      <w:r w:rsidR="005B28E4" w:rsidRPr="0080302D">
        <w:rPr>
          <w:rFonts w:asciiTheme="majorHAnsi" w:hAnsiTheme="majorHAnsi" w:cstheme="majorHAnsi"/>
          <w:b/>
          <w:lang w:val="pl-PL"/>
        </w:rPr>
        <w:t>11 pionów nr: Rd8, Rd16, Rd19, Rd20, Rd21, Rd22, Rd25, Rd26, Rd28, Rd29, Rd30 na kondygnacjach -1, 0 i +1)</w:t>
      </w:r>
      <w:r w:rsidR="0080302D">
        <w:rPr>
          <w:rFonts w:asciiTheme="majorHAnsi" w:hAnsiTheme="majorHAnsi" w:cstheme="majorHAnsi"/>
          <w:b/>
          <w:lang w:val="pl-PL"/>
        </w:rPr>
        <w:t>.</w:t>
      </w:r>
    </w:p>
    <w:p w14:paraId="283F90F2" w14:textId="7A18689F" w:rsidR="00F77A08" w:rsidRPr="0080302D" w:rsidRDefault="00F77A08" w:rsidP="0080302D">
      <w:pPr>
        <w:numPr>
          <w:ilvl w:val="0"/>
          <w:numId w:val="34"/>
        </w:numPr>
        <w:tabs>
          <w:tab w:val="left" w:pos="426"/>
        </w:tabs>
        <w:ind w:left="426" w:hanging="426"/>
        <w:jc w:val="both"/>
        <w:rPr>
          <w:rFonts w:asciiTheme="majorHAnsi" w:hAnsiTheme="majorHAnsi" w:cstheme="majorHAnsi"/>
          <w:b/>
          <w:lang w:val="pl-PL"/>
        </w:rPr>
      </w:pPr>
      <w:r w:rsidRPr="0080302D">
        <w:rPr>
          <w:rFonts w:ascii="Calibri" w:hAnsi="Calibri"/>
        </w:rPr>
        <w:t>Przedmiot zamówienia zgodnie z projektem obejmuje m. in.:</w:t>
      </w:r>
    </w:p>
    <w:p w14:paraId="29A86177" w14:textId="72FE4E32"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otwarcie szybów instalacyjnych we wskazanych w projekcie słupach na</w:t>
      </w:r>
      <w:r w:rsidR="00BC1043">
        <w:rPr>
          <w:rFonts w:ascii="Calibri" w:hAnsi="Calibri"/>
        </w:rPr>
        <w:t xml:space="preserve"> kondygnacjach -1, 0 i +1</w:t>
      </w:r>
      <w:r w:rsidR="00BC1043" w:rsidRPr="007F603F">
        <w:rPr>
          <w:rFonts w:ascii="Calibri" w:hAnsi="Calibri"/>
        </w:rPr>
        <w:t xml:space="preserve"> </w:t>
      </w:r>
      <w:r w:rsidRPr="007F603F">
        <w:rPr>
          <w:rFonts w:ascii="Calibri" w:hAnsi="Calibri"/>
        </w:rPr>
        <w:t xml:space="preserve"> poprzez rozbiórki murowanych obudów słupów stalowych z jednej z czterech stron (w przypadku słupów zintegrowanych ze ścianami wymagane wykonanie precyzyjnego nacięcie ściany w miejscu otwarcia szybu),</w:t>
      </w:r>
    </w:p>
    <w:p w14:paraId="3BAFEBFF" w14:textId="39B2843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demontaż istniejących rurociągów pionowych</w:t>
      </w:r>
      <w:r w:rsidR="00BC1043">
        <w:rPr>
          <w:rFonts w:ascii="Calibri" w:hAnsi="Calibri"/>
        </w:rPr>
        <w:t xml:space="preserve"> żeliwnych</w:t>
      </w:r>
      <w:r w:rsidRPr="007F603F">
        <w:rPr>
          <w:rFonts w:ascii="Calibri" w:hAnsi="Calibri"/>
        </w:rPr>
        <w:t xml:space="preserve"> kanalizacji deszczowej na odcinku od</w:t>
      </w:r>
      <w:r w:rsidR="00BC1043">
        <w:rPr>
          <w:rFonts w:ascii="Calibri" w:hAnsi="Calibri"/>
        </w:rPr>
        <w:t xml:space="preserve"> wymienionych w 1 etapie nowych rurociągów PE zakończonych pod stropem kondygnacji +1</w:t>
      </w:r>
      <w:r w:rsidR="00BC1043" w:rsidRPr="007F603F">
        <w:rPr>
          <w:rFonts w:ascii="Calibri" w:hAnsi="Calibri"/>
        </w:rPr>
        <w:t xml:space="preserve"> </w:t>
      </w:r>
      <w:r w:rsidRPr="007F603F">
        <w:rPr>
          <w:rFonts w:ascii="Calibri" w:hAnsi="Calibri"/>
        </w:rPr>
        <w:t xml:space="preserve"> , poprzez</w:t>
      </w:r>
      <w:r w:rsidR="00BC1043">
        <w:rPr>
          <w:rFonts w:ascii="Calibri" w:hAnsi="Calibri"/>
        </w:rPr>
        <w:t xml:space="preserve"> kondygnacje +1, 0 oraz -1 </w:t>
      </w:r>
      <w:r w:rsidRPr="007F603F">
        <w:rPr>
          <w:rFonts w:ascii="Calibri" w:hAnsi="Calibri"/>
        </w:rPr>
        <w:t xml:space="preserve"> , aż do</w:t>
      </w:r>
      <w:r w:rsidR="00BC1043">
        <w:rPr>
          <w:rFonts w:ascii="Calibri" w:hAnsi="Calibri"/>
        </w:rPr>
        <w:t xml:space="preserve"> istniejących czyszczaków kanalizacyjnych zlokalizowanych przy posadzce piwnicy (kondygnacji -1)</w:t>
      </w:r>
      <w:r w:rsidRPr="007F603F">
        <w:rPr>
          <w:rFonts w:ascii="Calibri" w:hAnsi="Calibri"/>
        </w:rPr>
        <w:t>,</w:t>
      </w:r>
    </w:p>
    <w:p w14:paraId="66FD6057"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 miejscach zdemontowanych pionów kanalizacji deszczowej oczyszczenie odsłoniętych profili stalowych słupów oraz wykonanie obudów pożarowych słupów stalowych za pomocą dwóch warstw ogniochronnych płyt silikatowo-cementowych, w celu uzyskania zabezpieczenia konstrukcji stalowej do odporności pożarowej: R240,</w:t>
      </w:r>
    </w:p>
    <w:p w14:paraId="2165C71E" w14:textId="10870A79"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nowych przepustów przez stropy</w:t>
      </w:r>
      <w:r w:rsidR="00BC1043">
        <w:rPr>
          <w:rFonts w:ascii="Calibri" w:hAnsi="Calibri"/>
        </w:rPr>
        <w:t xml:space="preserve"> +1/0 i 0/-1</w:t>
      </w:r>
      <w:r w:rsidR="00BC1043" w:rsidRPr="007F603F">
        <w:rPr>
          <w:rFonts w:ascii="Calibri" w:hAnsi="Calibri"/>
        </w:rPr>
        <w:t xml:space="preserve"> </w:t>
      </w:r>
      <w:r w:rsidRPr="007F603F">
        <w:rPr>
          <w:rFonts w:ascii="Calibri" w:hAnsi="Calibri"/>
        </w:rPr>
        <w:t>dla przeprowadzenia nowych pionów i/lub wykonanie zamknięcia starych przepustów po usuniętych rurociągach,</w:t>
      </w:r>
    </w:p>
    <w:p w14:paraId="589497BF"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jeśli okaże się to konieczne powiększenie otworów w słupach stalowych w miejscach przejścia pionów na drugą stronę słupa stalowego (dotyczy miejsc</w:t>
      </w:r>
      <w:r>
        <w:rPr>
          <w:rFonts w:ascii="Calibri" w:hAnsi="Calibri"/>
        </w:rPr>
        <w:t>,</w:t>
      </w:r>
      <w:r w:rsidRPr="007F603F">
        <w:rPr>
          <w:rFonts w:ascii="Calibri" w:hAnsi="Calibri"/>
        </w:rPr>
        <w:t xml:space="preserve"> gdzie aktualnie takie przejścia są wykonane – nowe rurociągi instalacji kanalizacji deszczowej zgodnie z projektem mają być prowadzone analogicznie jak rurociągi istniejące),</w:t>
      </w:r>
    </w:p>
    <w:p w14:paraId="578E7006" w14:textId="10474E81"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nowych rurociągów pionowych kanalizacji deszczowej w technologii rur ciśnieniowych zgrzewanych P</w:t>
      </w:r>
      <w:r w:rsidR="00BC1043">
        <w:rPr>
          <w:rFonts w:ascii="Calibri" w:hAnsi="Calibri"/>
        </w:rPr>
        <w:t>E</w:t>
      </w:r>
      <w:r w:rsidRPr="007F603F">
        <w:rPr>
          <w:rFonts w:ascii="Calibri" w:hAnsi="Calibri"/>
        </w:rPr>
        <w:t xml:space="preserve"> na odcinku od istniejących rur</w:t>
      </w:r>
      <w:r w:rsidR="00BC1043">
        <w:rPr>
          <w:rFonts w:ascii="Calibri" w:hAnsi="Calibri"/>
        </w:rPr>
        <w:t xml:space="preserve"> PE zakończonych pod stropem na kondygnacji +1</w:t>
      </w:r>
      <w:r w:rsidRPr="007F603F">
        <w:rPr>
          <w:rFonts w:ascii="Calibri" w:hAnsi="Calibri"/>
        </w:rPr>
        <w:t>, poprzez</w:t>
      </w:r>
      <w:r w:rsidR="00BC1043">
        <w:rPr>
          <w:rFonts w:ascii="Calibri" w:hAnsi="Calibri"/>
        </w:rPr>
        <w:t xml:space="preserve"> kondygnacje +1, 0 i -1</w:t>
      </w:r>
      <w:r w:rsidR="00BC1043" w:rsidRPr="007F603F">
        <w:rPr>
          <w:rFonts w:ascii="Calibri" w:hAnsi="Calibri"/>
        </w:rPr>
        <w:t xml:space="preserve"> </w:t>
      </w:r>
      <w:r w:rsidRPr="007F603F">
        <w:rPr>
          <w:rFonts w:ascii="Calibri" w:hAnsi="Calibri"/>
        </w:rPr>
        <w:t xml:space="preserve"> , aż do włączenia w istniejące</w:t>
      </w:r>
      <w:r w:rsidR="00BC1043">
        <w:rPr>
          <w:rFonts w:ascii="Calibri" w:hAnsi="Calibri"/>
        </w:rPr>
        <w:t xml:space="preserve"> czyszczaki żeliwne</w:t>
      </w:r>
      <w:r w:rsidR="00BC1043" w:rsidRPr="007F603F">
        <w:rPr>
          <w:rFonts w:ascii="Calibri" w:hAnsi="Calibri"/>
        </w:rPr>
        <w:t xml:space="preserve"> </w:t>
      </w:r>
      <w:r w:rsidR="00BC1043">
        <w:rPr>
          <w:rFonts w:ascii="Calibri" w:hAnsi="Calibri"/>
        </w:rPr>
        <w:t>zlokalizowane nad posadzką w piwnicy (kondygnacja -1)</w:t>
      </w:r>
      <w:r w:rsidRPr="007F603F">
        <w:rPr>
          <w:rFonts w:ascii="Calibri" w:hAnsi="Calibri"/>
        </w:rPr>
        <w:t>,</w:t>
      </w:r>
    </w:p>
    <w:p w14:paraId="0E6C76C4" w14:textId="57424CF9"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połączenia</w:t>
      </w:r>
      <w:r w:rsidR="00BC1043">
        <w:rPr>
          <w:rFonts w:ascii="Calibri" w:hAnsi="Calibri"/>
        </w:rPr>
        <w:t xml:space="preserve"> zgrzewanego</w:t>
      </w:r>
      <w:r w:rsidRPr="007F603F">
        <w:rPr>
          <w:rFonts w:ascii="Calibri" w:hAnsi="Calibri"/>
        </w:rPr>
        <w:t xml:space="preserve"> istniejących</w:t>
      </w:r>
      <w:r w:rsidR="00BC1043">
        <w:rPr>
          <w:rFonts w:ascii="Calibri" w:hAnsi="Calibri"/>
        </w:rPr>
        <w:t xml:space="preserve"> pionowych rur PE zakończonych pod stropem kondygnacji +1</w:t>
      </w:r>
      <w:r w:rsidR="00BC1043" w:rsidRPr="007F603F">
        <w:rPr>
          <w:rFonts w:ascii="Calibri" w:hAnsi="Calibri"/>
        </w:rPr>
        <w:t xml:space="preserve"> </w:t>
      </w:r>
      <w:r w:rsidRPr="007F603F">
        <w:rPr>
          <w:rFonts w:ascii="Calibri" w:hAnsi="Calibri"/>
        </w:rPr>
        <w:t xml:space="preserve"> z nowo wykonanymi pionami oraz wykonanie połączenia </w:t>
      </w:r>
      <w:r w:rsidRPr="007F603F">
        <w:rPr>
          <w:rFonts w:ascii="Calibri" w:hAnsi="Calibri"/>
        </w:rPr>
        <w:lastRenderedPageBreak/>
        <w:t>nowo wykonanych pionów z</w:t>
      </w:r>
      <w:r w:rsidR="00BC1043">
        <w:rPr>
          <w:rFonts w:ascii="Calibri" w:hAnsi="Calibri"/>
        </w:rPr>
        <w:t xml:space="preserve"> czyszczakami żeliwnymi zlokalizowanymi nad posadzką w piwnicy (kondygnacja -1),</w:t>
      </w:r>
      <w:r w:rsidRPr="007F603F">
        <w:rPr>
          <w:rFonts w:ascii="Calibri" w:hAnsi="Calibri"/>
        </w:rPr>
        <w:t> </w:t>
      </w:r>
    </w:p>
    <w:p w14:paraId="7214F5D9"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mocowań nowych rurociągów (punkty stałe i przesuwne),</w:t>
      </w:r>
    </w:p>
    <w:p w14:paraId="29286BF6"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systemowych przejść ppoż. dla nowych rurociągów w miejscach przejść przez stropy w celu zabezpieczenia przejścia do odporności pożarowej EI120,</w:t>
      </w:r>
    </w:p>
    <w:p w14:paraId="0EC28606"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izolacji antyskropleniowych nowych rurociągów,</w:t>
      </w:r>
    </w:p>
    <w:p w14:paraId="579C5CDC"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zamknięcia szybów instalacyjnych oraz wykonanie obudowy z płyt G-K całych słupów wraz z ich wykończeniem w technologii lekkiej mokrej zgodnie z wytycznymi szczegółowymi zawartymi w dokumentacji projektowej,</w:t>
      </w:r>
    </w:p>
    <w:p w14:paraId="24A3451B"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malowanie słupów, w których wykonywano prace polegające na wymianie pionów kanalizacji deszczowej,</w:t>
      </w:r>
    </w:p>
    <w:p w14:paraId="390A8B44" w14:textId="186C3B23"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na nowych pionach kanalizacji deszczowej, na każdym piętrze, czyszczaków kanalizacyjnych z szczelnymi zamknięciami oraz wykonanie dla ich obsługi drzwiczek rewizyjnych w obudowach pionów,</w:t>
      </w:r>
    </w:p>
    <w:p w14:paraId="4ADBF91F" w14:textId="77777777" w:rsidR="00BC1043" w:rsidRPr="007F603F" w:rsidRDefault="00BC1043" w:rsidP="00BC1043">
      <w:pPr>
        <w:numPr>
          <w:ilvl w:val="0"/>
          <w:numId w:val="40"/>
        </w:numPr>
        <w:ind w:left="1131" w:right="357" w:hanging="425"/>
        <w:contextualSpacing/>
        <w:jc w:val="both"/>
        <w:rPr>
          <w:rFonts w:ascii="Calibri" w:hAnsi="Calibri"/>
        </w:rPr>
      </w:pPr>
      <w:r>
        <w:rPr>
          <w:rFonts w:ascii="Calibri" w:hAnsi="Calibri"/>
        </w:rPr>
        <w:t>przeprowadzenie remontu czyszczaków żeliwnych zlokalizowanych w piwnicy, do których będą podłączone nowe rurociągi, poprzez wymianę uszczelek oraz śrub pokryw,</w:t>
      </w:r>
    </w:p>
    <w:p w14:paraId="648D7C47" w14:textId="7FE39114"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nowych gniazd elektrycznych w miejscach gdzie gniazda są aktualnie zainstalowane oraz wykonanie odpowiednich przełożeń instalacji DSO i CCTV w przypadku słupów, na których są zainstalowane głośniki DSO i kamery CCTV,</w:t>
      </w:r>
    </w:p>
    <w:p w14:paraId="22E5A210"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wszelkich prac pomocniczych niezbędnych do wykonania zadania w tym m.in.: demontaże i ponowne montaże ścianek przeszklonych dochodzących do słupów w miejscu prowadzenia pionów, rozbiórki ścian utrudniających dostęp do pionów, odsunięcie regałów lub mebli zlokalizowanych przy słupach w miejscu prowadzenia pionów, zapewnienie odpowiedniego tymczasowego odwodnienia fragmentów dachu obsługiwanego przez wpusty podłączone do pionów wyłączonych podczas wymiany z użytkowania.</w:t>
      </w:r>
    </w:p>
    <w:p w14:paraId="5E86F35D" w14:textId="65DB9635"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prób szczelności dla nowo wykonanych pionów</w:t>
      </w:r>
      <w:r w:rsidR="00422103">
        <w:rPr>
          <w:rFonts w:ascii="Calibri" w:hAnsi="Calibri"/>
        </w:rPr>
        <w:t xml:space="preserve"> obejmująca również rurociągi wymienione na wcześniejszych etapach remontu kanalizacji deszczowej (wymagana próba statyczna przy całkowitym wypełnieniu pionu wodą od wpustu na dachu do rewizji żeliwnej w piwnicy)</w:t>
      </w:r>
      <w:r w:rsidRPr="007F603F">
        <w:rPr>
          <w:rFonts w:ascii="Calibri" w:hAnsi="Calibri"/>
        </w:rPr>
        <w:t>,</w:t>
      </w:r>
    </w:p>
    <w:p w14:paraId="7A330F6C"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wykonanie dokumentacji powykonawczej,</w:t>
      </w:r>
    </w:p>
    <w:p w14:paraId="13E39DDE" w14:textId="77777777" w:rsidR="00F77A08" w:rsidRPr="007F603F" w:rsidRDefault="00F77A08" w:rsidP="00391C5B">
      <w:pPr>
        <w:numPr>
          <w:ilvl w:val="0"/>
          <w:numId w:val="40"/>
        </w:numPr>
        <w:ind w:left="1131" w:right="357" w:hanging="425"/>
        <w:contextualSpacing/>
        <w:jc w:val="both"/>
        <w:rPr>
          <w:rFonts w:ascii="Calibri" w:hAnsi="Calibri"/>
        </w:rPr>
      </w:pPr>
      <w:r w:rsidRPr="007F603F">
        <w:rPr>
          <w:rFonts w:ascii="Calibri" w:hAnsi="Calibri"/>
        </w:rPr>
        <w:t>utylizację zdemontowanych rurociągów, oprzętu oraz materiałów budowlanych.</w:t>
      </w:r>
    </w:p>
    <w:p w14:paraId="1E2C1C67" w14:textId="17C873CC" w:rsidR="00F77A08" w:rsidRPr="007F603F" w:rsidRDefault="00F77A08" w:rsidP="00F77A08">
      <w:pPr>
        <w:ind w:left="357" w:right="357"/>
        <w:jc w:val="both"/>
        <w:rPr>
          <w:rFonts w:ascii="Calibri" w:hAnsi="Calibri"/>
        </w:rPr>
      </w:pPr>
      <w:r w:rsidRPr="007F603F">
        <w:rPr>
          <w:rFonts w:ascii="Calibri" w:hAnsi="Calibri"/>
        </w:rPr>
        <w:t>Szczegółowy zakres prac oraz wymagań zawieraj</w:t>
      </w:r>
      <w:r w:rsidR="00120349">
        <w:rPr>
          <w:rFonts w:ascii="Calibri" w:hAnsi="Calibri"/>
        </w:rPr>
        <w:t>a</w:t>
      </w:r>
      <w:r w:rsidRPr="007F603F">
        <w:rPr>
          <w:rFonts w:ascii="Calibri" w:hAnsi="Calibri"/>
        </w:rPr>
        <w:t xml:space="preserve"> załączon</w:t>
      </w:r>
      <w:r w:rsidR="00120349">
        <w:rPr>
          <w:rFonts w:ascii="Calibri" w:hAnsi="Calibri"/>
        </w:rPr>
        <w:t>y</w:t>
      </w:r>
      <w:r w:rsidRPr="007F603F">
        <w:rPr>
          <w:rFonts w:ascii="Calibri" w:hAnsi="Calibri"/>
        </w:rPr>
        <w:t xml:space="preserve"> projekt wykonawcz</w:t>
      </w:r>
      <w:r w:rsidR="00120349">
        <w:rPr>
          <w:rFonts w:ascii="Calibri" w:hAnsi="Calibri"/>
        </w:rPr>
        <w:t>y.</w:t>
      </w:r>
      <w:r w:rsidRPr="007F603F">
        <w:rPr>
          <w:rFonts w:ascii="Calibri" w:hAnsi="Calibri"/>
        </w:rPr>
        <w:t xml:space="preserve"> </w:t>
      </w:r>
    </w:p>
    <w:p w14:paraId="46349F33" w14:textId="218359D5" w:rsidR="00F77A08" w:rsidRPr="005E10CA" w:rsidRDefault="00F77A08" w:rsidP="005E10CA">
      <w:pPr>
        <w:pStyle w:val="Akapitzlist"/>
        <w:numPr>
          <w:ilvl w:val="0"/>
          <w:numId w:val="34"/>
        </w:numPr>
        <w:ind w:left="284" w:right="357" w:hanging="284"/>
        <w:jc w:val="both"/>
        <w:rPr>
          <w:rFonts w:ascii="Calibri" w:hAnsi="Calibri"/>
        </w:rPr>
      </w:pPr>
      <w:r w:rsidRPr="005E10CA">
        <w:rPr>
          <w:rFonts w:ascii="Calibri" w:hAnsi="Calibri"/>
        </w:rPr>
        <w:t xml:space="preserve">Wykonawca powinien posiadać wykwalifikowaną kadrę posiadającą odpowiednie uprawnienia z Grupy G1 do montażu urządzeń elektrycznych oraz wykonywania pomiarów elektrycznych w  zakresie Eksploatacji i Dozoru. </w:t>
      </w:r>
    </w:p>
    <w:p w14:paraId="6BCC4B08" w14:textId="77777777" w:rsidR="00F77A08" w:rsidRDefault="00F77A08" w:rsidP="00391C5B">
      <w:pPr>
        <w:pStyle w:val="Akapitzlist"/>
        <w:numPr>
          <w:ilvl w:val="0"/>
          <w:numId w:val="34"/>
        </w:numPr>
        <w:ind w:left="284" w:right="357" w:hanging="284"/>
        <w:contextualSpacing w:val="0"/>
        <w:jc w:val="both"/>
        <w:rPr>
          <w:rFonts w:ascii="Calibri" w:hAnsi="Calibri"/>
        </w:rPr>
      </w:pPr>
      <w:r w:rsidRPr="00406322">
        <w:rPr>
          <w:rFonts w:ascii="Calibri" w:hAnsi="Calibri"/>
        </w:rPr>
        <w:t>Wykonawca zobowiązany jest do spełnienia wszelkich wymogów nakładanych przez producentów systemów na instalatorów wykonujących prace. Jeżeli producent systemu wymaga wykonywania instalacji przez certyfikowanych instalatorów, przed rozpoczęciem prac instalacji Wykonawca zostaje zobowiązany do przedłożenia odpowiednich certyfikatów poświadczających ukończenie odpowiedniego kursu certyfikacyjnego, wydanych terminowo przez producenta (a nie w imieniu producenta). Przedłożenie powyższych certyfikatów nastąpi po zaakceptowaniu przez Zamawiającego kart materiałowych.</w:t>
      </w:r>
    </w:p>
    <w:p w14:paraId="17675424" w14:textId="77777777" w:rsidR="00F77A08" w:rsidRDefault="00F77A08" w:rsidP="00391C5B">
      <w:pPr>
        <w:pStyle w:val="Akapitzlist"/>
        <w:numPr>
          <w:ilvl w:val="0"/>
          <w:numId w:val="34"/>
        </w:numPr>
        <w:ind w:left="284" w:right="357" w:hanging="284"/>
        <w:contextualSpacing w:val="0"/>
        <w:jc w:val="both"/>
        <w:rPr>
          <w:rFonts w:ascii="Calibri" w:hAnsi="Calibri"/>
        </w:rPr>
      </w:pPr>
      <w:r w:rsidRPr="00406322">
        <w:rPr>
          <w:rFonts w:ascii="Calibri" w:hAnsi="Calibri"/>
        </w:rPr>
        <w:t xml:space="preserve">Zakres przedmiotu zamówienia obejmuje również wykonanie prac pomocniczych takich jak przygotowanie oraz zabezpieczenie terenu robót, budowę tymczasowych przegród i osłon </w:t>
      </w:r>
      <w:r w:rsidRPr="00406322">
        <w:rPr>
          <w:rFonts w:ascii="Calibri" w:hAnsi="Calibri"/>
        </w:rPr>
        <w:lastRenderedPageBreak/>
        <w:t>zabezpieczających przed rozprzestrzenianiem się pyłu budowlanego i innych zanieczyszczeń w trakcie wykonywania robót, a także utrzymanie czystości na drogach komunikacyjnych w trakcie wykonywania robót. Szczególnego zabezpieczenia wymagają księgozbiory znajdujące się w bibliotece, należy je zabezpieczyć w sposób uniemożliwiający ich uszkodzenie</w:t>
      </w:r>
      <w:r>
        <w:rPr>
          <w:rFonts w:ascii="Calibri" w:hAnsi="Calibri"/>
        </w:rPr>
        <w:t xml:space="preserve">, a także osadzanie się kurzu. </w:t>
      </w:r>
    </w:p>
    <w:p w14:paraId="7213A1A5" w14:textId="77777777" w:rsidR="00F77A08" w:rsidRDefault="00F77A08" w:rsidP="00391C5B">
      <w:pPr>
        <w:pStyle w:val="Akapitzlist"/>
        <w:numPr>
          <w:ilvl w:val="0"/>
          <w:numId w:val="34"/>
        </w:numPr>
        <w:ind w:left="284" w:right="357" w:hanging="284"/>
        <w:contextualSpacing w:val="0"/>
        <w:jc w:val="both"/>
        <w:rPr>
          <w:rFonts w:ascii="Calibri" w:hAnsi="Calibri"/>
        </w:rPr>
      </w:pPr>
      <w:r w:rsidRPr="00406322">
        <w:rPr>
          <w:rFonts w:ascii="Calibri" w:hAnsi="Calibri"/>
        </w:rPr>
        <w:t xml:space="preserve">W związku z tym, że  prace prowadzone będą w budynku będącym w ciągłym użytkowaniu, roboty należy zaplanować tak by umożliwić w każdym momencie swobodną i bezpieczną komunikację w trakcie ich trwania. Na pisemną, uzasadnioną prośbę Wykonawcy, za zgodą Zamawiającego, istnieje możliwość czasowego zajęcia lub wyłączenia określonego fragmentu obiektu w celu prowadzenia w nim robót budowlanych. Wykonawca opracuje w takim przypadku każdorazowo i przedstawi pisemnie Zamawiającemu do akceptacji schemat funkcjonowania obiektu w tym czasie (minimum 7 dni przed planowanym zajęciem lub wyłączeniem określonego fragmentu obiektu). </w:t>
      </w:r>
    </w:p>
    <w:p w14:paraId="762D3C76" w14:textId="77777777" w:rsidR="00F77A08" w:rsidRDefault="00F77A08" w:rsidP="00F77A08">
      <w:pPr>
        <w:pStyle w:val="Akapitzlist"/>
        <w:ind w:left="284" w:right="357"/>
        <w:jc w:val="both"/>
        <w:rPr>
          <w:rFonts w:ascii="Calibri" w:hAnsi="Calibri"/>
        </w:rPr>
      </w:pPr>
      <w:r w:rsidRPr="00406322">
        <w:rPr>
          <w:rFonts w:ascii="Calibri" w:hAnsi="Calibri"/>
        </w:rPr>
        <w:t>Po zakończeniu prac Wykonawca jest zobowiązany doprowadzić pomieszczenia w których prace były prowadzone do stanu czystości sprzed rozpoczęcia robót, jeśli będzie to konieczne umyć okna i wyprać wykładziny podłogowe.</w:t>
      </w:r>
      <w:r w:rsidRPr="00406322">
        <w:rPr>
          <w:rFonts w:ascii="Calibri" w:hAnsi="Calibri"/>
        </w:rPr>
        <w:tab/>
      </w:r>
      <w:r w:rsidRPr="00406322">
        <w:rPr>
          <w:rFonts w:ascii="Calibri" w:hAnsi="Calibri"/>
        </w:rPr>
        <w:br/>
        <w:t xml:space="preserve">W zakresie Wykonawcy jest także wykonanie wszelkich prac i czynności niezbędnych w zakresie przestrzegania przepisów BHP oraz wywiezienie i utylizacja odpadów i materiałów rozbiórkowych zgodnie z obowiązującymi przepisami oraz dostarczenie kart ich utylizacji. </w:t>
      </w:r>
    </w:p>
    <w:p w14:paraId="40756F15" w14:textId="09F6BF42" w:rsidR="00F77A08" w:rsidRPr="007F603F" w:rsidRDefault="00F77A08" w:rsidP="00F77A08">
      <w:pPr>
        <w:pStyle w:val="Akapitzlist"/>
        <w:ind w:left="284" w:right="357"/>
        <w:jc w:val="both"/>
        <w:rPr>
          <w:rFonts w:ascii="Calibri" w:hAnsi="Calibri"/>
        </w:rPr>
      </w:pPr>
      <w:r w:rsidRPr="00406322">
        <w:rPr>
          <w:rFonts w:ascii="Calibri" w:hAnsi="Calibri"/>
          <w:b/>
        </w:rPr>
        <w:t>Przedmiot zamówienie obejmuje również szczegółową koordynację prac, powiązaną z bieżącymi uzgodnieniami zakresu i lokalizacji prowadzenia prac z Zamawiającym</w:t>
      </w:r>
      <w:r w:rsidR="00120349">
        <w:rPr>
          <w:rFonts w:ascii="Calibri" w:hAnsi="Calibri"/>
          <w:b/>
        </w:rPr>
        <w:t>.</w:t>
      </w:r>
    </w:p>
    <w:p w14:paraId="743347FA" w14:textId="77777777" w:rsidR="00F77A08" w:rsidRPr="007F603F" w:rsidRDefault="00F77A08" w:rsidP="00391C5B">
      <w:pPr>
        <w:numPr>
          <w:ilvl w:val="0"/>
          <w:numId w:val="34"/>
        </w:numPr>
        <w:ind w:left="284" w:right="-6" w:hanging="284"/>
        <w:jc w:val="both"/>
        <w:rPr>
          <w:rFonts w:asciiTheme="minorHAnsi" w:hAnsiTheme="minorHAnsi" w:cstheme="minorHAnsi"/>
        </w:rPr>
      </w:pPr>
      <w:r>
        <w:rPr>
          <w:rFonts w:ascii="Calibri" w:hAnsi="Calibri"/>
        </w:rPr>
        <w:t>Ponadto f</w:t>
      </w:r>
      <w:r w:rsidRPr="007F603F">
        <w:rPr>
          <w:rFonts w:ascii="Calibri" w:hAnsi="Calibri"/>
        </w:rPr>
        <w:t>akt, że prace będą wykonywane w użytkowanych obiektach, powoduje obowiązek:</w:t>
      </w:r>
    </w:p>
    <w:p w14:paraId="6E5D295E"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wykonywania przez Wykonawcę prac uciążliwych (np. powodujących istotny hałas, zapylenie) w czasie uzgodnionym z Zamawiającym, również popołudniami, wieczorami, w dni wolne od pracy,</w:t>
      </w:r>
    </w:p>
    <w:p w14:paraId="0708FC8E"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przedłożenia Zam</w:t>
      </w:r>
      <w:r>
        <w:rPr>
          <w:rFonts w:ascii="Calibri" w:hAnsi="Calibri"/>
        </w:rPr>
        <w:t>awiającemu do uzgodnienia</w:t>
      </w:r>
      <w:r w:rsidRPr="007F603F">
        <w:rPr>
          <w:rFonts w:ascii="Calibri" w:hAnsi="Calibri"/>
        </w:rPr>
        <w:t xml:space="preserve"> harmonogramu realizacji zamówienia na co najmniej 2 tygodnie przed planowanym rozpoczęciem prac,</w:t>
      </w:r>
    </w:p>
    <w:p w14:paraId="7ECD7B5F"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przedkładania Zamawiającemu z 4 dniowym wyprzedzeniem planów prac na tydzień następny,</w:t>
      </w:r>
    </w:p>
    <w:p w14:paraId="2C02D6A9"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przedłożenia Zamawiającemu do akceptacji materiałów, które zostaną zastosowane do wykonania przedmiotu zamówienia wraz z niezbędnymi atestami, certyfikatami, deklaracjami i specyfikacjami technicznymi. Potwierdzeniem akceptacji przez zamawiającego danego materiału będzie podpisanie przez niego wniosku materiałowego,</w:t>
      </w:r>
    </w:p>
    <w:p w14:paraId="03F1E1A6"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zgłaszania przez Wykonawcę z odpowiednim wyprzedzeniem, co najmniej trzech dni roboczych, wszelkich wyłączeń, przełączeń, wejść do pomieszczeń zamkniętych, pokoi, itp.,</w:t>
      </w:r>
    </w:p>
    <w:p w14:paraId="716A3F05"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przerywania na żądanie Zamawiającego prac powodujących uciążliwość niemożliwą wcześniej do przewidzenia (np. wynikającą z przenoszenia hałasu, drgań itp. po konstrukcji budynku, nałożenia się prac różnego rodzaju),</w:t>
      </w:r>
    </w:p>
    <w:p w14:paraId="140098FB" w14:textId="77777777" w:rsidR="00F77A08" w:rsidRPr="007F603F" w:rsidRDefault="00F77A08" w:rsidP="00391C5B">
      <w:pPr>
        <w:pStyle w:val="Akapitzlist"/>
        <w:numPr>
          <w:ilvl w:val="0"/>
          <w:numId w:val="41"/>
        </w:numPr>
        <w:tabs>
          <w:tab w:val="left" w:pos="8371"/>
          <w:tab w:val="left" w:leader="dot" w:pos="9498"/>
        </w:tabs>
        <w:ind w:right="-6"/>
        <w:jc w:val="both"/>
        <w:rPr>
          <w:rFonts w:ascii="Calibri" w:hAnsi="Calibri"/>
        </w:rPr>
      </w:pPr>
      <w:r w:rsidRPr="007F603F">
        <w:rPr>
          <w:rFonts w:ascii="Calibri" w:hAnsi="Calibri"/>
        </w:rPr>
        <w:t>zapewnienia działania w niezbędnym zakresie istniejących systemów i instalacji.</w:t>
      </w:r>
    </w:p>
    <w:p w14:paraId="75F999E4" w14:textId="77777777" w:rsidR="00F77A08" w:rsidRPr="007F603F" w:rsidRDefault="00F77A08" w:rsidP="00391C5B">
      <w:pPr>
        <w:numPr>
          <w:ilvl w:val="0"/>
          <w:numId w:val="34"/>
        </w:numPr>
        <w:tabs>
          <w:tab w:val="left" w:pos="8371"/>
          <w:tab w:val="left" w:leader="dot" w:pos="9498"/>
        </w:tabs>
        <w:ind w:left="426" w:right="-6" w:hanging="426"/>
        <w:contextualSpacing/>
        <w:jc w:val="both"/>
        <w:rPr>
          <w:rFonts w:ascii="Calibri" w:hAnsi="Calibri"/>
        </w:rPr>
      </w:pPr>
      <w:r w:rsidRPr="007F603F">
        <w:rPr>
          <w:rFonts w:ascii="Calibri" w:hAnsi="Calibri"/>
        </w:rPr>
        <w:t>Obowiązkiem Wykonawcy jest przedstawienie kart materiałowych wszystkich materiałów niezbędnych do realizacji zadania do zatwierdzenia przez Zamawiającego oraz dostarczenie próbek materiałów i urządzeń wskazanych przez Zamawiającego, przed ich zamówieniem i zamontowaniem</w:t>
      </w:r>
    </w:p>
    <w:p w14:paraId="06FFC16C" w14:textId="77777777" w:rsidR="00F77A08" w:rsidRPr="007F603F" w:rsidRDefault="00F77A08" w:rsidP="00412467">
      <w:pPr>
        <w:numPr>
          <w:ilvl w:val="0"/>
          <w:numId w:val="34"/>
        </w:numPr>
        <w:tabs>
          <w:tab w:val="left" w:pos="709"/>
          <w:tab w:val="left" w:leader="dot" w:pos="9498"/>
        </w:tabs>
        <w:ind w:left="426" w:right="-6" w:hanging="426"/>
        <w:contextualSpacing/>
        <w:jc w:val="both"/>
        <w:rPr>
          <w:rFonts w:ascii="Calibri" w:hAnsi="Calibri"/>
        </w:rPr>
      </w:pPr>
      <w:r w:rsidRPr="007F603F">
        <w:rPr>
          <w:rFonts w:ascii="Calibri" w:hAnsi="Calibri"/>
        </w:rPr>
        <w:t>Wszelkie roboty zanikające przed zakryciem należy zgłosić Zamawiającemu w celu dokonania odbioru prac.</w:t>
      </w:r>
    </w:p>
    <w:p w14:paraId="1CABFD8A" w14:textId="5DE0E885" w:rsidR="00F77A08" w:rsidRPr="007F603F" w:rsidRDefault="00F77A08" w:rsidP="00412467">
      <w:pPr>
        <w:numPr>
          <w:ilvl w:val="0"/>
          <w:numId w:val="34"/>
        </w:numPr>
        <w:tabs>
          <w:tab w:val="left" w:pos="709"/>
          <w:tab w:val="left" w:leader="dot" w:pos="9498"/>
        </w:tabs>
        <w:ind w:left="426" w:right="-6" w:hanging="426"/>
        <w:contextualSpacing/>
        <w:jc w:val="both"/>
        <w:rPr>
          <w:rFonts w:ascii="Calibri" w:hAnsi="Calibri"/>
        </w:rPr>
      </w:pPr>
      <w:r w:rsidRPr="007F603F">
        <w:rPr>
          <w:rFonts w:ascii="Calibri" w:hAnsi="Calibri"/>
        </w:rPr>
        <w:lastRenderedPageBreak/>
        <w:t>Wejście do pomieszczeń możliwe będzie po wcześniejszym uzgodnieniu z Zamawiającym</w:t>
      </w:r>
      <w:r w:rsidR="00120349">
        <w:rPr>
          <w:rFonts w:ascii="Calibri" w:hAnsi="Calibri"/>
        </w:rPr>
        <w:t xml:space="preserve"> przy czym prace w sali 016 (pion Rd26) oraz w kuchni baru (pion Rd16)</w:t>
      </w:r>
      <w:r w:rsidR="00EC6A6F">
        <w:rPr>
          <w:rFonts w:ascii="Calibri" w:hAnsi="Calibri"/>
        </w:rPr>
        <w:t xml:space="preserve"> będą</w:t>
      </w:r>
      <w:r w:rsidR="00120349">
        <w:rPr>
          <w:rFonts w:ascii="Calibri" w:hAnsi="Calibri"/>
        </w:rPr>
        <w:t xml:space="preserve"> możliwe do </w:t>
      </w:r>
      <w:r w:rsidR="00EC6A6F">
        <w:rPr>
          <w:rFonts w:ascii="Calibri" w:hAnsi="Calibri"/>
        </w:rPr>
        <w:t>przep</w:t>
      </w:r>
      <w:r w:rsidR="00120349">
        <w:rPr>
          <w:rFonts w:ascii="Calibri" w:hAnsi="Calibri"/>
        </w:rPr>
        <w:t>rowadzenia jedynie w okresach wieczornych i nocnych</w:t>
      </w:r>
      <w:r w:rsidR="00EC6A6F">
        <w:rPr>
          <w:rFonts w:ascii="Calibri" w:hAnsi="Calibri"/>
        </w:rPr>
        <w:t>,</w:t>
      </w:r>
      <w:r w:rsidR="00120349">
        <w:rPr>
          <w:rFonts w:ascii="Calibri" w:hAnsi="Calibri"/>
        </w:rPr>
        <w:t xml:space="preserve"> gdy ww. przestrzenie nie są</w:t>
      </w:r>
      <w:r w:rsidR="00EC6A6F">
        <w:rPr>
          <w:rFonts w:ascii="Calibri" w:hAnsi="Calibri"/>
        </w:rPr>
        <w:t xml:space="preserve"> </w:t>
      </w:r>
      <w:r w:rsidR="00120349">
        <w:rPr>
          <w:rFonts w:ascii="Calibri" w:hAnsi="Calibri"/>
        </w:rPr>
        <w:t>użytkowane.</w:t>
      </w:r>
    </w:p>
    <w:p w14:paraId="0D2A5E8B" w14:textId="77777777" w:rsidR="00F77A08" w:rsidRPr="007F603F" w:rsidRDefault="00F77A08" w:rsidP="00412467">
      <w:pPr>
        <w:numPr>
          <w:ilvl w:val="0"/>
          <w:numId w:val="34"/>
        </w:numPr>
        <w:tabs>
          <w:tab w:val="left" w:pos="709"/>
          <w:tab w:val="left" w:leader="dot" w:pos="9498"/>
        </w:tabs>
        <w:ind w:left="426" w:right="-6" w:hanging="426"/>
        <w:contextualSpacing/>
        <w:jc w:val="both"/>
        <w:rPr>
          <w:rFonts w:ascii="Calibri" w:hAnsi="Calibri"/>
        </w:rPr>
      </w:pPr>
      <w:r w:rsidRPr="007F603F">
        <w:rPr>
          <w:rFonts w:ascii="Calibri" w:hAnsi="Calibri"/>
        </w:rPr>
        <w:t>W budynku funkcjonuje system sygnalizacji pożarowej SSP. Wykonawca musi prowadzić swoje prace w taki sposób, aby nie doprowadzić do jego bezpodstawnego uruchomienia. W przypadku wywołania alarmu pożarowego wykonawca zostanie obciążony karami i kosztami ewentualnej ewakuacji budynku i przyjazdu PSP zgodnie z zapisami umownymi.</w:t>
      </w:r>
    </w:p>
    <w:p w14:paraId="2D79B1F2" w14:textId="77777777" w:rsidR="00F77A08" w:rsidRPr="007F603F" w:rsidRDefault="00F77A08" w:rsidP="00120349">
      <w:pPr>
        <w:numPr>
          <w:ilvl w:val="0"/>
          <w:numId w:val="34"/>
        </w:numPr>
        <w:tabs>
          <w:tab w:val="left" w:leader="dot" w:pos="567"/>
        </w:tabs>
        <w:ind w:left="426" w:right="-6" w:hanging="426"/>
        <w:contextualSpacing/>
        <w:jc w:val="both"/>
        <w:rPr>
          <w:rFonts w:ascii="Calibri" w:hAnsi="Calibri"/>
        </w:rPr>
      </w:pPr>
      <w:r w:rsidRPr="007F603F">
        <w:rPr>
          <w:rFonts w:ascii="Calibri" w:hAnsi="Calibri"/>
        </w:rPr>
        <w:t>Wykonawca zobowiązany jest zapoznać się oraz stosować wymagania Instrukcji Bezpieczeństwa Pożarowego dla budynku Collegium Altum, w tym w szczególności uzyskać pisemne zezwolenie na prowadzenie prac pożarowo niebezpiecznych, po wcześniejszej konsultacji zabezpieczenia tych robót ze specjalistą ds. ppoż. ze strony UEP.</w:t>
      </w:r>
    </w:p>
    <w:p w14:paraId="30AC5447" w14:textId="77777777" w:rsidR="00F77A08" w:rsidRPr="007F603F" w:rsidRDefault="00F77A08" w:rsidP="00120349">
      <w:pPr>
        <w:numPr>
          <w:ilvl w:val="0"/>
          <w:numId w:val="34"/>
        </w:numPr>
        <w:tabs>
          <w:tab w:val="left" w:leader="dot" w:pos="567"/>
        </w:tabs>
        <w:ind w:left="426" w:right="-6" w:hanging="426"/>
        <w:contextualSpacing/>
        <w:jc w:val="both"/>
        <w:rPr>
          <w:rFonts w:ascii="Calibri" w:hAnsi="Calibri"/>
        </w:rPr>
      </w:pPr>
      <w:r w:rsidRPr="007F603F">
        <w:rPr>
          <w:rFonts w:ascii="Calibri" w:hAnsi="Calibri"/>
        </w:rPr>
        <w:t>Na wykonawcy spoczywa obowiązek zabezpieczenia pomieszczenia przed zniszczeniem i zanieczyszczeniem na czas prowadzenia prac.</w:t>
      </w:r>
    </w:p>
    <w:p w14:paraId="087FC437" w14:textId="77777777" w:rsidR="00F77A08" w:rsidRPr="007F603F" w:rsidRDefault="00F77A08" w:rsidP="00120349">
      <w:pPr>
        <w:numPr>
          <w:ilvl w:val="0"/>
          <w:numId w:val="34"/>
        </w:numPr>
        <w:tabs>
          <w:tab w:val="left" w:leader="dot" w:pos="567"/>
        </w:tabs>
        <w:ind w:left="426" w:right="-6" w:hanging="426"/>
        <w:contextualSpacing/>
        <w:jc w:val="both"/>
        <w:rPr>
          <w:rFonts w:ascii="Calibri" w:hAnsi="Calibri"/>
        </w:rPr>
      </w:pPr>
      <w:r w:rsidRPr="007F603F">
        <w:rPr>
          <w:rFonts w:ascii="Calibri" w:hAnsi="Calibri"/>
        </w:rPr>
        <w:t>Obowiązkiem Wykonawcy jest realizowanie prac przez pracowników zgłoszonych przez Wykonawcę pod stałym nadzorem osób wskazanych jako osoby kierujące pracownikami oraz stosowania wizualnego oznaczenia pracowników Wykonawcy przebywających na terenie UEP poprzez zapewnienie odzieży roboczej / kamizelek z wyraźnym oznaczeniem nazwy Wykonawcy.</w:t>
      </w:r>
    </w:p>
    <w:p w14:paraId="28971C8B" w14:textId="77777777" w:rsidR="00F77A08" w:rsidRPr="007F603F" w:rsidRDefault="00F77A08" w:rsidP="00120349">
      <w:pPr>
        <w:numPr>
          <w:ilvl w:val="0"/>
          <w:numId w:val="34"/>
        </w:numPr>
        <w:tabs>
          <w:tab w:val="left" w:leader="dot" w:pos="567"/>
        </w:tabs>
        <w:ind w:left="426" w:right="-6" w:hanging="426"/>
        <w:contextualSpacing/>
        <w:jc w:val="both"/>
        <w:rPr>
          <w:rFonts w:ascii="Calibri" w:hAnsi="Calibri"/>
        </w:rPr>
      </w:pPr>
      <w:r w:rsidRPr="007F603F">
        <w:rPr>
          <w:rFonts w:ascii="Calibri" w:hAnsi="Calibri"/>
        </w:rPr>
        <w:t>Obowiązkiem Wykonawcy jest wykonywanie prac zgodnie z przepisami BHP, PPOŻ oraz z  ewentualnymi zaleceniami służb UEP.</w:t>
      </w:r>
    </w:p>
    <w:p w14:paraId="482EBA91" w14:textId="77777777" w:rsidR="00F77A08" w:rsidRPr="007F603F" w:rsidRDefault="00F77A08" w:rsidP="00120349">
      <w:pPr>
        <w:numPr>
          <w:ilvl w:val="0"/>
          <w:numId w:val="34"/>
        </w:numPr>
        <w:tabs>
          <w:tab w:val="left" w:leader="dot" w:pos="567"/>
        </w:tabs>
        <w:ind w:left="426" w:right="-6" w:hanging="426"/>
        <w:contextualSpacing/>
        <w:jc w:val="both"/>
        <w:rPr>
          <w:rFonts w:ascii="Calibri" w:hAnsi="Calibri"/>
        </w:rPr>
      </w:pPr>
      <w:r w:rsidRPr="007F603F">
        <w:rPr>
          <w:rFonts w:ascii="Calibri" w:hAnsi="Calibri"/>
        </w:rPr>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niezbędnych do należytego wykonania Umowy.</w:t>
      </w:r>
    </w:p>
    <w:p w14:paraId="43B81DC0" w14:textId="77777777" w:rsidR="00F77A08" w:rsidRPr="007F603F" w:rsidRDefault="00F77A08" w:rsidP="00120349">
      <w:pPr>
        <w:numPr>
          <w:ilvl w:val="0"/>
          <w:numId w:val="34"/>
        </w:numPr>
        <w:tabs>
          <w:tab w:val="left" w:leader="dot" w:pos="567"/>
        </w:tabs>
        <w:ind w:left="426" w:right="-6" w:hanging="426"/>
        <w:contextualSpacing/>
        <w:jc w:val="both"/>
        <w:rPr>
          <w:rFonts w:ascii="Calibri" w:hAnsi="Calibri"/>
        </w:rPr>
      </w:pPr>
      <w:r w:rsidRPr="007F603F">
        <w:rPr>
          <w:rFonts w:ascii="Calibri" w:hAnsi="Calibri"/>
        </w:rPr>
        <w:t>W przypadku wątpliwości Wykonawcy co do zgodności pomiędzy wymaganiami lub ustaleniami Umowy łącznie z jej załącznikami lub pomiędzy tymi załącznikami, lub innymi decydującymi wymaganiami, ustaleniami, przepisami, lub w przypadku powstania w tym względzie niezgodności lub niejasności, Wykonawca jest zobowi</w:t>
      </w:r>
      <w:r>
        <w:rPr>
          <w:rFonts w:ascii="Calibri" w:hAnsi="Calibri"/>
        </w:rPr>
        <w:t xml:space="preserve">ązany zwrócić się niezwłocznie </w:t>
      </w:r>
      <w:r w:rsidRPr="007F603F">
        <w:rPr>
          <w:rFonts w:ascii="Calibri" w:hAnsi="Calibri"/>
        </w:rPr>
        <w:t xml:space="preserve"> z odpowiednim zapytaniem do Zamawiającego. Brak wyjaśnienia wątpliwości przez Zamawiającego nie powoduje wyłączenia lub ograniczenia odpowiedzialności Wykonawcy za należyte wykonanie zobowiązań wynikających z Umowy.</w:t>
      </w:r>
    </w:p>
    <w:p w14:paraId="095A16C2" w14:textId="0E9FAC65" w:rsidR="00F77A08" w:rsidRDefault="00F77A08" w:rsidP="00120349">
      <w:pPr>
        <w:numPr>
          <w:ilvl w:val="0"/>
          <w:numId w:val="34"/>
        </w:numPr>
        <w:tabs>
          <w:tab w:val="left" w:leader="dot" w:pos="567"/>
        </w:tabs>
        <w:ind w:left="426" w:right="-6" w:hanging="426"/>
        <w:contextualSpacing/>
        <w:jc w:val="both"/>
        <w:rPr>
          <w:rFonts w:ascii="Calibri" w:hAnsi="Calibri"/>
        </w:rPr>
      </w:pPr>
      <w:r w:rsidRPr="007F603F">
        <w:rPr>
          <w:rFonts w:ascii="Calibri" w:hAnsi="Calibri"/>
        </w:rPr>
        <w:t xml:space="preserve">Wykonawca przekaże w 2 egzemplarzach w wersji papierowej opieczętowaną dokumentację powykonawczą z naniesionymi zmianami wprowadzonymi  przez Wykonawcę, protokołami pomiarowymi oraz kartami katalogowymi zastosowanych urządzeń. </w:t>
      </w:r>
    </w:p>
    <w:p w14:paraId="21FFBC47" w14:textId="690A0F39" w:rsidR="00ED228A" w:rsidRDefault="00F77A08" w:rsidP="00412467">
      <w:pPr>
        <w:numPr>
          <w:ilvl w:val="0"/>
          <w:numId w:val="34"/>
        </w:numPr>
        <w:tabs>
          <w:tab w:val="left" w:leader="dot" w:pos="567"/>
        </w:tabs>
        <w:ind w:left="426" w:right="-6" w:hanging="426"/>
        <w:contextualSpacing/>
        <w:jc w:val="both"/>
        <w:rPr>
          <w:rFonts w:asciiTheme="majorHAnsi" w:hAnsiTheme="majorHAnsi" w:cstheme="majorHAnsi"/>
          <w:lang w:val="pl-PL"/>
        </w:rPr>
      </w:pPr>
      <w:r w:rsidRPr="005E10CA">
        <w:rPr>
          <w:rFonts w:ascii="Calibri" w:hAnsi="Calibri"/>
        </w:rPr>
        <w:t xml:space="preserve">Całość dokumentacji </w:t>
      </w:r>
      <w:r w:rsidR="00EC6A6F">
        <w:rPr>
          <w:rFonts w:ascii="Calibri" w:hAnsi="Calibri"/>
        </w:rPr>
        <w:t>powy</w:t>
      </w:r>
      <w:r w:rsidR="0061327C">
        <w:rPr>
          <w:rFonts w:ascii="Calibri" w:hAnsi="Calibri"/>
        </w:rPr>
        <w:t>k</w:t>
      </w:r>
      <w:r w:rsidR="00EC6A6F">
        <w:rPr>
          <w:rFonts w:ascii="Calibri" w:hAnsi="Calibri"/>
        </w:rPr>
        <w:t>onawczej</w:t>
      </w:r>
      <w:r w:rsidR="00EC6A6F" w:rsidRPr="005E10CA">
        <w:rPr>
          <w:rFonts w:ascii="Calibri" w:hAnsi="Calibri"/>
        </w:rPr>
        <w:t xml:space="preserve"> </w:t>
      </w:r>
      <w:r w:rsidRPr="005E10CA">
        <w:rPr>
          <w:rFonts w:ascii="Calibri" w:hAnsi="Calibri"/>
        </w:rPr>
        <w:t>należy także przekazać w wersji elektronicznej w postaci plików edytowanych i nieedytowalnych na przenośnym nośniku cyfrowym uzgodnionym z Zamawiającym.</w:t>
      </w:r>
    </w:p>
    <w:p w14:paraId="6CFCF8DF" w14:textId="0EF2E817" w:rsidR="00ED228A" w:rsidRPr="00412467" w:rsidRDefault="00ED228A" w:rsidP="00412467">
      <w:pPr>
        <w:numPr>
          <w:ilvl w:val="0"/>
          <w:numId w:val="34"/>
        </w:numPr>
        <w:tabs>
          <w:tab w:val="left" w:leader="dot" w:pos="567"/>
        </w:tabs>
        <w:ind w:left="426" w:right="-6" w:hanging="426"/>
        <w:contextualSpacing/>
        <w:jc w:val="both"/>
        <w:rPr>
          <w:rFonts w:asciiTheme="majorHAnsi" w:hAnsiTheme="majorHAnsi" w:cstheme="majorHAnsi"/>
          <w:lang w:val="pl-PL"/>
        </w:rPr>
      </w:pPr>
      <w:r w:rsidRPr="00ED228A">
        <w:rPr>
          <w:rFonts w:ascii="Calibri" w:hAnsi="Calibri"/>
        </w:rPr>
        <w:t xml:space="preserve">Na wykonane roboty oraz użyte przez Wykonawcę materiały i dostarczony osprzęt i urządzenia  Wykonawca udziela </w:t>
      </w:r>
      <w:r>
        <w:rPr>
          <w:rFonts w:ascii="Calibri" w:hAnsi="Calibri"/>
        </w:rPr>
        <w:t>60</w:t>
      </w:r>
      <w:r w:rsidRPr="00ED228A">
        <w:rPr>
          <w:rFonts w:ascii="Calibri" w:hAnsi="Calibri"/>
        </w:rPr>
        <w:t xml:space="preserve"> miesięcy gwarancji.</w:t>
      </w:r>
      <w:r w:rsidR="003D1318">
        <w:rPr>
          <w:rFonts w:ascii="Calibri" w:hAnsi="Calibri"/>
        </w:rPr>
        <w:t xml:space="preserve"> Czas obowiązywania gwarancji jest liczony od dnia podpisania bezusterkowego protokołu końcowego odbioru robót.</w:t>
      </w:r>
    </w:p>
    <w:p w14:paraId="3FE46B2A" w14:textId="17299158" w:rsidR="00ED228A" w:rsidRDefault="00ED228A" w:rsidP="00ED228A">
      <w:pPr>
        <w:tabs>
          <w:tab w:val="left" w:leader="dot" w:pos="567"/>
        </w:tabs>
        <w:ind w:left="426" w:right="-6"/>
        <w:contextualSpacing/>
        <w:jc w:val="both"/>
        <w:rPr>
          <w:rFonts w:ascii="Calibri" w:hAnsi="Calibri"/>
        </w:rPr>
      </w:pPr>
      <w:r w:rsidRPr="00ED228A">
        <w:rPr>
          <w:rFonts w:ascii="Calibri" w:hAnsi="Calibri"/>
        </w:rPr>
        <w:t xml:space="preserve">Gwarancja obejmować będzie zachowanie stanu elementów robót wykonanych w ramach przedmiotu umowy z pominięciem naturalnego zużycia. </w:t>
      </w:r>
    </w:p>
    <w:p w14:paraId="4ED81D77" w14:textId="5DE99C21" w:rsidR="003D1318" w:rsidRPr="003D1318" w:rsidRDefault="003D1318" w:rsidP="003D1318">
      <w:pPr>
        <w:tabs>
          <w:tab w:val="left" w:leader="dot" w:pos="567"/>
        </w:tabs>
        <w:ind w:left="426" w:right="-6"/>
        <w:contextualSpacing/>
        <w:jc w:val="both"/>
        <w:rPr>
          <w:rFonts w:ascii="Calibri" w:hAnsi="Calibri"/>
        </w:rPr>
      </w:pPr>
      <w:r w:rsidRPr="003D1318">
        <w:rPr>
          <w:rFonts w:ascii="Calibri" w:hAnsi="Calibri"/>
        </w:rPr>
        <w:t xml:space="preserve">Gwarancja udzielana Zamawiającemu przez Wykonawcę jest niezależna od gwarancji udzielanej przez producentów materiałów, urządzeń i instalacji wykorzystanych przez Wykonawcę </w:t>
      </w:r>
      <w:r>
        <w:rPr>
          <w:rFonts w:ascii="Calibri" w:hAnsi="Calibri"/>
        </w:rPr>
        <w:br/>
      </w:r>
      <w:r w:rsidRPr="003D1318">
        <w:rPr>
          <w:rFonts w:ascii="Calibri" w:hAnsi="Calibri"/>
        </w:rPr>
        <w:t>do realizacji przedmiotu zamówienia.</w:t>
      </w:r>
    </w:p>
    <w:p w14:paraId="53EF43AF" w14:textId="14B57EC4" w:rsidR="003D1318" w:rsidRPr="003D1318" w:rsidRDefault="003D1318" w:rsidP="003D1318">
      <w:pPr>
        <w:tabs>
          <w:tab w:val="left" w:leader="dot" w:pos="567"/>
        </w:tabs>
        <w:ind w:left="426" w:right="-6"/>
        <w:contextualSpacing/>
        <w:jc w:val="both"/>
        <w:rPr>
          <w:rFonts w:ascii="Calibri" w:hAnsi="Calibri"/>
        </w:rPr>
      </w:pPr>
      <w:r w:rsidRPr="003D1318">
        <w:rPr>
          <w:rFonts w:ascii="Calibri" w:hAnsi="Calibri"/>
        </w:rPr>
        <w:t>Usunięcie wad i usterek w okresie gwarancji następuje na koszt Wykonawcy.</w:t>
      </w:r>
    </w:p>
    <w:p w14:paraId="1D04682B" w14:textId="1688075C" w:rsidR="003D1318" w:rsidRPr="003D1318" w:rsidRDefault="003D1318" w:rsidP="003D1318">
      <w:pPr>
        <w:tabs>
          <w:tab w:val="left" w:leader="dot" w:pos="567"/>
        </w:tabs>
        <w:ind w:left="426" w:right="-6"/>
        <w:contextualSpacing/>
        <w:jc w:val="both"/>
        <w:rPr>
          <w:rFonts w:ascii="Calibri" w:hAnsi="Calibri"/>
        </w:rPr>
      </w:pPr>
      <w:r w:rsidRPr="003D1318">
        <w:rPr>
          <w:rFonts w:ascii="Calibri" w:hAnsi="Calibri"/>
        </w:rPr>
        <w:lastRenderedPageBreak/>
        <w:t xml:space="preserve">Jeżeli wada uniemożliwia korzystanie z przedmiotu zamówienia albo zagraża bezpieczeństwu użytkowników budynku, Wykonawca zobowiązuje się do usunięcia wady w ciągu 2 dni kalendarzowych od daty zgłoszenia wady. </w:t>
      </w:r>
    </w:p>
    <w:p w14:paraId="192F89D3" w14:textId="6612B565" w:rsidR="00ED228A" w:rsidRPr="0061327C" w:rsidRDefault="003D1318" w:rsidP="0061327C">
      <w:pPr>
        <w:tabs>
          <w:tab w:val="left" w:leader="dot" w:pos="567"/>
        </w:tabs>
        <w:ind w:left="426" w:right="-6"/>
        <w:contextualSpacing/>
        <w:jc w:val="both"/>
        <w:rPr>
          <w:rFonts w:ascii="Calibri" w:hAnsi="Calibri"/>
        </w:rPr>
      </w:pPr>
      <w:r w:rsidRPr="003D1318">
        <w:rPr>
          <w:rFonts w:ascii="Calibri" w:hAnsi="Calibri"/>
        </w:rPr>
        <w:t>Jeżeli wada/usterka nie uniemożliwia korzystanie z przedmiotu zamówienia i nie zagraża bezpieczeństwu użytkowników budynku, Wykonawca zobowiązuje się do usunięcia wady/usterki w ciągu 5 dni roboczych od jej zgłoszenia.</w:t>
      </w:r>
    </w:p>
    <w:p w14:paraId="7251670D" w14:textId="65867F53" w:rsidR="00015855" w:rsidRPr="00DC610D" w:rsidRDefault="00047D3A" w:rsidP="00120349">
      <w:pPr>
        <w:numPr>
          <w:ilvl w:val="0"/>
          <w:numId w:val="34"/>
        </w:numPr>
        <w:tabs>
          <w:tab w:val="left" w:leader="dot" w:pos="567"/>
        </w:tabs>
        <w:ind w:left="426" w:right="-6" w:hanging="426"/>
        <w:contextualSpacing/>
        <w:jc w:val="both"/>
        <w:rPr>
          <w:sz w:val="20"/>
          <w:szCs w:val="20"/>
        </w:rPr>
      </w:pPr>
      <w:r w:rsidRPr="005E10CA">
        <w:rPr>
          <w:rFonts w:asciiTheme="majorHAnsi" w:hAnsiTheme="majorHAnsi" w:cstheme="majorHAnsi"/>
        </w:rPr>
        <w:t xml:space="preserve">Wspólny Słownik Zamówień CPV: </w:t>
      </w:r>
    </w:p>
    <w:p w14:paraId="1E77B432"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45300000-0 Roboty instalacyjne w budynkach</w:t>
      </w:r>
    </w:p>
    <w:p w14:paraId="7148B628"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45310000-3 Roboty instalacyjne elektryczne</w:t>
      </w:r>
    </w:p>
    <w:p w14:paraId="0D810E20" w14:textId="6C0723B7" w:rsidR="00F77A08" w:rsidRPr="00F77A08" w:rsidRDefault="00153CCB" w:rsidP="00F77A08">
      <w:pPr>
        <w:pStyle w:val="Akapitzlist"/>
        <w:ind w:left="426"/>
        <w:jc w:val="both"/>
        <w:rPr>
          <w:rFonts w:asciiTheme="majorHAnsi" w:hAnsiTheme="majorHAnsi" w:cstheme="majorHAnsi"/>
          <w:lang w:val="pl-PL"/>
        </w:rPr>
      </w:pPr>
      <w:r>
        <w:rPr>
          <w:rFonts w:asciiTheme="majorHAnsi" w:hAnsiTheme="majorHAnsi" w:cstheme="majorHAnsi"/>
          <w:lang w:val="pl-PL"/>
        </w:rPr>
        <w:t>4533</w:t>
      </w:r>
      <w:r w:rsidR="00F77A08" w:rsidRPr="00F77A08">
        <w:rPr>
          <w:rFonts w:asciiTheme="majorHAnsi" w:hAnsiTheme="majorHAnsi" w:cstheme="majorHAnsi"/>
          <w:lang w:val="pl-PL"/>
        </w:rPr>
        <w:t>0000-9 Roboty instalacyjne wodno-kanalizacyjne i sanitarne</w:t>
      </w:r>
    </w:p>
    <w:p w14:paraId="2B07A330"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45110000-1 Roboty w zakresie burzenia i rozbiórki</w:t>
      </w:r>
    </w:p>
    <w:p w14:paraId="5F0C3FCD"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45450000-6 Roboty budowlane wykończeniowe</w:t>
      </w:r>
    </w:p>
    <w:p w14:paraId="73F893BB"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45440000-3 Roboty malarskie i szklarskie</w:t>
      </w:r>
    </w:p>
    <w:p w14:paraId="22485B3B" w14:textId="77777777" w:rsidR="00F77A08" w:rsidRPr="00F77A08" w:rsidRDefault="00F77A08" w:rsidP="00F77A08">
      <w:pPr>
        <w:pStyle w:val="Akapitzlist"/>
        <w:ind w:left="426"/>
        <w:jc w:val="both"/>
        <w:rPr>
          <w:rFonts w:asciiTheme="majorHAnsi" w:hAnsiTheme="majorHAnsi" w:cstheme="majorHAnsi"/>
          <w:lang w:val="pl-PL"/>
        </w:rPr>
      </w:pPr>
      <w:r w:rsidRPr="00F77A08">
        <w:rPr>
          <w:rFonts w:asciiTheme="majorHAnsi" w:hAnsiTheme="majorHAnsi" w:cstheme="majorHAnsi"/>
          <w:lang w:val="pl-PL"/>
        </w:rPr>
        <w:t>45332300-6 Roboty instalacyjne kanalizacyjne</w:t>
      </w:r>
    </w:p>
    <w:p w14:paraId="37EB47D2" w14:textId="4CE0A84C" w:rsidR="002C041E" w:rsidRPr="00C65258" w:rsidRDefault="00F77A08" w:rsidP="00F77A08">
      <w:pPr>
        <w:pStyle w:val="Akapitzlist"/>
        <w:ind w:left="426"/>
        <w:jc w:val="both"/>
        <w:rPr>
          <w:rFonts w:asciiTheme="majorHAnsi" w:hAnsiTheme="majorHAnsi" w:cstheme="majorHAnsi"/>
        </w:rPr>
      </w:pPr>
      <w:r w:rsidRPr="00F77A08">
        <w:rPr>
          <w:rFonts w:asciiTheme="majorHAnsi" w:hAnsiTheme="majorHAnsi" w:cstheme="majorHAnsi"/>
          <w:lang w:val="pl-PL"/>
        </w:rPr>
        <w:t>45214400-4 Roboty budowlane w zakresie obiektów budowlanych związanych ze szkolnictwem wyższym</w:t>
      </w:r>
    </w:p>
    <w:p w14:paraId="582F24EB" w14:textId="77777777" w:rsidR="002C041E" w:rsidRPr="00760F86" w:rsidRDefault="00047D3A" w:rsidP="00412467">
      <w:pPr>
        <w:numPr>
          <w:ilvl w:val="0"/>
          <w:numId w:val="36"/>
        </w:numPr>
        <w:ind w:left="426"/>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391C5B">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391C5B">
      <w:pPr>
        <w:numPr>
          <w:ilvl w:val="0"/>
          <w:numId w:val="36"/>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516A812D" w14:textId="77777777" w:rsidR="002E3169" w:rsidRPr="002E3169" w:rsidRDefault="002E3169" w:rsidP="002E3169">
      <w:pPr>
        <w:numPr>
          <w:ilvl w:val="0"/>
          <w:numId w:val="11"/>
        </w:numPr>
        <w:ind w:left="426" w:hanging="426"/>
        <w:jc w:val="both"/>
        <w:rPr>
          <w:rFonts w:asciiTheme="majorHAnsi" w:hAnsiTheme="majorHAnsi" w:cstheme="majorHAnsi"/>
          <w:lang w:val="pl-PL"/>
        </w:rPr>
      </w:pPr>
      <w:r w:rsidRPr="002E3169">
        <w:rPr>
          <w:rFonts w:asciiTheme="majorHAnsi" w:hAnsiTheme="majorHAnsi" w:cstheme="majorHAnsi"/>
        </w:rPr>
        <w:t xml:space="preserve">Zamawiający umożliwi zainteresowanym wzięcie udziału w wizji lokalnej miejsca wykonywania robót budowlanych. </w:t>
      </w:r>
    </w:p>
    <w:p w14:paraId="7DEA7987" w14:textId="7CED9531" w:rsidR="002E3169" w:rsidRPr="00BA3EA3" w:rsidRDefault="002E3169" w:rsidP="002E3169">
      <w:pPr>
        <w:numPr>
          <w:ilvl w:val="0"/>
          <w:numId w:val="11"/>
        </w:numPr>
        <w:ind w:left="426" w:hanging="426"/>
        <w:jc w:val="both"/>
        <w:rPr>
          <w:rFonts w:asciiTheme="majorHAnsi" w:hAnsiTheme="majorHAnsi" w:cstheme="majorHAnsi"/>
          <w:lang w:val="pl-PL"/>
        </w:rPr>
      </w:pPr>
      <w:r w:rsidRPr="002E3169">
        <w:rPr>
          <w:rFonts w:asciiTheme="majorHAnsi" w:hAnsiTheme="majorHAnsi" w:cstheme="majorHAnsi"/>
        </w:rPr>
        <w:t xml:space="preserve">Wizja lokalna zostanie przeprowadzona w </w:t>
      </w:r>
      <w:r w:rsidRPr="00BA3EA3">
        <w:rPr>
          <w:rFonts w:asciiTheme="majorHAnsi" w:hAnsiTheme="majorHAnsi" w:cstheme="majorHAnsi"/>
        </w:rPr>
        <w:t xml:space="preserve">dniu 03.11.2023 r., o godz. 10:00. </w:t>
      </w:r>
    </w:p>
    <w:p w14:paraId="27453C9C" w14:textId="7A090BCB" w:rsidR="002E3169" w:rsidRPr="002E3169" w:rsidRDefault="002E3169" w:rsidP="002E3169">
      <w:pPr>
        <w:numPr>
          <w:ilvl w:val="0"/>
          <w:numId w:val="11"/>
        </w:numPr>
        <w:ind w:left="426" w:hanging="426"/>
        <w:jc w:val="both"/>
        <w:rPr>
          <w:rFonts w:asciiTheme="majorHAnsi" w:hAnsiTheme="majorHAnsi" w:cstheme="majorHAnsi"/>
          <w:lang w:val="pl-PL"/>
        </w:rPr>
      </w:pPr>
      <w:r w:rsidRPr="002E3169">
        <w:rPr>
          <w:rFonts w:asciiTheme="majorHAnsi" w:hAnsiTheme="majorHAnsi" w:cstheme="majorHAnsi"/>
        </w:rPr>
        <w:t xml:space="preserve">Zamawiający informuje, że uczestnictwo w ww. wizji nie jest obowiązkowe w rozumieniu art.226 ust.1 pkt 18 ustawy Pzp, tj. że oferty mogą zostać złożone bez uczestnictwa przez Wykonawcę w wizji lokalnej. </w:t>
      </w:r>
    </w:p>
    <w:p w14:paraId="590FCBA9" w14:textId="7598E28D" w:rsidR="002E3169" w:rsidRPr="002E3169" w:rsidRDefault="002E3169" w:rsidP="002E3169">
      <w:pPr>
        <w:numPr>
          <w:ilvl w:val="0"/>
          <w:numId w:val="11"/>
        </w:numPr>
        <w:ind w:left="426" w:hanging="426"/>
        <w:jc w:val="both"/>
        <w:rPr>
          <w:rFonts w:asciiTheme="majorHAnsi" w:hAnsiTheme="majorHAnsi" w:cstheme="majorHAnsi"/>
          <w:lang w:val="pl-PL"/>
        </w:rPr>
      </w:pPr>
      <w:r w:rsidRPr="002E3169">
        <w:rPr>
          <w:rFonts w:asciiTheme="majorHAnsi" w:hAnsiTheme="majorHAnsi" w:cstheme="majorHAnsi"/>
        </w:rPr>
        <w:t>Wykonawcy przybywając</w:t>
      </w:r>
      <w:r w:rsidR="00BA3EA3">
        <w:rPr>
          <w:rFonts w:asciiTheme="majorHAnsi" w:hAnsiTheme="majorHAnsi" w:cstheme="majorHAnsi"/>
        </w:rPr>
        <w:t>y na wizję powinni zgłosić się w</w:t>
      </w:r>
      <w:bookmarkStart w:id="5" w:name="_GoBack"/>
      <w:bookmarkEnd w:id="5"/>
      <w:r w:rsidRPr="002E3169">
        <w:rPr>
          <w:rFonts w:asciiTheme="majorHAnsi" w:hAnsiTheme="majorHAnsi" w:cstheme="majorHAnsi"/>
        </w:rPr>
        <w:t xml:space="preserve"> portierni znajdującej s</w:t>
      </w:r>
      <w:r>
        <w:rPr>
          <w:rFonts w:asciiTheme="majorHAnsi" w:hAnsiTheme="majorHAnsi" w:cstheme="majorHAnsi"/>
        </w:rPr>
        <w:t>ię w holu wejściowym budynku Collegium Altum</w:t>
      </w:r>
      <w:r w:rsidRPr="002E3169">
        <w:rPr>
          <w:rFonts w:asciiTheme="majorHAnsi" w:hAnsiTheme="majorHAnsi" w:cstheme="majorHAnsi"/>
        </w:rPr>
        <w:t>. W czasie wizji lokalnej Zamawiający nie będzie udzielał żadnych wyjaśnień, a wszelkie zapytania należy kierować do Zamawiającego w trybie przewidzianym ustawą.</w:t>
      </w:r>
    </w:p>
    <w:p w14:paraId="7EAAC087" w14:textId="533CA842" w:rsidR="002C041E" w:rsidRPr="002E3169" w:rsidRDefault="00047D3A" w:rsidP="002E3169">
      <w:pPr>
        <w:spacing w:before="240" w:after="40"/>
        <w:jc w:val="both"/>
        <w:rPr>
          <w:rFonts w:asciiTheme="majorHAnsi" w:hAnsiTheme="majorHAnsi" w:cstheme="majorHAnsi"/>
          <w:lang w:val="pl-PL"/>
        </w:rPr>
      </w:pPr>
      <w:r w:rsidRPr="002E3169">
        <w:rPr>
          <w:sz w:val="32"/>
          <w:szCs w:val="32"/>
        </w:rPr>
        <w:t>VI. Podwykonawstwo</w:t>
      </w:r>
    </w:p>
    <w:p w14:paraId="77A9001D" w14:textId="77777777" w:rsidR="002C041E" w:rsidRPr="00760F86" w:rsidRDefault="00047D3A" w:rsidP="0052505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52505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52505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52505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6katmqtjrys4" w:colFirst="0" w:colLast="0"/>
      <w:bookmarkEnd w:id="6"/>
      <w:r>
        <w:lastRenderedPageBreak/>
        <w:t>VII. Termin wykonania zamówienia</w:t>
      </w:r>
    </w:p>
    <w:p w14:paraId="7DA5CF40" w14:textId="045F2451" w:rsidR="00F77A08" w:rsidRPr="002E3169" w:rsidRDefault="00437820" w:rsidP="002E3169">
      <w:pPr>
        <w:ind w:left="357"/>
        <w:jc w:val="both"/>
        <w:rPr>
          <w:rFonts w:ascii="Calibri" w:hAnsi="Calibri"/>
          <w:lang w:val="pl-PL"/>
        </w:rPr>
      </w:pPr>
      <w:bookmarkStart w:id="7" w:name="_nz5qrlch0jbr" w:colFirst="0" w:colLast="0"/>
      <w:bookmarkEnd w:id="7"/>
      <w:r w:rsidRPr="00437820">
        <w:rPr>
          <w:rFonts w:ascii="Calibri" w:hAnsi="Calibri"/>
          <w:lang w:val="pl-PL"/>
        </w:rPr>
        <w:t xml:space="preserve">Wszystkie prace objęte przedmiotem zamówienia należy wykonać </w:t>
      </w:r>
      <w:r w:rsidR="00E31E66">
        <w:rPr>
          <w:rFonts w:ascii="Calibri" w:hAnsi="Calibri"/>
          <w:lang w:val="pl-PL"/>
        </w:rPr>
        <w:t>w ciągu 60 dni od daty zawarcia umowy.</w:t>
      </w:r>
      <w:r w:rsidR="002E3169">
        <w:rPr>
          <w:rFonts w:ascii="Calibri" w:hAnsi="Calibri"/>
          <w:lang w:val="pl-PL"/>
        </w:rPr>
        <w:t xml:space="preserve"> </w:t>
      </w:r>
    </w:p>
    <w:p w14:paraId="1A3DA3E0" w14:textId="77777777" w:rsidR="002C041E" w:rsidRPr="00F77A08" w:rsidRDefault="00047D3A">
      <w:pPr>
        <w:pStyle w:val="Nagwek2"/>
        <w:tabs>
          <w:tab w:val="left" w:pos="0"/>
        </w:tabs>
      </w:pPr>
      <w:r w:rsidRPr="00F77A08">
        <w:t>VIII. Warunki udziału w postępowaniu</w:t>
      </w:r>
    </w:p>
    <w:p w14:paraId="49C4928E"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3178118E" w:rsidR="002C041E" w:rsidRPr="00BA3EA3"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6646558B" w14:textId="5DCA54DC" w:rsidR="00BA3EA3" w:rsidRPr="00BA3EA3" w:rsidRDefault="00BA3EA3" w:rsidP="00BA3EA3">
      <w:pPr>
        <w:ind w:left="852" w:right="20"/>
        <w:jc w:val="both"/>
        <w:rPr>
          <w:rFonts w:asciiTheme="majorHAnsi" w:hAnsiTheme="majorHAnsi" w:cstheme="majorHAnsi"/>
        </w:rPr>
      </w:pPr>
      <w:r w:rsidRPr="00BA3EA3">
        <w:rPr>
          <w:rFonts w:asciiTheme="majorHAnsi" w:hAnsiTheme="majorHAnsi" w:cstheme="majorHAnsi"/>
        </w:rPr>
        <w:t>nie dotyczy</w:t>
      </w:r>
    </w:p>
    <w:p w14:paraId="6FC7BCD6"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07178E50" w:rsidR="002C041E" w:rsidRDefault="00047D3A" w:rsidP="003319B5">
      <w:pPr>
        <w:pStyle w:val="Akapitzlist"/>
        <w:numPr>
          <w:ilvl w:val="1"/>
          <w:numId w:val="18"/>
        </w:numPr>
        <w:ind w:right="20"/>
        <w:jc w:val="both"/>
        <w:rPr>
          <w:rFonts w:asciiTheme="majorHAnsi" w:hAnsiTheme="majorHAnsi" w:cstheme="majorHAnsi"/>
        </w:rPr>
      </w:pPr>
      <w:r w:rsidRPr="003319B5">
        <w:rPr>
          <w:rFonts w:asciiTheme="majorHAnsi" w:hAnsiTheme="majorHAnsi" w:cstheme="majorHAnsi"/>
        </w:rPr>
        <w:t xml:space="preserve">Wykonawca spełni </w:t>
      </w:r>
      <w:r w:rsidR="00146315" w:rsidRPr="003319B5">
        <w:rPr>
          <w:rFonts w:asciiTheme="majorHAnsi" w:hAnsiTheme="majorHAnsi" w:cstheme="majorHAnsi"/>
        </w:rPr>
        <w:t xml:space="preserve">ten </w:t>
      </w:r>
      <w:r w:rsidRPr="003319B5">
        <w:rPr>
          <w:rFonts w:asciiTheme="majorHAnsi" w:hAnsiTheme="majorHAnsi" w:cstheme="majorHAnsi"/>
        </w:rPr>
        <w:t xml:space="preserve">warunek, jeżeli wykaże, że w okresie ostatnich </w:t>
      </w:r>
      <w:r w:rsidR="003319B5" w:rsidRPr="003319B5">
        <w:rPr>
          <w:rFonts w:asciiTheme="majorHAnsi" w:hAnsiTheme="majorHAnsi" w:cstheme="majorHAnsi"/>
        </w:rPr>
        <w:t>5</w:t>
      </w:r>
      <w:r w:rsidRPr="003319B5">
        <w:rPr>
          <w:rFonts w:asciiTheme="majorHAnsi" w:hAnsiTheme="majorHAnsi" w:cstheme="majorHAnsi"/>
        </w:rPr>
        <w:t xml:space="preserve"> lat przed upływem terminu składania ofert, a jeżeli okres prowadzenia działalności jest krótszy - w tym okresie</w:t>
      </w:r>
      <w:r w:rsidR="0023111F" w:rsidRPr="003319B5">
        <w:rPr>
          <w:rFonts w:asciiTheme="majorHAnsi" w:hAnsiTheme="majorHAnsi" w:cstheme="majorHAnsi"/>
        </w:rPr>
        <w:t xml:space="preserve">, wykonał należycie </w:t>
      </w:r>
      <w:r w:rsidR="00C20F15" w:rsidRPr="003319B5">
        <w:rPr>
          <w:rFonts w:ascii="Calibri" w:hAnsi="Calibri"/>
        </w:rPr>
        <w:t xml:space="preserve">co najmniej </w:t>
      </w:r>
      <w:r w:rsidR="003319B5" w:rsidRPr="003319B5">
        <w:rPr>
          <w:rFonts w:ascii="Calibri" w:hAnsi="Calibri"/>
        </w:rPr>
        <w:t>dwa zlecenia obejmujące</w:t>
      </w:r>
      <w:r w:rsidR="00863CF2" w:rsidRPr="003319B5">
        <w:rPr>
          <w:rFonts w:ascii="Calibri" w:hAnsi="Calibri"/>
        </w:rPr>
        <w:t xml:space="preserve"> </w:t>
      </w:r>
      <w:r w:rsidR="00863CF2" w:rsidRPr="003319B5">
        <w:rPr>
          <w:rFonts w:ascii="Calibri" w:hAnsi="Calibri"/>
          <w:b/>
        </w:rPr>
        <w:t xml:space="preserve">roboty </w:t>
      </w:r>
      <w:r w:rsidR="00B44F91" w:rsidRPr="00B44F91">
        <w:rPr>
          <w:rFonts w:ascii="Calibri" w:hAnsi="Calibri"/>
          <w:b/>
          <w:lang w:val="pl-PL"/>
        </w:rPr>
        <w:t>budowlano - instalacyjne</w:t>
      </w:r>
      <w:r w:rsidR="00B44F91" w:rsidRPr="00B44F91">
        <w:rPr>
          <w:rFonts w:ascii="Calibri" w:hAnsi="Calibri"/>
          <w:b/>
        </w:rPr>
        <w:t xml:space="preserve"> </w:t>
      </w:r>
      <w:r w:rsidR="00863CF2" w:rsidRPr="003319B5">
        <w:rPr>
          <w:rFonts w:ascii="Calibri" w:hAnsi="Calibri"/>
        </w:rPr>
        <w:t>o</w:t>
      </w:r>
      <w:r w:rsidR="00EE68EA" w:rsidRPr="003319B5">
        <w:rPr>
          <w:rFonts w:ascii="Calibri" w:hAnsi="Calibri"/>
        </w:rPr>
        <w:t> </w:t>
      </w:r>
      <w:r w:rsidR="00863CF2" w:rsidRPr="003319B5">
        <w:rPr>
          <w:rFonts w:ascii="Calibri" w:hAnsi="Calibri"/>
        </w:rPr>
        <w:t xml:space="preserve">wartości min. </w:t>
      </w:r>
      <w:r w:rsidR="00424B72">
        <w:rPr>
          <w:rFonts w:ascii="Calibri" w:hAnsi="Calibri"/>
        </w:rPr>
        <w:t xml:space="preserve">1 </w:t>
      </w:r>
      <w:r w:rsidR="00EC6A6F">
        <w:rPr>
          <w:rFonts w:ascii="Calibri" w:hAnsi="Calibri"/>
        </w:rPr>
        <w:t>0</w:t>
      </w:r>
      <w:r w:rsidR="00FD1C59" w:rsidRPr="003319B5">
        <w:rPr>
          <w:rFonts w:ascii="Calibri" w:hAnsi="Calibri"/>
        </w:rPr>
        <w:t>0</w:t>
      </w:r>
      <w:r w:rsidR="00852D87" w:rsidRPr="003319B5">
        <w:rPr>
          <w:rFonts w:ascii="Calibri" w:hAnsi="Calibri"/>
        </w:rPr>
        <w:t>0 000</w:t>
      </w:r>
      <w:r w:rsidR="00863CF2" w:rsidRPr="003319B5">
        <w:rPr>
          <w:rFonts w:ascii="Calibri" w:hAnsi="Calibri"/>
        </w:rPr>
        <w:t xml:space="preserve"> zł brutto </w:t>
      </w:r>
      <w:r w:rsidR="00424B72">
        <w:rPr>
          <w:rFonts w:ascii="Calibri" w:hAnsi="Calibri"/>
        </w:rPr>
        <w:t xml:space="preserve">każda </w:t>
      </w:r>
      <w:r w:rsidR="00863CF2" w:rsidRPr="003319B5">
        <w:rPr>
          <w:rFonts w:ascii="Calibri" w:hAnsi="Calibri"/>
        </w:rPr>
        <w:t>(obejmuje również wykonanie zlecenia w charakterze podwykonawcy), wraz z podaniem ich rodzaju, daty i miejsca wykonania oraz załączeniem dokumentu potwierdzającego, że roboty zostały wykonane zgodnie z zasadami sztuki budowlanej i prawidłowo ukończone – ocenie podlegać będą w/w dokumenty potwierdza</w:t>
      </w:r>
      <w:r w:rsidR="00E76495" w:rsidRPr="003319B5">
        <w:rPr>
          <w:rFonts w:ascii="Calibri" w:hAnsi="Calibri"/>
        </w:rPr>
        <w:t>jące należyte wykonanie robót (</w:t>
      </w:r>
      <w:r w:rsidR="00863CF2" w:rsidRPr="003319B5">
        <w:rPr>
          <w:rFonts w:ascii="Calibri" w:hAnsi="Calibri"/>
        </w:rPr>
        <w:t>np. referencje)</w:t>
      </w:r>
      <w:r w:rsidR="00D43317" w:rsidRPr="003319B5">
        <w:rPr>
          <w:rFonts w:asciiTheme="majorHAnsi" w:hAnsiTheme="majorHAnsi" w:cstheme="majorHAnsi"/>
        </w:rPr>
        <w:t>.</w:t>
      </w:r>
    </w:p>
    <w:p w14:paraId="5DAB04CC" w14:textId="024C27CE" w:rsidR="003319B5" w:rsidRPr="00FD087E" w:rsidRDefault="00424B72" w:rsidP="003319B5">
      <w:pPr>
        <w:ind w:left="868" w:right="20" w:hanging="301"/>
        <w:jc w:val="both"/>
        <w:rPr>
          <w:rFonts w:asciiTheme="majorHAnsi" w:hAnsiTheme="majorHAnsi" w:cstheme="majorHAnsi"/>
          <w:lang w:val="pl-PL"/>
        </w:rPr>
      </w:pPr>
      <w:r>
        <w:rPr>
          <w:rFonts w:asciiTheme="majorHAnsi" w:hAnsiTheme="majorHAnsi" w:cstheme="majorHAnsi"/>
          <w:lang w:val="pl-PL"/>
        </w:rPr>
        <w:t>b</w:t>
      </w:r>
      <w:r w:rsidR="003319B5">
        <w:rPr>
          <w:rFonts w:asciiTheme="majorHAnsi" w:hAnsiTheme="majorHAnsi" w:cstheme="majorHAnsi"/>
          <w:lang w:val="pl-PL"/>
        </w:rPr>
        <w:t>)</w:t>
      </w:r>
      <w:r w:rsidR="003319B5">
        <w:rPr>
          <w:rFonts w:asciiTheme="majorHAnsi" w:hAnsiTheme="majorHAnsi" w:cstheme="majorHAnsi"/>
          <w:lang w:val="pl-PL"/>
        </w:rPr>
        <w:tab/>
      </w:r>
      <w:r w:rsidR="00FD087E" w:rsidRPr="00FD087E">
        <w:rPr>
          <w:rFonts w:asciiTheme="majorHAnsi" w:hAnsiTheme="majorHAnsi" w:cstheme="majorHAnsi"/>
        </w:rPr>
        <w:t>Wykonawca spełni ten warunek, jeżeli wykaże, że</w:t>
      </w:r>
      <w:r w:rsidR="003319B5" w:rsidRPr="00FD087E">
        <w:rPr>
          <w:rFonts w:asciiTheme="majorHAnsi" w:hAnsiTheme="majorHAnsi" w:cstheme="majorHAnsi"/>
          <w:lang w:val="pl-PL"/>
        </w:rPr>
        <w:t xml:space="preserve"> dysponuje lub będzie dys</w:t>
      </w:r>
      <w:r>
        <w:rPr>
          <w:rFonts w:asciiTheme="majorHAnsi" w:hAnsiTheme="majorHAnsi" w:cstheme="majorHAnsi"/>
          <w:lang w:val="pl-PL"/>
        </w:rPr>
        <w:t xml:space="preserve">ponować zespołem osób (minimum </w:t>
      </w:r>
      <w:r w:rsidR="008832F1">
        <w:rPr>
          <w:rFonts w:asciiTheme="majorHAnsi" w:hAnsiTheme="majorHAnsi" w:cstheme="majorHAnsi"/>
          <w:lang w:val="pl-PL"/>
        </w:rPr>
        <w:t>15</w:t>
      </w:r>
      <w:r w:rsidR="003319B5" w:rsidRPr="00FD087E">
        <w:rPr>
          <w:rFonts w:asciiTheme="majorHAnsi" w:hAnsiTheme="majorHAnsi" w:cstheme="majorHAnsi"/>
          <w:lang w:val="pl-PL"/>
        </w:rPr>
        <w:t xml:space="preserve"> osobowym), skierowanych przez Wykonawcę do realizacji </w:t>
      </w:r>
      <w:r w:rsidR="00FD087E" w:rsidRPr="00FD087E">
        <w:rPr>
          <w:rFonts w:asciiTheme="majorHAnsi" w:hAnsiTheme="majorHAnsi" w:cstheme="majorHAnsi"/>
          <w:lang w:val="pl-PL"/>
        </w:rPr>
        <w:t>zamówienia publicznego, w skład</w:t>
      </w:r>
      <w:r w:rsidR="003319B5" w:rsidRPr="00FD087E">
        <w:rPr>
          <w:rFonts w:asciiTheme="majorHAnsi" w:hAnsiTheme="majorHAnsi" w:cstheme="majorHAnsi"/>
          <w:lang w:val="pl-PL"/>
        </w:rPr>
        <w:t xml:space="preserve"> którego wchodzą:</w:t>
      </w:r>
    </w:p>
    <w:p w14:paraId="2BFEC1BC" w14:textId="3E9FAD34" w:rsidR="00424B72" w:rsidRPr="00424B72" w:rsidRDefault="003319B5" w:rsidP="00424B72">
      <w:pPr>
        <w:pStyle w:val="Akapitzlist"/>
        <w:ind w:left="1134" w:right="20" w:hanging="283"/>
        <w:jc w:val="both"/>
        <w:rPr>
          <w:rFonts w:asciiTheme="majorHAnsi" w:hAnsiTheme="majorHAnsi" w:cstheme="majorHAnsi"/>
          <w:lang w:val="pl-PL"/>
        </w:rPr>
      </w:pPr>
      <w:r w:rsidRPr="00FD087E">
        <w:rPr>
          <w:rFonts w:asciiTheme="majorHAnsi" w:hAnsiTheme="majorHAnsi" w:cstheme="majorHAnsi"/>
          <w:lang w:val="pl-PL"/>
        </w:rPr>
        <w:t>-</w:t>
      </w:r>
      <w:r w:rsidRPr="00FD087E">
        <w:rPr>
          <w:rFonts w:asciiTheme="majorHAnsi" w:hAnsiTheme="majorHAnsi" w:cstheme="majorHAnsi"/>
          <w:lang w:val="pl-PL"/>
        </w:rPr>
        <w:tab/>
      </w:r>
      <w:r w:rsidR="00424B72" w:rsidRPr="00424B72">
        <w:rPr>
          <w:rFonts w:asciiTheme="majorHAnsi" w:hAnsiTheme="majorHAnsi" w:cstheme="majorHAnsi"/>
          <w:lang w:val="pl-PL"/>
        </w:rPr>
        <w:t xml:space="preserve">kierownik budowy posiadający uprawniania budowlane do kierowania robotami budowlanymi bez ograniczeń w specjalności konstrukcyjno-budowlanej oraz doświadczenie związane z prowadzeniem co najmniej  jednej budowy lub przebudowy o wartości co najmniej 1 </w:t>
      </w:r>
      <w:r w:rsidR="008832F1">
        <w:rPr>
          <w:rFonts w:asciiTheme="majorHAnsi" w:hAnsiTheme="majorHAnsi" w:cstheme="majorHAnsi"/>
          <w:lang w:val="pl-PL"/>
        </w:rPr>
        <w:t>0</w:t>
      </w:r>
      <w:r w:rsidR="00424B72" w:rsidRPr="00424B72">
        <w:rPr>
          <w:rFonts w:asciiTheme="majorHAnsi" w:hAnsiTheme="majorHAnsi" w:cstheme="majorHAnsi"/>
          <w:lang w:val="pl-PL"/>
        </w:rPr>
        <w:t>00 000,00 zł brutto,</w:t>
      </w:r>
    </w:p>
    <w:p w14:paraId="2A5AB5B0" w14:textId="77777777" w:rsidR="00424B72" w:rsidRPr="00424B72" w:rsidRDefault="00424B72" w:rsidP="00424B72">
      <w:pPr>
        <w:pStyle w:val="Akapitzlist"/>
        <w:ind w:left="1134" w:right="20" w:hanging="283"/>
        <w:jc w:val="both"/>
        <w:rPr>
          <w:rFonts w:asciiTheme="majorHAnsi" w:hAnsiTheme="majorHAnsi" w:cstheme="majorHAnsi"/>
          <w:lang w:val="pl-PL"/>
        </w:rPr>
      </w:pPr>
      <w:r w:rsidRPr="00424B72">
        <w:rPr>
          <w:rFonts w:asciiTheme="majorHAnsi" w:hAnsiTheme="majorHAnsi" w:cstheme="majorHAnsi"/>
          <w:lang w:val="pl-PL"/>
        </w:rPr>
        <w:t>-  kierownik robót posiadający uprawniania budowlane do kierowania robotami budowlanymi bez ograniczeń w specjalności instalacyjnej w zakresie sieci, instalacji i urządzeń cieplnych, wentylacyjnych, gazowych, wodociągowych i kanalizacyjnych bez ograniczeń oraz posiadający doświadczenie związane z prowadzeniem co najmniej  jednej budowy lub przebudowy w zakresie dotyczącym instalacji sanitarnych o wartości co najmniej 500 000,00 zł brutto,</w:t>
      </w:r>
    </w:p>
    <w:p w14:paraId="74F8E57E" w14:textId="4946F56E" w:rsidR="00424B72" w:rsidRPr="00424B72" w:rsidRDefault="00424B72" w:rsidP="00424B72">
      <w:pPr>
        <w:pStyle w:val="Akapitzlist"/>
        <w:ind w:left="1134" w:right="20" w:hanging="283"/>
        <w:jc w:val="both"/>
        <w:rPr>
          <w:rFonts w:asciiTheme="majorHAnsi" w:hAnsiTheme="majorHAnsi" w:cstheme="majorHAnsi"/>
          <w:lang w:val="pl-PL"/>
        </w:rPr>
      </w:pPr>
      <w:r>
        <w:rPr>
          <w:rFonts w:asciiTheme="majorHAnsi" w:hAnsiTheme="majorHAnsi" w:cstheme="majorHAnsi"/>
          <w:lang w:val="pl-PL"/>
        </w:rPr>
        <w:t>-</w:t>
      </w:r>
      <w:r>
        <w:rPr>
          <w:rFonts w:asciiTheme="majorHAnsi" w:hAnsiTheme="majorHAnsi" w:cstheme="majorHAnsi"/>
          <w:lang w:val="pl-PL"/>
        </w:rPr>
        <w:tab/>
      </w:r>
      <w:r w:rsidRPr="00424B72">
        <w:rPr>
          <w:rFonts w:asciiTheme="majorHAnsi" w:hAnsiTheme="majorHAnsi" w:cstheme="majorHAnsi"/>
          <w:lang w:val="pl-PL"/>
        </w:rPr>
        <w:t xml:space="preserve">co najmniej </w:t>
      </w:r>
      <w:r w:rsidR="00FE014F">
        <w:rPr>
          <w:rFonts w:asciiTheme="majorHAnsi" w:hAnsiTheme="majorHAnsi" w:cstheme="majorHAnsi"/>
          <w:lang w:val="pl-PL"/>
        </w:rPr>
        <w:t>1</w:t>
      </w:r>
      <w:r w:rsidR="008832F1" w:rsidRPr="00424B72">
        <w:rPr>
          <w:rFonts w:asciiTheme="majorHAnsi" w:hAnsiTheme="majorHAnsi" w:cstheme="majorHAnsi"/>
          <w:lang w:val="pl-PL"/>
        </w:rPr>
        <w:t xml:space="preserve"> </w:t>
      </w:r>
      <w:r w:rsidRPr="00424B72">
        <w:rPr>
          <w:rFonts w:asciiTheme="majorHAnsi" w:hAnsiTheme="majorHAnsi" w:cstheme="majorHAnsi"/>
          <w:lang w:val="pl-PL"/>
        </w:rPr>
        <w:t>instalator branży elektrycznej posiadający uprawnienia z Grupy G1 do montażu urządzeń elektrycznych oraz wykonywania pomiarów elektrycznych w zakresie Eksploatacji w tym jednego w  zakresie do Eksploatacji i Dozoru,</w:t>
      </w:r>
    </w:p>
    <w:p w14:paraId="0B891AB2" w14:textId="05A6370B" w:rsidR="00424B72" w:rsidRPr="00424B72" w:rsidRDefault="00424B72" w:rsidP="00424B72">
      <w:pPr>
        <w:pStyle w:val="Akapitzlist"/>
        <w:ind w:left="1134" w:right="20" w:hanging="283"/>
        <w:jc w:val="both"/>
        <w:rPr>
          <w:rFonts w:asciiTheme="majorHAnsi" w:hAnsiTheme="majorHAnsi" w:cstheme="majorHAnsi"/>
          <w:lang w:val="pl-PL"/>
        </w:rPr>
      </w:pPr>
      <w:r>
        <w:rPr>
          <w:rFonts w:asciiTheme="majorHAnsi" w:hAnsiTheme="majorHAnsi" w:cstheme="majorHAnsi"/>
          <w:lang w:val="pl-PL"/>
        </w:rPr>
        <w:t>-</w:t>
      </w:r>
      <w:r>
        <w:rPr>
          <w:rFonts w:asciiTheme="majorHAnsi" w:hAnsiTheme="majorHAnsi" w:cstheme="majorHAnsi"/>
          <w:lang w:val="pl-PL"/>
        </w:rPr>
        <w:tab/>
      </w:r>
      <w:r w:rsidRPr="00424B72">
        <w:rPr>
          <w:rFonts w:asciiTheme="majorHAnsi" w:hAnsiTheme="majorHAnsi" w:cstheme="majorHAnsi"/>
          <w:lang w:val="pl-PL"/>
        </w:rPr>
        <w:t xml:space="preserve">co najmniej 2 instalatorów branży sanitarnej posiadających stosowny certyfikat producenta lub przeszkolenie producenta wybranego systemu rurociągów (zgodnie z przedłożonym Zamawiającemu wnioskiem materiałowym) potwierdzające odpowiednie </w:t>
      </w:r>
      <w:r w:rsidRPr="00424B72">
        <w:rPr>
          <w:rFonts w:asciiTheme="majorHAnsi" w:hAnsiTheme="majorHAnsi" w:cstheme="majorHAnsi"/>
          <w:lang w:val="pl-PL"/>
        </w:rPr>
        <w:lastRenderedPageBreak/>
        <w:t>umiejętności i wiedzę techniczną dla wykonywania ciśnieniowej instalacji kanalizacji deszczowej,</w:t>
      </w:r>
    </w:p>
    <w:p w14:paraId="2F5756F6" w14:textId="42426A22" w:rsidR="003319B5" w:rsidRPr="00FD087E" w:rsidRDefault="00424B72" w:rsidP="00424B72">
      <w:pPr>
        <w:pStyle w:val="Akapitzlist"/>
        <w:ind w:left="1134" w:right="20" w:hanging="283"/>
        <w:jc w:val="both"/>
        <w:rPr>
          <w:rFonts w:asciiTheme="majorHAnsi" w:hAnsiTheme="majorHAnsi" w:cstheme="majorHAnsi"/>
        </w:rPr>
      </w:pPr>
      <w:r>
        <w:rPr>
          <w:rFonts w:asciiTheme="majorHAnsi" w:hAnsiTheme="majorHAnsi" w:cstheme="majorHAnsi"/>
          <w:lang w:val="pl-PL"/>
        </w:rPr>
        <w:t>-</w:t>
      </w:r>
      <w:r>
        <w:rPr>
          <w:rFonts w:asciiTheme="majorHAnsi" w:hAnsiTheme="majorHAnsi" w:cstheme="majorHAnsi"/>
          <w:lang w:val="pl-PL"/>
        </w:rPr>
        <w:tab/>
      </w:r>
      <w:r w:rsidRPr="00424B72">
        <w:rPr>
          <w:rFonts w:asciiTheme="majorHAnsi" w:hAnsiTheme="majorHAnsi" w:cstheme="majorHAnsi"/>
          <w:lang w:val="pl-PL"/>
        </w:rPr>
        <w:t xml:space="preserve">co najmniej </w:t>
      </w:r>
      <w:r w:rsidR="00FE014F">
        <w:rPr>
          <w:rFonts w:asciiTheme="majorHAnsi" w:hAnsiTheme="majorHAnsi" w:cstheme="majorHAnsi"/>
          <w:lang w:val="pl-PL"/>
        </w:rPr>
        <w:t>10</w:t>
      </w:r>
      <w:r w:rsidRPr="00424B72">
        <w:rPr>
          <w:rFonts w:asciiTheme="majorHAnsi" w:hAnsiTheme="majorHAnsi" w:cstheme="majorHAnsi"/>
          <w:lang w:val="pl-PL"/>
        </w:rPr>
        <w:t xml:space="preserve"> pracowników do wykonywania prac ogólnobudowlanych lub pomocniczych prac instalacyjnych.</w:t>
      </w:r>
    </w:p>
    <w:p w14:paraId="287B6140" w14:textId="12B28E04" w:rsidR="002C041E" w:rsidRPr="00760F86" w:rsidRDefault="00047D3A" w:rsidP="00525056">
      <w:pPr>
        <w:numPr>
          <w:ilvl w:val="0"/>
          <w:numId w:val="18"/>
        </w:numPr>
        <w:ind w:left="448"/>
        <w:jc w:val="both"/>
        <w:rPr>
          <w:rFonts w:asciiTheme="majorHAnsi" w:hAnsiTheme="majorHAnsi" w:cstheme="majorHAnsi"/>
        </w:rPr>
      </w:pPr>
      <w:r w:rsidRPr="00FD087E">
        <w:rPr>
          <w:rFonts w:asciiTheme="majorHAnsi" w:hAnsiTheme="majorHAnsi" w:cstheme="majorHAnsi"/>
        </w:rPr>
        <w:t>Zamawiający może na każdym etapie postępowania, uznać, że Wykonawca nie</w:t>
      </w:r>
      <w:r w:rsidRPr="00760F86">
        <w:rPr>
          <w:rFonts w:asciiTheme="majorHAnsi" w:hAnsiTheme="majorHAnsi" w:cstheme="majorHAnsi"/>
        </w:rPr>
        <w:t xml:space="preserv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52505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t>IX. Podstawy wykluczenia z postępowania</w:t>
      </w:r>
    </w:p>
    <w:p w14:paraId="4A4CDC17" w14:textId="77777777" w:rsidR="002C041E" w:rsidRPr="00E76495" w:rsidRDefault="00E76495" w:rsidP="0052505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525056">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212AA454" w:rsidR="002C041E" w:rsidRDefault="00047D3A" w:rsidP="00DD1CEA">
      <w:pPr>
        <w:pStyle w:val="Nagwek2"/>
        <w:jc w:val="both"/>
      </w:pPr>
      <w:bookmarkStart w:id="9" w:name="_crlv0voso4yw" w:colFirst="0" w:colLast="0"/>
      <w:bookmarkEnd w:id="9"/>
      <w:r>
        <w:t xml:space="preserve">X. Podmiotowe </w:t>
      </w:r>
      <w:r w:rsidR="001E636A">
        <w:t xml:space="preserve">i przedmiotowe </w:t>
      </w:r>
      <w:r>
        <w:t>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52505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35B3DC3B" w14:textId="746E143A" w:rsidR="000A6574" w:rsidRDefault="00A055AB" w:rsidP="00525056">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 xml:space="preserve">wykaz robót </w:t>
      </w:r>
      <w:r w:rsidR="000A6574">
        <w:rPr>
          <w:rFonts w:asciiTheme="majorHAnsi" w:hAnsiTheme="majorHAnsi" w:cstheme="majorHAnsi"/>
          <w:b/>
        </w:rPr>
        <w:t xml:space="preserve">i zamówień </w:t>
      </w:r>
      <w:r w:rsidRPr="006133C0">
        <w:rPr>
          <w:rFonts w:asciiTheme="majorHAnsi" w:hAnsiTheme="majorHAnsi" w:cstheme="majorHAnsi"/>
          <w:b/>
        </w:rPr>
        <w:t>porównywalnych</w:t>
      </w:r>
      <w:r>
        <w:rPr>
          <w:rFonts w:asciiTheme="majorHAnsi" w:hAnsiTheme="majorHAnsi" w:cstheme="majorHAnsi"/>
        </w:rPr>
        <w:t xml:space="preserve"> z robotami</w:t>
      </w:r>
      <w:r w:rsidR="00047D3A" w:rsidRPr="00760F86">
        <w:rPr>
          <w:rFonts w:asciiTheme="majorHAnsi" w:hAnsiTheme="majorHAnsi" w:cstheme="majorHAnsi"/>
        </w:rPr>
        <w:t xml:space="preserve"> </w:t>
      </w:r>
      <w:r w:rsidR="000A6574">
        <w:rPr>
          <w:rFonts w:asciiTheme="majorHAnsi" w:hAnsiTheme="majorHAnsi" w:cstheme="majorHAnsi"/>
        </w:rPr>
        <w:t xml:space="preserve">i zamówieniami </w:t>
      </w:r>
      <w:r w:rsidR="00047D3A" w:rsidRPr="00760F86">
        <w:rPr>
          <w:rFonts w:asciiTheme="majorHAnsi" w:hAnsiTheme="majorHAnsi" w:cstheme="majorHAnsi"/>
        </w:rPr>
        <w:t>stanowiącymi pr</w:t>
      </w:r>
      <w:r w:rsidR="000A6574">
        <w:rPr>
          <w:rFonts w:asciiTheme="majorHAnsi" w:hAnsiTheme="majorHAnsi" w:cstheme="majorHAnsi"/>
        </w:rPr>
        <w:t xml:space="preserve">zedmiot zamówienia </w:t>
      </w:r>
      <w:r w:rsidR="005E10CA">
        <w:rPr>
          <w:rFonts w:asciiTheme="majorHAnsi" w:hAnsiTheme="majorHAnsi" w:cstheme="majorHAnsi"/>
        </w:rPr>
        <w:t xml:space="preserve"> - </w:t>
      </w:r>
      <w:r w:rsidR="000A6574" w:rsidRPr="000A6574">
        <w:rPr>
          <w:rFonts w:asciiTheme="majorHAnsi" w:hAnsiTheme="majorHAnsi" w:cstheme="majorHAnsi"/>
          <w:b/>
        </w:rPr>
        <w:t xml:space="preserve">Załącznik </w:t>
      </w:r>
      <w:r w:rsidR="000A6574" w:rsidRPr="000A6574">
        <w:rPr>
          <w:rFonts w:asciiTheme="majorHAnsi" w:hAnsiTheme="majorHAnsi" w:cstheme="majorHAnsi"/>
          <w:b/>
          <w:color w:val="000000" w:themeColor="text1"/>
        </w:rPr>
        <w:t xml:space="preserve">nr 4 </w:t>
      </w:r>
      <w:r w:rsidR="000A6574" w:rsidRPr="000A6574">
        <w:rPr>
          <w:rFonts w:asciiTheme="majorHAnsi" w:hAnsiTheme="majorHAnsi" w:cstheme="majorHAnsi"/>
          <w:b/>
        </w:rPr>
        <w:t>do SWZ</w:t>
      </w:r>
      <w:r w:rsidR="000A6574">
        <w:rPr>
          <w:rFonts w:asciiTheme="majorHAnsi" w:hAnsiTheme="majorHAnsi" w:cstheme="majorHAnsi"/>
        </w:rPr>
        <w:t>:</w:t>
      </w:r>
    </w:p>
    <w:p w14:paraId="7CCD7455" w14:textId="08EE66C8" w:rsidR="000A6574" w:rsidRDefault="00A055AB" w:rsidP="00391C5B">
      <w:pPr>
        <w:pStyle w:val="Akapitzlist"/>
        <w:numPr>
          <w:ilvl w:val="0"/>
          <w:numId w:val="39"/>
        </w:numPr>
        <w:jc w:val="both"/>
        <w:rPr>
          <w:rFonts w:asciiTheme="majorHAnsi" w:hAnsiTheme="majorHAnsi" w:cstheme="majorHAnsi"/>
        </w:rPr>
      </w:pPr>
      <w:r w:rsidRPr="000A6574">
        <w:rPr>
          <w:rFonts w:asciiTheme="majorHAnsi" w:hAnsiTheme="majorHAnsi" w:cstheme="majorHAnsi"/>
        </w:rPr>
        <w:t>wykonanych</w:t>
      </w:r>
      <w:r w:rsidR="00047D3A" w:rsidRPr="000A6574">
        <w:rPr>
          <w:rFonts w:asciiTheme="majorHAnsi" w:hAnsiTheme="majorHAnsi" w:cstheme="majorHAnsi"/>
        </w:rPr>
        <w:t xml:space="preserve"> w okresie ostatnich </w:t>
      </w:r>
      <w:r w:rsidR="000A6574">
        <w:rPr>
          <w:rFonts w:asciiTheme="majorHAnsi" w:hAnsiTheme="majorHAnsi" w:cstheme="majorHAnsi"/>
        </w:rPr>
        <w:t>5</w:t>
      </w:r>
      <w:r w:rsidR="00047D3A" w:rsidRPr="000A6574">
        <w:rPr>
          <w:rFonts w:asciiTheme="majorHAnsi" w:hAnsiTheme="majorHAnsi" w:cstheme="majorHAnsi"/>
        </w:rPr>
        <w:t xml:space="preserve"> lat, a jeżeli okres prowadzenia działalności jest krótszy – w tym okresie, </w:t>
      </w:r>
      <w:r w:rsidR="00AB6D01" w:rsidRPr="000A6574">
        <w:rPr>
          <w:rFonts w:asciiTheme="majorHAnsi" w:hAnsiTheme="majorHAnsi" w:cstheme="majorHAnsi"/>
        </w:rPr>
        <w:t> </w:t>
      </w:r>
      <w:r w:rsidR="00E61363" w:rsidRPr="000A6574">
        <w:rPr>
          <w:rFonts w:asciiTheme="majorHAnsi" w:hAnsiTheme="majorHAnsi" w:cstheme="majorHAnsi"/>
        </w:rPr>
        <w:t xml:space="preserve">zawierający co najmniej </w:t>
      </w:r>
      <w:r w:rsidR="00E61363" w:rsidRPr="00B44F91">
        <w:rPr>
          <w:rFonts w:asciiTheme="majorHAnsi" w:hAnsiTheme="majorHAnsi" w:cstheme="majorHAnsi"/>
          <w:b/>
        </w:rPr>
        <w:t>2 roboty</w:t>
      </w:r>
      <w:r w:rsidR="00A01878" w:rsidRPr="00B44F91">
        <w:rPr>
          <w:rFonts w:asciiTheme="majorHAnsi" w:hAnsiTheme="majorHAnsi" w:cstheme="majorHAnsi"/>
          <w:b/>
        </w:rPr>
        <w:t xml:space="preserve"> </w:t>
      </w:r>
      <w:r w:rsidR="00E61363" w:rsidRPr="00B44F91">
        <w:rPr>
          <w:rFonts w:asciiTheme="majorHAnsi" w:hAnsiTheme="majorHAnsi" w:cstheme="majorHAnsi"/>
          <w:b/>
          <w:lang w:val="pl-PL"/>
        </w:rPr>
        <w:t>budowlano - instalacyjne</w:t>
      </w:r>
      <w:r w:rsidR="00E61363" w:rsidRPr="000A6574">
        <w:rPr>
          <w:rFonts w:asciiTheme="majorHAnsi" w:hAnsiTheme="majorHAnsi" w:cstheme="majorHAnsi"/>
        </w:rPr>
        <w:t xml:space="preserve"> o wartości minimum </w:t>
      </w:r>
      <w:r w:rsidR="00424B72">
        <w:rPr>
          <w:rFonts w:asciiTheme="majorHAnsi" w:hAnsiTheme="majorHAnsi" w:cstheme="majorHAnsi"/>
          <w:b/>
        </w:rPr>
        <w:t xml:space="preserve">1 </w:t>
      </w:r>
      <w:r w:rsidR="008832F1">
        <w:rPr>
          <w:rFonts w:asciiTheme="majorHAnsi" w:hAnsiTheme="majorHAnsi" w:cstheme="majorHAnsi"/>
          <w:b/>
        </w:rPr>
        <w:t>0</w:t>
      </w:r>
      <w:r w:rsidR="006133C0" w:rsidRPr="00B44F91">
        <w:rPr>
          <w:rFonts w:asciiTheme="majorHAnsi" w:hAnsiTheme="majorHAnsi" w:cstheme="majorHAnsi"/>
          <w:b/>
        </w:rPr>
        <w:t xml:space="preserve">00 </w:t>
      </w:r>
      <w:r w:rsidR="00A01878" w:rsidRPr="00B44F91">
        <w:rPr>
          <w:rFonts w:asciiTheme="majorHAnsi" w:hAnsiTheme="majorHAnsi" w:cstheme="majorHAnsi"/>
          <w:b/>
        </w:rPr>
        <w:t>000 zł brutto</w:t>
      </w:r>
      <w:r w:rsidR="00E61363" w:rsidRPr="00B44F91">
        <w:rPr>
          <w:rFonts w:asciiTheme="majorHAnsi" w:hAnsiTheme="majorHAnsi" w:cstheme="majorHAnsi"/>
          <w:b/>
        </w:rPr>
        <w:t xml:space="preserve"> każda</w:t>
      </w:r>
      <w:r w:rsidR="00A01878" w:rsidRPr="000A6574">
        <w:rPr>
          <w:rFonts w:asciiTheme="majorHAnsi" w:hAnsiTheme="majorHAnsi" w:cstheme="majorHAnsi"/>
        </w:rPr>
        <w:t xml:space="preserve">, </w:t>
      </w:r>
      <w:r w:rsidR="00047D3A" w:rsidRPr="000A6574">
        <w:rPr>
          <w:rFonts w:asciiTheme="majorHAnsi" w:hAnsiTheme="majorHAnsi" w:cstheme="majorHAnsi"/>
        </w:rPr>
        <w:t>wraz z pod</w:t>
      </w:r>
      <w:r w:rsidR="00A01878" w:rsidRPr="000A6574">
        <w:rPr>
          <w:rFonts w:asciiTheme="majorHAnsi" w:hAnsiTheme="majorHAnsi" w:cstheme="majorHAnsi"/>
        </w:rPr>
        <w:t>aniem</w:t>
      </w:r>
      <w:r w:rsidR="00047D3A" w:rsidRPr="000A6574">
        <w:rPr>
          <w:rFonts w:asciiTheme="majorHAnsi" w:hAnsiTheme="majorHAnsi" w:cstheme="majorHAnsi"/>
        </w:rPr>
        <w:t xml:space="preserve"> wartości, przedmiotu, dat wykonania i podmiotów, na </w:t>
      </w:r>
      <w:r w:rsidRPr="000A6574">
        <w:rPr>
          <w:rFonts w:asciiTheme="majorHAnsi" w:hAnsiTheme="majorHAnsi" w:cstheme="majorHAnsi"/>
        </w:rPr>
        <w:t>rzecz których robot</w:t>
      </w:r>
      <w:r w:rsidR="008015AF" w:rsidRPr="000A6574">
        <w:rPr>
          <w:rFonts w:asciiTheme="majorHAnsi" w:hAnsiTheme="majorHAnsi" w:cstheme="majorHAnsi"/>
        </w:rPr>
        <w:t xml:space="preserve">y </w:t>
      </w:r>
      <w:r w:rsidR="00047D3A" w:rsidRPr="000A6574">
        <w:rPr>
          <w:rFonts w:asciiTheme="majorHAnsi" w:hAnsiTheme="majorHAnsi" w:cstheme="majorHAnsi"/>
        </w:rPr>
        <w:t xml:space="preserve">zostały wykonane, oraz </w:t>
      </w:r>
      <w:r w:rsidR="006133C0" w:rsidRPr="000A6574">
        <w:rPr>
          <w:rFonts w:asciiTheme="majorHAnsi" w:hAnsiTheme="majorHAnsi" w:cstheme="majorHAnsi"/>
          <w:b/>
        </w:rPr>
        <w:t xml:space="preserve">z </w:t>
      </w:r>
      <w:r w:rsidR="00047D3A" w:rsidRPr="000A6574">
        <w:rPr>
          <w:rFonts w:asciiTheme="majorHAnsi" w:hAnsiTheme="majorHAnsi" w:cstheme="majorHAnsi"/>
          <w:b/>
        </w:rPr>
        <w:t>załączeniem dowodów</w:t>
      </w:r>
      <w:r w:rsidR="00047D3A" w:rsidRPr="000A6574">
        <w:rPr>
          <w:rFonts w:asciiTheme="majorHAnsi" w:hAnsiTheme="majorHAnsi" w:cstheme="majorHAnsi"/>
        </w:rPr>
        <w:t xml:space="preserve"> określa</w:t>
      </w:r>
      <w:r w:rsidRPr="000A6574">
        <w:rPr>
          <w:rFonts w:asciiTheme="majorHAnsi" w:hAnsiTheme="majorHAnsi" w:cstheme="majorHAnsi"/>
        </w:rPr>
        <w:t xml:space="preserve">jących czy te roboty </w:t>
      </w:r>
      <w:r w:rsidR="00047D3A" w:rsidRPr="000A6574">
        <w:rPr>
          <w:rFonts w:asciiTheme="majorHAnsi" w:hAnsiTheme="majorHAnsi" w:cstheme="majorHAnsi"/>
        </w:rPr>
        <w:t xml:space="preserve">zostały wykonane lub są wykonywane należycie, przy czym dowodami, o których mowa, są referencje bądź inne dokumenty sporządzone przez podmiot, na </w:t>
      </w:r>
      <w:r w:rsidRPr="000A6574">
        <w:rPr>
          <w:rFonts w:asciiTheme="majorHAnsi" w:hAnsiTheme="majorHAnsi" w:cstheme="majorHAnsi"/>
        </w:rPr>
        <w:t>rzecz którego roboty</w:t>
      </w:r>
      <w:r w:rsidR="00047D3A" w:rsidRPr="000A6574">
        <w:rPr>
          <w:rFonts w:asciiTheme="majorHAnsi" w:hAnsiTheme="majorHAnsi" w:cstheme="majorHAnsi"/>
        </w:rPr>
        <w:t xml:space="preserve"> były wykonywane, a jeżeli z uzasadnionej </w:t>
      </w:r>
      <w:r w:rsidR="00047D3A" w:rsidRPr="000A6574">
        <w:rPr>
          <w:rFonts w:asciiTheme="majorHAnsi" w:hAnsiTheme="majorHAnsi" w:cstheme="majorHAnsi"/>
        </w:rPr>
        <w:lastRenderedPageBreak/>
        <w:t xml:space="preserve">przyczyny o obiektywnym charakterze Wykonawca nie jest w stanie uzyskać tych dokumentów – oświadczenie </w:t>
      </w:r>
      <w:r w:rsidR="00AB6D01" w:rsidRPr="000A6574">
        <w:rPr>
          <w:rFonts w:asciiTheme="majorHAnsi" w:hAnsiTheme="majorHAnsi" w:cstheme="majorHAnsi"/>
        </w:rPr>
        <w:t>W</w:t>
      </w:r>
      <w:r w:rsidR="00047D3A" w:rsidRPr="000A6574">
        <w:rPr>
          <w:rFonts w:asciiTheme="majorHAnsi" w:hAnsiTheme="majorHAnsi" w:cstheme="majorHAnsi"/>
        </w:rPr>
        <w:t xml:space="preserve">ykonawcy; w przypadku świadczeń powtarzających się </w:t>
      </w:r>
      <w:r w:rsidR="00B44F91">
        <w:rPr>
          <w:rFonts w:asciiTheme="majorHAnsi" w:hAnsiTheme="majorHAnsi" w:cstheme="majorHAnsi"/>
        </w:rPr>
        <w:t>lub ciągłych nadal wykonywanych;</w:t>
      </w:r>
    </w:p>
    <w:p w14:paraId="4C862A8C" w14:textId="34C862CB" w:rsidR="00E61363" w:rsidRPr="006133C0" w:rsidRDefault="00837741" w:rsidP="00525056">
      <w:pPr>
        <w:numPr>
          <w:ilvl w:val="2"/>
          <w:numId w:val="18"/>
        </w:numPr>
        <w:ind w:left="710" w:hanging="435"/>
        <w:jc w:val="both"/>
        <w:rPr>
          <w:rFonts w:asciiTheme="majorHAnsi" w:hAnsiTheme="majorHAnsi" w:cstheme="majorHAnsi"/>
        </w:rPr>
      </w:pPr>
      <w:r>
        <w:rPr>
          <w:rFonts w:ascii="Calibri" w:hAnsi="Calibri" w:cs="Calibri"/>
          <w:bCs/>
        </w:rPr>
        <w:t>informacja</w:t>
      </w:r>
      <w:r w:rsidR="00E61363" w:rsidRPr="00E61363">
        <w:rPr>
          <w:rFonts w:ascii="Calibri" w:hAnsi="Calibri" w:cs="Calibri"/>
          <w:bCs/>
        </w:rPr>
        <w:t xml:space="preserve"> dot. dysponowania odpowiednim </w:t>
      </w:r>
      <w:r w:rsidR="00E61363" w:rsidRPr="00671BA0">
        <w:rPr>
          <w:rFonts w:ascii="Calibri" w:hAnsi="Calibri" w:cs="Calibri"/>
          <w:bCs/>
        </w:rPr>
        <w:t>potencjałem technicznym</w:t>
      </w:r>
      <w:r w:rsidR="00E61363" w:rsidRPr="00671BA0">
        <w:rPr>
          <w:rFonts w:ascii="Calibri" w:hAnsi="Calibri" w:cs="Calibri"/>
          <w:b/>
          <w:bCs/>
        </w:rPr>
        <w:t xml:space="preserve"> - Załącznik nr 7 do</w:t>
      </w:r>
      <w:r w:rsidR="00E61363" w:rsidRPr="00E61363">
        <w:rPr>
          <w:rFonts w:ascii="Calibri" w:hAnsi="Calibri" w:cs="Calibri"/>
          <w:b/>
          <w:bCs/>
        </w:rPr>
        <w:t xml:space="preserve"> SWZ;</w:t>
      </w:r>
    </w:p>
    <w:p w14:paraId="32A82ADD" w14:textId="77777777" w:rsidR="002C041E" w:rsidRPr="00760F86" w:rsidRDefault="00047D3A" w:rsidP="00525056">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525056">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52505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73EF273" w:rsidR="002C041E" w:rsidRDefault="00047D3A" w:rsidP="0052505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2F25EA67" w14:textId="45F1AA48" w:rsidR="001E636A" w:rsidRPr="00FD5CF1"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W celu potwierdzenia, że oferowany przedmiot zamówienia odpowiada wymaganiom o</w:t>
      </w:r>
      <w:r>
        <w:rPr>
          <w:rFonts w:asciiTheme="majorHAnsi" w:hAnsiTheme="majorHAnsi" w:cstheme="majorHAnsi"/>
        </w:rPr>
        <w:t>kreślonym przez Zamawiającego, Z</w:t>
      </w:r>
      <w:r w:rsidRPr="00FD5CF1">
        <w:rPr>
          <w:rFonts w:asciiTheme="majorHAnsi" w:hAnsiTheme="majorHAnsi" w:cstheme="majorHAnsi"/>
        </w:rPr>
        <w:t xml:space="preserve">amawiający wymaga dołączenia do oferty </w:t>
      </w:r>
      <w:r w:rsidR="00CD456F">
        <w:rPr>
          <w:rFonts w:asciiTheme="majorHAnsi" w:hAnsiTheme="majorHAnsi" w:cstheme="majorHAnsi"/>
        </w:rPr>
        <w:t xml:space="preserve">kosztorysu oraz </w:t>
      </w:r>
      <w:r w:rsidRPr="00FD5CF1">
        <w:rPr>
          <w:rFonts w:asciiTheme="majorHAnsi" w:hAnsiTheme="majorHAnsi" w:cstheme="majorHAnsi"/>
        </w:rPr>
        <w:t>opisu technicznego</w:t>
      </w:r>
      <w:r w:rsidR="00EB4B97">
        <w:rPr>
          <w:rFonts w:asciiTheme="majorHAnsi" w:hAnsiTheme="majorHAnsi" w:cstheme="majorHAnsi"/>
        </w:rPr>
        <w:t xml:space="preserve"> kluczowych urządzeń i materiałów zestawionych w załączniku nr </w:t>
      </w:r>
      <w:r w:rsidR="00EF2B37">
        <w:rPr>
          <w:rFonts w:asciiTheme="majorHAnsi" w:hAnsiTheme="majorHAnsi" w:cstheme="majorHAnsi"/>
        </w:rPr>
        <w:t xml:space="preserve">9 do SWZ,  </w:t>
      </w:r>
      <w:r w:rsidR="00EB4B97">
        <w:rPr>
          <w:rFonts w:asciiTheme="majorHAnsi" w:hAnsiTheme="majorHAnsi" w:cstheme="majorHAnsi"/>
        </w:rPr>
        <w:t>niezbędnych do wykonania</w:t>
      </w:r>
      <w:r w:rsidRPr="00FD5CF1">
        <w:rPr>
          <w:rFonts w:asciiTheme="majorHAnsi" w:hAnsiTheme="majorHAnsi" w:cstheme="majorHAnsi"/>
        </w:rPr>
        <w:t xml:space="preserve"> oferowanego przedmiotu zamówienia, zgodnego </w:t>
      </w:r>
      <w:r w:rsidR="00CD456F">
        <w:rPr>
          <w:rFonts w:asciiTheme="majorHAnsi" w:hAnsiTheme="majorHAnsi" w:cstheme="majorHAnsi"/>
        </w:rPr>
        <w:t>z załączoną dokumentacją techniczną.</w:t>
      </w:r>
      <w:r w:rsidRPr="00FD5CF1">
        <w:rPr>
          <w:rFonts w:asciiTheme="majorHAnsi" w:hAnsiTheme="majorHAnsi" w:cstheme="majorHAnsi"/>
        </w:rPr>
        <w:t xml:space="preserve"> Opis techniczny</w:t>
      </w:r>
      <w:r w:rsidR="00EB4B97">
        <w:rPr>
          <w:rFonts w:asciiTheme="majorHAnsi" w:hAnsiTheme="majorHAnsi" w:cstheme="majorHAnsi"/>
        </w:rPr>
        <w:t xml:space="preserve"> kluczowych urządzeń i materiałów niezbędnych do wykonania</w:t>
      </w:r>
      <w:r w:rsidRPr="00FD5CF1">
        <w:rPr>
          <w:rFonts w:asciiTheme="majorHAnsi" w:hAnsiTheme="majorHAnsi" w:cstheme="majorHAnsi"/>
        </w:rPr>
        <w:t xml:space="preserve"> oferowanego przedmiotu zamówienia służy potwierdzeniu zgodności z</w:t>
      </w:r>
      <w:r>
        <w:rPr>
          <w:rFonts w:asciiTheme="majorHAnsi" w:hAnsiTheme="majorHAnsi" w:cstheme="majorHAnsi"/>
        </w:rPr>
        <w:t xml:space="preserve"> wymaganiami określonymi przez Z</w:t>
      </w:r>
      <w:r w:rsidRPr="00FD5CF1">
        <w:rPr>
          <w:rFonts w:asciiTheme="majorHAnsi" w:hAnsiTheme="majorHAnsi" w:cstheme="majorHAnsi"/>
        </w:rPr>
        <w:t xml:space="preserve">amawiającego. </w:t>
      </w:r>
    </w:p>
    <w:p w14:paraId="5C9E3899" w14:textId="631E6BEA" w:rsidR="001E636A"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Zamawiający – niezależnie od potwierd</w:t>
      </w:r>
      <w:r>
        <w:rPr>
          <w:rFonts w:asciiTheme="majorHAnsi" w:hAnsiTheme="majorHAnsi" w:cstheme="majorHAnsi"/>
        </w:rPr>
        <w:t>zenia, o którym mowa w pkt. X.9. SWZ – wymaga, aby W</w:t>
      </w:r>
      <w:r w:rsidRPr="00FD5CF1">
        <w:rPr>
          <w:rFonts w:asciiTheme="majorHAnsi" w:hAnsiTheme="majorHAnsi" w:cstheme="majorHAnsi"/>
        </w:rPr>
        <w:t>ykonawca dołączył do oferty środki służące potwierdze</w:t>
      </w:r>
      <w:r w:rsidR="00CD456F">
        <w:rPr>
          <w:rFonts w:asciiTheme="majorHAnsi" w:hAnsiTheme="majorHAnsi" w:cstheme="majorHAnsi"/>
        </w:rPr>
        <w:t>niu zgodności oferowanych produktów</w:t>
      </w:r>
      <w:r w:rsidR="00EB4B97">
        <w:rPr>
          <w:rFonts w:asciiTheme="majorHAnsi" w:hAnsiTheme="majorHAnsi" w:cstheme="majorHAnsi"/>
        </w:rPr>
        <w:t xml:space="preserve"> w zakresie kluczowych urządzeń i materiałów zestawionych w załączniku nr </w:t>
      </w:r>
      <w:r w:rsidR="00FA573D">
        <w:rPr>
          <w:rFonts w:asciiTheme="majorHAnsi" w:hAnsiTheme="majorHAnsi" w:cstheme="majorHAnsi"/>
        </w:rPr>
        <w:t>9 do SWZ</w:t>
      </w:r>
      <w:r w:rsidRPr="00FD5CF1">
        <w:rPr>
          <w:rFonts w:asciiTheme="majorHAnsi" w:hAnsiTheme="majorHAnsi" w:cstheme="majorHAnsi"/>
        </w:rPr>
        <w:t xml:space="preserve"> z </w:t>
      </w:r>
      <w:r w:rsidR="00CD456F">
        <w:rPr>
          <w:rFonts w:asciiTheme="majorHAnsi" w:hAnsiTheme="majorHAnsi" w:cstheme="majorHAnsi"/>
        </w:rPr>
        <w:t xml:space="preserve">dokumentacja techniczną, </w:t>
      </w:r>
      <w:r w:rsidRPr="00FD5CF1">
        <w:rPr>
          <w:rFonts w:asciiTheme="majorHAnsi" w:hAnsiTheme="majorHAnsi" w:cstheme="majorHAnsi"/>
        </w:rPr>
        <w:t xml:space="preserve">wymaganiami, cechami lub kryteriami określonymi w opisie przedmiotu zamówienia. </w:t>
      </w:r>
    </w:p>
    <w:p w14:paraId="3CEE34DA" w14:textId="50206023" w:rsidR="001E636A" w:rsidRPr="00D20955"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Przedmiotowe środki dowodowe muszą co najmniej potwierdzać wszystkie parametry i wymagania oferowanego przedmiotu zamówienia wskazane w </w:t>
      </w:r>
      <w:r w:rsidR="00CD456F">
        <w:rPr>
          <w:rFonts w:asciiTheme="majorHAnsi" w:hAnsiTheme="majorHAnsi" w:cstheme="majorHAnsi"/>
        </w:rPr>
        <w:t>dokumentacji technicznej</w:t>
      </w:r>
      <w:r w:rsidRPr="00D20955">
        <w:rPr>
          <w:rFonts w:asciiTheme="majorHAnsi" w:hAnsiTheme="majorHAnsi" w:cstheme="majorHAnsi"/>
        </w:rPr>
        <w:t>. Zamawiający dopuszcza możliwość złożenia jednego bądź kliku przedmiotowych środków dowodowych, na wypadek, gdyby nie wszystkie parametry/wymagania z</w:t>
      </w:r>
      <w:r>
        <w:rPr>
          <w:rFonts w:asciiTheme="majorHAnsi" w:hAnsiTheme="majorHAnsi" w:cstheme="majorHAnsi"/>
        </w:rPr>
        <w:t>a</w:t>
      </w:r>
      <w:r w:rsidRPr="00D20955">
        <w:rPr>
          <w:rFonts w:asciiTheme="majorHAnsi" w:hAnsiTheme="majorHAnsi" w:cstheme="majorHAnsi"/>
        </w:rPr>
        <w:t>warte były w jednym dokumencie.</w:t>
      </w:r>
    </w:p>
    <w:p w14:paraId="196E5EEC"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lastRenderedPageBreak/>
        <w:t xml:space="preserve">Zamawiający wymaga środków dowodowych pochodzących od producenta urządzeń i zawierających dane techniczne i inne informacje o produkcie. </w:t>
      </w:r>
    </w:p>
    <w:p w14:paraId="3A3C4167"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w:t>
      </w:r>
      <w:r>
        <w:rPr>
          <w:rFonts w:asciiTheme="majorHAnsi" w:hAnsiTheme="majorHAnsi" w:cstheme="majorHAnsi"/>
        </w:rPr>
        <w:t>utora producenta, oświadczenia W</w:t>
      </w:r>
      <w:r w:rsidRPr="00D20955">
        <w:rPr>
          <w:rFonts w:asciiTheme="majorHAnsi" w:hAnsiTheme="majorHAnsi" w:cstheme="majorHAnsi"/>
        </w:rPr>
        <w:t>ykonawcy posiadającego pisemną autoryzację producenta.</w:t>
      </w:r>
    </w:p>
    <w:p w14:paraId="34A5D2B4"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Zamawiający dopuszcza możliwość uznania za przedmiotowym środek dowodowy również koresponden</w:t>
      </w:r>
      <w:r>
        <w:rPr>
          <w:rFonts w:asciiTheme="majorHAnsi" w:hAnsiTheme="majorHAnsi" w:cstheme="majorHAnsi"/>
        </w:rPr>
        <w:t>cji przesłanej bezpośrednio do W</w:t>
      </w:r>
      <w:r w:rsidRPr="00D20955">
        <w:rPr>
          <w:rFonts w:asciiTheme="majorHAnsi" w:hAnsiTheme="majorHAnsi" w:cstheme="majorHAnsi"/>
        </w:rPr>
        <w:t>ykonawcy, z zastrzeżeniem, że z treści korespondencji musi jasno wynikać, że korespond</w:t>
      </w:r>
      <w:r>
        <w:rPr>
          <w:rFonts w:asciiTheme="majorHAnsi" w:hAnsiTheme="majorHAnsi" w:cstheme="majorHAnsi"/>
        </w:rPr>
        <w:t>encja była wymieniana pomiędzy W</w:t>
      </w:r>
      <w:r w:rsidRPr="00D20955">
        <w:rPr>
          <w:rFonts w:asciiTheme="majorHAnsi" w:hAnsiTheme="majorHAnsi" w:cstheme="majorHAnsi"/>
        </w:rPr>
        <w:t>ykonawcą a producentem/autoryzowanym przedstawicielem/dystrybutorem producenta urządzenia.</w:t>
      </w:r>
    </w:p>
    <w:p w14:paraId="58910567" w14:textId="77777777" w:rsidR="001E636A" w:rsidRPr="00D20955" w:rsidRDefault="001E636A" w:rsidP="001E636A">
      <w:pPr>
        <w:pBdr>
          <w:top w:val="nil"/>
          <w:left w:val="nil"/>
          <w:bottom w:val="nil"/>
          <w:right w:val="nil"/>
          <w:between w:val="nil"/>
        </w:pBdr>
        <w:ind w:left="454"/>
        <w:jc w:val="both"/>
        <w:rPr>
          <w:rFonts w:asciiTheme="majorHAnsi" w:hAnsiTheme="majorHAnsi" w:cstheme="majorHAnsi"/>
          <w:b/>
        </w:rPr>
      </w:pPr>
      <w:r w:rsidRPr="00D20955">
        <w:rPr>
          <w:rFonts w:asciiTheme="majorHAnsi" w:hAnsiTheme="majorHAnsi" w:cstheme="majorHAnsi"/>
          <w:b/>
        </w:rPr>
        <w:t>Uwaga: Za złożenie przedmiotowego środka dowodowego nie uważa się podanie samego linku odsyłającego do strony internetowej producenta lub dystrybutora (do oferty musi być dołączona treść dokumentów, na</w:t>
      </w:r>
      <w:r>
        <w:rPr>
          <w:rFonts w:asciiTheme="majorHAnsi" w:hAnsiTheme="majorHAnsi" w:cstheme="majorHAnsi"/>
          <w:b/>
        </w:rPr>
        <w:t xml:space="preserve"> które powołuje się Wykonawca).</w:t>
      </w:r>
    </w:p>
    <w:p w14:paraId="74E802D6" w14:textId="3A60EE89" w:rsidR="001E636A" w:rsidRDefault="001E636A" w:rsidP="001E636A">
      <w:pPr>
        <w:numPr>
          <w:ilvl w:val="0"/>
          <w:numId w:val="18"/>
        </w:numPr>
        <w:pBdr>
          <w:top w:val="nil"/>
          <w:left w:val="nil"/>
          <w:bottom w:val="nil"/>
          <w:right w:val="nil"/>
          <w:between w:val="nil"/>
        </w:pBdr>
        <w:ind w:left="434" w:hanging="434"/>
        <w:jc w:val="both"/>
        <w:rPr>
          <w:rFonts w:asciiTheme="majorHAnsi" w:hAnsiTheme="majorHAnsi" w:cstheme="majorHAnsi"/>
        </w:rPr>
      </w:pPr>
      <w:r w:rsidRPr="00D20955">
        <w:rPr>
          <w:rFonts w:asciiTheme="majorHAnsi" w:hAnsiTheme="majorHAnsi" w:cstheme="majorHAnsi"/>
        </w:rPr>
        <w:t>Zamawiający przewiduje możliwość uzupełnienia przedmiotowych środków dowodowy</w:t>
      </w:r>
      <w:r>
        <w:rPr>
          <w:rFonts w:asciiTheme="majorHAnsi" w:hAnsiTheme="majorHAnsi" w:cstheme="majorHAnsi"/>
        </w:rPr>
        <w:t>ch</w:t>
      </w:r>
      <w:r w:rsidRPr="00D20955">
        <w:rPr>
          <w:rFonts w:asciiTheme="majorHAnsi" w:hAnsiTheme="majorHAnsi" w:cstheme="majorHAnsi"/>
        </w:rPr>
        <w:t xml:space="preserve"> na zasadach wskazanych  w art. 107 ustawy Pzp.</w:t>
      </w:r>
    </w:p>
    <w:p w14:paraId="026EE836" w14:textId="4E95BC28" w:rsidR="00412833" w:rsidRPr="00412833" w:rsidRDefault="00EB4B97" w:rsidP="005E10CA">
      <w:pPr>
        <w:pStyle w:val="Akapitzlist"/>
        <w:numPr>
          <w:ilvl w:val="0"/>
          <w:numId w:val="18"/>
        </w:numPr>
        <w:jc w:val="both"/>
        <w:rPr>
          <w:rFonts w:asciiTheme="majorHAnsi" w:hAnsiTheme="majorHAnsi" w:cstheme="majorHAnsi"/>
        </w:rPr>
      </w:pPr>
      <w:r w:rsidRPr="00412833">
        <w:rPr>
          <w:rFonts w:asciiTheme="majorHAnsi" w:hAnsiTheme="majorHAnsi" w:cstheme="majorHAnsi"/>
        </w:rPr>
        <w:t>Wymagania zawarte w punktach od 9 do 12 powyżej nie zwalniają Wykonawc</w:t>
      </w:r>
      <w:r w:rsidR="00412833">
        <w:rPr>
          <w:rFonts w:asciiTheme="majorHAnsi" w:hAnsiTheme="majorHAnsi" w:cstheme="majorHAnsi"/>
        </w:rPr>
        <w:t>y</w:t>
      </w:r>
      <w:r w:rsidR="00412833" w:rsidRPr="00412833">
        <w:rPr>
          <w:rFonts w:asciiTheme="majorHAnsi" w:hAnsiTheme="majorHAnsi" w:cstheme="majorHAnsi"/>
        </w:rPr>
        <w:t xml:space="preserve"> z obowiązku przedstawi</w:t>
      </w:r>
      <w:r w:rsidR="00412833">
        <w:rPr>
          <w:rFonts w:asciiTheme="majorHAnsi" w:hAnsiTheme="majorHAnsi" w:cstheme="majorHAnsi"/>
        </w:rPr>
        <w:t>a</w:t>
      </w:r>
      <w:r w:rsidR="00412833" w:rsidRPr="00412833">
        <w:rPr>
          <w:rFonts w:asciiTheme="majorHAnsi" w:hAnsiTheme="majorHAnsi" w:cstheme="majorHAnsi"/>
        </w:rPr>
        <w:t>ni</w:t>
      </w:r>
      <w:r w:rsidR="00412833">
        <w:rPr>
          <w:rFonts w:asciiTheme="majorHAnsi" w:hAnsiTheme="majorHAnsi" w:cstheme="majorHAnsi"/>
        </w:rPr>
        <w:t>a na etapie realizacji prac</w:t>
      </w:r>
      <w:r w:rsidR="00412833" w:rsidRPr="00412833">
        <w:rPr>
          <w:rFonts w:asciiTheme="majorHAnsi" w:hAnsiTheme="majorHAnsi" w:cstheme="majorHAnsi"/>
        </w:rPr>
        <w:t xml:space="preserve"> kart materiałowych wszystkich materiałów niezbędnych do realizacji zadania do zatwierdzenia przez Zamawiającego oraz dostarczenie próbek materiałów i urządzeń wskazanych przez Zamawiającego, przed ich zamówieniem i zamontowaniem</w:t>
      </w:r>
      <w:r w:rsidR="00412833">
        <w:rPr>
          <w:rFonts w:asciiTheme="majorHAnsi" w:hAnsiTheme="majorHAnsi" w:cstheme="majorHAnsi"/>
        </w:rPr>
        <w:t xml:space="preserve"> zgodnie z punktem IV.8 SWZ.</w:t>
      </w:r>
    </w:p>
    <w:p w14:paraId="33ABD30A" w14:textId="05D9BE92" w:rsidR="00EB4B97" w:rsidRPr="00760F86" w:rsidRDefault="00EB4B97" w:rsidP="005E10CA">
      <w:pPr>
        <w:pBdr>
          <w:top w:val="nil"/>
          <w:left w:val="nil"/>
          <w:bottom w:val="nil"/>
          <w:right w:val="nil"/>
          <w:between w:val="nil"/>
        </w:pBdr>
        <w:ind w:left="434"/>
        <w:jc w:val="both"/>
        <w:rPr>
          <w:rFonts w:asciiTheme="majorHAnsi" w:hAnsiTheme="majorHAnsi" w:cstheme="majorHAnsi"/>
        </w:rPr>
      </w:pPr>
    </w:p>
    <w:p w14:paraId="646D7BE6" w14:textId="77777777" w:rsidR="002C041E" w:rsidRDefault="00047D3A">
      <w:pPr>
        <w:pStyle w:val="Nagwek2"/>
      </w:pPr>
      <w:bookmarkStart w:id="10" w:name="_gb4nrns0uw97" w:colFirst="0" w:colLast="0"/>
      <w:bookmarkEnd w:id="10"/>
      <w:r>
        <w:t>XI. Poleganie na zasobach innych podmiotów</w:t>
      </w:r>
    </w:p>
    <w:p w14:paraId="573720C3"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lastRenderedPageBreak/>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52505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411395CC" w14:textId="77777777" w:rsidR="002C041E" w:rsidRPr="00CA27AF" w:rsidRDefault="00047D3A" w:rsidP="00525056">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w:t>
      </w:r>
      <w:r w:rsidRPr="00CA27AF">
        <w:rPr>
          <w:rFonts w:asciiTheme="majorHAnsi" w:hAnsiTheme="majorHAnsi" w:cstheme="majorHAnsi"/>
        </w:rPr>
        <w:lastRenderedPageBreak/>
        <w:t>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stały dostęp do sieci Internet o gwarantowanej przepustowości nie mniejszej niż 512 kb/s,</w:t>
      </w:r>
    </w:p>
    <w:p w14:paraId="125B3F4F"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zainstalowany program Adobe Acrobat Reader lub inny obsługujący format plików pdf,</w:t>
      </w:r>
    </w:p>
    <w:p w14:paraId="10ADEBA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(hh:mm:ss)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525056">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lastRenderedPageBreak/>
        <w:t>XIV. Opis sposobu przygotowania ofert oraz dokumentów wymaganych przez Zamawiającego w SWZ</w:t>
      </w:r>
    </w:p>
    <w:p w14:paraId="75232A08"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525056">
      <w:pPr>
        <w:pStyle w:val="Nagwek5"/>
        <w:numPr>
          <w:ilvl w:val="0"/>
          <w:numId w:val="30"/>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525056">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B95772D"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14:paraId="6009F6B3"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BA3EA3"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525056">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14:paraId="01901E61" w14:textId="44CB1670"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511F80" w:rsidRDefault="00047D3A" w:rsidP="009F209F">
      <w:pPr>
        <w:numPr>
          <w:ilvl w:val="0"/>
          <w:numId w:val="30"/>
        </w:numPr>
        <w:jc w:val="both"/>
        <w:rPr>
          <w:rFonts w:asciiTheme="majorHAnsi" w:eastAsia="Calibri" w:hAnsiTheme="majorHAnsi" w:cstheme="majorHAnsi"/>
        </w:rPr>
      </w:pPr>
      <w:r w:rsidRPr="009F209F">
        <w:rPr>
          <w:rFonts w:asciiTheme="majorHAnsi" w:hAnsiTheme="majorHAnsi" w:cstheme="majorHAnsi"/>
        </w:rPr>
        <w:t xml:space="preserve">Zamawiający zwraca uwagę na ograniczenia wielkości plików podpisywanych profilem zaufanym, który wynosi </w:t>
      </w:r>
      <w:r w:rsidRPr="00511F80">
        <w:rPr>
          <w:rFonts w:asciiTheme="majorHAnsi" w:hAnsiTheme="majorHAnsi" w:cstheme="majorHAnsi"/>
          <w:b/>
        </w:rPr>
        <w:t>maksymalnie 10MB</w:t>
      </w:r>
      <w:r w:rsidRPr="00511F80">
        <w:rPr>
          <w:rFonts w:asciiTheme="majorHAnsi" w:hAnsiTheme="majorHAnsi" w:cstheme="majorHAnsi"/>
        </w:rPr>
        <w:t xml:space="preserve">, oraz na ograniczenie wielkości plików podpisywanych w aplikacji eDoApp służącej do składania podpisu osobistego, który wynosi </w:t>
      </w:r>
      <w:r w:rsidRPr="00511F80">
        <w:rPr>
          <w:rFonts w:asciiTheme="majorHAnsi" w:hAnsiTheme="majorHAnsi" w:cstheme="majorHAnsi"/>
          <w:b/>
        </w:rPr>
        <w:t>maksymalnie 5MB</w:t>
      </w:r>
      <w:r w:rsidRPr="00511F80">
        <w:rPr>
          <w:rFonts w:asciiTheme="majorHAnsi" w:hAnsiTheme="majorHAnsi" w:cstheme="majorHAnsi"/>
        </w:rPr>
        <w:t>.</w:t>
      </w:r>
    </w:p>
    <w:p w14:paraId="4AFFE900" w14:textId="3E28A0D4"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52505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14:paraId="7F7F7598" w14:textId="37AEAC33"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zaleca się opatrzyć podpisem w formacie XAdES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w:t>
      </w:r>
      <w:r w:rsidRPr="00CA27AF">
        <w:rPr>
          <w:rFonts w:asciiTheme="majorHAnsi" w:hAnsiTheme="majorHAnsi" w:cstheme="majorHAnsi"/>
        </w:rPr>
        <w:lastRenderedPageBreak/>
        <w:t xml:space="preserve">przyjmowania ofert/wniosków. Sugerujemy złożenie oferty na 24 godziny przed terminem składania ofert/wniosków. </w:t>
      </w:r>
    </w:p>
    <w:p w14:paraId="4A7F8881"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c8de4rg6s4kb" w:colFirst="0" w:colLast="0"/>
      <w:bookmarkEnd w:id="15"/>
      <w:r>
        <w:t>XV. Sposób obliczania ceny oferty</w:t>
      </w:r>
    </w:p>
    <w:p w14:paraId="2508C0BF" w14:textId="77777777" w:rsidR="002C041E" w:rsidRPr="001F48B4"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234D30D8" w14:textId="5A409AA9" w:rsidR="00A90A90"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00A90A90" w:rsidRPr="00A90A90">
        <w:rPr>
          <w:rFonts w:asciiTheme="majorHAnsi" w:hAnsiTheme="majorHAnsi" w:cstheme="majorHAnsi"/>
        </w:rPr>
        <w:t xml:space="preserve">Zamawiający przyjmuje, iż z zastrzeżeniem </w:t>
      </w:r>
      <w:r w:rsidR="00A90A90">
        <w:rPr>
          <w:rFonts w:asciiTheme="majorHAnsi" w:hAnsiTheme="majorHAnsi" w:cstheme="majorHAnsi"/>
        </w:rPr>
        <w:t>zdania</w:t>
      </w:r>
      <w:r w:rsidR="00A90A90" w:rsidRPr="00A90A90">
        <w:rPr>
          <w:rFonts w:asciiTheme="majorHAnsi" w:hAnsiTheme="majorHAnsi" w:cstheme="majorHAnsi"/>
        </w:rPr>
        <w:t xml:space="preserve"> następnego, przedmiot zamówienia jest objęty stawką VAT 23% obowiązującą według stanu prawnego na dzień składania ofert. W przypadku przyjęcia przez wykonawcę innej stawki VAT, wykonawca zobowiązany jest uzasadnić przyjętą stawkę, np. powołując się na indywidualną interpretację organu podatkowego. W przeciwnym wypadku podanie innej stawki podatku VAT albo jej nie podanie skutkować będzie uznaniem, że wykonawca popełnił w treści oferty inną omyłkę, o której mowa w art. 223 ust. 2 punkt 3 ustawy Pzp</w:t>
      </w:r>
      <w:r w:rsidR="00A90A90">
        <w:rPr>
          <w:rFonts w:asciiTheme="majorHAnsi" w:hAnsiTheme="majorHAnsi" w:cstheme="majorHAnsi"/>
        </w:rPr>
        <w:t>.</w:t>
      </w:r>
    </w:p>
    <w:p w14:paraId="6745DF93" w14:textId="7AD8170B"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późn.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52505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 xml:space="preserve">przypadku, gdy Wykonawca zobowiązany jest złożyć oświadczenie o powstaniu </w:t>
      </w:r>
      <w:r w:rsidRPr="00CA27AF">
        <w:rPr>
          <w:rFonts w:asciiTheme="majorHAnsi" w:hAnsiTheme="majorHAnsi" w:cstheme="majorHAnsi"/>
        </w:rPr>
        <w:lastRenderedPageBreak/>
        <w:t>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6" w:name="_1wm6hsxsy23e" w:colFirst="0" w:colLast="0"/>
      <w:bookmarkEnd w:id="16"/>
      <w:r w:rsidRPr="00CA2C36">
        <w:t>XVI. Wymagania dotyczące wadium</w:t>
      </w:r>
    </w:p>
    <w:p w14:paraId="3BC61029" w14:textId="25FB6BEA" w:rsidR="006133C0" w:rsidRDefault="00E61363" w:rsidP="00525056">
      <w:pPr>
        <w:numPr>
          <w:ilvl w:val="3"/>
          <w:numId w:val="23"/>
        </w:numPr>
        <w:ind w:left="425"/>
        <w:jc w:val="both"/>
        <w:rPr>
          <w:rFonts w:asciiTheme="majorHAnsi" w:hAnsiTheme="majorHAnsi" w:cstheme="majorHAnsi"/>
        </w:rPr>
      </w:pPr>
      <w:bookmarkStart w:id="17" w:name="_kraqvybbazqg" w:colFirst="0" w:colLast="0"/>
      <w:bookmarkEnd w:id="17"/>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70553689"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082D47">
        <w:rPr>
          <w:rFonts w:asciiTheme="majorHAnsi" w:hAnsiTheme="majorHAnsi" w:cstheme="majorHAnsi"/>
          <w:b/>
          <w:color w:val="000000" w:themeColor="text1"/>
        </w:rPr>
        <w:t>1</w:t>
      </w:r>
      <w:r w:rsidR="00E31E66">
        <w:rPr>
          <w:rFonts w:asciiTheme="majorHAnsi" w:hAnsiTheme="majorHAnsi" w:cstheme="majorHAnsi"/>
          <w:b/>
          <w:color w:val="000000" w:themeColor="text1"/>
        </w:rPr>
        <w:t>4 grud</w:t>
      </w:r>
      <w:r w:rsidR="002F793C">
        <w:rPr>
          <w:rFonts w:asciiTheme="majorHAnsi" w:hAnsiTheme="majorHAnsi" w:cstheme="majorHAnsi"/>
          <w:b/>
          <w:color w:val="000000" w:themeColor="text1"/>
        </w:rPr>
        <w:t>nia</w:t>
      </w:r>
      <w:r w:rsidR="006133C0">
        <w:rPr>
          <w:rFonts w:asciiTheme="majorHAnsi" w:hAnsiTheme="majorHAnsi" w:cstheme="majorHAnsi"/>
          <w:b/>
          <w:color w:val="000000" w:themeColor="text1"/>
        </w:rPr>
        <w:t xml:space="preserve"> 2023</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8" w:name="_iwk7tzonv6ne" w:colFirst="0" w:colLast="0"/>
      <w:bookmarkEnd w:id="18"/>
      <w:r>
        <w:t>XVIII. Miejsce i termin składania ofert</w:t>
      </w:r>
    </w:p>
    <w:p w14:paraId="1E3C7C5F" w14:textId="3DCB17D5" w:rsidR="002C041E" w:rsidRPr="005410BF" w:rsidRDefault="00047D3A" w:rsidP="0052505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E31E66">
        <w:rPr>
          <w:rFonts w:asciiTheme="majorHAnsi" w:hAnsiTheme="majorHAnsi" w:cstheme="majorHAnsi"/>
          <w:b/>
          <w:color w:val="000000" w:themeColor="text1"/>
        </w:rPr>
        <w:t>15</w:t>
      </w:r>
      <w:r w:rsidR="00D160B0">
        <w:rPr>
          <w:rFonts w:asciiTheme="majorHAnsi" w:hAnsiTheme="majorHAnsi" w:cstheme="majorHAnsi"/>
          <w:b/>
          <w:color w:val="000000" w:themeColor="text1"/>
        </w:rPr>
        <w:t xml:space="preserve"> </w:t>
      </w:r>
      <w:r w:rsidR="00E31E66">
        <w:rPr>
          <w:rFonts w:asciiTheme="majorHAnsi" w:hAnsiTheme="majorHAnsi" w:cstheme="majorHAnsi"/>
          <w:b/>
          <w:color w:val="000000" w:themeColor="text1"/>
        </w:rPr>
        <w:t>listopada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52505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5E4331F7" w:rsidR="002C041E" w:rsidRDefault="00047D3A">
      <w:pPr>
        <w:pStyle w:val="Nagwek2"/>
        <w:spacing w:line="320" w:lineRule="auto"/>
        <w:jc w:val="both"/>
      </w:pPr>
      <w:bookmarkStart w:id="19" w:name="_g4kmfra1vcqp" w:colFirst="0" w:colLast="0"/>
      <w:bookmarkEnd w:id="19"/>
      <w:r>
        <w:t>XIX. Otwarcie ofert</w:t>
      </w:r>
    </w:p>
    <w:p w14:paraId="120CF0D0" w14:textId="77777777" w:rsidR="002C041E" w:rsidRPr="005410BF" w:rsidRDefault="00047D3A" w:rsidP="0052505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2505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lastRenderedPageBreak/>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0" w:name="_kc2xtpcwd955" w:colFirst="0" w:colLast="0"/>
      <w:bookmarkEnd w:id="20"/>
      <w:r>
        <w:t xml:space="preserve">XX. Opis kryteriów oceny ofert wraz z podaniem wag tych kryteriów i sposobu oceny ofert </w:t>
      </w:r>
    </w:p>
    <w:p w14:paraId="1264D341" w14:textId="77777777" w:rsidR="002C041E" w:rsidRPr="005410BF" w:rsidRDefault="00047D3A" w:rsidP="0052505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611B7268" w:rsidR="002C041E" w:rsidRPr="005410BF" w:rsidRDefault="0078687A" w:rsidP="0052505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FE68E4">
        <w:rPr>
          <w:rFonts w:asciiTheme="majorHAnsi" w:hAnsiTheme="majorHAnsi" w:cstheme="majorHAnsi"/>
          <w:smallCaps/>
        </w:rPr>
        <w:t xml:space="preserve"> 100</w:t>
      </w:r>
      <w:r w:rsidR="00F70AD9">
        <w:rPr>
          <w:rFonts w:asciiTheme="majorHAnsi" w:hAnsiTheme="majorHAnsi" w:cstheme="majorHAnsi"/>
        </w:rPr>
        <w:t xml:space="preserve"> pkt</w:t>
      </w:r>
      <w:r w:rsidR="00047D3A" w:rsidRPr="005410BF">
        <w:rPr>
          <w:rFonts w:asciiTheme="majorHAnsi" w:hAnsiTheme="majorHAnsi" w:cstheme="majorHAnsi"/>
        </w:rPr>
        <w:t>;</w:t>
      </w:r>
    </w:p>
    <w:p w14:paraId="7C224122" w14:textId="2125A1B4" w:rsidR="002C041E" w:rsidRPr="006133C0" w:rsidRDefault="00047D3A" w:rsidP="0052505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w:t>
      </w:r>
      <w:r w:rsidR="00C0626C">
        <w:rPr>
          <w:rFonts w:asciiTheme="majorHAnsi" w:hAnsiTheme="majorHAnsi" w:cstheme="majorHAnsi"/>
        </w:rPr>
        <w:t>:</w:t>
      </w:r>
      <w:r w:rsidRPr="006133C0">
        <w:rPr>
          <w:rFonts w:asciiTheme="majorHAnsi" w:hAnsiTheme="majorHAnsi" w:cstheme="majorHAnsi"/>
        </w:rPr>
        <w:t>:</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4BAFE27D" w:rsidR="006133C0" w:rsidRPr="006133C0" w:rsidRDefault="006133C0" w:rsidP="006133C0">
      <w:pPr>
        <w:ind w:left="910"/>
        <w:jc w:val="both"/>
        <w:rPr>
          <w:rFonts w:asciiTheme="majorHAnsi" w:hAnsiTheme="majorHAnsi" w:cstheme="majorHAnsi"/>
          <w:b/>
        </w:rPr>
      </w:pPr>
    </w:p>
    <w:p w14:paraId="46B22FB0" w14:textId="18DDCFFB" w:rsidR="006133C0" w:rsidRPr="006133C0" w:rsidRDefault="00BA3EA3" w:rsidP="006133C0">
      <w:pPr>
        <w:jc w:val="both"/>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O</m:t>
              </m:r>
            </m:e>
            <m:sub>
              <m:r>
                <w:rPr>
                  <w:rFonts w:ascii="Cambria Math" w:hAnsi="Cambria Math" w:cstheme="majorHAnsi"/>
                </w:rPr>
                <m:t>oC</m:t>
              </m:r>
            </m:sub>
          </m:sSub>
          <m:r>
            <m:rPr>
              <m:nor/>
            </m:rPr>
            <w:rPr>
              <w:rFonts w:ascii="Cambria Math" w:hAnsi="Cambria Math" w:cstheme="majorHAnsi"/>
            </w:rPr>
            <m:t>=</m:t>
          </m:r>
          <m:f>
            <m:fPr>
              <m:ctrlPr>
                <w:rPr>
                  <w:rFonts w:ascii="Cambria Math" w:hAnsi="Cambria Math" w:cstheme="majorHAnsi"/>
                  <w:i/>
                </w:rPr>
              </m:ctrlPr>
            </m:fPr>
            <m:num>
              <m:sSub>
                <m:sSubPr>
                  <m:ctrlPr>
                    <w:rPr>
                      <w:rFonts w:ascii="Cambria Math" w:hAnsi="Cambria Math" w:cstheme="majorHAnsi"/>
                      <w:i/>
                    </w:rPr>
                  </m:ctrlPr>
                </m:sSubPr>
                <m:e>
                  <m:r>
                    <w:rPr>
                      <w:rFonts w:ascii="Cambria Math" w:hAnsi="Cambria Math" w:cstheme="majorHAnsi"/>
                    </w:rPr>
                    <m:t>C</m:t>
                  </m:r>
                </m:e>
                <m:sub>
                  <m:r>
                    <w:rPr>
                      <w:rFonts w:ascii="Cambria Math" w:hAnsi="Cambria Math" w:cstheme="majorHAnsi"/>
                    </w:rPr>
                    <m:t>min</m:t>
                  </m:r>
                </m:sub>
              </m:sSub>
            </m:num>
            <m:den>
              <m:sSub>
                <m:sSubPr>
                  <m:ctrlPr>
                    <w:rPr>
                      <w:rFonts w:ascii="Cambria Math" w:hAnsi="Cambria Math" w:cstheme="majorHAnsi"/>
                      <w:i/>
                    </w:rPr>
                  </m:ctrlPr>
                </m:sSubPr>
                <m:e>
                  <m:r>
                    <w:rPr>
                      <w:rFonts w:ascii="Cambria Math" w:hAnsi="Cambria Math" w:cstheme="majorHAnsi"/>
                    </w:rPr>
                    <m:t>C</m:t>
                  </m:r>
                </m:e>
                <m:sub>
                  <m:r>
                    <w:rPr>
                      <w:rFonts w:ascii="Cambria Math" w:hAnsi="Cambria Math" w:cstheme="majorHAnsi"/>
                    </w:rPr>
                    <m:t>o</m:t>
                  </m:r>
                </m:sub>
              </m:sSub>
            </m:den>
          </m:f>
          <m:r>
            <w:rPr>
              <w:rFonts w:ascii="Cambria Math" w:hAnsi="Cambria Math" w:cstheme="majorHAnsi"/>
            </w:rPr>
            <m:t xml:space="preserve"> ×100 pkt</m:t>
          </m:r>
        </m:oMath>
      </m:oMathPara>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r w:rsidRPr="006133C0">
        <w:rPr>
          <w:rFonts w:ascii="Calibri" w:hAnsi="Calibri"/>
        </w:rPr>
        <w:t>O</w:t>
      </w:r>
      <w:r w:rsidRPr="006133C0">
        <w:rPr>
          <w:rFonts w:ascii="Calibri" w:hAnsi="Calibri"/>
          <w:vertAlign w:val="subscript"/>
        </w:rPr>
        <w:t>oC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min</w:t>
      </w:r>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525056">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525056">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4D41324C" w14:textId="77777777" w:rsidR="00E76495" w:rsidRPr="00E76495" w:rsidRDefault="00E76495" w:rsidP="00525056">
      <w:pPr>
        <w:numPr>
          <w:ilvl w:val="0"/>
          <w:numId w:val="13"/>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7C5EBAF6" w14:textId="5F500A3D" w:rsidR="007E5C93" w:rsidRPr="007E5C93" w:rsidRDefault="007E5C93" w:rsidP="007E5C93">
      <w:pPr>
        <w:pStyle w:val="Akapitzlist"/>
        <w:ind w:left="1800"/>
        <w:rPr>
          <w:rFonts w:ascii="Calibri" w:hAnsi="Calibri" w:cs="Calibri"/>
        </w:rPr>
      </w:pPr>
      <w:r w:rsidRPr="007E5C93">
        <w:rPr>
          <w:rFonts w:ascii="Calibri" w:hAnsi="Calibri" w:cs="Calibri"/>
        </w:rPr>
        <w:t>O</w:t>
      </w:r>
      <w:r w:rsidRPr="007E5C93">
        <w:rPr>
          <w:rFonts w:ascii="Calibri" w:hAnsi="Calibri" w:cs="Calibri"/>
          <w:vertAlign w:val="subscript"/>
        </w:rPr>
        <w:t>o</w:t>
      </w:r>
      <w:r w:rsidRPr="007E5C93">
        <w:rPr>
          <w:rFonts w:ascii="Calibri" w:hAnsi="Calibri" w:cs="Calibri"/>
        </w:rPr>
        <w:t>=O</w:t>
      </w:r>
      <w:r w:rsidRPr="007E5C93">
        <w:rPr>
          <w:rFonts w:ascii="Calibri" w:hAnsi="Calibri" w:cs="Calibri"/>
          <w:vertAlign w:val="subscript"/>
        </w:rPr>
        <w:t>oC</w:t>
      </w:r>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r w:rsidRPr="007E5C93">
        <w:rPr>
          <w:rFonts w:ascii="Calibri" w:hAnsi="Calibri" w:cs="Calibri"/>
          <w:i/>
        </w:rPr>
        <w:t>O</w:t>
      </w:r>
      <w:r w:rsidRPr="007E5C93">
        <w:rPr>
          <w:rFonts w:ascii="Calibri" w:hAnsi="Calibri" w:cs="Calibri"/>
          <w:i/>
          <w:vertAlign w:val="subscript"/>
        </w:rPr>
        <w:t>o</w:t>
      </w:r>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r w:rsidRPr="007E5C93">
        <w:rPr>
          <w:rFonts w:ascii="Calibri" w:hAnsi="Calibri" w:cs="Calibri"/>
          <w:i/>
        </w:rPr>
        <w:t>O</w:t>
      </w:r>
      <w:r w:rsidRPr="007E5C93">
        <w:rPr>
          <w:rFonts w:ascii="Calibri" w:hAnsi="Calibri" w:cs="Calibri"/>
          <w:i/>
          <w:vertAlign w:val="subscript"/>
        </w:rPr>
        <w:t>oC</w:t>
      </w:r>
      <w:r w:rsidRPr="007E5C93">
        <w:rPr>
          <w:rFonts w:ascii="Calibri" w:hAnsi="Calibri" w:cs="Calibri"/>
        </w:rPr>
        <w:t xml:space="preserve"> – ocena punktowa badanej oferty w kryterium „cena”</w:t>
      </w:r>
    </w:p>
    <w:p w14:paraId="57741405"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lastRenderedPageBreak/>
        <w:t>W toku badania i oceny ofert Zamawiający może żądać od Wykonawcy wyjaśnień dotyczących treści złożonej oferty, w tym zaoferowanej ceny.</w:t>
      </w:r>
    </w:p>
    <w:p w14:paraId="1B30E813"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1" w:name="_jdd1gpfct9cq" w:colFirst="0" w:colLast="0"/>
      <w:bookmarkEnd w:id="21"/>
      <w:r>
        <w:t>XXI. Informacje o formalnościach, jakie powinny być dopełnione po wyborze oferty w celu zawarcia umowy</w:t>
      </w:r>
    </w:p>
    <w:p w14:paraId="4B6B1C95" w14:textId="77777777" w:rsidR="002C041E" w:rsidRPr="005410BF" w:rsidRDefault="00047D3A" w:rsidP="0052505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23E734D1" w:rsidR="002C041E"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31B96A4" w14:textId="1B6D0034" w:rsidR="003C2129" w:rsidRPr="003C2129" w:rsidRDefault="003C2129" w:rsidP="003C2129">
      <w:pPr>
        <w:numPr>
          <w:ilvl w:val="0"/>
          <w:numId w:val="6"/>
        </w:numPr>
        <w:ind w:left="462" w:hanging="426"/>
        <w:jc w:val="both"/>
        <w:rPr>
          <w:rFonts w:asciiTheme="majorHAnsi" w:hAnsiTheme="majorHAnsi" w:cstheme="majorHAnsi"/>
          <w:b/>
        </w:rPr>
      </w:pPr>
      <w:r w:rsidRPr="003C2129">
        <w:rPr>
          <w:rFonts w:asciiTheme="majorHAnsi" w:hAnsiTheme="majorHAnsi" w:cstheme="majorHAnsi"/>
          <w:b/>
        </w:rPr>
        <w:t>Przed zawarciem umowy Wykonawca:</w:t>
      </w:r>
    </w:p>
    <w:p w14:paraId="59597272" w14:textId="208585DC"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poda wszelki</w:t>
      </w:r>
      <w:r>
        <w:rPr>
          <w:rFonts w:asciiTheme="majorHAnsi" w:hAnsiTheme="majorHAnsi" w:cstheme="majorHAnsi"/>
        </w:rPr>
        <w:t>e</w:t>
      </w:r>
      <w:r w:rsidRPr="003C2129">
        <w:rPr>
          <w:rFonts w:asciiTheme="majorHAnsi" w:hAnsiTheme="majorHAnsi" w:cstheme="majorHAnsi"/>
        </w:rPr>
        <w:t xml:space="preserve"> informacj</w:t>
      </w:r>
      <w:r>
        <w:rPr>
          <w:rFonts w:asciiTheme="majorHAnsi" w:hAnsiTheme="majorHAnsi" w:cstheme="majorHAnsi"/>
        </w:rPr>
        <w:t>e</w:t>
      </w:r>
      <w:r w:rsidRPr="003C2129">
        <w:rPr>
          <w:rFonts w:asciiTheme="majorHAnsi" w:hAnsiTheme="majorHAnsi" w:cstheme="majorHAnsi"/>
        </w:rPr>
        <w:t xml:space="preserve"> niezbędn</w:t>
      </w:r>
      <w:r>
        <w:rPr>
          <w:rFonts w:asciiTheme="majorHAnsi" w:hAnsiTheme="majorHAnsi" w:cstheme="majorHAnsi"/>
        </w:rPr>
        <w:t>e</w:t>
      </w:r>
      <w:r w:rsidRPr="003C2129">
        <w:rPr>
          <w:rFonts w:asciiTheme="majorHAnsi" w:hAnsiTheme="majorHAnsi" w:cstheme="majorHAnsi"/>
        </w:rPr>
        <w:t xml:space="preserve"> do uzupełnienia projektu umowy zawartego w załączniku nr 6 SWZ, </w:t>
      </w:r>
    </w:p>
    <w:p w14:paraId="57886324" w14:textId="1E943A30"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wniesie zabezpiecze</w:t>
      </w:r>
      <w:r>
        <w:rPr>
          <w:rFonts w:asciiTheme="majorHAnsi" w:hAnsiTheme="majorHAnsi" w:cstheme="majorHAnsi"/>
        </w:rPr>
        <w:t>nie należytego wykonania umowy,</w:t>
      </w:r>
      <w:r w:rsidRPr="003C2129">
        <w:rPr>
          <w:rFonts w:asciiTheme="majorHAnsi" w:hAnsiTheme="majorHAnsi" w:cstheme="majorHAnsi"/>
        </w:rPr>
        <w:t xml:space="preserve"> </w:t>
      </w:r>
    </w:p>
    <w:p w14:paraId="72953779" w14:textId="4B021353"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Pr>
          <w:rFonts w:asciiTheme="majorHAnsi" w:hAnsiTheme="majorHAnsi" w:cstheme="majorHAnsi"/>
        </w:rPr>
        <w:t>p</w:t>
      </w:r>
      <w:r w:rsidRPr="003C2129">
        <w:rPr>
          <w:rFonts w:asciiTheme="majorHAnsi" w:hAnsiTheme="majorHAnsi" w:cstheme="majorHAnsi"/>
        </w:rPr>
        <w:t>rzedłoży uzgodniony i zaakceptowany przez Zamawiającego  harmonogram rzeczowo –finansowy</w:t>
      </w:r>
      <w:r>
        <w:rPr>
          <w:rFonts w:asciiTheme="majorHAnsi" w:hAnsiTheme="majorHAnsi" w:cstheme="majorHAnsi"/>
        </w:rPr>
        <w:t>,</w:t>
      </w:r>
    </w:p>
    <w:p w14:paraId="617E1CA2" w14:textId="77777777"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 xml:space="preserve">przedłoży umowy zawarte ze znanymi mu podwykonawcami (lub ich projekty), </w:t>
      </w:r>
    </w:p>
    <w:p w14:paraId="3E1D6079" w14:textId="55187F9F" w:rsidR="003C2129" w:rsidRDefault="003C2129" w:rsidP="00391C5B">
      <w:pPr>
        <w:numPr>
          <w:ilvl w:val="0"/>
          <w:numId w:val="38"/>
        </w:numPr>
        <w:spacing w:line="271" w:lineRule="auto"/>
        <w:ind w:left="993" w:right="89" w:hanging="290"/>
        <w:jc w:val="both"/>
        <w:rPr>
          <w:rFonts w:asciiTheme="majorHAnsi" w:hAnsiTheme="majorHAnsi" w:cstheme="majorHAnsi"/>
        </w:rPr>
      </w:pPr>
      <w:r w:rsidRPr="003C2129">
        <w:rPr>
          <w:rFonts w:asciiTheme="majorHAnsi" w:hAnsiTheme="majorHAnsi" w:cstheme="majorHAnsi"/>
        </w:rPr>
        <w:t>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w:t>
      </w:r>
      <w:r w:rsidR="000610ED">
        <w:rPr>
          <w:rFonts w:asciiTheme="majorHAnsi" w:hAnsiTheme="majorHAnsi" w:cstheme="majorHAnsi"/>
        </w:rPr>
        <w:t>h się o udzielenie zamówienia),</w:t>
      </w:r>
    </w:p>
    <w:p w14:paraId="27E4E5CF" w14:textId="1035930E" w:rsidR="000610ED" w:rsidRPr="003C2129" w:rsidRDefault="000610ED" w:rsidP="00391C5B">
      <w:pPr>
        <w:numPr>
          <w:ilvl w:val="0"/>
          <w:numId w:val="38"/>
        </w:numPr>
        <w:spacing w:line="271" w:lineRule="auto"/>
        <w:ind w:left="993" w:right="89" w:hanging="290"/>
        <w:jc w:val="both"/>
        <w:rPr>
          <w:rFonts w:asciiTheme="majorHAnsi" w:hAnsiTheme="majorHAnsi" w:cstheme="majorHAnsi"/>
        </w:rPr>
      </w:pPr>
      <w:r>
        <w:rPr>
          <w:rFonts w:asciiTheme="majorHAnsi" w:hAnsiTheme="majorHAnsi" w:cstheme="majorHAnsi"/>
        </w:rPr>
        <w:t>przedłoży Zamawiającemu kopie uprawnień, certyfikatów osób wymienionych w pkt VIII.2.4.b) SWZ, oraz przedstawi dokumenty potwierdzające ich doświadczenie.</w:t>
      </w:r>
    </w:p>
    <w:p w14:paraId="080AD1D6" w14:textId="77777777" w:rsidR="003C2129" w:rsidRPr="003C2129" w:rsidRDefault="003C2129" w:rsidP="003C2129">
      <w:pPr>
        <w:spacing w:after="6" w:line="266" w:lineRule="auto"/>
        <w:ind w:left="713" w:right="86"/>
        <w:rPr>
          <w:rFonts w:asciiTheme="majorHAnsi" w:hAnsiTheme="majorHAnsi" w:cstheme="majorHAnsi"/>
        </w:rPr>
      </w:pPr>
      <w:r w:rsidRPr="003C2129">
        <w:rPr>
          <w:rFonts w:asciiTheme="majorHAnsi" w:hAnsiTheme="majorHAnsi" w:cstheme="majorHAnsi"/>
          <w:b/>
        </w:rPr>
        <w:t xml:space="preserve">UWAGA: </w:t>
      </w:r>
    </w:p>
    <w:p w14:paraId="4A9A170D" w14:textId="77777777" w:rsidR="003C2129" w:rsidRDefault="003C2129" w:rsidP="003C2129">
      <w:pPr>
        <w:ind w:left="713" w:right="89"/>
        <w:jc w:val="both"/>
        <w:rPr>
          <w:rFonts w:asciiTheme="majorHAnsi" w:hAnsiTheme="majorHAnsi" w:cstheme="majorHAnsi"/>
        </w:rPr>
      </w:pPr>
      <w:r w:rsidRPr="003C2129">
        <w:rPr>
          <w:rFonts w:asciiTheme="majorHAnsi" w:hAnsiTheme="majorHAnsi" w:cstheme="majorHAnsi"/>
        </w:rPr>
        <w:t>Niedopełnienie powyższych formalności przez wybranego wykon</w:t>
      </w:r>
      <w:r>
        <w:rPr>
          <w:rFonts w:asciiTheme="majorHAnsi" w:hAnsiTheme="majorHAnsi" w:cstheme="majorHAnsi"/>
        </w:rPr>
        <w:t>awcę będzie potraktowane przez Z</w:t>
      </w:r>
      <w:r w:rsidRPr="003C2129">
        <w:rPr>
          <w:rFonts w:asciiTheme="majorHAnsi" w:hAnsiTheme="majorHAnsi" w:cstheme="majorHAnsi"/>
        </w:rPr>
        <w:t xml:space="preserve">amawiającego jako niemożność zawarcia umowy w sprawie zamówienia publicznego z przyczyn leżących po stronie wykonawcy, którego oferta została wybrana </w:t>
      </w:r>
    </w:p>
    <w:p w14:paraId="77E1F191" w14:textId="3311FF55" w:rsidR="003C2129" w:rsidRPr="003C2129" w:rsidRDefault="003C2129" w:rsidP="003C2129">
      <w:pPr>
        <w:pStyle w:val="Akapitzlist"/>
        <w:numPr>
          <w:ilvl w:val="0"/>
          <w:numId w:val="6"/>
        </w:numPr>
        <w:ind w:left="426" w:right="89" w:hanging="426"/>
        <w:jc w:val="both"/>
        <w:rPr>
          <w:rFonts w:asciiTheme="majorHAnsi" w:hAnsiTheme="majorHAnsi" w:cstheme="majorHAnsi"/>
        </w:rPr>
      </w:pPr>
      <w:r>
        <w:rPr>
          <w:rFonts w:asciiTheme="majorHAnsi" w:hAnsiTheme="majorHAnsi" w:cstheme="majorHAnsi"/>
        </w:rPr>
        <w:t>Jeżeli W</w:t>
      </w:r>
      <w:r w:rsidRPr="003C2129">
        <w:rPr>
          <w:rFonts w:asciiTheme="majorHAnsi" w:hAnsiTheme="majorHAnsi" w:cstheme="majorHAnsi"/>
        </w:rPr>
        <w:t>ykonawca, którego oferta została wybrana jako najkorzystniejsza, uchyla się od zawarcia umowy w sprawie zamówienia publicznego lub nie wnosi wymaganego zabezpieczen</w:t>
      </w:r>
      <w:r>
        <w:rPr>
          <w:rFonts w:asciiTheme="majorHAnsi" w:hAnsiTheme="majorHAnsi" w:cstheme="majorHAnsi"/>
        </w:rPr>
        <w:t>ia należytego wykonania umowy, Z</w:t>
      </w:r>
      <w:r w:rsidRPr="003C2129">
        <w:rPr>
          <w:rFonts w:asciiTheme="majorHAnsi" w:hAnsiTheme="majorHAnsi" w:cstheme="majorHAnsi"/>
        </w:rPr>
        <w:t>amawiający może dokonać ponownego badania i oceny ofert spośród ofert pozostałych w postępowaniu wykonawców oraz wybrać najkorzystniejszą ofertę albo unieważnić postępowanie</w:t>
      </w:r>
      <w:r>
        <w:rPr>
          <w:rFonts w:asciiTheme="majorHAnsi" w:hAnsiTheme="majorHAnsi" w:cstheme="majorHAnsi"/>
        </w:rPr>
        <w:t>.</w:t>
      </w:r>
    </w:p>
    <w:p w14:paraId="643D831F"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lastRenderedPageBreak/>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2" w:name="_8o16t0j5rcy" w:colFirst="0" w:colLast="0"/>
      <w:bookmarkEnd w:id="22"/>
      <w:r>
        <w:t>XXII. Wymagania dotyczące zabezpieczenia należytego wykonania umowy</w:t>
      </w:r>
    </w:p>
    <w:p w14:paraId="64A4B0FA" w14:textId="51C6AC69"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00A90A90">
        <w:rPr>
          <w:rFonts w:asciiTheme="majorHAnsi" w:hAnsiTheme="majorHAnsi" w:cstheme="majorHAnsi"/>
        </w:rPr>
        <w:t xml:space="preserve">art. 452 ust.2 ustawy </w:t>
      </w:r>
      <w:r w:rsidRPr="00CE5A68">
        <w:rPr>
          <w:rFonts w:asciiTheme="majorHAnsi" w:hAnsiTheme="majorHAnsi" w:cstheme="majorHAnsi"/>
        </w:rPr>
        <w:t>Pzp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525056">
      <w:pPr>
        <w:pStyle w:val="Akapitzlist"/>
        <w:numPr>
          <w:ilvl w:val="0"/>
          <w:numId w:val="33"/>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Pzp i projektowanych postanowień umowy.</w:t>
      </w:r>
    </w:p>
    <w:p w14:paraId="447928C5" w14:textId="77777777" w:rsidR="002C041E" w:rsidRDefault="00047D3A">
      <w:pPr>
        <w:pStyle w:val="Nagwek2"/>
        <w:spacing w:line="320" w:lineRule="auto"/>
        <w:jc w:val="both"/>
      </w:pPr>
      <w:bookmarkStart w:id="23" w:name="_n1rtepxw0unn" w:colFirst="0" w:colLast="0"/>
      <w:bookmarkEnd w:id="23"/>
      <w:r>
        <w:t xml:space="preserve">XXIII. Informacje o treści zawieranej umowy oraz możliwości jej zmiany </w:t>
      </w:r>
    </w:p>
    <w:p w14:paraId="771DF56A" w14:textId="77777777" w:rsidR="002C041E" w:rsidRPr="00F536B7" w:rsidRDefault="00047D3A" w:rsidP="0052505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4" w:name="_kmfqfyi30wag" w:colFirst="0" w:colLast="0"/>
      <w:bookmarkEnd w:id="24"/>
      <w:r>
        <w:lastRenderedPageBreak/>
        <w:t>XIV. Pouczenie o środkach ochrony prawnej przysługujących Wykonawcy</w:t>
      </w:r>
    </w:p>
    <w:p w14:paraId="30AABFFF" w14:textId="07C60435" w:rsidR="002C041E" w:rsidRPr="005410BF" w:rsidRDefault="00047D3A" w:rsidP="0052505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5" w:name="_uarrfy5kozla" w:colFirst="0" w:colLast="0"/>
      <w:bookmarkEnd w:id="25"/>
      <w:r>
        <w:lastRenderedPageBreak/>
        <w:t>XXV. Spis załączników</w:t>
      </w:r>
    </w:p>
    <w:p w14:paraId="40DD77B1" w14:textId="77777777" w:rsidR="002C041E" w:rsidRPr="00606361" w:rsidRDefault="001F48B4" w:rsidP="00525056">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525056">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525056">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77777777" w:rsidR="001F48B4" w:rsidRPr="00606361" w:rsidRDefault="001F48B4" w:rsidP="00525056">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0919C47D" w14:textId="0E5CAAC6" w:rsidR="00606361" w:rsidRPr="00BA3EA3" w:rsidRDefault="00BA3EA3" w:rsidP="00525056">
      <w:pPr>
        <w:numPr>
          <w:ilvl w:val="0"/>
          <w:numId w:val="25"/>
        </w:numPr>
        <w:jc w:val="both"/>
        <w:rPr>
          <w:rFonts w:asciiTheme="majorHAnsi" w:hAnsiTheme="majorHAnsi" w:cstheme="majorHAnsi"/>
        </w:rPr>
      </w:pPr>
      <w:r w:rsidRPr="00BA3EA3">
        <w:rPr>
          <w:rFonts w:asciiTheme="majorHAnsi" w:hAnsiTheme="majorHAnsi" w:cstheme="majorHAnsi"/>
        </w:rPr>
        <w:t>brak</w:t>
      </w:r>
    </w:p>
    <w:p w14:paraId="3C939300" w14:textId="43796364" w:rsidR="00606361" w:rsidRDefault="00606361" w:rsidP="00525056">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22E6C321" w14:textId="1CFCBB6E" w:rsidR="003C2129" w:rsidRDefault="00837741" w:rsidP="00525056">
      <w:pPr>
        <w:numPr>
          <w:ilvl w:val="0"/>
          <w:numId w:val="25"/>
        </w:numPr>
        <w:jc w:val="both"/>
        <w:rPr>
          <w:rFonts w:asciiTheme="majorHAnsi" w:hAnsiTheme="majorHAnsi" w:cstheme="majorHAnsi"/>
        </w:rPr>
      </w:pPr>
      <w:r>
        <w:rPr>
          <w:rFonts w:asciiTheme="majorHAnsi" w:hAnsiTheme="majorHAnsi" w:cstheme="majorHAnsi"/>
          <w:bCs/>
        </w:rPr>
        <w:t>I</w:t>
      </w:r>
      <w:r w:rsidRPr="00837741">
        <w:rPr>
          <w:rFonts w:asciiTheme="majorHAnsi" w:hAnsiTheme="majorHAnsi" w:cstheme="majorHAnsi"/>
          <w:bCs/>
        </w:rPr>
        <w:t>nformacja dot. dysponowania odpowiednim potencjałem technicznym</w:t>
      </w:r>
      <w:r>
        <w:rPr>
          <w:rFonts w:asciiTheme="majorHAnsi" w:hAnsiTheme="majorHAnsi" w:cstheme="majorHAnsi"/>
          <w:bCs/>
        </w:rPr>
        <w:t>.</w:t>
      </w:r>
    </w:p>
    <w:p w14:paraId="0DACE230" w14:textId="5232C43E" w:rsidR="007E5C93" w:rsidRDefault="007E5C93" w:rsidP="00525056">
      <w:pPr>
        <w:numPr>
          <w:ilvl w:val="0"/>
          <w:numId w:val="25"/>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09F5778" w14:textId="27C03E78" w:rsidR="00FA573D" w:rsidRDefault="00FA573D" w:rsidP="00525056">
      <w:pPr>
        <w:numPr>
          <w:ilvl w:val="0"/>
          <w:numId w:val="25"/>
        </w:numPr>
        <w:jc w:val="both"/>
        <w:rPr>
          <w:rFonts w:asciiTheme="majorHAnsi" w:hAnsiTheme="majorHAnsi" w:cstheme="majorHAnsi"/>
        </w:rPr>
      </w:pPr>
      <w:r>
        <w:rPr>
          <w:rFonts w:asciiTheme="majorHAnsi" w:hAnsiTheme="majorHAnsi" w:cstheme="majorHAnsi"/>
        </w:rPr>
        <w:t>Formularz specyfikacji techniczno-cenowej.</w:t>
      </w:r>
    </w:p>
    <w:p w14:paraId="047B4B8F" w14:textId="77777777" w:rsidR="00663893" w:rsidRPr="00606361" w:rsidRDefault="00663893" w:rsidP="00525056">
      <w:pPr>
        <w:numPr>
          <w:ilvl w:val="0"/>
          <w:numId w:val="25"/>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3"/>
      <w:footerReference w:type="default" r:id="rId34"/>
      <w:headerReference w:type="first" r:id="rId35"/>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1A8C0" w14:textId="77777777" w:rsidR="00412467" w:rsidRDefault="00412467">
      <w:pPr>
        <w:spacing w:line="240" w:lineRule="auto"/>
      </w:pPr>
      <w:r>
        <w:separator/>
      </w:r>
    </w:p>
  </w:endnote>
  <w:endnote w:type="continuationSeparator" w:id="0">
    <w:p w14:paraId="4A79ECFA" w14:textId="77777777" w:rsidR="00412467" w:rsidRDefault="004124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1230EE3B" w:rsidR="00412467" w:rsidRPr="00827A68" w:rsidRDefault="00412467"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BA3EA3">
      <w:rPr>
        <w:rFonts w:asciiTheme="majorHAnsi" w:hAnsiTheme="majorHAnsi" w:cstheme="majorHAnsi"/>
        <w:noProof/>
        <w:sz w:val="18"/>
        <w:szCs w:val="18"/>
      </w:rPr>
      <w:t>24</w:t>
    </w:r>
    <w:r w:rsidRPr="00827A68">
      <w:rPr>
        <w:rFonts w:asciiTheme="majorHAnsi" w:hAnsiTheme="majorHAnsi" w:cstheme="majorHAnsi"/>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BEE7D" w14:textId="77777777" w:rsidR="00412467" w:rsidRDefault="00412467">
      <w:pPr>
        <w:spacing w:line="240" w:lineRule="auto"/>
      </w:pPr>
      <w:r>
        <w:separator/>
      </w:r>
    </w:p>
  </w:footnote>
  <w:footnote w:type="continuationSeparator" w:id="0">
    <w:p w14:paraId="20531920" w14:textId="77777777" w:rsidR="00412467" w:rsidRDefault="004124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1168434F" w:rsidR="00412467" w:rsidRDefault="00412467">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ZP/053/23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412467" w:rsidRDefault="00412467"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ECF11B1"/>
    <w:multiLevelType w:val="hybridMultilevel"/>
    <w:tmpl w:val="A8FC4F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1"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3" w15:restartNumberingAfterBreak="0">
    <w:nsid w:val="524C0396"/>
    <w:multiLevelType w:val="hybridMultilevel"/>
    <w:tmpl w:val="253247E2"/>
    <w:lvl w:ilvl="0" w:tplc="0A6AFF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6"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AA70CD1"/>
    <w:multiLevelType w:val="multilevel"/>
    <w:tmpl w:val="A8543538"/>
    <w:lvl w:ilvl="0">
      <w:start w:val="21"/>
      <w:numFmt w:val="decimal"/>
      <w:lvlText w:val="%1."/>
      <w:lvlJc w:val="left"/>
      <w:pPr>
        <w:ind w:left="1009" w:hanging="452"/>
      </w:pPr>
      <w:rPr>
        <w:rFonts w:asciiTheme="majorHAnsi" w:hAnsiTheme="majorHAnsi" w:cstheme="majorHAnsi" w:hint="default"/>
        <w:b w:val="0"/>
        <w:color w:val="000000"/>
        <w:sz w:val="22"/>
        <w:szCs w:val="22"/>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28"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5CF5737B"/>
    <w:multiLevelType w:val="hybridMultilevel"/>
    <w:tmpl w:val="0090FD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5" w15:restartNumberingAfterBreak="0">
    <w:nsid w:val="65C749D8"/>
    <w:multiLevelType w:val="hybridMultilevel"/>
    <w:tmpl w:val="61823E6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9A34F5E"/>
    <w:multiLevelType w:val="hybridMultilevel"/>
    <w:tmpl w:val="F5AEA378"/>
    <w:lvl w:ilvl="0" w:tplc="13E4635A">
      <w:numFmt w:val="bullet"/>
      <w:lvlText w:val="-"/>
      <w:lvlJc w:val="left"/>
      <w:pPr>
        <w:ind w:left="1080" w:hanging="360"/>
      </w:pPr>
      <w:rPr>
        <w:rFonts w:ascii="Calibri" w:eastAsia="Arial"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0" w15:restartNumberingAfterBreak="0">
    <w:nsid w:val="76CE1A90"/>
    <w:multiLevelType w:val="hybridMultilevel"/>
    <w:tmpl w:val="62B08BA0"/>
    <w:lvl w:ilvl="0" w:tplc="1770A0C8">
      <w:start w:val="1"/>
      <w:numFmt w:val="decimal"/>
      <w:lvlText w:val="%1."/>
      <w:lvlJc w:val="left"/>
      <w:pPr>
        <w:ind w:left="720" w:hanging="360"/>
      </w:pPr>
      <w:rPr>
        <w:b w:val="0"/>
      </w:rPr>
    </w:lvl>
    <w:lvl w:ilvl="1" w:tplc="DA14F41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CE532AD"/>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num w:numId="1">
    <w:abstractNumId w:val="2"/>
  </w:num>
  <w:num w:numId="2">
    <w:abstractNumId w:val="8"/>
  </w:num>
  <w:num w:numId="3">
    <w:abstractNumId w:val="9"/>
  </w:num>
  <w:num w:numId="4">
    <w:abstractNumId w:val="38"/>
  </w:num>
  <w:num w:numId="5">
    <w:abstractNumId w:val="36"/>
  </w:num>
  <w:num w:numId="6">
    <w:abstractNumId w:val="32"/>
  </w:num>
  <w:num w:numId="7">
    <w:abstractNumId w:val="20"/>
  </w:num>
  <w:num w:numId="8">
    <w:abstractNumId w:val="39"/>
  </w:num>
  <w:num w:numId="9">
    <w:abstractNumId w:val="25"/>
  </w:num>
  <w:num w:numId="10">
    <w:abstractNumId w:val="10"/>
  </w:num>
  <w:num w:numId="11">
    <w:abstractNumId w:val="22"/>
  </w:num>
  <w:num w:numId="12">
    <w:abstractNumId w:val="5"/>
  </w:num>
  <w:num w:numId="13">
    <w:abstractNumId w:val="19"/>
  </w:num>
  <w:num w:numId="14">
    <w:abstractNumId w:val="14"/>
  </w:num>
  <w:num w:numId="15">
    <w:abstractNumId w:val="6"/>
  </w:num>
  <w:num w:numId="16">
    <w:abstractNumId w:val="13"/>
  </w:num>
  <w:num w:numId="17">
    <w:abstractNumId w:val="28"/>
  </w:num>
  <w:num w:numId="18">
    <w:abstractNumId w:val="12"/>
  </w:num>
  <w:num w:numId="19">
    <w:abstractNumId w:val="34"/>
  </w:num>
  <w:num w:numId="20">
    <w:abstractNumId w:val="16"/>
  </w:num>
  <w:num w:numId="21">
    <w:abstractNumId w:val="7"/>
  </w:num>
  <w:num w:numId="22">
    <w:abstractNumId w:val="29"/>
  </w:num>
  <w:num w:numId="23">
    <w:abstractNumId w:val="26"/>
  </w:num>
  <w:num w:numId="24">
    <w:abstractNumId w:val="31"/>
  </w:num>
  <w:num w:numId="25">
    <w:abstractNumId w:val="4"/>
  </w:num>
  <w:num w:numId="26">
    <w:abstractNumId w:val="3"/>
  </w:num>
  <w:num w:numId="27">
    <w:abstractNumId w:val="24"/>
  </w:num>
  <w:num w:numId="28">
    <w:abstractNumId w:val="33"/>
  </w:num>
  <w:num w:numId="29">
    <w:abstractNumId w:val="17"/>
  </w:num>
  <w:num w:numId="30">
    <w:abstractNumId w:val="21"/>
  </w:num>
  <w:num w:numId="31">
    <w:abstractNumId w:val="1"/>
  </w:num>
  <w:num w:numId="32">
    <w:abstractNumId w:val="15"/>
  </w:num>
  <w:num w:numId="33">
    <w:abstractNumId w:val="18"/>
  </w:num>
  <w:num w:numId="34">
    <w:abstractNumId w:val="40"/>
  </w:num>
  <w:num w:numId="35">
    <w:abstractNumId w:val="23"/>
  </w:num>
  <w:num w:numId="36">
    <w:abstractNumId w:val="27"/>
  </w:num>
  <w:num w:numId="37">
    <w:abstractNumId w:val="11"/>
  </w:num>
  <w:num w:numId="38">
    <w:abstractNumId w:val="0"/>
  </w:num>
  <w:num w:numId="39">
    <w:abstractNumId w:val="37"/>
  </w:num>
  <w:num w:numId="40">
    <w:abstractNumId w:val="30"/>
  </w:num>
  <w:num w:numId="41">
    <w:abstractNumId w:val="35"/>
  </w:num>
  <w:num w:numId="42">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610ED"/>
    <w:rsid w:val="00082D47"/>
    <w:rsid w:val="00087DAB"/>
    <w:rsid w:val="000A0770"/>
    <w:rsid w:val="000A6574"/>
    <w:rsid w:val="000D269A"/>
    <w:rsid w:val="000D46AE"/>
    <w:rsid w:val="000D577C"/>
    <w:rsid w:val="000E13D6"/>
    <w:rsid w:val="000E6935"/>
    <w:rsid w:val="000F2783"/>
    <w:rsid w:val="00100D55"/>
    <w:rsid w:val="00115EA4"/>
    <w:rsid w:val="00120349"/>
    <w:rsid w:val="00126E5B"/>
    <w:rsid w:val="00141BB0"/>
    <w:rsid w:val="00146315"/>
    <w:rsid w:val="00153CCB"/>
    <w:rsid w:val="001765C3"/>
    <w:rsid w:val="0019050C"/>
    <w:rsid w:val="001A2C4C"/>
    <w:rsid w:val="001B15A0"/>
    <w:rsid w:val="001E636A"/>
    <w:rsid w:val="001E7610"/>
    <w:rsid w:val="001F48B4"/>
    <w:rsid w:val="00200AAF"/>
    <w:rsid w:val="00201EE9"/>
    <w:rsid w:val="0023111F"/>
    <w:rsid w:val="0024251F"/>
    <w:rsid w:val="00242FF6"/>
    <w:rsid w:val="002557A5"/>
    <w:rsid w:val="002630C5"/>
    <w:rsid w:val="002937D9"/>
    <w:rsid w:val="002A2627"/>
    <w:rsid w:val="002A415D"/>
    <w:rsid w:val="002B3154"/>
    <w:rsid w:val="002B7E0D"/>
    <w:rsid w:val="002C041E"/>
    <w:rsid w:val="002D68CA"/>
    <w:rsid w:val="002E3169"/>
    <w:rsid w:val="002F793C"/>
    <w:rsid w:val="003003F0"/>
    <w:rsid w:val="00301522"/>
    <w:rsid w:val="00306242"/>
    <w:rsid w:val="00330D73"/>
    <w:rsid w:val="003319B5"/>
    <w:rsid w:val="0035275A"/>
    <w:rsid w:val="00374E12"/>
    <w:rsid w:val="003850C7"/>
    <w:rsid w:val="00391C5B"/>
    <w:rsid w:val="003A56C1"/>
    <w:rsid w:val="003A7E9B"/>
    <w:rsid w:val="003C2129"/>
    <w:rsid w:val="003D1318"/>
    <w:rsid w:val="003D2A77"/>
    <w:rsid w:val="003D48C6"/>
    <w:rsid w:val="003D4DDD"/>
    <w:rsid w:val="003E135B"/>
    <w:rsid w:val="00412467"/>
    <w:rsid w:val="00412833"/>
    <w:rsid w:val="00422103"/>
    <w:rsid w:val="00424B72"/>
    <w:rsid w:val="00437820"/>
    <w:rsid w:val="00443E07"/>
    <w:rsid w:val="0048186F"/>
    <w:rsid w:val="004E45C2"/>
    <w:rsid w:val="00511F80"/>
    <w:rsid w:val="00525056"/>
    <w:rsid w:val="005410BF"/>
    <w:rsid w:val="005531E2"/>
    <w:rsid w:val="00572A0E"/>
    <w:rsid w:val="00591EF0"/>
    <w:rsid w:val="005924F0"/>
    <w:rsid w:val="005B0910"/>
    <w:rsid w:val="005B28E4"/>
    <w:rsid w:val="005B72EE"/>
    <w:rsid w:val="005D0D14"/>
    <w:rsid w:val="005D2B98"/>
    <w:rsid w:val="005D4A78"/>
    <w:rsid w:val="005D4AF1"/>
    <w:rsid w:val="005D79AF"/>
    <w:rsid w:val="005E10CA"/>
    <w:rsid w:val="00606361"/>
    <w:rsid w:val="0061327C"/>
    <w:rsid w:val="006133C0"/>
    <w:rsid w:val="00661456"/>
    <w:rsid w:val="00663893"/>
    <w:rsid w:val="00667731"/>
    <w:rsid w:val="00671BA0"/>
    <w:rsid w:val="0068113A"/>
    <w:rsid w:val="0068135F"/>
    <w:rsid w:val="00694536"/>
    <w:rsid w:val="006A77C4"/>
    <w:rsid w:val="006C5E0E"/>
    <w:rsid w:val="006E2D2F"/>
    <w:rsid w:val="006E3A37"/>
    <w:rsid w:val="006E71DD"/>
    <w:rsid w:val="006F0583"/>
    <w:rsid w:val="006F2613"/>
    <w:rsid w:val="00700202"/>
    <w:rsid w:val="007019FA"/>
    <w:rsid w:val="00731CA3"/>
    <w:rsid w:val="00746C0A"/>
    <w:rsid w:val="007606BE"/>
    <w:rsid w:val="00760F86"/>
    <w:rsid w:val="007612B9"/>
    <w:rsid w:val="0078687A"/>
    <w:rsid w:val="007E007A"/>
    <w:rsid w:val="007E5C93"/>
    <w:rsid w:val="008015AF"/>
    <w:rsid w:val="0080302D"/>
    <w:rsid w:val="00806D00"/>
    <w:rsid w:val="008176DA"/>
    <w:rsid w:val="00827A68"/>
    <w:rsid w:val="008320FE"/>
    <w:rsid w:val="00837741"/>
    <w:rsid w:val="00840E90"/>
    <w:rsid w:val="00852D87"/>
    <w:rsid w:val="00863CF2"/>
    <w:rsid w:val="00867FF4"/>
    <w:rsid w:val="008832F1"/>
    <w:rsid w:val="00891025"/>
    <w:rsid w:val="008B500E"/>
    <w:rsid w:val="008C2008"/>
    <w:rsid w:val="008D70F1"/>
    <w:rsid w:val="008E22E0"/>
    <w:rsid w:val="00907D1E"/>
    <w:rsid w:val="009105F6"/>
    <w:rsid w:val="00911881"/>
    <w:rsid w:val="00922B31"/>
    <w:rsid w:val="0095310A"/>
    <w:rsid w:val="0095320B"/>
    <w:rsid w:val="00972AD9"/>
    <w:rsid w:val="0097315A"/>
    <w:rsid w:val="0097455D"/>
    <w:rsid w:val="00981749"/>
    <w:rsid w:val="0098643F"/>
    <w:rsid w:val="00996A26"/>
    <w:rsid w:val="00997061"/>
    <w:rsid w:val="009B3A2A"/>
    <w:rsid w:val="009B6D1B"/>
    <w:rsid w:val="009D5B78"/>
    <w:rsid w:val="009F209F"/>
    <w:rsid w:val="009F7DBB"/>
    <w:rsid w:val="00A01878"/>
    <w:rsid w:val="00A055AB"/>
    <w:rsid w:val="00A1044C"/>
    <w:rsid w:val="00A13E87"/>
    <w:rsid w:val="00A4238D"/>
    <w:rsid w:val="00A455FB"/>
    <w:rsid w:val="00A67552"/>
    <w:rsid w:val="00A76D46"/>
    <w:rsid w:val="00A90A90"/>
    <w:rsid w:val="00A94BCD"/>
    <w:rsid w:val="00AB11D7"/>
    <w:rsid w:val="00AB6D01"/>
    <w:rsid w:val="00AC0742"/>
    <w:rsid w:val="00AC2550"/>
    <w:rsid w:val="00AD2420"/>
    <w:rsid w:val="00AE5A13"/>
    <w:rsid w:val="00AF4B66"/>
    <w:rsid w:val="00B02D08"/>
    <w:rsid w:val="00B03F81"/>
    <w:rsid w:val="00B17CA1"/>
    <w:rsid w:val="00B27CFC"/>
    <w:rsid w:val="00B346FF"/>
    <w:rsid w:val="00B40098"/>
    <w:rsid w:val="00B41AF3"/>
    <w:rsid w:val="00B44F91"/>
    <w:rsid w:val="00B450DB"/>
    <w:rsid w:val="00B7340D"/>
    <w:rsid w:val="00B93FB8"/>
    <w:rsid w:val="00BA2ABF"/>
    <w:rsid w:val="00BA3EA3"/>
    <w:rsid w:val="00BB3E5C"/>
    <w:rsid w:val="00BC1043"/>
    <w:rsid w:val="00BE03D6"/>
    <w:rsid w:val="00BE35A0"/>
    <w:rsid w:val="00C0626C"/>
    <w:rsid w:val="00C20F15"/>
    <w:rsid w:val="00C24D81"/>
    <w:rsid w:val="00C603A7"/>
    <w:rsid w:val="00C65258"/>
    <w:rsid w:val="00C746AE"/>
    <w:rsid w:val="00C95766"/>
    <w:rsid w:val="00CA27AF"/>
    <w:rsid w:val="00CA2C36"/>
    <w:rsid w:val="00CA78FA"/>
    <w:rsid w:val="00CD456F"/>
    <w:rsid w:val="00CD66CE"/>
    <w:rsid w:val="00CF6C8B"/>
    <w:rsid w:val="00D02BE2"/>
    <w:rsid w:val="00D160B0"/>
    <w:rsid w:val="00D27A78"/>
    <w:rsid w:val="00D43317"/>
    <w:rsid w:val="00D568E7"/>
    <w:rsid w:val="00D718D2"/>
    <w:rsid w:val="00D721DB"/>
    <w:rsid w:val="00D77A6B"/>
    <w:rsid w:val="00DB68A0"/>
    <w:rsid w:val="00DC5169"/>
    <w:rsid w:val="00DC610D"/>
    <w:rsid w:val="00DD1CEA"/>
    <w:rsid w:val="00DD311C"/>
    <w:rsid w:val="00DF7D6A"/>
    <w:rsid w:val="00E05738"/>
    <w:rsid w:val="00E233B1"/>
    <w:rsid w:val="00E2788C"/>
    <w:rsid w:val="00E31E66"/>
    <w:rsid w:val="00E34112"/>
    <w:rsid w:val="00E3461E"/>
    <w:rsid w:val="00E367F7"/>
    <w:rsid w:val="00E5580C"/>
    <w:rsid w:val="00E61363"/>
    <w:rsid w:val="00E61927"/>
    <w:rsid w:val="00E67148"/>
    <w:rsid w:val="00E733DD"/>
    <w:rsid w:val="00E747A0"/>
    <w:rsid w:val="00E76495"/>
    <w:rsid w:val="00E81260"/>
    <w:rsid w:val="00E97922"/>
    <w:rsid w:val="00EA1770"/>
    <w:rsid w:val="00EA2751"/>
    <w:rsid w:val="00EA2EE4"/>
    <w:rsid w:val="00EA4E8B"/>
    <w:rsid w:val="00EA6ED9"/>
    <w:rsid w:val="00EB365A"/>
    <w:rsid w:val="00EB4B97"/>
    <w:rsid w:val="00EC5392"/>
    <w:rsid w:val="00EC6A6F"/>
    <w:rsid w:val="00ED228A"/>
    <w:rsid w:val="00EE68EA"/>
    <w:rsid w:val="00EF2B37"/>
    <w:rsid w:val="00F536B7"/>
    <w:rsid w:val="00F562BD"/>
    <w:rsid w:val="00F65B00"/>
    <w:rsid w:val="00F70AD9"/>
    <w:rsid w:val="00F77A08"/>
    <w:rsid w:val="00F77A5C"/>
    <w:rsid w:val="00F90B86"/>
    <w:rsid w:val="00FA573D"/>
    <w:rsid w:val="00FB6C64"/>
    <w:rsid w:val="00FD087E"/>
    <w:rsid w:val="00FD1C59"/>
    <w:rsid w:val="00FD520C"/>
    <w:rsid w:val="00FE014F"/>
    <w:rsid w:val="00FE68E4"/>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paragraph" w:styleId="NormalnyWeb">
    <w:name w:val="Normal (Web)"/>
    <w:basedOn w:val="Normalny"/>
    <w:uiPriority w:val="99"/>
    <w:semiHidden/>
    <w:unhideWhenUsed/>
    <w:rsid w:val="00AC2550"/>
    <w:rPr>
      <w:rFonts w:ascii="Times New Roman" w:hAnsi="Times New Roman" w:cs="Times New Roman"/>
      <w:sz w:val="24"/>
      <w:szCs w:val="24"/>
    </w:rPr>
  </w:style>
  <w:style w:type="paragraph" w:styleId="Spistreci2">
    <w:name w:val="toc 2"/>
    <w:basedOn w:val="Normalny"/>
    <w:next w:val="Normalny"/>
    <w:autoRedefine/>
    <w:uiPriority w:val="39"/>
    <w:unhideWhenUsed/>
    <w:rsid w:val="0024251F"/>
    <w:pPr>
      <w:spacing w:after="100"/>
      <w:ind w:left="220"/>
    </w:pPr>
  </w:style>
  <w:style w:type="paragraph" w:styleId="Spistreci5">
    <w:name w:val="toc 5"/>
    <w:basedOn w:val="Normalny"/>
    <w:next w:val="Normalny"/>
    <w:autoRedefine/>
    <w:uiPriority w:val="39"/>
    <w:unhideWhenUsed/>
    <w:rsid w:val="0024251F"/>
    <w:pPr>
      <w:spacing w:after="100"/>
      <w:ind w:left="880"/>
    </w:pPr>
  </w:style>
  <w:style w:type="character" w:styleId="Tekstzastpczy">
    <w:name w:val="Placeholder Text"/>
    <w:basedOn w:val="Domylnaczcionkaakapitu"/>
    <w:uiPriority w:val="99"/>
    <w:semiHidden/>
    <w:rsid w:val="00C062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1177427808">
      <w:bodyDiv w:val="1"/>
      <w:marLeft w:val="0"/>
      <w:marRight w:val="0"/>
      <w:marTop w:val="0"/>
      <w:marBottom w:val="0"/>
      <w:divBdr>
        <w:top w:val="none" w:sz="0" w:space="0" w:color="auto"/>
        <w:left w:val="none" w:sz="0" w:space="0" w:color="auto"/>
        <w:bottom w:val="none" w:sz="0" w:space="0" w:color="auto"/>
        <w:right w:val="none" w:sz="0" w:space="0" w:color="auto"/>
      </w:divBdr>
      <w:divsChild>
        <w:div w:id="101193949">
          <w:marLeft w:val="0"/>
          <w:marRight w:val="0"/>
          <w:marTop w:val="0"/>
          <w:marBottom w:val="0"/>
          <w:divBdr>
            <w:top w:val="none" w:sz="0" w:space="0" w:color="auto"/>
            <w:left w:val="none" w:sz="0" w:space="0" w:color="auto"/>
            <w:bottom w:val="none" w:sz="0" w:space="0" w:color="auto"/>
            <w:right w:val="none" w:sz="0" w:space="0" w:color="auto"/>
          </w:divBdr>
        </w:div>
        <w:div w:id="1659726309">
          <w:marLeft w:val="0"/>
          <w:marRight w:val="0"/>
          <w:marTop w:val="0"/>
          <w:marBottom w:val="0"/>
          <w:divBdr>
            <w:top w:val="none" w:sz="0" w:space="0" w:color="auto"/>
            <w:left w:val="none" w:sz="0" w:space="0" w:color="auto"/>
            <w:bottom w:val="none" w:sz="0" w:space="0" w:color="auto"/>
            <w:right w:val="none" w:sz="0" w:space="0" w:color="auto"/>
          </w:divBdr>
        </w:div>
        <w:div w:id="364215316">
          <w:marLeft w:val="0"/>
          <w:marRight w:val="0"/>
          <w:marTop w:val="0"/>
          <w:marBottom w:val="0"/>
          <w:divBdr>
            <w:top w:val="none" w:sz="0" w:space="0" w:color="auto"/>
            <w:left w:val="none" w:sz="0" w:space="0" w:color="auto"/>
            <w:bottom w:val="none" w:sz="0" w:space="0" w:color="auto"/>
            <w:right w:val="none" w:sz="0" w:space="0" w:color="auto"/>
          </w:divBdr>
        </w:div>
        <w:div w:id="1027758391">
          <w:marLeft w:val="0"/>
          <w:marRight w:val="0"/>
          <w:marTop w:val="0"/>
          <w:marBottom w:val="0"/>
          <w:divBdr>
            <w:top w:val="none" w:sz="0" w:space="0" w:color="auto"/>
            <w:left w:val="none" w:sz="0" w:space="0" w:color="auto"/>
            <w:bottom w:val="none" w:sz="0" w:space="0" w:color="auto"/>
            <w:right w:val="none" w:sz="0" w:space="0" w:color="auto"/>
          </w:divBdr>
        </w:div>
      </w:divsChild>
    </w:div>
    <w:div w:id="1475758739">
      <w:bodyDiv w:val="1"/>
      <w:marLeft w:val="0"/>
      <w:marRight w:val="0"/>
      <w:marTop w:val="0"/>
      <w:marBottom w:val="0"/>
      <w:divBdr>
        <w:top w:val="none" w:sz="0" w:space="0" w:color="auto"/>
        <w:left w:val="none" w:sz="0" w:space="0" w:color="auto"/>
        <w:bottom w:val="none" w:sz="0" w:space="0" w:color="auto"/>
        <w:right w:val="none" w:sz="0" w:space="0" w:color="auto"/>
      </w:divBdr>
      <w:divsChild>
        <w:div w:id="1354502761">
          <w:marLeft w:val="0"/>
          <w:marRight w:val="0"/>
          <w:marTop w:val="0"/>
          <w:marBottom w:val="0"/>
          <w:divBdr>
            <w:top w:val="none" w:sz="0" w:space="0" w:color="auto"/>
            <w:left w:val="none" w:sz="0" w:space="0" w:color="auto"/>
            <w:bottom w:val="none" w:sz="0" w:space="0" w:color="auto"/>
            <w:right w:val="none" w:sz="0" w:space="0" w:color="auto"/>
          </w:divBdr>
        </w:div>
        <w:div w:id="1292712541">
          <w:marLeft w:val="0"/>
          <w:marRight w:val="0"/>
          <w:marTop w:val="0"/>
          <w:marBottom w:val="0"/>
          <w:divBdr>
            <w:top w:val="none" w:sz="0" w:space="0" w:color="auto"/>
            <w:left w:val="none" w:sz="0" w:space="0" w:color="auto"/>
            <w:bottom w:val="none" w:sz="0" w:space="0" w:color="auto"/>
            <w:right w:val="none" w:sz="0" w:space="0" w:color="auto"/>
          </w:divBdr>
        </w:div>
        <w:div w:id="644430774">
          <w:marLeft w:val="0"/>
          <w:marRight w:val="0"/>
          <w:marTop w:val="0"/>
          <w:marBottom w:val="0"/>
          <w:divBdr>
            <w:top w:val="none" w:sz="0" w:space="0" w:color="auto"/>
            <w:left w:val="none" w:sz="0" w:space="0" w:color="auto"/>
            <w:bottom w:val="none" w:sz="0" w:space="0" w:color="auto"/>
            <w:right w:val="none" w:sz="0" w:space="0" w:color="auto"/>
          </w:divBdr>
        </w:div>
        <w:div w:id="1303315899">
          <w:marLeft w:val="0"/>
          <w:marRight w:val="0"/>
          <w:marTop w:val="0"/>
          <w:marBottom w:val="0"/>
          <w:divBdr>
            <w:top w:val="none" w:sz="0" w:space="0" w:color="auto"/>
            <w:left w:val="none" w:sz="0" w:space="0" w:color="auto"/>
            <w:bottom w:val="none" w:sz="0" w:space="0" w:color="auto"/>
            <w:right w:val="none" w:sz="0" w:space="0" w:color="auto"/>
          </w:divBdr>
        </w:div>
      </w:divsChild>
    </w:div>
    <w:div w:id="1583950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43" Type="http://schemas.microsoft.com/office/2016/09/relationships/commentsIds" Target="commentsIds.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594C2-8703-406F-9C2F-7F86B3F49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24</Pages>
  <Words>9698</Words>
  <Characters>58194</Characters>
  <Application>Microsoft Office Word</Application>
  <DocSecurity>0</DocSecurity>
  <Lines>484</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USER</cp:lastModifiedBy>
  <cp:revision>17</cp:revision>
  <cp:lastPrinted>2023-04-05T08:55:00Z</cp:lastPrinted>
  <dcterms:created xsi:type="dcterms:W3CDTF">2023-06-15T11:11:00Z</dcterms:created>
  <dcterms:modified xsi:type="dcterms:W3CDTF">2023-10-30T06:53:00Z</dcterms:modified>
</cp:coreProperties>
</file>