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3F83B30B">
            <wp:simplePos x="0" y="0"/>
            <wp:positionH relativeFrom="page">
              <wp:posOffset>-492981</wp:posOffset>
            </wp:positionH>
            <wp:positionV relativeFrom="paragraph">
              <wp:posOffset>-475946</wp:posOffset>
            </wp:positionV>
            <wp:extent cx="8029575" cy="10694504"/>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31098" cy="10696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0EFC4C13"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F74FFA">
        <w:rPr>
          <w:rFonts w:ascii="Verdana" w:hAnsi="Verdana"/>
          <w:color w:val="auto"/>
          <w:sz w:val="20"/>
          <w:szCs w:val="20"/>
        </w:rPr>
        <w:t>32</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77777777" w:rsidR="00C113B2" w:rsidRPr="000D0367" w:rsidRDefault="00C113B2" w:rsidP="00C113B2">
      <w:pPr>
        <w:spacing w:after="0"/>
        <w:jc w:val="center"/>
        <w:rPr>
          <w:rFonts w:ascii="Verdana" w:hAnsi="Verdana" w:cs="Arial"/>
          <w:b/>
          <w:sz w:val="20"/>
          <w:szCs w:val="24"/>
        </w:rPr>
      </w:pPr>
      <w:bookmarkStart w:id="0" w:name="_Hlk88564087"/>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5AF41189"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0E1DBDDC" w14:textId="6051AE87"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1FB6E6C8"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3 </w:t>
      </w:r>
      <w:r w:rsidR="00B509C2">
        <w:rPr>
          <w:rFonts w:ascii="Verdana" w:hAnsi="Verdana" w:cs="Arial"/>
          <w:sz w:val="20"/>
          <w:szCs w:val="20"/>
        </w:rPr>
        <w:t>–</w:t>
      </w:r>
      <w:r>
        <w:rPr>
          <w:rFonts w:ascii="Verdana" w:hAnsi="Verdana" w:cs="Arial"/>
          <w:sz w:val="20"/>
          <w:szCs w:val="20"/>
        </w:rPr>
        <w:t xml:space="preserve">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6C05B07"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5090846A" w14:textId="77777777" w:rsidR="0036740E" w:rsidRDefault="0036740E" w:rsidP="0036740E">
      <w:pPr>
        <w:pStyle w:val="Tekstpodstawowy"/>
        <w:spacing w:line="276" w:lineRule="auto"/>
        <w:jc w:val="left"/>
        <w:rPr>
          <w:rFonts w:ascii="Verdana" w:hAnsi="Verdana" w:cs="Arial"/>
          <w:b/>
          <w:sz w:val="20"/>
          <w:szCs w:val="20"/>
        </w:rPr>
      </w:pPr>
    </w:p>
    <w:p w14:paraId="28582CC1" w14:textId="77777777" w:rsidR="0036740E" w:rsidRDefault="0036740E" w:rsidP="0036740E">
      <w:pPr>
        <w:pStyle w:val="Tekstpodstawowy"/>
        <w:spacing w:line="276" w:lineRule="auto"/>
        <w:jc w:val="left"/>
        <w:rPr>
          <w:rFonts w:ascii="Verdana" w:hAnsi="Verdana" w:cs="Arial"/>
          <w:b/>
          <w:sz w:val="20"/>
          <w:szCs w:val="20"/>
        </w:rPr>
      </w:pPr>
    </w:p>
    <w:p w14:paraId="444476FB" w14:textId="77777777" w:rsidR="0036740E" w:rsidRDefault="0036740E" w:rsidP="0036740E">
      <w:pPr>
        <w:pStyle w:val="Tekstpodstawowy"/>
        <w:spacing w:line="276" w:lineRule="auto"/>
        <w:jc w:val="left"/>
        <w:rPr>
          <w:rFonts w:ascii="Verdana" w:hAnsi="Verdana" w:cs="Arial"/>
          <w:b/>
          <w:sz w:val="20"/>
          <w:szCs w:val="20"/>
        </w:rPr>
      </w:pPr>
    </w:p>
    <w:p w14:paraId="26E35043" w14:textId="77777777" w:rsidR="0036740E" w:rsidRDefault="0036740E" w:rsidP="0036740E">
      <w:pPr>
        <w:pStyle w:val="Tekstpodstawowy"/>
        <w:spacing w:line="276" w:lineRule="auto"/>
        <w:jc w:val="left"/>
        <w:rPr>
          <w:rFonts w:ascii="Verdana" w:hAnsi="Verdana" w:cs="Arial"/>
          <w:b/>
          <w:sz w:val="20"/>
          <w:szCs w:val="20"/>
        </w:rPr>
      </w:pPr>
    </w:p>
    <w:p w14:paraId="5F81E004" w14:textId="77777777" w:rsidR="0036740E" w:rsidRDefault="0036740E" w:rsidP="0036740E">
      <w:pPr>
        <w:pStyle w:val="Tekstpodstawowy"/>
        <w:spacing w:line="276" w:lineRule="auto"/>
        <w:jc w:val="left"/>
        <w:rPr>
          <w:rFonts w:ascii="Verdana" w:hAnsi="Verdana" w:cs="Arial"/>
          <w:b/>
          <w:sz w:val="20"/>
          <w:szCs w:val="20"/>
        </w:rPr>
      </w:pPr>
    </w:p>
    <w:p w14:paraId="6ED5A55D" w14:textId="77777777" w:rsidR="0036740E" w:rsidRDefault="0036740E" w:rsidP="0036740E">
      <w:pPr>
        <w:pStyle w:val="Tekstpodstawowy"/>
        <w:spacing w:line="276" w:lineRule="auto"/>
        <w:jc w:val="left"/>
        <w:rPr>
          <w:rFonts w:ascii="Verdana" w:hAnsi="Verdana" w:cs="Arial"/>
          <w:b/>
          <w:sz w:val="20"/>
          <w:szCs w:val="20"/>
        </w:rPr>
      </w:pPr>
    </w:p>
    <w:p w14:paraId="4AA40E18" w14:textId="77777777" w:rsidR="0036740E" w:rsidRDefault="0036740E" w:rsidP="0036740E">
      <w:pPr>
        <w:pStyle w:val="Tekstpodstawowy"/>
        <w:spacing w:line="276" w:lineRule="auto"/>
        <w:jc w:val="left"/>
        <w:rPr>
          <w:rFonts w:ascii="Verdana" w:hAnsi="Verdana" w:cs="Arial"/>
          <w:b/>
          <w:sz w:val="20"/>
          <w:szCs w:val="20"/>
        </w:rPr>
      </w:pPr>
    </w:p>
    <w:p w14:paraId="0C8B835B" w14:textId="77777777" w:rsidR="0036740E" w:rsidRDefault="0036740E" w:rsidP="0036740E">
      <w:pPr>
        <w:pStyle w:val="Tekstpodstawowy"/>
        <w:spacing w:line="276" w:lineRule="auto"/>
        <w:jc w:val="left"/>
        <w:rPr>
          <w:rFonts w:ascii="Verdana" w:hAnsi="Verdana" w:cs="Arial"/>
          <w:b/>
          <w:sz w:val="20"/>
          <w:szCs w:val="20"/>
        </w:rPr>
      </w:pPr>
    </w:p>
    <w:p w14:paraId="7543F515" w14:textId="77777777" w:rsidR="0036740E" w:rsidRDefault="0036740E" w:rsidP="0036740E">
      <w:pPr>
        <w:pStyle w:val="Tekstpodstawowy"/>
        <w:spacing w:line="276" w:lineRule="auto"/>
        <w:jc w:val="left"/>
        <w:rPr>
          <w:rFonts w:ascii="Verdana" w:hAnsi="Verdana" w:cs="Arial"/>
          <w:b/>
          <w:sz w:val="20"/>
          <w:szCs w:val="20"/>
        </w:rPr>
      </w:pPr>
    </w:p>
    <w:p w14:paraId="7B3368B8" w14:textId="717F6682" w:rsidR="0036740E" w:rsidRPr="0036740E" w:rsidRDefault="0036740E" w:rsidP="0036740E">
      <w:pPr>
        <w:pStyle w:val="Tekstpodstawowy"/>
        <w:spacing w:line="276" w:lineRule="auto"/>
        <w:rPr>
          <w:rFonts w:ascii="Verdana" w:hAnsi="Verdana" w:cs="Arial"/>
          <w:b/>
          <w:sz w:val="20"/>
          <w:szCs w:val="20"/>
        </w:rPr>
      </w:pPr>
      <w:r>
        <w:rPr>
          <w:rFonts w:ascii="Verdana" w:hAnsi="Verdana" w:cs="Arial"/>
          <w:b/>
          <w:sz w:val="20"/>
          <w:szCs w:val="20"/>
        </w:rPr>
        <w:t xml:space="preserve">                                                         </w:t>
      </w:r>
      <w:r w:rsidRPr="0036740E">
        <w:rPr>
          <w:rFonts w:ascii="Verdana" w:hAnsi="Verdana" w:cs="Arial"/>
          <w:b/>
          <w:sz w:val="20"/>
          <w:szCs w:val="20"/>
        </w:rPr>
        <w:t>ZATWIERDZIŁ:</w:t>
      </w:r>
    </w:p>
    <w:p w14:paraId="7E456755" w14:textId="77777777" w:rsidR="0036740E" w:rsidRPr="0036740E" w:rsidRDefault="0036740E" w:rsidP="0036740E">
      <w:pPr>
        <w:spacing w:after="0"/>
        <w:ind w:left="5954"/>
        <w:rPr>
          <w:rFonts w:ascii="Verdana" w:hAnsi="Verdana" w:cs="Arial"/>
          <w:b/>
          <w:sz w:val="20"/>
          <w:szCs w:val="20"/>
        </w:rPr>
      </w:pPr>
      <w:r w:rsidRPr="0036740E">
        <w:rPr>
          <w:rFonts w:ascii="Verdana" w:hAnsi="Verdana" w:cs="Arial"/>
          <w:b/>
          <w:sz w:val="20"/>
          <w:szCs w:val="20"/>
        </w:rPr>
        <w:t>P.O. DYREKTORA GENERALNEGO                        mgr Elżbieta Solarewicz</w:t>
      </w:r>
    </w:p>
    <w:p w14:paraId="3621A85D" w14:textId="479A17E6" w:rsidR="00685E9F" w:rsidRDefault="00685E9F" w:rsidP="0036740E">
      <w:pPr>
        <w:pStyle w:val="Bezodstpw"/>
        <w:spacing w:line="276" w:lineRule="auto"/>
        <w:jc w:val="center"/>
        <w:rPr>
          <w:rFonts w:ascii="Verdana" w:hAnsi="Verdana" w:cs="Arial"/>
          <w:bCs/>
          <w:sz w:val="20"/>
          <w:szCs w:val="20"/>
        </w:rPr>
      </w:pPr>
    </w:p>
    <w:p w14:paraId="323FBE26" w14:textId="22FF45B3"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15BD3479"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D3747A">
        <w:rPr>
          <w:rFonts w:ascii="Verdana" w:hAnsi="Verdana" w:cs="Arial"/>
          <w:sz w:val="20"/>
          <w:szCs w:val="20"/>
        </w:rPr>
        <w:t>listopad</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lastRenderedPageBreak/>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71CAE191"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r w:rsidR="00B509C2">
        <w:rPr>
          <w:rFonts w:ascii="Verdana" w:eastAsia="Verdana" w:hAnsi="Verdana"/>
          <w:sz w:val="20"/>
          <w:szCs w:val="20"/>
          <w:u w:val="single"/>
        </w:rPr>
        <w:t>,</w:t>
      </w:r>
    </w:p>
    <w:p w14:paraId="5515203E" w14:textId="4DC6CEE3"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sidR="00B509C2">
        <w:rPr>
          <w:rFonts w:ascii="Verdana" w:eastAsia="Verdana" w:hAnsi="Verdana"/>
          <w:sz w:val="20"/>
          <w:szCs w:val="20"/>
        </w:rPr>
        <w:t>29</w:t>
      </w:r>
      <w:r>
        <w:rPr>
          <w:rFonts w:ascii="Verdana" w:eastAsia="Verdana" w:hAnsi="Verdana"/>
          <w:sz w:val="20"/>
          <w:szCs w:val="20"/>
        </w:rPr>
        <w:t xml:space="preserve"> </w:t>
      </w:r>
      <w:r w:rsidR="00B509C2">
        <w:rPr>
          <w:rFonts w:ascii="Verdana" w:eastAsia="Verdana" w:hAnsi="Verdana"/>
          <w:sz w:val="20"/>
          <w:szCs w:val="20"/>
        </w:rPr>
        <w:t>50</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E742BC">
      <w:pPr>
        <w:pStyle w:val="Nagwek1"/>
        <w:numPr>
          <w:ilvl w:val="0"/>
          <w:numId w:val="32"/>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146B1C8F" w:rsidR="00003334" w:rsidRPr="00003334" w:rsidRDefault="00B82E36" w:rsidP="00E742BC">
      <w:pPr>
        <w:pStyle w:val="Bezodstpw"/>
        <w:numPr>
          <w:ilvl w:val="0"/>
          <w:numId w:val="28"/>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w:t>
      </w:r>
      <w:r w:rsidR="00003334" w:rsidRPr="000D09AB">
        <w:rPr>
          <w:rFonts w:ascii="Verdana" w:hAnsi="Verdana"/>
          <w:sz w:val="20"/>
          <w:szCs w:val="20"/>
        </w:rPr>
        <w:t>202</w:t>
      </w:r>
      <w:r w:rsidR="000D09AB" w:rsidRPr="000D09AB">
        <w:rPr>
          <w:rFonts w:ascii="Verdana" w:hAnsi="Verdana"/>
          <w:sz w:val="20"/>
          <w:szCs w:val="20"/>
        </w:rPr>
        <w:t>2</w:t>
      </w:r>
      <w:r w:rsidR="00003334" w:rsidRPr="000D09AB">
        <w:rPr>
          <w:rFonts w:ascii="Verdana" w:hAnsi="Verdana"/>
          <w:sz w:val="20"/>
          <w:szCs w:val="20"/>
        </w:rPr>
        <w:t>r., poz. 1</w:t>
      </w:r>
      <w:r w:rsidR="000D09AB" w:rsidRPr="000D09AB">
        <w:rPr>
          <w:rFonts w:ascii="Verdana" w:hAnsi="Verdana"/>
          <w:sz w:val="20"/>
          <w:szCs w:val="20"/>
        </w:rPr>
        <w:t>710</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E742BC">
      <w:pPr>
        <w:pStyle w:val="Bezodstpw"/>
        <w:numPr>
          <w:ilvl w:val="1"/>
          <w:numId w:val="28"/>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E742BC">
      <w:pPr>
        <w:pStyle w:val="Bezodstpw"/>
        <w:numPr>
          <w:ilvl w:val="1"/>
          <w:numId w:val="28"/>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E742BC">
      <w:pPr>
        <w:pStyle w:val="Bezodstpw"/>
        <w:numPr>
          <w:ilvl w:val="0"/>
          <w:numId w:val="28"/>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E742BC">
      <w:pPr>
        <w:pStyle w:val="Bezodstpw1"/>
        <w:numPr>
          <w:ilvl w:val="0"/>
          <w:numId w:val="29"/>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5" w:name="_Toc227121603"/>
      <w:bookmarkStart w:id="6" w:name="_Toc231012169"/>
      <w:bookmarkEnd w:id="4"/>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2A3A02">
      <w:pPr>
        <w:pStyle w:val="Bezodstpw1"/>
        <w:numPr>
          <w:ilvl w:val="0"/>
          <w:numId w:val="29"/>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E742BC">
      <w:pPr>
        <w:pStyle w:val="Bezodstpw1"/>
        <w:numPr>
          <w:ilvl w:val="0"/>
          <w:numId w:val="29"/>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E742BC">
      <w:pPr>
        <w:pStyle w:val="Bezodstpw"/>
        <w:numPr>
          <w:ilvl w:val="0"/>
          <w:numId w:val="29"/>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7AE30BF7" w14:textId="77777777" w:rsidR="00C113B2"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sidRPr="00D3784F">
        <w:rPr>
          <w:rFonts w:ascii="Verdana" w:eastAsia="Calibri" w:hAnsi="Verdana" w:cs="Verdana"/>
          <w:sz w:val="20"/>
          <w:szCs w:val="20"/>
          <w:lang w:eastAsia="en-US"/>
        </w:rPr>
        <w:t xml:space="preserve">Przedmiotem zamówienia jest: </w:t>
      </w:r>
      <w:r w:rsidRPr="00D3784F">
        <w:rPr>
          <w:rFonts w:ascii="Verdana" w:eastAsia="Calibri" w:hAnsi="Verdana" w:cs="Verdana"/>
          <w:b/>
          <w:sz w:val="20"/>
          <w:szCs w:val="20"/>
          <w:lang w:eastAsia="en-US"/>
        </w:rPr>
        <w:t>kompleksowe utrzymanie czystości w pomieszczeniach wraz z myciem okien i sprzątanie posesji przed budynkiem Instytutu Historycznego przy ul. Szewskiej 49 we  Wrocławiu</w:t>
      </w:r>
      <w:r>
        <w:rPr>
          <w:rFonts w:ascii="Verdana" w:eastAsia="Calibri" w:hAnsi="Verdana" w:cs="Verdana"/>
          <w:b/>
          <w:sz w:val="20"/>
          <w:szCs w:val="20"/>
          <w:lang w:eastAsia="en-US"/>
        </w:rPr>
        <w:t>.</w:t>
      </w:r>
    </w:p>
    <w:p w14:paraId="734F094D" w14:textId="77777777" w:rsidR="00C113B2" w:rsidRPr="00B91B0E" w:rsidRDefault="00C113B2" w:rsidP="00DF7264">
      <w:pPr>
        <w:pStyle w:val="Akapitzlist"/>
        <w:numPr>
          <w:ilvl w:val="0"/>
          <w:numId w:val="19"/>
        </w:numPr>
        <w:spacing w:after="0"/>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Łączna powierzchnia objęta sprzątaniem wynosi</w:t>
      </w:r>
      <w:r>
        <w:rPr>
          <w:rFonts w:ascii="Verdana" w:eastAsia="Calibri" w:hAnsi="Verdana" w:cs="Verdana"/>
          <w:bCs/>
          <w:sz w:val="20"/>
          <w:szCs w:val="20"/>
          <w:lang w:eastAsia="en-US"/>
        </w:rPr>
        <w:t>:</w:t>
      </w:r>
      <w:r w:rsidRPr="00B91B0E">
        <w:rPr>
          <w:rFonts w:ascii="Verdana" w:eastAsia="Calibri" w:hAnsi="Verdana" w:cs="Verdana"/>
          <w:bCs/>
          <w:sz w:val="20"/>
          <w:szCs w:val="20"/>
          <w:lang w:eastAsia="en-US"/>
        </w:rPr>
        <w:t xml:space="preserve"> </w:t>
      </w:r>
    </w:p>
    <w:p w14:paraId="3A24B181" w14:textId="77777777" w:rsidR="00C113B2" w:rsidRPr="00460AC9"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460AC9">
        <w:rPr>
          <w:rFonts w:ascii="Verdana" w:eastAsia="Calibri" w:hAnsi="Verdana" w:cs="Verdana"/>
          <w:bCs/>
          <w:sz w:val="20"/>
          <w:szCs w:val="20"/>
          <w:lang w:eastAsia="en-US"/>
        </w:rPr>
        <w:t xml:space="preserve">Powierzchnia wewnętrzna 3716,54 m2  </w:t>
      </w:r>
    </w:p>
    <w:p w14:paraId="2CBA764F" w14:textId="77777777" w:rsidR="00C113B2" w:rsidRPr="00460AC9"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460AC9">
        <w:rPr>
          <w:rFonts w:ascii="Verdana" w:eastAsia="Calibri" w:hAnsi="Verdana" w:cs="Verdana"/>
          <w:bCs/>
          <w:sz w:val="20"/>
          <w:szCs w:val="20"/>
          <w:lang w:eastAsia="en-US"/>
        </w:rPr>
        <w:t xml:space="preserve">Powierzchnia posesji (chodniki) 100 m2 </w:t>
      </w:r>
    </w:p>
    <w:p w14:paraId="08598361" w14:textId="77777777" w:rsidR="00C113B2" w:rsidRPr="00460AC9"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460AC9">
        <w:rPr>
          <w:rFonts w:ascii="Verdana" w:eastAsia="Calibri" w:hAnsi="Verdana" w:cs="Verdana"/>
          <w:bCs/>
          <w:sz w:val="20"/>
          <w:szCs w:val="20"/>
          <w:lang w:eastAsia="en-US"/>
        </w:rPr>
        <w:t xml:space="preserve">Wewnętrzne podwórko 20 m2 </w:t>
      </w:r>
    </w:p>
    <w:p w14:paraId="6D11C912" w14:textId="77777777" w:rsidR="00C113B2" w:rsidRPr="00D3784F"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Pr>
          <w:rFonts w:ascii="Verdana" w:eastAsia="Calibri" w:hAnsi="Verdana" w:cs="Verdana"/>
          <w:b/>
          <w:sz w:val="20"/>
          <w:szCs w:val="20"/>
          <w:lang w:eastAsia="en-US"/>
        </w:rPr>
        <w:t>Powierzchnie przeznaczone do codziennego sprzątania:</w:t>
      </w:r>
    </w:p>
    <w:p w14:paraId="5E5BB784"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460AC9">
        <w:rPr>
          <w:rFonts w:ascii="Verdana" w:eastAsia="Calibri" w:hAnsi="Verdana" w:cs="Verdana"/>
          <w:sz w:val="20"/>
          <w:szCs w:val="20"/>
          <w:lang w:eastAsia="en-US"/>
        </w:rPr>
        <w:t>Pomieszczenia dydaktyczne i biurowe o powierzchni: 629 m</w:t>
      </w:r>
      <w:r w:rsidRPr="00460AC9">
        <w:rPr>
          <w:rFonts w:ascii="Verdana" w:eastAsia="Calibri" w:hAnsi="Verdana" w:cs="Verdana"/>
          <w:sz w:val="20"/>
          <w:szCs w:val="20"/>
          <w:vertAlign w:val="superscript"/>
          <w:lang w:eastAsia="en-US"/>
        </w:rPr>
        <w:t>2</w:t>
      </w:r>
      <w:r w:rsidRPr="00460AC9">
        <w:rPr>
          <w:rFonts w:ascii="Verdana" w:eastAsia="Calibri" w:hAnsi="Verdana" w:cs="Verdana"/>
          <w:sz w:val="20"/>
          <w:szCs w:val="20"/>
          <w:lang w:eastAsia="en-US"/>
        </w:rPr>
        <w:t xml:space="preserve"> – parkiet</w:t>
      </w:r>
    </w:p>
    <w:p w14:paraId="7F9C2614"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Biblioteka 186,90 m</w:t>
      </w:r>
      <w:r w:rsidRPr="00460AC9">
        <w:rPr>
          <w:rFonts w:ascii="Verdana" w:eastAsia="Calibri" w:hAnsi="Verdana" w:cs="Verdana"/>
          <w:sz w:val="20"/>
          <w:szCs w:val="20"/>
          <w:vertAlign w:val="superscript"/>
          <w:lang w:eastAsia="en-US"/>
        </w:rPr>
        <w:t>2</w:t>
      </w:r>
    </w:p>
    <w:p w14:paraId="246DD962"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Ciągi komunikacyjne o powierzchni: 235,45 m</w:t>
      </w:r>
      <w:r w:rsidRPr="00460AC9">
        <w:rPr>
          <w:rFonts w:ascii="Verdana" w:eastAsia="Calibri" w:hAnsi="Verdana" w:cs="Verdana"/>
          <w:sz w:val="20"/>
          <w:szCs w:val="20"/>
          <w:vertAlign w:val="superscript"/>
          <w:lang w:eastAsia="en-US"/>
        </w:rPr>
        <w:t>2</w:t>
      </w:r>
      <w:r w:rsidRPr="00460AC9">
        <w:rPr>
          <w:rFonts w:ascii="Verdana" w:eastAsia="Calibri" w:hAnsi="Verdana" w:cs="Verdana"/>
          <w:sz w:val="20"/>
          <w:szCs w:val="20"/>
          <w:lang w:eastAsia="en-US"/>
        </w:rPr>
        <w:t xml:space="preserve"> - </w:t>
      </w:r>
    </w:p>
    <w:p w14:paraId="253951DB"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Płytki </w:t>
      </w:r>
      <w:proofErr w:type="spellStart"/>
      <w:r w:rsidRPr="00460AC9">
        <w:rPr>
          <w:rFonts w:ascii="Verdana" w:eastAsia="Calibri" w:hAnsi="Verdana" w:cs="Verdana"/>
          <w:sz w:val="20"/>
          <w:szCs w:val="20"/>
          <w:lang w:eastAsia="en-US"/>
        </w:rPr>
        <w:t>gresowe</w:t>
      </w:r>
      <w:proofErr w:type="spellEnd"/>
      <w:r w:rsidRPr="00460AC9">
        <w:rPr>
          <w:rFonts w:ascii="Verdana" w:eastAsia="Calibri" w:hAnsi="Verdana" w:cs="Verdana"/>
          <w:sz w:val="20"/>
          <w:szCs w:val="20"/>
          <w:lang w:eastAsia="en-US"/>
        </w:rPr>
        <w:t xml:space="preserve"> 520 m</w:t>
      </w:r>
      <w:r w:rsidRPr="00460AC9">
        <w:rPr>
          <w:rFonts w:ascii="Verdana" w:eastAsia="Calibri" w:hAnsi="Verdana" w:cs="Verdana"/>
          <w:sz w:val="20"/>
          <w:szCs w:val="20"/>
          <w:vertAlign w:val="superscript"/>
          <w:lang w:eastAsia="en-US"/>
        </w:rPr>
        <w:t>2</w:t>
      </w:r>
      <w:r w:rsidRPr="00460AC9">
        <w:rPr>
          <w:rFonts w:ascii="Verdana" w:eastAsia="Calibri" w:hAnsi="Verdana" w:cs="Verdana"/>
          <w:sz w:val="20"/>
          <w:szCs w:val="20"/>
          <w:lang w:eastAsia="en-US"/>
        </w:rPr>
        <w:t xml:space="preserve"> </w:t>
      </w:r>
    </w:p>
    <w:p w14:paraId="2305FC74"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Pomieszczenie gospodarcze 1,20 m</w:t>
      </w:r>
      <w:r w:rsidRPr="00460AC9">
        <w:rPr>
          <w:rFonts w:ascii="Verdana" w:eastAsia="Calibri" w:hAnsi="Verdana" w:cs="Verdana"/>
          <w:sz w:val="20"/>
          <w:szCs w:val="20"/>
          <w:vertAlign w:val="superscript"/>
          <w:lang w:eastAsia="en-US"/>
        </w:rPr>
        <w:t>2</w:t>
      </w:r>
    </w:p>
    <w:p w14:paraId="37B2A2F7"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Kafle ścienne  o powierzchni 351,60 m</w:t>
      </w:r>
      <w:r w:rsidRPr="00460AC9">
        <w:rPr>
          <w:rFonts w:ascii="Verdana" w:eastAsia="Calibri" w:hAnsi="Verdana" w:cs="Verdana"/>
          <w:sz w:val="20"/>
          <w:szCs w:val="20"/>
          <w:vertAlign w:val="superscript"/>
          <w:lang w:eastAsia="en-US"/>
        </w:rPr>
        <w:t>2</w:t>
      </w:r>
      <w:r w:rsidRPr="00460AC9">
        <w:rPr>
          <w:rFonts w:ascii="Verdana" w:eastAsia="Calibri" w:hAnsi="Verdana" w:cs="Verdana"/>
          <w:sz w:val="20"/>
          <w:szCs w:val="20"/>
          <w:lang w:eastAsia="en-US"/>
        </w:rPr>
        <w:t xml:space="preserve">. </w:t>
      </w:r>
    </w:p>
    <w:p w14:paraId="5B22B9BE"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Stopnie granitowe + klinkier 262,54 m</w:t>
      </w:r>
      <w:r w:rsidRPr="00460AC9">
        <w:rPr>
          <w:rFonts w:ascii="Verdana" w:eastAsia="Calibri" w:hAnsi="Verdana" w:cs="Verdana"/>
          <w:sz w:val="20"/>
          <w:szCs w:val="20"/>
          <w:vertAlign w:val="superscript"/>
          <w:lang w:eastAsia="en-US"/>
        </w:rPr>
        <w:t>2</w:t>
      </w:r>
    </w:p>
    <w:p w14:paraId="5E3C89F5"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Terakota  23,80 m</w:t>
      </w:r>
      <w:r w:rsidRPr="00460AC9">
        <w:rPr>
          <w:rFonts w:ascii="Verdana" w:eastAsia="Calibri" w:hAnsi="Verdana" w:cs="Verdana"/>
          <w:sz w:val="20"/>
          <w:szCs w:val="20"/>
          <w:vertAlign w:val="superscript"/>
          <w:lang w:eastAsia="en-US"/>
        </w:rPr>
        <w:t xml:space="preserve">2  </w:t>
      </w:r>
    </w:p>
    <w:p w14:paraId="53857756"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lastRenderedPageBreak/>
        <w:t xml:space="preserve"> Klinkier drogowy 105 m</w:t>
      </w:r>
      <w:r w:rsidRPr="00460AC9">
        <w:rPr>
          <w:rFonts w:ascii="Verdana" w:eastAsia="Calibri" w:hAnsi="Verdana" w:cs="Verdana"/>
          <w:sz w:val="20"/>
          <w:szCs w:val="20"/>
          <w:vertAlign w:val="superscript"/>
          <w:lang w:eastAsia="en-US"/>
        </w:rPr>
        <w:t>2</w:t>
      </w:r>
      <w:r w:rsidRPr="00460AC9">
        <w:rPr>
          <w:rFonts w:ascii="Verdana" w:eastAsia="Calibri" w:hAnsi="Verdana" w:cs="Verdana"/>
          <w:sz w:val="20"/>
          <w:szCs w:val="20"/>
          <w:lang w:eastAsia="en-US"/>
        </w:rPr>
        <w:t xml:space="preserve"> </w:t>
      </w:r>
    </w:p>
    <w:p w14:paraId="423FF755" w14:textId="77777777" w:rsidR="00C113B2" w:rsidRPr="00460AC9"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sidRPr="00460AC9">
        <w:rPr>
          <w:rFonts w:ascii="Verdana" w:eastAsia="Calibri" w:hAnsi="Verdana" w:cs="Verdana"/>
          <w:sz w:val="20"/>
          <w:szCs w:val="20"/>
          <w:lang w:eastAsia="en-US"/>
        </w:rPr>
        <w:t xml:space="preserve"> Wykładzina dywanowa 192 m</w:t>
      </w:r>
      <w:r w:rsidRPr="00460AC9">
        <w:rPr>
          <w:rFonts w:ascii="Verdana" w:eastAsia="Calibri" w:hAnsi="Verdana" w:cs="Verdana"/>
          <w:sz w:val="20"/>
          <w:szCs w:val="20"/>
          <w:vertAlign w:val="superscript"/>
          <w:lang w:eastAsia="en-US"/>
        </w:rPr>
        <w:t xml:space="preserve">2 </w:t>
      </w:r>
    </w:p>
    <w:p w14:paraId="2B005098" w14:textId="7777777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załącznik nr 3 SWZ – Opis przedmiotu zamówienia ( OPZ). </w:t>
      </w:r>
    </w:p>
    <w:p w14:paraId="5A8EF4E0" w14:textId="44029395" w:rsidR="00B55E9A" w:rsidRPr="00792CC3" w:rsidRDefault="00B55E9A" w:rsidP="00DF7264">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792CC3">
        <w:rPr>
          <w:rFonts w:ascii="Verdana" w:eastAsia="Calibri" w:hAnsi="Verdana" w:cs="Arial"/>
          <w:sz w:val="20"/>
          <w:szCs w:val="20"/>
          <w:lang w:eastAsia="en-US"/>
        </w:rPr>
        <w:t>załącznik nr 4 do SWZ.</w:t>
      </w:r>
    </w:p>
    <w:p w14:paraId="53BDCBC5" w14:textId="139DE521" w:rsidR="00CA1366" w:rsidRPr="00CA1366" w:rsidRDefault="00CA1366" w:rsidP="00DF7264">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DF72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DF7264">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716CB321" w:rsidR="00B82E36" w:rsidRPr="00D21C46" w:rsidRDefault="00BC6A2C" w:rsidP="00CB052C">
            <w:pPr>
              <w:pStyle w:val="Zawartotabeli"/>
              <w:snapToGrid w:val="0"/>
              <w:spacing w:line="276" w:lineRule="auto"/>
              <w:ind w:left="284" w:hanging="284"/>
              <w:rPr>
                <w:rFonts w:ascii="Verdana" w:hAnsi="Verdana" w:cs="Arial"/>
                <w:bCs/>
                <w:caps/>
                <w:sz w:val="20"/>
                <w:szCs w:val="20"/>
              </w:rPr>
            </w:pPr>
            <w:r w:rsidRPr="00D21C46">
              <w:rPr>
                <w:rFonts w:ascii="Verdana" w:hAnsi="Verdana" w:cs="Arial"/>
                <w:bCs/>
                <w:caps/>
                <w:sz w:val="20"/>
                <w:szCs w:val="20"/>
              </w:rPr>
              <w:t>90910000-9</w:t>
            </w:r>
          </w:p>
        </w:tc>
        <w:tc>
          <w:tcPr>
            <w:tcW w:w="8053" w:type="dxa"/>
            <w:vAlign w:val="center"/>
          </w:tcPr>
          <w:p w14:paraId="49D93A89" w14:textId="191EAE9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w:t>
            </w:r>
          </w:p>
        </w:tc>
      </w:tr>
      <w:tr w:rsidR="00D47078" w:rsidRPr="002827AC" w14:paraId="55CF0094" w14:textId="77777777" w:rsidTr="00F17064">
        <w:trPr>
          <w:trHeight w:val="272"/>
          <w:jc w:val="center"/>
        </w:trPr>
        <w:tc>
          <w:tcPr>
            <w:tcW w:w="1547" w:type="dxa"/>
          </w:tcPr>
          <w:p w14:paraId="4C3514F7" w14:textId="5238053A" w:rsidR="00D47078" w:rsidRPr="00D21C46" w:rsidRDefault="00BC6A2C" w:rsidP="00CB052C">
            <w:pPr>
              <w:pStyle w:val="Zawartotabeli"/>
              <w:snapToGrid w:val="0"/>
              <w:spacing w:line="276" w:lineRule="auto"/>
              <w:ind w:left="284" w:hanging="284"/>
              <w:rPr>
                <w:rFonts w:ascii="Verdana" w:hAnsi="Verdana" w:cs="Arial"/>
                <w:bCs/>
                <w:caps/>
                <w:sz w:val="20"/>
                <w:szCs w:val="20"/>
              </w:rPr>
            </w:pPr>
            <w:r w:rsidRPr="00D21C46">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C80594" w:rsidRPr="002827AC" w14:paraId="018C6279" w14:textId="77777777" w:rsidTr="00F17064">
        <w:trPr>
          <w:trHeight w:val="272"/>
          <w:jc w:val="center"/>
        </w:trPr>
        <w:tc>
          <w:tcPr>
            <w:tcW w:w="1547" w:type="dxa"/>
          </w:tcPr>
          <w:p w14:paraId="10E5DB68" w14:textId="02AE12BD" w:rsidR="00C80594" w:rsidRPr="00D21C46" w:rsidRDefault="00C80594" w:rsidP="00CB052C">
            <w:pPr>
              <w:pStyle w:val="Zawartotabeli"/>
              <w:snapToGrid w:val="0"/>
              <w:spacing w:line="276" w:lineRule="auto"/>
              <w:ind w:left="284" w:hanging="284"/>
              <w:rPr>
                <w:rFonts w:ascii="Verdana" w:hAnsi="Verdana" w:cs="Arial"/>
                <w:bCs/>
                <w:caps/>
                <w:sz w:val="20"/>
                <w:szCs w:val="20"/>
              </w:rPr>
            </w:pPr>
            <w:r w:rsidRPr="00D21C46">
              <w:rPr>
                <w:rFonts w:ascii="Verdana" w:hAnsi="Verdana" w:cs="Arial"/>
                <w:bCs/>
                <w:caps/>
                <w:sz w:val="20"/>
                <w:szCs w:val="20"/>
              </w:rPr>
              <w:t>90610000-6</w:t>
            </w:r>
          </w:p>
        </w:tc>
        <w:tc>
          <w:tcPr>
            <w:tcW w:w="8053" w:type="dxa"/>
            <w:vAlign w:val="center"/>
          </w:tcPr>
          <w:p w14:paraId="5D1ECC31" w14:textId="71DDD78C"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sprzątania i zamiatania ulic</w:t>
            </w:r>
          </w:p>
        </w:tc>
      </w:tr>
      <w:tr w:rsidR="005069BC" w:rsidRPr="002827AC" w14:paraId="7047D8A2" w14:textId="77777777" w:rsidTr="00F17064">
        <w:trPr>
          <w:trHeight w:val="272"/>
          <w:jc w:val="center"/>
        </w:trPr>
        <w:tc>
          <w:tcPr>
            <w:tcW w:w="1547" w:type="dxa"/>
          </w:tcPr>
          <w:p w14:paraId="5A4F3B8D" w14:textId="5C215003" w:rsidR="005069BC" w:rsidRPr="00D21C46" w:rsidRDefault="005069BC"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90620000-9</w:t>
            </w:r>
          </w:p>
        </w:tc>
        <w:tc>
          <w:tcPr>
            <w:tcW w:w="8053" w:type="dxa"/>
            <w:vAlign w:val="center"/>
          </w:tcPr>
          <w:p w14:paraId="2CAC7D18" w14:textId="1A491D04"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odśnieżania</w:t>
            </w:r>
          </w:p>
        </w:tc>
      </w:tr>
      <w:tr w:rsidR="005069BC" w:rsidRPr="002827AC" w14:paraId="63DC08E6" w14:textId="77777777" w:rsidTr="00F17064">
        <w:trPr>
          <w:trHeight w:val="272"/>
          <w:jc w:val="center"/>
        </w:trPr>
        <w:tc>
          <w:tcPr>
            <w:tcW w:w="1547" w:type="dxa"/>
          </w:tcPr>
          <w:p w14:paraId="18A3F032" w14:textId="19E8DE0F" w:rsidR="005069BC" w:rsidRPr="00D21C46" w:rsidRDefault="005069BC"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90630000-2</w:t>
            </w:r>
          </w:p>
        </w:tc>
        <w:tc>
          <w:tcPr>
            <w:tcW w:w="8053" w:type="dxa"/>
            <w:vAlign w:val="center"/>
          </w:tcPr>
          <w:p w14:paraId="64427053" w14:textId="357495CB"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usuwania </w:t>
            </w:r>
            <w:proofErr w:type="spellStart"/>
            <w:r>
              <w:rPr>
                <w:rFonts w:ascii="Verdana" w:hAnsi="Verdana" w:cs="Arial"/>
                <w:bCs/>
                <w:sz w:val="20"/>
                <w:szCs w:val="20"/>
              </w:rPr>
              <w:t>oblodzeń</w:t>
            </w:r>
            <w:proofErr w:type="spellEnd"/>
          </w:p>
        </w:tc>
      </w:tr>
      <w:tr w:rsidR="005069BC" w:rsidRPr="002827AC" w14:paraId="050DFFB8" w14:textId="77777777" w:rsidTr="00F17064">
        <w:trPr>
          <w:trHeight w:val="272"/>
          <w:jc w:val="center"/>
        </w:trPr>
        <w:tc>
          <w:tcPr>
            <w:tcW w:w="1547" w:type="dxa"/>
          </w:tcPr>
          <w:p w14:paraId="395AC2DA" w14:textId="6EF7E41D" w:rsidR="005069BC"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90921000-9</w:t>
            </w:r>
          </w:p>
        </w:tc>
        <w:tc>
          <w:tcPr>
            <w:tcW w:w="8053" w:type="dxa"/>
            <w:vAlign w:val="center"/>
          </w:tcPr>
          <w:p w14:paraId="69F20746" w14:textId="6A5E3552" w:rsidR="005069BC"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Usługa dezynfekcji i dezynfekcji budynków</w:t>
            </w:r>
          </w:p>
        </w:tc>
      </w:tr>
      <w:tr w:rsidR="00A02FA8" w:rsidRPr="002827AC" w14:paraId="76AB4319" w14:textId="77777777" w:rsidTr="00F17064">
        <w:trPr>
          <w:trHeight w:val="272"/>
          <w:jc w:val="center"/>
        </w:trPr>
        <w:tc>
          <w:tcPr>
            <w:tcW w:w="1547" w:type="dxa"/>
          </w:tcPr>
          <w:p w14:paraId="2DA40942" w14:textId="019FEB04" w:rsidR="00A02FA8"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90920000-2</w:t>
            </w:r>
          </w:p>
        </w:tc>
        <w:tc>
          <w:tcPr>
            <w:tcW w:w="8053" w:type="dxa"/>
            <w:vAlign w:val="center"/>
          </w:tcPr>
          <w:p w14:paraId="0903ED17" w14:textId="2689BAE6"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 zakresie odkażania urządzeń </w:t>
            </w:r>
          </w:p>
        </w:tc>
      </w:tr>
      <w:tr w:rsidR="00A02FA8" w:rsidRPr="002827AC" w14:paraId="0E708675" w14:textId="77777777" w:rsidTr="00F17064">
        <w:trPr>
          <w:trHeight w:val="272"/>
          <w:jc w:val="center"/>
        </w:trPr>
        <w:tc>
          <w:tcPr>
            <w:tcW w:w="1547" w:type="dxa"/>
          </w:tcPr>
          <w:p w14:paraId="124611B1" w14:textId="4AE88859" w:rsidR="00A02FA8" w:rsidRPr="00D21C46" w:rsidRDefault="00A02FA8" w:rsidP="005069BC">
            <w:pPr>
              <w:pStyle w:val="Zawartotabeli"/>
              <w:snapToGrid w:val="0"/>
              <w:spacing w:line="276" w:lineRule="auto"/>
              <w:ind w:left="284" w:hanging="489"/>
              <w:jc w:val="center"/>
              <w:rPr>
                <w:rFonts w:ascii="Verdana" w:hAnsi="Verdana" w:cs="Arial"/>
                <w:bCs/>
                <w:caps/>
                <w:sz w:val="20"/>
                <w:szCs w:val="20"/>
              </w:rPr>
            </w:pPr>
            <w:r w:rsidRPr="00D21C46">
              <w:rPr>
                <w:rFonts w:ascii="Verdana" w:hAnsi="Verdana" w:cs="Arial"/>
                <w:bCs/>
                <w:caps/>
                <w:sz w:val="20"/>
                <w:szCs w:val="20"/>
              </w:rPr>
              <w:t>90919000-2</w:t>
            </w:r>
          </w:p>
        </w:tc>
        <w:tc>
          <w:tcPr>
            <w:tcW w:w="8053" w:type="dxa"/>
            <w:vAlign w:val="center"/>
          </w:tcPr>
          <w:p w14:paraId="25216D72" w14:textId="6C00454F"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sprzątania biur i szkół oraz </w:t>
            </w:r>
            <w:proofErr w:type="spellStart"/>
            <w:r>
              <w:rPr>
                <w:rFonts w:ascii="Verdana" w:hAnsi="Verdana" w:cs="Arial"/>
                <w:bCs/>
                <w:sz w:val="20"/>
                <w:szCs w:val="20"/>
              </w:rPr>
              <w:t>czyszceznia</w:t>
            </w:r>
            <w:proofErr w:type="spellEnd"/>
            <w:r>
              <w:rPr>
                <w:rFonts w:ascii="Verdana" w:hAnsi="Verdana" w:cs="Arial"/>
                <w:bCs/>
                <w:sz w:val="20"/>
                <w:szCs w:val="20"/>
              </w:rPr>
              <w:t xml:space="preserve"> urządzeń biurowych</w:t>
            </w:r>
          </w:p>
        </w:tc>
      </w:tr>
    </w:tbl>
    <w:p w14:paraId="4DA41416" w14:textId="284A019D" w:rsidR="00B82E36" w:rsidRDefault="00877434" w:rsidP="00DF7264">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DF72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0BF1D48A" w:rsidR="00B82E36" w:rsidRPr="007F7204" w:rsidRDefault="00480F57" w:rsidP="00DF7264">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 xml:space="preserve">części 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lastRenderedPageBreak/>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C248F58" w14:textId="7E476077" w:rsidR="00DF7264" w:rsidRPr="0088502B" w:rsidRDefault="00DF7264" w:rsidP="00DF7264">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Pr="0077370C">
        <w:rPr>
          <w:rFonts w:ascii="Verdana" w:hAnsi="Verdana"/>
          <w:b/>
          <w:sz w:val="20"/>
          <w:szCs w:val="20"/>
        </w:rPr>
        <w:t>przewiduje</w:t>
      </w:r>
      <w:r w:rsidRPr="0077370C">
        <w:rPr>
          <w:rFonts w:ascii="Verdana" w:hAnsi="Verdana"/>
          <w:sz w:val="20"/>
          <w:szCs w:val="20"/>
        </w:rPr>
        <w:t xml:space="preserve"> możliwość udzielenia Wykonawcy zamówienia podstawowego</w:t>
      </w:r>
      <w:r>
        <w:rPr>
          <w:rFonts w:ascii="Verdana" w:hAnsi="Verdana"/>
          <w:sz w:val="20"/>
          <w:szCs w:val="20"/>
        </w:rPr>
        <w:t>, w </w:t>
      </w:r>
      <w:r w:rsidRPr="0077370C">
        <w:rPr>
          <w:rFonts w:ascii="Verdana" w:hAnsi="Verdana"/>
          <w:sz w:val="20"/>
          <w:szCs w:val="20"/>
        </w:rPr>
        <w:t xml:space="preserve">okresie 3 lat od dnia udzielenia </w:t>
      </w:r>
      <w:r>
        <w:rPr>
          <w:rFonts w:ascii="Verdana" w:hAnsi="Verdana"/>
          <w:sz w:val="20"/>
          <w:szCs w:val="20"/>
        </w:rPr>
        <w:t xml:space="preserve">tego </w:t>
      </w:r>
      <w:r w:rsidRPr="0077370C">
        <w:rPr>
          <w:rFonts w:ascii="Verdana" w:hAnsi="Verdana"/>
          <w:sz w:val="20"/>
          <w:szCs w:val="20"/>
        </w:rPr>
        <w:t>zamówienia, zamówienia polegającego na</w:t>
      </w:r>
      <w:r>
        <w:rPr>
          <w:rFonts w:ascii="Verdana" w:hAnsi="Verdana"/>
          <w:sz w:val="20"/>
          <w:szCs w:val="20"/>
        </w:rPr>
        <w:t xml:space="preserve"> </w:t>
      </w:r>
      <w:r w:rsidRPr="0077370C">
        <w:rPr>
          <w:rFonts w:ascii="Verdana" w:hAnsi="Verdana"/>
          <w:sz w:val="20"/>
          <w:szCs w:val="20"/>
        </w:rPr>
        <w:t>powtórzeniu usług podobnych do zamówienia podstawowego, zgodnie z art. 214 ust. 1 pkt 7</w:t>
      </w:r>
      <w:r w:rsidR="00D21C46">
        <w:rPr>
          <w:rFonts w:ascii="Verdana" w:hAnsi="Verdana"/>
          <w:sz w:val="20"/>
          <w:szCs w:val="20"/>
        </w:rPr>
        <w:t xml:space="preserve"> i pkt 8</w:t>
      </w:r>
      <w:r w:rsidRPr="0077370C">
        <w:rPr>
          <w:rFonts w:ascii="Verdana" w:hAnsi="Verdana"/>
          <w:sz w:val="20"/>
          <w:szCs w:val="20"/>
        </w:rPr>
        <w:t xml:space="preserve"> uPzp.</w:t>
      </w:r>
      <w:r>
        <w:rPr>
          <w:rFonts w:ascii="Verdana" w:hAnsi="Verdana"/>
          <w:sz w:val="20"/>
          <w:szCs w:val="20"/>
        </w:rPr>
        <w:t xml:space="preserve"> </w:t>
      </w:r>
      <w:r w:rsidRPr="0088502B">
        <w:rPr>
          <w:rFonts w:ascii="Verdana" w:hAnsi="Verdana"/>
          <w:sz w:val="20"/>
          <w:szCs w:val="20"/>
        </w:rPr>
        <w:t>Wykonawca, któremu zostanie udzielone zamówienie podstawowe, zobowiązany będzie do zastosowania w zamówieniach polegających na powtórzeniu usług podobnych do zamówienia podstawowego stawek nie wyższych niż zastosowane w zamówieniu</w:t>
      </w:r>
      <w:r>
        <w:rPr>
          <w:rFonts w:ascii="Verdana" w:hAnsi="Verdana"/>
          <w:sz w:val="20"/>
          <w:szCs w:val="20"/>
        </w:rPr>
        <w:t xml:space="preserve"> </w:t>
      </w:r>
      <w:r w:rsidRPr="0088502B">
        <w:rPr>
          <w:rFonts w:ascii="Verdana" w:hAnsi="Verdana"/>
          <w:sz w:val="20"/>
          <w:szCs w:val="20"/>
        </w:rPr>
        <w:t>podstawowym.</w:t>
      </w:r>
    </w:p>
    <w:p w14:paraId="519C0B9B" w14:textId="77777777" w:rsidR="00DF7264" w:rsidRPr="0077370C" w:rsidRDefault="00DF7264" w:rsidP="00DF7264">
      <w:pPr>
        <w:pStyle w:val="Bezodstpw"/>
        <w:overflowPunct w:val="0"/>
        <w:autoSpaceDE w:val="0"/>
        <w:autoSpaceDN w:val="0"/>
        <w:adjustRightInd w:val="0"/>
        <w:spacing w:line="276" w:lineRule="auto"/>
        <w:ind w:left="378"/>
        <w:jc w:val="both"/>
        <w:rPr>
          <w:rFonts w:ascii="Verdana" w:hAnsi="Verdana"/>
          <w:sz w:val="20"/>
          <w:szCs w:val="20"/>
        </w:rPr>
      </w:pPr>
      <w:r w:rsidRPr="0077370C">
        <w:rPr>
          <w:rFonts w:ascii="Verdana" w:hAnsi="Verdana"/>
          <w:sz w:val="20"/>
          <w:szCs w:val="20"/>
        </w:rPr>
        <w:t>Maksymalny termin realizacji zamówienia polegającego na powtórzeniu usług podobnych do zamówienia podstawowego wynosi 3 m-ce.</w:t>
      </w:r>
    </w:p>
    <w:p w14:paraId="6A761970" w14:textId="77777777" w:rsidR="00DF7264" w:rsidRPr="00FD7BEF" w:rsidRDefault="00DF7264" w:rsidP="00DF7264">
      <w:pPr>
        <w:pStyle w:val="Bezodstpw"/>
        <w:spacing w:line="276" w:lineRule="auto"/>
        <w:ind w:left="350"/>
        <w:jc w:val="both"/>
        <w:rPr>
          <w:rFonts w:ascii="Verdana" w:hAnsi="Verdana"/>
          <w:sz w:val="20"/>
          <w:szCs w:val="20"/>
        </w:rPr>
      </w:pPr>
      <w:r w:rsidRPr="0077370C">
        <w:rPr>
          <w:rFonts w:ascii="Verdana" w:hAnsi="Verdana"/>
          <w:sz w:val="20"/>
          <w:szCs w:val="20"/>
        </w:rPr>
        <w:t xml:space="preserve">Zamówienia polegające na powtórzeniu usług podobnych do zamówienia podstawowego będą dotyczyć wszystkich usług opisanych w OPZ (Załącznik nr </w:t>
      </w:r>
      <w:r>
        <w:rPr>
          <w:rFonts w:ascii="Verdana" w:hAnsi="Verdana"/>
          <w:sz w:val="20"/>
          <w:szCs w:val="20"/>
        </w:rPr>
        <w:t>3</w:t>
      </w:r>
      <w:r w:rsidRPr="0077370C">
        <w:rPr>
          <w:rFonts w:ascii="Verdana" w:hAnsi="Verdana"/>
          <w:sz w:val="20"/>
          <w:szCs w:val="20"/>
        </w:rPr>
        <w:t xml:space="preserve"> do SWZ) i realizowane będą w okresie po upływie terminu realizacji zamówienia podstawowego.</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31CB0EA9" w:rsidR="00373CDC" w:rsidRPr="00E639A6" w:rsidRDefault="00480F57" w:rsidP="00DF7264">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E639A6">
        <w:rPr>
          <w:rFonts w:ascii="Verdana" w:hAnsi="Verdana"/>
          <w:sz w:val="20"/>
          <w:szCs w:val="20"/>
        </w:rPr>
        <w:t xml:space="preserve">Zaleca się, aby Wykonawca przeprowadził wizję lokalną </w:t>
      </w:r>
      <w:r w:rsidR="00416479" w:rsidRPr="00E639A6">
        <w:rPr>
          <w:rFonts w:ascii="Verdana" w:hAnsi="Verdana"/>
          <w:b/>
          <w:sz w:val="20"/>
          <w:szCs w:val="20"/>
        </w:rPr>
        <w:t xml:space="preserve">na posesji </w:t>
      </w:r>
      <w:r w:rsidR="00373CDC" w:rsidRPr="00E639A6">
        <w:rPr>
          <w:rFonts w:ascii="Verdana" w:hAnsi="Verdana"/>
          <w:sz w:val="20"/>
          <w:szCs w:val="20"/>
        </w:rPr>
        <w:t xml:space="preserve">celem </w:t>
      </w:r>
      <w:r w:rsidR="00416479" w:rsidRPr="00E639A6">
        <w:rPr>
          <w:rFonts w:ascii="Verdana" w:hAnsi="Verdana"/>
          <w:sz w:val="20"/>
          <w:szCs w:val="20"/>
        </w:rPr>
        <w:t xml:space="preserve">dokonania własnych pomiarów od poniedziałku do piątku w godz. od 10.00 do 12.00, </w:t>
      </w:r>
      <w:bookmarkStart w:id="8" w:name="_Hlk103241252"/>
      <w:r w:rsidR="00416479" w:rsidRPr="00E639A6">
        <w:rPr>
          <w:rFonts w:ascii="Verdana" w:hAnsi="Verdana"/>
          <w:sz w:val="20"/>
          <w:szCs w:val="20"/>
        </w:rPr>
        <w:t>po uprzednim kontakcie telefonicznym z Kierownikiem obiektu</w:t>
      </w:r>
      <w:r w:rsidR="00DD252F" w:rsidRPr="00E639A6">
        <w:rPr>
          <w:rFonts w:ascii="Verdana" w:hAnsi="Verdana"/>
          <w:sz w:val="20"/>
          <w:szCs w:val="20"/>
        </w:rPr>
        <w:t xml:space="preserve"> </w:t>
      </w:r>
      <w:r w:rsidR="00DF7264" w:rsidRPr="00E639A6">
        <w:rPr>
          <w:rFonts w:ascii="Verdana" w:hAnsi="Verdana"/>
          <w:sz w:val="20"/>
          <w:szCs w:val="20"/>
        </w:rPr>
        <w:t xml:space="preserve">Panem Ryszardem </w:t>
      </w:r>
      <w:proofErr w:type="spellStart"/>
      <w:r w:rsidR="00DF7264" w:rsidRPr="00E639A6">
        <w:rPr>
          <w:rFonts w:ascii="Verdana" w:hAnsi="Verdana"/>
          <w:sz w:val="20"/>
          <w:szCs w:val="20"/>
        </w:rPr>
        <w:t>Skraburskim</w:t>
      </w:r>
      <w:proofErr w:type="spellEnd"/>
      <w:r w:rsidR="00911BA0" w:rsidRPr="00E639A6">
        <w:rPr>
          <w:rFonts w:ascii="Verdana" w:hAnsi="Verdana"/>
          <w:sz w:val="20"/>
          <w:szCs w:val="20"/>
        </w:rPr>
        <w:t>,</w:t>
      </w:r>
      <w:r w:rsidR="00DD252F" w:rsidRPr="00E639A6">
        <w:rPr>
          <w:rFonts w:ascii="Verdana" w:hAnsi="Verdana"/>
          <w:sz w:val="20"/>
          <w:szCs w:val="20"/>
        </w:rPr>
        <w:t xml:space="preserve"> </w:t>
      </w:r>
      <w:r w:rsidR="00911BA0" w:rsidRPr="00E639A6">
        <w:rPr>
          <w:rFonts w:ascii="Verdana" w:hAnsi="Verdana"/>
          <w:sz w:val="20"/>
          <w:szCs w:val="20"/>
        </w:rPr>
        <w:t xml:space="preserve">pod numerem telefonu </w:t>
      </w:r>
      <w:r w:rsidR="00DF7264" w:rsidRPr="00E639A6">
        <w:rPr>
          <w:rFonts w:ascii="Verdana" w:hAnsi="Verdana"/>
          <w:sz w:val="20"/>
          <w:szCs w:val="20"/>
        </w:rPr>
        <w:t>71 375 25 46</w:t>
      </w:r>
      <w:r w:rsidR="00911BA0" w:rsidRPr="00E639A6">
        <w:rPr>
          <w:rFonts w:ascii="Verdana" w:hAnsi="Verdana"/>
          <w:sz w:val="20"/>
          <w:szCs w:val="20"/>
        </w:rPr>
        <w:t xml:space="preserve">. </w:t>
      </w:r>
      <w:r w:rsidR="00373CDC" w:rsidRPr="00E639A6">
        <w:rPr>
          <w:rFonts w:ascii="Verdana" w:hAnsi="Verdana"/>
          <w:sz w:val="20"/>
          <w:szCs w:val="20"/>
        </w:rPr>
        <w:t xml:space="preserve">Koszt wizji lokalnej ponosi Wykonawca. </w:t>
      </w:r>
    </w:p>
    <w:bookmarkEnd w:id="8"/>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9"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9"/>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0" w:name="_Toc227121604"/>
      <w:bookmarkStart w:id="11"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0"/>
      <w:bookmarkEnd w:id="11"/>
      <w:r>
        <w:rPr>
          <w:rFonts w:ascii="Verdana" w:hAnsi="Verdana"/>
          <w:color w:val="FFFFFF"/>
          <w:sz w:val="20"/>
        </w:rPr>
        <w:t xml:space="preserve"> </w:t>
      </w:r>
    </w:p>
    <w:p w14:paraId="78E33BA3" w14:textId="0ED28EEB" w:rsidR="007C0F6F" w:rsidRPr="007C1D37"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2" w:name="_Hlk70967394"/>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1C6E88">
        <w:rPr>
          <w:rFonts w:ascii="Verdana" w:hAnsi="Verdana"/>
          <w:b/>
          <w:bCs/>
          <w:sz w:val="20"/>
          <w:szCs w:val="20"/>
        </w:rPr>
        <w:t>1</w:t>
      </w:r>
      <w:r w:rsidR="00D21C46">
        <w:rPr>
          <w:rFonts w:ascii="Verdana" w:hAnsi="Verdana"/>
          <w:b/>
          <w:bCs/>
          <w:sz w:val="20"/>
          <w:szCs w:val="20"/>
        </w:rPr>
        <w:t>2</w:t>
      </w:r>
      <w:r w:rsidR="007C0F6F" w:rsidRPr="007C1D37">
        <w:rPr>
          <w:rFonts w:ascii="Verdana" w:hAnsi="Verdana"/>
          <w:b/>
          <w:bCs/>
          <w:sz w:val="20"/>
          <w:szCs w:val="20"/>
        </w:rPr>
        <w:t xml:space="preserve"> m-ce</w:t>
      </w:r>
      <w:r w:rsidR="007C0F6F" w:rsidRPr="007C1D37">
        <w:rPr>
          <w:rFonts w:ascii="Verdana" w:hAnsi="Verdana"/>
          <w:bCs/>
          <w:sz w:val="20"/>
          <w:szCs w:val="20"/>
        </w:rPr>
        <w:t xml:space="preserve"> od dnia zawarcia umowy</w:t>
      </w:r>
      <w:r w:rsidR="00F26FAE">
        <w:rPr>
          <w:rFonts w:ascii="Verdana" w:hAnsi="Verdana"/>
          <w:bCs/>
          <w:sz w:val="20"/>
          <w:szCs w:val="20"/>
        </w:rPr>
        <w:t>.</w:t>
      </w:r>
      <w:r w:rsidR="007C0F6F" w:rsidRPr="007C1D37">
        <w:rPr>
          <w:rFonts w:ascii="Verdana" w:hAnsi="Verdana"/>
          <w:bCs/>
          <w:sz w:val="20"/>
          <w:szCs w:val="20"/>
        </w:rPr>
        <w:t xml:space="preserve"> </w:t>
      </w:r>
    </w:p>
    <w:bookmarkEnd w:id="12"/>
    <w:bookmarkEnd w:id="15"/>
    <w:p w14:paraId="48E0DCB6" w14:textId="69FF4054" w:rsidR="00B82E36" w:rsidRPr="00B90580" w:rsidRDefault="00B82E36" w:rsidP="009F78FF">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002C2DF8" w:rsidRPr="00B90580">
        <w:rPr>
          <w:rFonts w:ascii="Verdana" w:hAnsi="Verdana"/>
          <w:bCs/>
          <w:sz w:val="20"/>
          <w:szCs w:val="20"/>
        </w:rPr>
        <w:t xml:space="preserve">4 </w:t>
      </w:r>
      <w:r w:rsidRPr="00B9058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6"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7" w:name="_Hlk105071297"/>
      <w:bookmarkEnd w:id="16"/>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7"/>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lastRenderedPageBreak/>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r w:rsidR="00B82E36" w:rsidRPr="009F78FF">
        <w:rPr>
          <w:rFonts w:ascii="Verdana" w:hAnsi="Verdana"/>
          <w:sz w:val="20"/>
          <w:szCs w:val="20"/>
        </w:rPr>
        <w:t>.:</w:t>
      </w:r>
      <w:r w:rsidR="00856746" w:rsidRPr="008B4FBA">
        <w:rPr>
          <w:rFonts w:ascii="Verdana" w:hAnsi="Verdana"/>
          <w:sz w:val="20"/>
          <w:szCs w:val="20"/>
        </w:rPr>
        <w:t>w</w:t>
      </w:r>
      <w:proofErr w:type="spellEnd"/>
      <w:r w:rsidR="00856746" w:rsidRPr="008B4FBA">
        <w:rPr>
          <w:rFonts w:ascii="Verdana" w:hAnsi="Verdana"/>
          <w:sz w:val="20"/>
          <w:szCs w:val="20"/>
        </w:rPr>
        <w:t xml:space="preserve">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E376D1">
      <w:pPr>
        <w:pStyle w:val="Default"/>
        <w:numPr>
          <w:ilvl w:val="2"/>
          <w:numId w:val="56"/>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lastRenderedPageBreak/>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8"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4B474B">
        <w:rPr>
          <w:rFonts w:ascii="Verdana" w:hAnsi="Verdana"/>
          <w:sz w:val="20"/>
          <w:szCs w:val="20"/>
        </w:rPr>
        <w:t xml:space="preserve">. </w:t>
      </w:r>
    </w:p>
    <w:p w14:paraId="250C050D" w14:textId="0B293712"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Wykonawca może zostać wykluczony przez Zamawiającego na każdym etapie postępowania. Wykluczenie Wykonawcy następuje zgodnie z art. 111 uPzp., z zastrzeżeniem art. 110 ust. 2 i 3 uPzp .</w:t>
      </w:r>
    </w:p>
    <w:p w14:paraId="6860B649" w14:textId="726E1909" w:rsidR="000145CB" w:rsidRPr="00C56FBA" w:rsidRDefault="000145CB" w:rsidP="00FC1FDD">
      <w:pPr>
        <w:pStyle w:val="Default"/>
        <w:numPr>
          <w:ilvl w:val="2"/>
          <w:numId w:val="56"/>
        </w:numPr>
        <w:suppressAutoHyphens/>
        <w:autoSpaceDN/>
        <w:adjustRightInd/>
        <w:spacing w:line="276" w:lineRule="auto"/>
        <w:jc w:val="both"/>
        <w:rPr>
          <w:rFonts w:ascii="Verdana" w:hAnsi="Verdana"/>
          <w:b/>
          <w:bCs/>
          <w:sz w:val="20"/>
          <w:szCs w:val="20"/>
        </w:rPr>
      </w:pPr>
      <w:bookmarkStart w:id="19"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0033061A" w:rsidR="00E8573F" w:rsidRPr="00E8573F" w:rsidRDefault="003C5FE9" w:rsidP="00524038">
      <w:pPr>
        <w:pStyle w:val="Akapitzlist"/>
        <w:numPr>
          <w:ilvl w:val="2"/>
          <w:numId w:val="56"/>
        </w:numPr>
        <w:suppressAutoHyphens/>
        <w:spacing w:after="0"/>
        <w:ind w:left="426" w:hanging="426"/>
        <w:jc w:val="both"/>
        <w:rPr>
          <w:rFonts w:ascii="Verdana" w:hAnsi="Verdana"/>
          <w:b/>
          <w:bCs/>
          <w:color w:val="FF0000"/>
          <w:sz w:val="20"/>
          <w:szCs w:val="20"/>
        </w:rPr>
      </w:pPr>
      <w:proofErr w:type="spellStart"/>
      <w:r w:rsidRPr="00524038">
        <w:rPr>
          <w:rFonts w:ascii="Verdana" w:hAnsi="Verdana"/>
          <w:b/>
          <w:bCs/>
          <w:sz w:val="20"/>
          <w:szCs w:val="20"/>
        </w:rPr>
        <w:t>Zamawi</w:t>
      </w:r>
      <w:r w:rsidR="007C54C3">
        <w:rPr>
          <w:rFonts w:ascii="Verdana" w:hAnsi="Verdana"/>
          <w:b/>
          <w:bCs/>
          <w:sz w:val="20"/>
          <w:szCs w:val="20"/>
        </w:rPr>
        <w:t>ą</w:t>
      </w:r>
      <w:r w:rsidRPr="00524038">
        <w:rPr>
          <w:rFonts w:ascii="Verdana" w:hAnsi="Verdana"/>
          <w:b/>
          <w:bCs/>
          <w:sz w:val="20"/>
          <w:szCs w:val="20"/>
        </w:rPr>
        <w:t>jacy</w:t>
      </w:r>
      <w:proofErr w:type="spellEnd"/>
      <w:r w:rsidRPr="00524038">
        <w:rPr>
          <w:rFonts w:ascii="Verdana" w:hAnsi="Verdana"/>
          <w:b/>
          <w:bCs/>
          <w:sz w:val="20"/>
          <w:szCs w:val="20"/>
        </w:rPr>
        <w:t xml:space="preserve"> dokona weryfikacji </w:t>
      </w:r>
      <w:bookmarkStart w:id="20" w:name="_Hlk104984505"/>
      <w:r w:rsidRPr="00524038">
        <w:rPr>
          <w:rFonts w:ascii="Verdana" w:hAnsi="Verdana"/>
          <w:b/>
          <w:bCs/>
          <w:sz w:val="20"/>
          <w:szCs w:val="20"/>
        </w:rPr>
        <w:t xml:space="preserve">podstaw wykluczenia, o których mowa w pkt 3 </w:t>
      </w:r>
      <w:r w:rsidR="00524038">
        <w:rPr>
          <w:rFonts w:ascii="Verdana" w:hAnsi="Verdana"/>
          <w:b/>
          <w:bCs/>
          <w:sz w:val="20"/>
          <w:szCs w:val="20"/>
        </w:rPr>
        <w:br/>
      </w:r>
      <w:r w:rsidRPr="00524038">
        <w:rPr>
          <w:rFonts w:ascii="Verdana" w:hAnsi="Verdana"/>
          <w:b/>
          <w:bCs/>
          <w:sz w:val="20"/>
          <w:szCs w:val="20"/>
        </w:rPr>
        <w:t>i 4 powyżej</w:t>
      </w:r>
      <w:bookmarkEnd w:id="20"/>
      <w:r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Pr="00524038">
        <w:rPr>
          <w:rFonts w:ascii="Verdana" w:hAnsi="Verdana"/>
          <w:b/>
          <w:bCs/>
          <w:sz w:val="20"/>
          <w:szCs w:val="20"/>
        </w:rPr>
        <w:t>Wykonawcy, w tym formularza JEDZ (</w:t>
      </w:r>
      <w:r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Pr="00524038">
        <w:rPr>
          <w:rFonts w:ascii="Verdana" w:eastAsia="Calibri" w:hAnsi="Verdana"/>
          <w:b/>
          <w:bCs/>
          <w:color w:val="000000"/>
          <w:sz w:val="20"/>
          <w:szCs w:val="20"/>
          <w:lang w:eastAsia="en-US"/>
        </w:rPr>
        <w:t xml:space="preserve"> </w:t>
      </w:r>
    </w:p>
    <w:p w14:paraId="04C36ACE" w14:textId="3487F3C2"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proofErr w:type="spellStart"/>
      <w:r w:rsidRPr="009A3061">
        <w:rPr>
          <w:rFonts w:ascii="Verdana" w:hAnsi="Verdana"/>
          <w:b/>
          <w:bCs/>
          <w:sz w:val="20"/>
          <w:szCs w:val="20"/>
        </w:rPr>
        <w:t>podstwie</w:t>
      </w:r>
      <w:proofErr w:type="spellEnd"/>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 lit. c)</w:t>
      </w:r>
      <w:r w:rsidR="003C5FE9" w:rsidRPr="009A3061">
        <w:rPr>
          <w:rFonts w:ascii="Verdana" w:hAnsi="Verdana"/>
          <w:b/>
          <w:bCs/>
          <w:sz w:val="20"/>
          <w:szCs w:val="20"/>
        </w:rPr>
        <w:t xml:space="preserve"> SWZ. </w:t>
      </w:r>
    </w:p>
    <w:bookmarkEnd w:id="19"/>
    <w:p w14:paraId="62692BD2" w14:textId="2652FCD9" w:rsidR="003A0383" w:rsidRPr="00FF650F" w:rsidRDefault="000145CB" w:rsidP="00FC1FDD">
      <w:pPr>
        <w:pStyle w:val="Default"/>
        <w:numPr>
          <w:ilvl w:val="2"/>
          <w:numId w:val="56"/>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C1FDD">
      <w:pPr>
        <w:pStyle w:val="Akapitzlist"/>
        <w:numPr>
          <w:ilvl w:val="1"/>
          <w:numId w:val="45"/>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C1FDD">
      <w:pPr>
        <w:pStyle w:val="Akapitzlist"/>
        <w:numPr>
          <w:ilvl w:val="1"/>
          <w:numId w:val="45"/>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lastRenderedPageBreak/>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C1FDD">
      <w:pPr>
        <w:pStyle w:val="Akapitzlist"/>
        <w:numPr>
          <w:ilvl w:val="1"/>
          <w:numId w:val="45"/>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E07922" w:rsidRDefault="000D06CC" w:rsidP="00E07922">
      <w:pPr>
        <w:pStyle w:val="Akapitzlist"/>
        <w:numPr>
          <w:ilvl w:val="1"/>
          <w:numId w:val="46"/>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1"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2" w:name="_Hlk103336180"/>
    </w:p>
    <w:p w14:paraId="7DA9A03E" w14:textId="5A848943" w:rsidR="00E07922" w:rsidRPr="00A45C7B" w:rsidRDefault="00E07922" w:rsidP="009357E0">
      <w:pPr>
        <w:spacing w:after="0"/>
        <w:ind w:left="709"/>
        <w:jc w:val="both"/>
        <w:rPr>
          <w:rFonts w:ascii="Verdana" w:hAnsi="Verdana"/>
          <w:sz w:val="20"/>
          <w:szCs w:val="20"/>
        </w:rPr>
      </w:pPr>
      <w:bookmarkStart w:id="23" w:name="_Hlk103599778"/>
      <w:r w:rsidRPr="00A45C7B">
        <w:rPr>
          <w:rFonts w:ascii="Verdana" w:hAnsi="Verdana"/>
          <w:sz w:val="20"/>
          <w:szCs w:val="20"/>
          <w:u w:val="single"/>
        </w:rPr>
        <w:t>Wykonawca winien wykazać,</w:t>
      </w:r>
      <w:r w:rsidRPr="00A45C7B">
        <w:rPr>
          <w:rFonts w:ascii="Verdana" w:hAnsi="Verdana"/>
          <w:sz w:val="20"/>
          <w:szCs w:val="20"/>
        </w:rPr>
        <w:t xml:space="preserve"> że w okresie ostatnich 3 lat przed upływem terminu składania ofert, a jeżeli okres prowadzenia działalności jest krótszy - w tym okresie,</w:t>
      </w:r>
    </w:p>
    <w:p w14:paraId="0555C14A" w14:textId="5FF979DE" w:rsidR="00E07922" w:rsidRPr="00A45C7B" w:rsidRDefault="00E07922" w:rsidP="009357E0">
      <w:pPr>
        <w:spacing w:after="0"/>
        <w:ind w:left="709"/>
        <w:jc w:val="both"/>
        <w:rPr>
          <w:rFonts w:ascii="Verdana" w:hAnsi="Verdana"/>
          <w:sz w:val="20"/>
          <w:szCs w:val="20"/>
        </w:rPr>
      </w:pPr>
      <w:r w:rsidRPr="00A45C7B">
        <w:rPr>
          <w:rFonts w:ascii="Verdana" w:hAnsi="Verdana"/>
          <w:sz w:val="20"/>
          <w:szCs w:val="20"/>
        </w:rPr>
        <w:t>należycie wykonał lub należycie wykonuje co najmniej dwie usługi sprzątania</w:t>
      </w:r>
      <w:r w:rsidR="009357E0" w:rsidRPr="00A45C7B">
        <w:rPr>
          <w:rFonts w:ascii="Verdana" w:hAnsi="Verdana"/>
          <w:sz w:val="20"/>
          <w:szCs w:val="20"/>
        </w:rPr>
        <w:t xml:space="preserve"> </w:t>
      </w:r>
      <w:r w:rsidRPr="00A45C7B">
        <w:rPr>
          <w:rFonts w:ascii="Verdana" w:hAnsi="Verdana"/>
          <w:sz w:val="20"/>
          <w:szCs w:val="20"/>
        </w:rPr>
        <w:t>spełniające,</w:t>
      </w:r>
      <w:r w:rsidR="009357E0" w:rsidRPr="00A45C7B">
        <w:rPr>
          <w:rFonts w:ascii="Verdana" w:hAnsi="Verdana"/>
          <w:sz w:val="20"/>
          <w:szCs w:val="20"/>
        </w:rPr>
        <w:t xml:space="preserve"> </w:t>
      </w:r>
      <w:r w:rsidRPr="00A45C7B">
        <w:rPr>
          <w:rFonts w:ascii="Verdana" w:hAnsi="Verdana"/>
          <w:sz w:val="20"/>
          <w:szCs w:val="20"/>
        </w:rPr>
        <w:t>każda z nich, poniższe warunki:</w:t>
      </w:r>
    </w:p>
    <w:p w14:paraId="45E4DEAB" w14:textId="7D091AEB" w:rsidR="00E07922" w:rsidRPr="00A45C7B" w:rsidRDefault="009357E0" w:rsidP="009357E0">
      <w:pPr>
        <w:spacing w:after="0"/>
        <w:ind w:left="1134" w:hanging="425"/>
        <w:jc w:val="both"/>
        <w:rPr>
          <w:rFonts w:ascii="Verdana" w:hAnsi="Verdana"/>
          <w:sz w:val="20"/>
          <w:szCs w:val="20"/>
        </w:rPr>
      </w:pPr>
      <w:r w:rsidRPr="00A45C7B">
        <w:rPr>
          <w:rFonts w:ascii="Verdana" w:hAnsi="Verdana"/>
          <w:sz w:val="20"/>
          <w:szCs w:val="20"/>
        </w:rPr>
        <w:t>a)</w:t>
      </w:r>
      <w:r w:rsidR="00E07922" w:rsidRPr="00A45C7B">
        <w:rPr>
          <w:rFonts w:ascii="Verdana" w:hAnsi="Verdana"/>
          <w:sz w:val="20"/>
          <w:szCs w:val="20"/>
        </w:rPr>
        <w:t xml:space="preserve"> usługa była wykonywana nieprzerwanie przez minimum </w:t>
      </w:r>
      <w:r w:rsidR="005141FC" w:rsidRPr="00A45C7B">
        <w:rPr>
          <w:rFonts w:ascii="Verdana" w:hAnsi="Verdana"/>
          <w:sz w:val="20"/>
          <w:szCs w:val="20"/>
        </w:rPr>
        <w:t>10</w:t>
      </w:r>
      <w:r w:rsidR="00E07922" w:rsidRPr="00A45C7B">
        <w:rPr>
          <w:rFonts w:ascii="Verdana" w:hAnsi="Verdana"/>
          <w:sz w:val="20"/>
          <w:szCs w:val="20"/>
        </w:rPr>
        <w:t xml:space="preserve"> miesięcy*;</w:t>
      </w:r>
    </w:p>
    <w:p w14:paraId="0AA548F4" w14:textId="3C366FA6" w:rsidR="00E07922" w:rsidRPr="00A45C7B" w:rsidRDefault="009357E0" w:rsidP="009357E0">
      <w:pPr>
        <w:spacing w:after="0"/>
        <w:ind w:left="1134" w:hanging="425"/>
        <w:jc w:val="both"/>
        <w:rPr>
          <w:rFonts w:ascii="Verdana" w:hAnsi="Verdana"/>
          <w:sz w:val="20"/>
          <w:szCs w:val="20"/>
        </w:rPr>
      </w:pPr>
      <w:r w:rsidRPr="00A45C7B">
        <w:rPr>
          <w:rFonts w:ascii="Verdana" w:hAnsi="Verdana"/>
          <w:sz w:val="20"/>
          <w:szCs w:val="20"/>
        </w:rPr>
        <w:t>b)</w:t>
      </w:r>
      <w:r w:rsidR="00E07922" w:rsidRPr="00A45C7B">
        <w:rPr>
          <w:rFonts w:ascii="Verdana" w:hAnsi="Verdana"/>
          <w:sz w:val="20"/>
          <w:szCs w:val="20"/>
        </w:rPr>
        <w:t xml:space="preserve"> usługa obejmowała/obejmuje sprzątanie powierzchni </w:t>
      </w:r>
      <w:r w:rsidR="005141FC" w:rsidRPr="00A45C7B">
        <w:rPr>
          <w:rFonts w:ascii="Verdana" w:hAnsi="Verdana"/>
          <w:sz w:val="20"/>
          <w:szCs w:val="20"/>
        </w:rPr>
        <w:t>wewnętrznych</w:t>
      </w:r>
      <w:r w:rsidR="00E07922" w:rsidRPr="00A45C7B">
        <w:rPr>
          <w:rFonts w:ascii="Verdana" w:hAnsi="Verdana"/>
          <w:sz w:val="20"/>
          <w:szCs w:val="20"/>
        </w:rPr>
        <w:t>, przy czym</w:t>
      </w:r>
      <w:r w:rsidRPr="00A45C7B">
        <w:rPr>
          <w:rFonts w:ascii="Verdana" w:hAnsi="Verdana"/>
          <w:sz w:val="20"/>
          <w:szCs w:val="20"/>
        </w:rPr>
        <w:t xml:space="preserve"> </w:t>
      </w:r>
      <w:r w:rsidR="00E07922" w:rsidRPr="00A45C7B">
        <w:rPr>
          <w:rFonts w:ascii="Verdana" w:hAnsi="Verdana"/>
          <w:sz w:val="20"/>
          <w:szCs w:val="20"/>
        </w:rPr>
        <w:t xml:space="preserve">powierzchnia ta nie może być mniejsza niż </w:t>
      </w:r>
      <w:r w:rsidR="005141FC" w:rsidRPr="00A45C7B">
        <w:rPr>
          <w:rFonts w:ascii="Verdana" w:hAnsi="Verdana"/>
          <w:sz w:val="20"/>
          <w:szCs w:val="20"/>
        </w:rPr>
        <w:t>2500</w:t>
      </w:r>
      <w:r w:rsidR="00E07922" w:rsidRPr="00A45C7B">
        <w:rPr>
          <w:rFonts w:ascii="Verdana" w:hAnsi="Verdana"/>
          <w:sz w:val="20"/>
          <w:szCs w:val="20"/>
        </w:rPr>
        <w:t xml:space="preserve"> m2 </w:t>
      </w:r>
    </w:p>
    <w:p w14:paraId="7DC670C6" w14:textId="1F73D29E" w:rsidR="00F84B23" w:rsidRPr="002048FE" w:rsidRDefault="009357E0" w:rsidP="002048FE">
      <w:pPr>
        <w:spacing w:after="0"/>
        <w:ind w:left="1134" w:hanging="425"/>
        <w:jc w:val="both"/>
        <w:rPr>
          <w:rFonts w:ascii="Verdana" w:hAnsi="Verdana"/>
          <w:bCs/>
          <w:sz w:val="20"/>
          <w:szCs w:val="20"/>
        </w:rPr>
      </w:pPr>
      <w:r w:rsidRPr="00A45C7B">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2"/>
    </w:p>
    <w:bookmarkEnd w:id="21"/>
    <w:bookmarkEnd w:id="23"/>
    <w:p w14:paraId="3DD6CB3C" w14:textId="07F50DB0" w:rsidR="00B82E36" w:rsidRDefault="00B82E36" w:rsidP="00FC1FDD">
      <w:pPr>
        <w:pStyle w:val="Akapitzlist"/>
        <w:numPr>
          <w:ilvl w:val="0"/>
          <w:numId w:val="44"/>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C1FDD">
      <w:pPr>
        <w:pStyle w:val="Akapitzlist"/>
        <w:numPr>
          <w:ilvl w:val="0"/>
          <w:numId w:val="44"/>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C1FDD">
      <w:pPr>
        <w:pStyle w:val="Akapitzlist"/>
        <w:numPr>
          <w:ilvl w:val="0"/>
          <w:numId w:val="44"/>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C1FDD">
      <w:pPr>
        <w:numPr>
          <w:ilvl w:val="0"/>
          <w:numId w:val="44"/>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63ADBA50" w14:textId="3065DFD0" w:rsidR="00B82E36" w:rsidRDefault="00B82E36" w:rsidP="00FC1FDD">
      <w:pPr>
        <w:pStyle w:val="Akapitzlist"/>
        <w:numPr>
          <w:ilvl w:val="1"/>
          <w:numId w:val="40"/>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C1FDD">
      <w:pPr>
        <w:pStyle w:val="Akapitzlist"/>
        <w:numPr>
          <w:ilvl w:val="1"/>
          <w:numId w:val="40"/>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18391B" w:rsidRDefault="00B82E36" w:rsidP="00FC1FDD">
      <w:pPr>
        <w:pStyle w:val="Akapitzlist"/>
        <w:numPr>
          <w:ilvl w:val="1"/>
          <w:numId w:val="40"/>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Zamawiającego zastąpił ten podmiot innym podmiotem lub podmiotami albo wykazał, że samodzielnie spełnia warunki udziału w postępowaniu. </w:t>
      </w:r>
    </w:p>
    <w:p w14:paraId="5A34D129" w14:textId="2B2CD908"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28EE1AB" w14:textId="77777777" w:rsidR="00FD43DB" w:rsidRPr="00936241" w:rsidRDefault="00FD43DB" w:rsidP="00FD43DB">
      <w:pPr>
        <w:pStyle w:val="Akapitzlist"/>
        <w:autoSpaceDE w:val="0"/>
        <w:autoSpaceDN w:val="0"/>
        <w:adjustRightInd w:val="0"/>
        <w:spacing w:after="0"/>
        <w:ind w:left="1080"/>
        <w:contextualSpacing/>
        <w:jc w:val="both"/>
        <w:rPr>
          <w:rFonts w:ascii="Verdana" w:hAnsi="Verdana"/>
          <w:sz w:val="20"/>
          <w:szCs w:val="20"/>
        </w:rPr>
      </w:pP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EF7FF7">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sidRPr="005141FC">
        <w:rPr>
          <w:rFonts w:ascii="Verdana" w:eastAsia="Univers-PL" w:hAnsi="Verdana" w:cs="Univers-PL"/>
          <w:sz w:val="20"/>
          <w:szCs w:val="20"/>
        </w:rPr>
        <w:t>Zamawiajacy</w:t>
      </w:r>
      <w:proofErr w:type="spellEnd"/>
      <w:r w:rsidRPr="005141FC">
        <w:rPr>
          <w:rFonts w:ascii="Verdana" w:eastAsia="Univers-PL" w:hAnsi="Verdana" w:cs="Univers-PL"/>
          <w:sz w:val="20"/>
          <w:szCs w:val="20"/>
        </w:rPr>
        <w:t xml:space="preserve"> przed wyborem </w:t>
      </w:r>
      <w:proofErr w:type="spellStart"/>
      <w:r w:rsidRPr="005141FC">
        <w:rPr>
          <w:rFonts w:ascii="Verdana" w:eastAsia="Univers-PL" w:hAnsi="Verdana" w:cs="Univers-PL"/>
          <w:sz w:val="20"/>
          <w:szCs w:val="20"/>
        </w:rPr>
        <w:t>najkorzystnuejszej</w:t>
      </w:r>
      <w:proofErr w:type="spellEnd"/>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43436D">
      <w:pPr>
        <w:pStyle w:val="Bezodstpw"/>
        <w:spacing w:line="276" w:lineRule="auto"/>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w:t>
      </w:r>
      <w:r w:rsidR="00B82E36" w:rsidRPr="007E4A1C">
        <w:rPr>
          <w:rFonts w:ascii="Verdana" w:hAnsi="Verdana" w:cs="TT20ACo00"/>
          <w:sz w:val="20"/>
          <w:szCs w:val="20"/>
        </w:rPr>
        <w:lastRenderedPageBreak/>
        <w:t xml:space="preserve">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0CD02058"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proofErr w:type="spellStart"/>
      <w:r w:rsidRPr="003F1178">
        <w:rPr>
          <w:rFonts w:ascii="Verdana" w:hAnsi="Verdana" w:cs="TT20ACo00"/>
          <w:b/>
          <w:bCs/>
          <w:sz w:val="20"/>
          <w:szCs w:val="20"/>
        </w:rPr>
        <w:t>oświdczenie</w:t>
      </w:r>
      <w:proofErr w:type="spellEnd"/>
      <w:r w:rsidRPr="003F1178">
        <w:rPr>
          <w:rFonts w:ascii="Verdana" w:hAnsi="Verdana" w:cs="TT20ACo00"/>
          <w:b/>
          <w:bCs/>
          <w:sz w:val="20"/>
          <w:szCs w:val="20"/>
        </w:rPr>
        <w:t xml:space="preserve"> o braku podstaw do wykluczenia z art.5k </w:t>
      </w:r>
      <w:proofErr w:type="spellStart"/>
      <w:r w:rsidRPr="003F1178">
        <w:rPr>
          <w:rFonts w:ascii="Verdana" w:hAnsi="Verdana" w:cs="TT20ACo00"/>
          <w:b/>
          <w:bCs/>
          <w:sz w:val="20"/>
          <w:szCs w:val="20"/>
        </w:rPr>
        <w:t>Rozporzadzenia</w:t>
      </w:r>
      <w:proofErr w:type="spellEnd"/>
      <w:r w:rsidRPr="003F1178">
        <w:rPr>
          <w:rFonts w:ascii="Verdana" w:hAnsi="Verdana" w:cs="TT20ACo00"/>
          <w:b/>
          <w:bCs/>
          <w:sz w:val="20"/>
          <w:szCs w:val="20"/>
        </w:rPr>
        <w:t xml:space="preserve"> sankcyjnego  - wzór stanowi </w:t>
      </w:r>
      <w:proofErr w:type="spellStart"/>
      <w:r w:rsidRPr="003F1178">
        <w:rPr>
          <w:rFonts w:ascii="Verdana" w:hAnsi="Verdana" w:cs="TT20ACo00"/>
          <w:b/>
          <w:bCs/>
          <w:sz w:val="20"/>
          <w:szCs w:val="20"/>
        </w:rPr>
        <w:t>Załacznik</w:t>
      </w:r>
      <w:proofErr w:type="spellEnd"/>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C1FDD">
      <w:pPr>
        <w:pStyle w:val="Bezodstpw"/>
        <w:numPr>
          <w:ilvl w:val="6"/>
          <w:numId w:val="44"/>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6"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6"/>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7"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7"/>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proofErr w:type="spellStart"/>
      <w:r w:rsidR="00A054FA" w:rsidRPr="0098038A">
        <w:rPr>
          <w:rFonts w:ascii="Verdana" w:eastAsia="Univers-PL" w:hAnsi="Verdana" w:cs="Calibri"/>
          <w:b/>
          <w:bCs/>
          <w:sz w:val="20"/>
          <w:szCs w:val="20"/>
        </w:rPr>
        <w:t>Rozporzadzenia</w:t>
      </w:r>
      <w:proofErr w:type="spellEnd"/>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1D444A" w:rsidRDefault="004D00EC" w:rsidP="00FC1FDD">
      <w:pPr>
        <w:pStyle w:val="Akapitzlist"/>
        <w:numPr>
          <w:ilvl w:val="0"/>
          <w:numId w:val="47"/>
        </w:numPr>
        <w:autoSpaceDE w:val="0"/>
        <w:autoSpaceDN w:val="0"/>
        <w:adjustRightInd w:val="0"/>
        <w:spacing w:after="0"/>
        <w:jc w:val="both"/>
        <w:rPr>
          <w:rFonts w:ascii="Verdana" w:hAnsi="Verdana"/>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Pr>
          <w:rFonts w:ascii="Verdana" w:hAnsi="Verdana" w:cs="TimesNewRoman"/>
          <w:sz w:val="20"/>
          <w:szCs w:val="20"/>
        </w:rPr>
        <w:t xml:space="preserve">. </w:t>
      </w:r>
      <w:r w:rsidRPr="001D444A">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1D444A">
        <w:rPr>
          <w:rFonts w:ascii="Verdana" w:hAnsi="Verdana"/>
          <w:sz w:val="20"/>
          <w:szCs w:val="20"/>
        </w:rPr>
        <w:t xml:space="preserve"> </w:t>
      </w:r>
      <w:r w:rsidRPr="001D444A">
        <w:rPr>
          <w:rFonts w:ascii="Verdana" w:hAnsi="Verdana"/>
          <w:sz w:val="20"/>
          <w:szCs w:val="20"/>
        </w:rPr>
        <w:t xml:space="preserve">Wykaz może zostać sporządzony zgodnie ze wzorem stanowiącym </w:t>
      </w:r>
      <w:r w:rsidRPr="001D444A">
        <w:rPr>
          <w:rFonts w:ascii="Verdana" w:hAnsi="Verdana"/>
          <w:b/>
          <w:bCs/>
          <w:sz w:val="20"/>
          <w:szCs w:val="20"/>
        </w:rPr>
        <w:t>Zał</w:t>
      </w:r>
      <w:r w:rsidR="001D444A" w:rsidRPr="001D444A">
        <w:rPr>
          <w:rFonts w:ascii="Verdana" w:hAnsi="Verdana"/>
          <w:b/>
          <w:bCs/>
          <w:sz w:val="20"/>
          <w:szCs w:val="20"/>
        </w:rPr>
        <w:t>ącznik</w:t>
      </w:r>
      <w:r w:rsidRPr="001D444A">
        <w:rPr>
          <w:rFonts w:ascii="Verdana" w:hAnsi="Verdana"/>
          <w:b/>
          <w:bCs/>
          <w:sz w:val="20"/>
          <w:szCs w:val="20"/>
        </w:rPr>
        <w:t xml:space="preserve"> nr </w:t>
      </w:r>
      <w:r w:rsidR="00A073A3">
        <w:rPr>
          <w:rFonts w:ascii="Verdana" w:hAnsi="Verdana"/>
          <w:b/>
          <w:bCs/>
          <w:sz w:val="20"/>
          <w:szCs w:val="20"/>
        </w:rPr>
        <w:t>8</w:t>
      </w:r>
      <w:r w:rsidRPr="001D444A">
        <w:rPr>
          <w:rFonts w:ascii="Verdana" w:hAnsi="Verdana"/>
          <w:b/>
          <w:bCs/>
          <w:sz w:val="20"/>
          <w:szCs w:val="20"/>
        </w:rPr>
        <w:t xml:space="preserve"> do SWZ.</w:t>
      </w:r>
    </w:p>
    <w:p w14:paraId="3939A549" w14:textId="2D63EAA2" w:rsidR="00B82E36" w:rsidRPr="004D00EC" w:rsidRDefault="00B82E36" w:rsidP="00FC1FDD">
      <w:pPr>
        <w:pStyle w:val="Bezodstpw"/>
        <w:numPr>
          <w:ilvl w:val="6"/>
          <w:numId w:val="44"/>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C1FDD">
      <w:pPr>
        <w:pStyle w:val="Akapitzlist"/>
        <w:numPr>
          <w:ilvl w:val="6"/>
          <w:numId w:val="44"/>
        </w:numPr>
        <w:spacing w:after="0"/>
        <w:ind w:left="284" w:hanging="284"/>
        <w:contextualSpacing/>
        <w:jc w:val="both"/>
        <w:rPr>
          <w:rFonts w:ascii="Verdana" w:hAnsi="Verdana" w:cs="Arial"/>
          <w:snapToGrid w:val="0"/>
          <w:sz w:val="20"/>
          <w:szCs w:val="20"/>
        </w:rPr>
      </w:pPr>
      <w:bookmarkStart w:id="28"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29"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29"/>
      <w:r w:rsidRPr="00E742BC">
        <w:rPr>
          <w:rFonts w:ascii="Verdana" w:hAnsi="Verdana" w:cs="Arial"/>
          <w:snapToGrid w:val="0"/>
          <w:sz w:val="20"/>
          <w:szCs w:val="20"/>
        </w:rPr>
        <w:t xml:space="preserve">. </w:t>
      </w:r>
    </w:p>
    <w:bookmarkEnd w:id="28"/>
    <w:p w14:paraId="49172AA1" w14:textId="626C7688" w:rsidR="00F826B0" w:rsidRPr="00815E0C" w:rsidRDefault="00F826B0" w:rsidP="00FC1FDD">
      <w:pPr>
        <w:pStyle w:val="Akapitzlist"/>
        <w:numPr>
          <w:ilvl w:val="6"/>
          <w:numId w:val="44"/>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E742BC">
      <w:pPr>
        <w:pStyle w:val="Bezodstpw"/>
        <w:numPr>
          <w:ilvl w:val="0"/>
          <w:numId w:val="35"/>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FC1FDD">
      <w:pPr>
        <w:pStyle w:val="Akapitzlist"/>
        <w:numPr>
          <w:ilvl w:val="1"/>
          <w:numId w:val="42"/>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FC1FDD">
      <w:pPr>
        <w:pStyle w:val="Akapitzlist"/>
        <w:numPr>
          <w:ilvl w:val="0"/>
          <w:numId w:val="42"/>
        </w:numPr>
        <w:spacing w:after="0"/>
        <w:jc w:val="both"/>
        <w:rPr>
          <w:rFonts w:ascii="Verdana" w:hAnsi="Verdana" w:cs="Verdana"/>
          <w:sz w:val="20"/>
          <w:szCs w:val="20"/>
        </w:rPr>
      </w:pPr>
      <w:bookmarkStart w:id="30"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uPzp,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0"/>
    <w:p w14:paraId="4B2A6F9B" w14:textId="15BA2E26" w:rsidR="00B82E36" w:rsidRPr="006D45CB" w:rsidRDefault="00B82E36" w:rsidP="00FC1FDD">
      <w:pPr>
        <w:pStyle w:val="Akapitzlist"/>
        <w:numPr>
          <w:ilvl w:val="0"/>
          <w:numId w:val="42"/>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FC1FDD">
      <w:pPr>
        <w:pStyle w:val="Akapitzlist"/>
        <w:numPr>
          <w:ilvl w:val="0"/>
          <w:numId w:val="42"/>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bookmarkStart w:id="31"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1"/>
      <w:r w:rsidRPr="00415016">
        <w:rPr>
          <w:rFonts w:ascii="Verdana" w:hAnsi="Verdana" w:cs="Arial"/>
          <w:snapToGrid w:val="0"/>
          <w:sz w:val="20"/>
          <w:szCs w:val="20"/>
        </w:rPr>
        <w:t xml:space="preserve"> </w:t>
      </w:r>
    </w:p>
    <w:p w14:paraId="1A3297A5" w14:textId="625F5B94" w:rsidR="005E3771"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C1FDD">
      <w:pPr>
        <w:pStyle w:val="Akapitzlist"/>
        <w:numPr>
          <w:ilvl w:val="0"/>
          <w:numId w:val="41"/>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C1FDD">
      <w:pPr>
        <w:pStyle w:val="Stopka"/>
        <w:numPr>
          <w:ilvl w:val="1"/>
          <w:numId w:val="49"/>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1812CD50"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EF7FF7">
        <w:rPr>
          <w:rFonts w:ascii="Verdana" w:hAnsi="Verdana"/>
          <w:b/>
          <w:sz w:val="20"/>
          <w:szCs w:val="20"/>
        </w:rPr>
        <w:t>32</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2"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uPzp</w:t>
      </w:r>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2"/>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68D9B3C0"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360B6E">
        <w:rPr>
          <w:rFonts w:ascii="Verdana" w:hAnsi="Verdana"/>
          <w:sz w:val="20"/>
          <w:szCs w:val="20"/>
        </w:rPr>
        <w:t xml:space="preserve">do </w:t>
      </w:r>
      <w:r w:rsidR="00A45C7B" w:rsidRPr="004277AE">
        <w:rPr>
          <w:rFonts w:ascii="Verdana" w:hAnsi="Verdana"/>
          <w:b/>
          <w:sz w:val="20"/>
          <w:szCs w:val="20"/>
        </w:rPr>
        <w:t>05</w:t>
      </w:r>
      <w:r w:rsidR="00986B9B" w:rsidRPr="004277AE">
        <w:rPr>
          <w:rFonts w:ascii="Verdana" w:hAnsi="Verdana"/>
          <w:b/>
          <w:sz w:val="20"/>
          <w:szCs w:val="20"/>
        </w:rPr>
        <w:t>.</w:t>
      </w:r>
      <w:r w:rsidR="00A45C7B" w:rsidRPr="004277AE">
        <w:rPr>
          <w:rFonts w:ascii="Verdana" w:hAnsi="Verdana"/>
          <w:b/>
          <w:sz w:val="20"/>
          <w:szCs w:val="20"/>
        </w:rPr>
        <w:t>03</w:t>
      </w:r>
      <w:r w:rsidR="009F0389" w:rsidRPr="004277AE">
        <w:rPr>
          <w:rFonts w:ascii="Verdana" w:hAnsi="Verdana"/>
          <w:b/>
          <w:sz w:val="20"/>
          <w:szCs w:val="20"/>
        </w:rPr>
        <w:t>.</w:t>
      </w:r>
      <w:r w:rsidR="00A64D69" w:rsidRPr="004277AE">
        <w:rPr>
          <w:rFonts w:ascii="Verdana" w:hAnsi="Verdana"/>
          <w:b/>
          <w:sz w:val="20"/>
          <w:szCs w:val="20"/>
        </w:rPr>
        <w:t>202</w:t>
      </w:r>
      <w:r w:rsidR="00A45C7B" w:rsidRPr="004277AE">
        <w:rPr>
          <w:rFonts w:ascii="Verdana" w:hAnsi="Verdana"/>
          <w:b/>
          <w:sz w:val="20"/>
          <w:szCs w:val="20"/>
        </w:rPr>
        <w:t>3</w:t>
      </w:r>
      <w:r w:rsidRPr="004277AE">
        <w:rPr>
          <w:rFonts w:ascii="Verdana" w:hAnsi="Verdana"/>
          <w:b/>
          <w:sz w:val="20"/>
          <w:szCs w:val="20"/>
        </w:rPr>
        <w:t xml:space="preserve"> r</w:t>
      </w:r>
      <w:r w:rsidRPr="004277AE">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3" w:name="_Hlk105054893"/>
      <w:r w:rsidRPr="00DA4BE9">
        <w:rPr>
          <w:rFonts w:ascii="Verdana" w:hAnsi="Verdana"/>
          <w:color w:val="FFFFFF"/>
          <w:sz w:val="20"/>
        </w:rPr>
        <w:t xml:space="preserve">OPIS SPOSOBU PRZYGOTOWANIA OFERTY </w:t>
      </w:r>
      <w:bookmarkEnd w:id="33"/>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4"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EF7FF7">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4277AE"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4"/>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107423A6" w14:textId="7D3523D5"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proofErr w:type="spellStart"/>
      <w:r w:rsidRPr="00FD43DB">
        <w:rPr>
          <w:rFonts w:ascii="Verdana" w:hAnsi="Verdana"/>
          <w:sz w:val="20"/>
          <w:szCs w:val="20"/>
        </w:rPr>
        <w:t>oświdczenie</w:t>
      </w:r>
      <w:proofErr w:type="spellEnd"/>
      <w:r w:rsidRPr="00FD43DB">
        <w:rPr>
          <w:rFonts w:ascii="Verdana" w:hAnsi="Verdana"/>
          <w:sz w:val="20"/>
          <w:szCs w:val="20"/>
        </w:rPr>
        <w:t xml:space="preserve">, z którego wynika, które dostawy lub usługi wykonują poszczególni wykonawcy.   </w:t>
      </w:r>
    </w:p>
    <w:p w14:paraId="4C5146CD" w14:textId="77777777" w:rsidR="0067470E" w:rsidRPr="00FD43DB"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5"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03B15150" w14:textId="5A2AD806" w:rsidR="00B82E36" w:rsidRPr="004664ED" w:rsidRDefault="00F92FA0" w:rsidP="00E742BC">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 </w:t>
      </w:r>
      <w:r w:rsidR="00B82E36" w:rsidRPr="0068306E">
        <w:rPr>
          <w:rFonts w:ascii="Verdana" w:hAnsi="Verdana"/>
          <w:sz w:val="20"/>
          <w:szCs w:val="20"/>
        </w:rPr>
        <w:t xml:space="preserve">(jeżeli dotyczy) </w:t>
      </w:r>
      <w:r w:rsidR="00FC577F">
        <w:rPr>
          <w:rFonts w:ascii="Verdana" w:hAnsi="Verdana"/>
          <w:b/>
          <w:bCs/>
          <w:sz w:val="20"/>
          <w:szCs w:val="20"/>
        </w:rPr>
        <w:t>Z</w:t>
      </w:r>
      <w:r w:rsidR="00B82E36" w:rsidRPr="00FC577F">
        <w:rPr>
          <w:rFonts w:ascii="Verdana" w:hAnsi="Verdana"/>
          <w:b/>
          <w:bCs/>
          <w:sz w:val="20"/>
          <w:szCs w:val="20"/>
        </w:rPr>
        <w:t>obowiązanie</w:t>
      </w:r>
      <w:r w:rsidR="00B82E36" w:rsidRPr="0068306E">
        <w:rPr>
          <w:rFonts w:ascii="Verdana" w:hAnsi="Verdana"/>
          <w:sz w:val="20"/>
          <w:szCs w:val="20"/>
        </w:rPr>
        <w:t xml:space="preserve"> podmiotu udostępniającego zasoby lub inny podmiotowy środek dowodowy, o którym mowa w rozdziale </w:t>
      </w:r>
      <w:r w:rsidR="00B82E36" w:rsidRPr="00FC577F">
        <w:rPr>
          <w:rFonts w:ascii="Verdana" w:hAnsi="Verdana"/>
          <w:sz w:val="20"/>
          <w:szCs w:val="20"/>
        </w:rPr>
        <w:t>VII</w:t>
      </w:r>
      <w:r w:rsidR="00E13EA5" w:rsidRPr="00FC577F">
        <w:rPr>
          <w:rFonts w:ascii="Verdana" w:hAnsi="Verdana"/>
          <w:sz w:val="20"/>
          <w:szCs w:val="20"/>
        </w:rPr>
        <w:t>I</w:t>
      </w:r>
      <w:r w:rsidR="00B82E36"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00B82E36" w:rsidRPr="0068306E">
        <w:rPr>
          <w:rFonts w:ascii="Verdana" w:hAnsi="Verdana"/>
          <w:sz w:val="20"/>
          <w:szCs w:val="20"/>
        </w:rPr>
        <w:t xml:space="preserve"> SWZ </w:t>
      </w:r>
      <w:r w:rsidR="00ED2BB7" w:rsidRPr="004664ED">
        <w:rPr>
          <w:rFonts w:ascii="Verdana" w:hAnsi="Verdana"/>
          <w:b/>
          <w:bCs/>
          <w:sz w:val="20"/>
          <w:szCs w:val="20"/>
        </w:rPr>
        <w:t xml:space="preserve">oraz </w:t>
      </w:r>
      <w:proofErr w:type="spellStart"/>
      <w:r w:rsidR="00ED2BB7" w:rsidRPr="004664ED">
        <w:rPr>
          <w:rFonts w:ascii="Verdana" w:hAnsi="Verdana"/>
          <w:b/>
          <w:bCs/>
          <w:sz w:val="20"/>
          <w:szCs w:val="20"/>
        </w:rPr>
        <w:t>oświdczenie</w:t>
      </w:r>
      <w:proofErr w:type="spellEnd"/>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00B82E36" w:rsidRPr="004664ED">
        <w:rPr>
          <w:rFonts w:ascii="Verdana" w:hAnsi="Verdana"/>
          <w:b/>
          <w:bCs/>
          <w:sz w:val="20"/>
          <w:szCs w:val="20"/>
        </w:rPr>
        <w:t xml:space="preserve">(Załącznik nr </w:t>
      </w:r>
      <w:r w:rsidR="00F8700A" w:rsidRPr="004664ED">
        <w:rPr>
          <w:rFonts w:ascii="Verdana" w:hAnsi="Verdana"/>
          <w:b/>
          <w:bCs/>
          <w:sz w:val="20"/>
          <w:szCs w:val="20"/>
        </w:rPr>
        <w:t>5</w:t>
      </w:r>
      <w:r w:rsidR="00B82E36" w:rsidRPr="004664ED">
        <w:rPr>
          <w:rFonts w:ascii="Verdana" w:hAnsi="Verdana"/>
          <w:b/>
          <w:bCs/>
          <w:sz w:val="20"/>
          <w:szCs w:val="20"/>
        </w:rPr>
        <w:t xml:space="preserve"> do SWZ)</w:t>
      </w:r>
      <w:r w:rsidR="00FC577F" w:rsidRPr="004664ED">
        <w:rPr>
          <w:rFonts w:ascii="Verdana" w:hAnsi="Verdana"/>
          <w:b/>
          <w:bCs/>
          <w:sz w:val="20"/>
          <w:szCs w:val="20"/>
        </w:rPr>
        <w:t>;</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5"/>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45B00649" w:rsidR="00EE4F9C" w:rsidRPr="00A4636B" w:rsidRDefault="00312FEE" w:rsidP="00EF7FF7">
      <w:pPr>
        <w:numPr>
          <w:ilvl w:val="6"/>
          <w:numId w:val="1"/>
        </w:numPr>
        <w:tabs>
          <w:tab w:val="clear" w:pos="5040"/>
        </w:tabs>
        <w:spacing w:after="0"/>
        <w:ind w:left="426"/>
        <w:contextualSpacing/>
        <w:jc w:val="both"/>
        <w:rPr>
          <w:rFonts w:ascii="Verdana" w:hAnsi="Verdana" w:cs="Arial"/>
          <w:sz w:val="20"/>
          <w:szCs w:val="20"/>
        </w:rPr>
      </w:pPr>
      <w:bookmarkStart w:id="36" w:name="_Toc227121609"/>
      <w:bookmarkStart w:id="37" w:name="_Toc231012175"/>
      <w:r w:rsidRPr="00EE4F9C">
        <w:rPr>
          <w:rFonts w:ascii="Verdana" w:hAnsi="Verdana" w:cs="Arial"/>
          <w:sz w:val="20"/>
          <w:szCs w:val="20"/>
        </w:rPr>
        <w:t xml:space="preserve">Ofertę wraz z wymaganymi załącznikami należy złożyć w terminie do </w:t>
      </w:r>
      <w:r w:rsidR="00785E0C" w:rsidRPr="004277AE">
        <w:rPr>
          <w:rFonts w:ascii="Verdana" w:hAnsi="Verdana" w:cs="Arial"/>
          <w:b/>
          <w:sz w:val="20"/>
          <w:szCs w:val="20"/>
        </w:rPr>
        <w:t>0</w:t>
      </w:r>
      <w:r w:rsidR="002E1B9F" w:rsidRPr="004277AE">
        <w:rPr>
          <w:rFonts w:ascii="Verdana" w:hAnsi="Verdana" w:cs="Arial"/>
          <w:b/>
          <w:sz w:val="20"/>
          <w:szCs w:val="20"/>
        </w:rPr>
        <w:t>6</w:t>
      </w:r>
      <w:r w:rsidR="000C5E42" w:rsidRPr="004277AE">
        <w:rPr>
          <w:rFonts w:ascii="Verdana" w:hAnsi="Verdana" w:cs="Arial"/>
          <w:b/>
          <w:sz w:val="20"/>
          <w:szCs w:val="20"/>
        </w:rPr>
        <w:t>.</w:t>
      </w:r>
      <w:r w:rsidR="002E1B9F" w:rsidRPr="004277AE">
        <w:rPr>
          <w:rFonts w:ascii="Verdana" w:hAnsi="Verdana" w:cs="Arial"/>
          <w:b/>
          <w:sz w:val="20"/>
          <w:szCs w:val="20"/>
        </w:rPr>
        <w:t>12</w:t>
      </w:r>
      <w:r w:rsidR="000C5E42" w:rsidRPr="004277AE">
        <w:rPr>
          <w:rFonts w:ascii="Verdana" w:hAnsi="Verdana" w:cs="Arial"/>
          <w:b/>
          <w:sz w:val="20"/>
          <w:szCs w:val="20"/>
        </w:rPr>
        <w:t>.2022</w:t>
      </w:r>
      <w:r w:rsidRPr="004277AE">
        <w:rPr>
          <w:rFonts w:ascii="Verdana" w:hAnsi="Verdana" w:cs="Arial"/>
          <w:b/>
          <w:sz w:val="20"/>
          <w:szCs w:val="20"/>
        </w:rPr>
        <w:t>r.,</w:t>
      </w:r>
      <w:r w:rsidRPr="004664ED">
        <w:rPr>
          <w:rFonts w:ascii="Verdana" w:hAnsi="Verdana" w:cs="Arial"/>
          <w:b/>
          <w:sz w:val="20"/>
          <w:szCs w:val="20"/>
        </w:rPr>
        <w:t xml:space="preserve"> </w:t>
      </w:r>
      <w:r w:rsidRPr="00EE4F9C">
        <w:rPr>
          <w:rFonts w:ascii="Verdana" w:hAnsi="Verdana" w:cs="Arial"/>
          <w:b/>
          <w:sz w:val="20"/>
          <w:szCs w:val="20"/>
        </w:rPr>
        <w:t xml:space="preserve">do godz. 10:00 </w:t>
      </w:r>
      <w:bookmarkStart w:id="38"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End w:id="38"/>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p>
    <w:p w14:paraId="3F80BF01" w14:textId="798E3307" w:rsidR="00312FEE" w:rsidRPr="00EE4F9C" w:rsidRDefault="00312FEE" w:rsidP="00EF7FF7">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39"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39"/>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0EB48A4E"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2E1B9F" w:rsidRPr="004277AE">
        <w:rPr>
          <w:rFonts w:ascii="Verdana" w:hAnsi="Verdana" w:cs="Arial"/>
          <w:b/>
          <w:sz w:val="20"/>
          <w:szCs w:val="20"/>
        </w:rPr>
        <w:t>06</w:t>
      </w:r>
      <w:r w:rsidR="000C5E42" w:rsidRPr="004277AE">
        <w:rPr>
          <w:rFonts w:ascii="Verdana" w:hAnsi="Verdana" w:cs="Arial"/>
          <w:b/>
          <w:sz w:val="20"/>
          <w:szCs w:val="20"/>
        </w:rPr>
        <w:t>.</w:t>
      </w:r>
      <w:r w:rsidR="002E1B9F" w:rsidRPr="004277AE">
        <w:rPr>
          <w:rFonts w:ascii="Verdana" w:hAnsi="Verdana" w:cs="Arial"/>
          <w:b/>
          <w:sz w:val="20"/>
          <w:szCs w:val="20"/>
        </w:rPr>
        <w:t>12</w:t>
      </w:r>
      <w:r w:rsidR="000C5E42" w:rsidRPr="004277AE">
        <w:rPr>
          <w:rFonts w:ascii="Verdana" w:hAnsi="Verdana" w:cs="Arial"/>
          <w:b/>
          <w:sz w:val="20"/>
          <w:szCs w:val="20"/>
        </w:rPr>
        <w:t>.2022</w:t>
      </w:r>
      <w:r w:rsidRPr="004664ED">
        <w:rPr>
          <w:rFonts w:ascii="Verdana" w:hAnsi="Verdana" w:cs="Arial"/>
          <w:b/>
          <w:sz w:val="20"/>
          <w:szCs w:val="20"/>
        </w:rPr>
        <w:t xml:space="preserve"> </w:t>
      </w:r>
      <w:r w:rsidRPr="00360B6E">
        <w:rPr>
          <w:rFonts w:ascii="Verdana" w:hAnsi="Verdana" w:cs="Arial"/>
          <w:b/>
          <w:sz w:val="20"/>
          <w:szCs w:val="20"/>
        </w:rPr>
        <w:t>r.</w:t>
      </w:r>
      <w:r w:rsidRPr="00EE4F9C">
        <w:rPr>
          <w:rFonts w:ascii="Verdana" w:hAnsi="Verdana" w:cs="Arial"/>
          <w:b/>
          <w:sz w:val="20"/>
          <w:szCs w:val="20"/>
        </w:rPr>
        <w:t xml:space="preserve"> o godzinie 11:00</w:t>
      </w:r>
      <w:r w:rsidRPr="00EE4F9C">
        <w:rPr>
          <w:rFonts w:ascii="Verdana" w:hAnsi="Verdana" w:cs="Arial"/>
          <w:sz w:val="20"/>
          <w:szCs w:val="20"/>
        </w:rPr>
        <w:t xml:space="preserve"> </w:t>
      </w:r>
      <w:bookmarkStart w:id="40"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0"/>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1" w:name="_Toc227121610"/>
      <w:bookmarkStart w:id="42" w:name="_Toc231012176"/>
      <w:bookmarkEnd w:id="36"/>
      <w:bookmarkEnd w:id="37"/>
      <w:r>
        <w:rPr>
          <w:rFonts w:ascii="Verdana" w:hAnsi="Verdana"/>
          <w:color w:val="FFFFFF"/>
          <w:sz w:val="20"/>
        </w:rPr>
        <w:t xml:space="preserve"> </w:t>
      </w:r>
    </w:p>
    <w:p w14:paraId="4A3E387E" w14:textId="23F48806" w:rsidR="00CB052C" w:rsidRPr="00964465" w:rsidRDefault="00F36133" w:rsidP="00FC1FDD">
      <w:pPr>
        <w:pStyle w:val="Tekstpodstawowy3"/>
        <w:numPr>
          <w:ilvl w:val="0"/>
          <w:numId w:val="38"/>
        </w:numPr>
        <w:suppressAutoHyphens/>
        <w:spacing w:after="0" w:line="276" w:lineRule="auto"/>
        <w:ind w:left="378"/>
        <w:jc w:val="both"/>
        <w:rPr>
          <w:rFonts w:ascii="Verdana" w:hAnsi="Verdana" w:cs="Arial"/>
          <w:sz w:val="20"/>
          <w:szCs w:val="20"/>
          <w:lang w:eastAsia="ar-SA"/>
        </w:rPr>
      </w:pPr>
      <w:bookmarkStart w:id="43"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3"/>
      <w:r w:rsidR="0085118B" w:rsidRPr="00964465">
        <w:rPr>
          <w:rFonts w:ascii="Verdana" w:hAnsi="Verdana" w:cs="Arial"/>
          <w:sz w:val="20"/>
          <w:szCs w:val="20"/>
        </w:rPr>
        <w:t>.</w:t>
      </w:r>
    </w:p>
    <w:p w14:paraId="6DEC7A31" w14:textId="20FE42CB" w:rsidR="00240B82" w:rsidRDefault="00F36133"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t xml:space="preserve">Ocenie podlega CENA OFERTOWA BRUTTO, podana w Formularzu oferty, </w:t>
      </w:r>
      <w:bookmarkStart w:id="44" w:name="_Hlk63352419"/>
      <w:r w:rsidRPr="00964465">
        <w:rPr>
          <w:rFonts w:ascii="Verdana" w:hAnsi="Verdana" w:cs="Arial"/>
          <w:bCs/>
          <w:sz w:val="20"/>
          <w:szCs w:val="20"/>
        </w:rPr>
        <w:t xml:space="preserve">która musi uwzględniać wszelkie koszty niezbędne dla prawidłowego i pełnego wykonania zamówienia </w:t>
      </w:r>
      <w:r w:rsidRPr="00964465">
        <w:rPr>
          <w:rFonts w:ascii="Verdana" w:hAnsi="Verdana" w:cs="Arial"/>
          <w:bCs/>
          <w:sz w:val="20"/>
          <w:szCs w:val="20"/>
        </w:rPr>
        <w:lastRenderedPageBreak/>
        <w:t xml:space="preserve">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4"/>
      <w:r w:rsidRPr="00964465">
        <w:rPr>
          <w:rFonts w:ascii="Verdana" w:hAnsi="Verdana" w:cs="Arial"/>
          <w:bCs/>
          <w:sz w:val="20"/>
          <w:szCs w:val="20"/>
        </w:rPr>
        <w:t xml:space="preserve"> </w:t>
      </w:r>
      <w:bookmarkStart w:id="45" w:name="_Hlk63352561"/>
    </w:p>
    <w:p w14:paraId="5991AE74" w14:textId="77777777" w:rsidR="004F4820" w:rsidRDefault="004F4820" w:rsidP="004F4820">
      <w:pPr>
        <w:pStyle w:val="Akapitzlist"/>
        <w:numPr>
          <w:ilvl w:val="0"/>
          <w:numId w:val="38"/>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FB643B8" w14:textId="02D071BB" w:rsidR="00F36133" w:rsidRPr="00177ED1" w:rsidRDefault="00F36133" w:rsidP="00FC1FDD">
      <w:pPr>
        <w:pStyle w:val="Level2"/>
        <w:numPr>
          <w:ilvl w:val="0"/>
          <w:numId w:val="51"/>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t>Prawidłowe ustalenie stawki podatku VAT należy do obowiązku Wykonawcy.</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6" w:name="_Hlk63352575"/>
      <w:bookmarkEnd w:id="45"/>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6"/>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4F4820">
        <w:rPr>
          <w:rFonts w:ascii="Verdana" w:hAnsi="Verdana" w:cs="Arial"/>
          <w:sz w:val="20"/>
          <w:szCs w:val="20"/>
        </w:rPr>
        <w:t>Jeżeli</w:t>
      </w:r>
      <w:r w:rsidRPr="00D04468">
        <w:rPr>
          <w:rFonts w:ascii="Verdana" w:hAnsi="Verdana" w:cs="Arial"/>
          <w:sz w:val="20"/>
          <w:szCs w:val="20"/>
        </w:rPr>
        <w:t xml:space="preserve">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79D80E11"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5F4E204B"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81A99B2"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2167D6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10008520"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35AE94D4"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095B3FFB" w14:textId="38FA6076"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47"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47"/>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1"/>
      <w:bookmarkEnd w:id="42"/>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48"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48"/>
    <w:p w14:paraId="3C29E0F4" w14:textId="0521B26C"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49" w:name="_Hlk72961750"/>
      <w:r w:rsidRPr="00514CB7">
        <w:rPr>
          <w:rFonts w:ascii="Verdana" w:hAnsi="Verdana"/>
          <w:b/>
          <w:sz w:val="20"/>
          <w:szCs w:val="20"/>
        </w:rPr>
        <w:t xml:space="preserve">Kryterium 1: Cena (C)– </w:t>
      </w:r>
      <w:r w:rsidR="00D932A8" w:rsidRPr="00514CB7">
        <w:rPr>
          <w:rFonts w:ascii="Verdana" w:hAnsi="Verdana"/>
          <w:b/>
          <w:sz w:val="20"/>
          <w:szCs w:val="20"/>
        </w:rPr>
        <w:t>6</w:t>
      </w:r>
      <w:r w:rsidRPr="00514CB7">
        <w:rPr>
          <w:rFonts w:ascii="Verdana" w:hAnsi="Verdana"/>
          <w:b/>
          <w:sz w:val="20"/>
          <w:szCs w:val="20"/>
        </w:rPr>
        <w:t>0%;</w:t>
      </w:r>
    </w:p>
    <w:p w14:paraId="2DA7B666" w14:textId="7F8CBC72" w:rsidR="003A64B3" w:rsidRPr="00514CB7" w:rsidRDefault="003A64B3" w:rsidP="00CB052C">
      <w:pPr>
        <w:spacing w:after="0"/>
        <w:ind w:left="294"/>
        <w:jc w:val="both"/>
        <w:rPr>
          <w:rFonts w:ascii="Verdana" w:hAnsi="Verdana" w:cs="Arial"/>
          <w:b/>
          <w:sz w:val="20"/>
          <w:szCs w:val="20"/>
        </w:rPr>
      </w:pPr>
      <w:bookmarkStart w:id="50" w:name="_Hlk103255321"/>
      <w:r w:rsidRPr="00514CB7">
        <w:rPr>
          <w:rFonts w:ascii="Verdana" w:hAnsi="Verdana"/>
          <w:b/>
          <w:sz w:val="20"/>
          <w:szCs w:val="20"/>
        </w:rPr>
        <w:t>Kryterium</w:t>
      </w:r>
      <w:r w:rsidR="00947DE4" w:rsidRPr="00514CB7">
        <w:rPr>
          <w:rFonts w:ascii="Verdana" w:hAnsi="Verdana"/>
          <w:b/>
          <w:sz w:val="20"/>
          <w:szCs w:val="20"/>
        </w:rPr>
        <w:t xml:space="preserve"> </w:t>
      </w:r>
      <w:r w:rsidRPr="00514CB7">
        <w:rPr>
          <w:rFonts w:ascii="Verdana" w:hAnsi="Verdana"/>
          <w:b/>
          <w:sz w:val="20"/>
          <w:szCs w:val="20"/>
        </w:rPr>
        <w:t xml:space="preserve">2: </w:t>
      </w:r>
      <w:bookmarkStart w:id="51" w:name="_Hlk103255908"/>
      <w:bookmarkStart w:id="52" w:name="_Hlk107216774"/>
      <w:bookmarkStart w:id="53" w:name="_Hlk70886504"/>
      <w:bookmarkStart w:id="54" w:name="_Hlk103256533"/>
      <w:r w:rsidR="000D055C" w:rsidRPr="00514CB7">
        <w:rPr>
          <w:rFonts w:ascii="Verdana" w:hAnsi="Verdana"/>
          <w:b/>
          <w:sz w:val="20"/>
          <w:szCs w:val="20"/>
        </w:rPr>
        <w:t>Nabłyszczanie podłóg</w:t>
      </w:r>
      <w:r w:rsidR="00D932A8" w:rsidRPr="00514CB7">
        <w:rPr>
          <w:rFonts w:ascii="Verdana" w:hAnsi="Verdana"/>
          <w:b/>
          <w:sz w:val="20"/>
          <w:szCs w:val="20"/>
        </w:rPr>
        <w:t xml:space="preserve"> </w:t>
      </w:r>
      <w:bookmarkEnd w:id="51"/>
      <w:r w:rsidRPr="00514CB7">
        <w:rPr>
          <w:rFonts w:ascii="Verdana" w:hAnsi="Verdana" w:cs="Arial"/>
          <w:b/>
          <w:sz w:val="20"/>
          <w:szCs w:val="20"/>
        </w:rPr>
        <w:t>(</w:t>
      </w:r>
      <w:r w:rsidR="000D055C" w:rsidRPr="00514CB7">
        <w:rPr>
          <w:rFonts w:ascii="Verdana" w:hAnsi="Verdana" w:cs="Arial"/>
          <w:b/>
          <w:sz w:val="20"/>
          <w:szCs w:val="20"/>
        </w:rPr>
        <w:t>N</w:t>
      </w:r>
      <w:r w:rsidRPr="00514CB7">
        <w:rPr>
          <w:rFonts w:ascii="Verdana" w:hAnsi="Verdana" w:cs="Arial"/>
          <w:b/>
          <w:sz w:val="20"/>
          <w:szCs w:val="20"/>
        </w:rPr>
        <w:t>)</w:t>
      </w:r>
      <w:bookmarkEnd w:id="52"/>
      <w:r w:rsidRPr="00514CB7">
        <w:rPr>
          <w:rFonts w:ascii="Verdana" w:hAnsi="Verdana" w:cs="Arial"/>
          <w:b/>
          <w:sz w:val="20"/>
          <w:szCs w:val="20"/>
        </w:rPr>
        <w:t>-</w:t>
      </w:r>
      <w:r w:rsidRPr="00514CB7">
        <w:rPr>
          <w:rFonts w:ascii="Verdana" w:hAnsi="Verdana" w:cs="Arial"/>
          <w:sz w:val="20"/>
          <w:szCs w:val="20"/>
        </w:rPr>
        <w:t xml:space="preserve"> </w:t>
      </w:r>
      <w:bookmarkEnd w:id="53"/>
      <w:r w:rsidR="00EA76D5" w:rsidRPr="00514CB7">
        <w:rPr>
          <w:rFonts w:ascii="Verdana" w:hAnsi="Verdana" w:cs="Arial"/>
          <w:b/>
          <w:sz w:val="20"/>
          <w:szCs w:val="20"/>
        </w:rPr>
        <w:t>2</w:t>
      </w:r>
      <w:r w:rsidRPr="00514CB7">
        <w:rPr>
          <w:rFonts w:ascii="Verdana" w:hAnsi="Verdana" w:cs="Arial"/>
          <w:b/>
          <w:sz w:val="20"/>
          <w:szCs w:val="20"/>
        </w:rPr>
        <w:t>0%</w:t>
      </w:r>
      <w:r w:rsidR="006A7494" w:rsidRPr="00514CB7">
        <w:rPr>
          <w:rFonts w:ascii="Verdana" w:hAnsi="Verdana" w:cs="Arial"/>
          <w:b/>
          <w:sz w:val="20"/>
          <w:szCs w:val="20"/>
        </w:rPr>
        <w:t>;</w:t>
      </w:r>
      <w:bookmarkEnd w:id="54"/>
    </w:p>
    <w:bookmarkEnd w:id="50"/>
    <w:p w14:paraId="67174E71" w14:textId="6458F65A" w:rsidR="00D932A8" w:rsidRPr="00514CB7" w:rsidRDefault="00D932A8" w:rsidP="00684C1C">
      <w:pPr>
        <w:spacing w:after="0"/>
        <w:ind w:left="294"/>
        <w:jc w:val="both"/>
        <w:rPr>
          <w:rFonts w:ascii="Verdana" w:hAnsi="Verdana" w:cs="Arial"/>
          <w:b/>
          <w:sz w:val="20"/>
          <w:szCs w:val="20"/>
        </w:rPr>
      </w:pPr>
      <w:r w:rsidRPr="00514CB7">
        <w:rPr>
          <w:rFonts w:ascii="Verdana" w:hAnsi="Verdana" w:cs="Arial"/>
          <w:b/>
          <w:sz w:val="20"/>
          <w:szCs w:val="20"/>
        </w:rPr>
        <w:t>Kryterium</w:t>
      </w:r>
      <w:r w:rsidR="00947DE4" w:rsidRPr="00514CB7">
        <w:rPr>
          <w:rFonts w:ascii="Verdana" w:hAnsi="Verdana" w:cs="Arial"/>
          <w:b/>
          <w:sz w:val="20"/>
          <w:szCs w:val="20"/>
        </w:rPr>
        <w:t xml:space="preserve"> </w:t>
      </w:r>
      <w:r w:rsidRPr="00514CB7">
        <w:rPr>
          <w:rFonts w:ascii="Verdana" w:hAnsi="Verdana" w:cs="Arial"/>
          <w:b/>
          <w:sz w:val="20"/>
          <w:szCs w:val="20"/>
        </w:rPr>
        <w:t>3:</w:t>
      </w:r>
      <w:r w:rsidR="00684C1C" w:rsidRPr="00514CB7">
        <w:rPr>
          <w:rFonts w:ascii="Verdana" w:hAnsi="Verdana" w:cs="Arial"/>
          <w:b/>
          <w:sz w:val="20"/>
          <w:szCs w:val="20"/>
        </w:rPr>
        <w:t xml:space="preserve"> </w:t>
      </w:r>
      <w:bookmarkStart w:id="55" w:name="_Hlk103255965"/>
      <w:bookmarkStart w:id="56" w:name="_Hlk103257181"/>
      <w:r w:rsidR="000D055C" w:rsidRPr="00514CB7">
        <w:rPr>
          <w:rFonts w:ascii="Verdana" w:hAnsi="Verdana" w:cs="Arial"/>
          <w:b/>
          <w:sz w:val="20"/>
          <w:szCs w:val="20"/>
        </w:rPr>
        <w:t>Maszynowe usuwanie z podłóg preparatów nabłyszczaj</w:t>
      </w:r>
      <w:r w:rsidR="00A466D0">
        <w:rPr>
          <w:rFonts w:ascii="Verdana" w:hAnsi="Verdana" w:cs="Arial"/>
          <w:b/>
          <w:sz w:val="20"/>
          <w:szCs w:val="20"/>
        </w:rPr>
        <w:t>ą</w:t>
      </w:r>
      <w:r w:rsidR="000D055C" w:rsidRPr="00514CB7">
        <w:rPr>
          <w:rFonts w:ascii="Verdana" w:hAnsi="Verdana" w:cs="Arial"/>
          <w:b/>
          <w:sz w:val="20"/>
          <w:szCs w:val="20"/>
        </w:rPr>
        <w:t>cych</w:t>
      </w:r>
      <w:r w:rsidR="004E6E7E" w:rsidRPr="00514CB7">
        <w:rPr>
          <w:rFonts w:ascii="Verdana" w:hAnsi="Verdana" w:cs="Arial"/>
          <w:b/>
          <w:sz w:val="20"/>
          <w:szCs w:val="20"/>
        </w:rPr>
        <w:t xml:space="preserve"> </w:t>
      </w:r>
      <w:bookmarkEnd w:id="55"/>
      <w:r w:rsidRPr="00514CB7">
        <w:rPr>
          <w:rFonts w:ascii="Verdana" w:hAnsi="Verdana" w:cs="Arial"/>
          <w:b/>
          <w:sz w:val="20"/>
          <w:szCs w:val="20"/>
        </w:rPr>
        <w:t>(</w:t>
      </w:r>
      <w:r w:rsidR="000D055C" w:rsidRPr="00514CB7">
        <w:rPr>
          <w:rFonts w:ascii="Verdana" w:hAnsi="Verdana" w:cs="Arial"/>
          <w:b/>
          <w:sz w:val="20"/>
          <w:szCs w:val="20"/>
        </w:rPr>
        <w:t>M</w:t>
      </w:r>
      <w:r w:rsidRPr="00514CB7">
        <w:rPr>
          <w:rFonts w:ascii="Verdana" w:hAnsi="Verdana" w:cs="Arial"/>
          <w:b/>
          <w:sz w:val="20"/>
          <w:szCs w:val="20"/>
        </w:rPr>
        <w:t>)</w:t>
      </w:r>
      <w:bookmarkEnd w:id="56"/>
      <w:r w:rsidRPr="00514CB7">
        <w:rPr>
          <w:rFonts w:ascii="Verdana" w:hAnsi="Verdana" w:cs="Arial"/>
          <w:b/>
          <w:sz w:val="20"/>
          <w:szCs w:val="20"/>
        </w:rPr>
        <w:t>- 20%</w:t>
      </w:r>
      <w:r w:rsidR="006A7494" w:rsidRPr="00514CB7">
        <w:rPr>
          <w:rFonts w:ascii="Verdana" w:hAnsi="Verdana" w:cs="Arial"/>
          <w:b/>
          <w:sz w:val="20"/>
          <w:szCs w:val="20"/>
        </w:rPr>
        <w:t>;</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3BBF5238" w14:textId="77777777" w:rsidR="00F5371D" w:rsidRPr="00514CB7" w:rsidRDefault="00F5371D" w:rsidP="00E742BC">
      <w:pPr>
        <w:numPr>
          <w:ilvl w:val="0"/>
          <w:numId w:val="17"/>
        </w:numPr>
        <w:tabs>
          <w:tab w:val="clear" w:pos="720"/>
        </w:tabs>
        <w:spacing w:after="0"/>
        <w:ind w:left="284" w:hanging="284"/>
        <w:jc w:val="both"/>
        <w:rPr>
          <w:rFonts w:ascii="Verdana" w:hAnsi="Verdana" w:cs="Arial"/>
          <w:sz w:val="20"/>
          <w:szCs w:val="20"/>
        </w:rPr>
      </w:pPr>
      <w:r w:rsidRPr="00514CB7">
        <w:rPr>
          <w:rFonts w:ascii="Verdana" w:hAnsi="Verdana" w:cs="Arial"/>
          <w:sz w:val="20"/>
          <w:szCs w:val="20"/>
        </w:rPr>
        <w:t>Łączna wartość punktowa oferty wyliczana będzie wg wzoru:</w:t>
      </w:r>
    </w:p>
    <w:p w14:paraId="35C1F5C0" w14:textId="170021C6" w:rsidR="00F5371D" w:rsidRPr="00514CB7" w:rsidRDefault="00F5371D" w:rsidP="00CB052C">
      <w:pPr>
        <w:spacing w:after="0"/>
        <w:ind w:left="681" w:hanging="397"/>
        <w:jc w:val="center"/>
        <w:rPr>
          <w:rFonts w:ascii="Verdana" w:hAnsi="Verdana" w:cs="Arial"/>
          <w:b/>
          <w:bCs/>
          <w:sz w:val="20"/>
          <w:szCs w:val="20"/>
        </w:rPr>
      </w:pPr>
      <w:r w:rsidRPr="00514CB7">
        <w:rPr>
          <w:rFonts w:ascii="Verdana" w:hAnsi="Verdana" w:cs="Arial"/>
          <w:b/>
          <w:bCs/>
          <w:sz w:val="20"/>
          <w:szCs w:val="20"/>
        </w:rPr>
        <w:t xml:space="preserve">W = </w:t>
      </w:r>
      <w:r w:rsidR="00F57A7F" w:rsidRPr="00514CB7">
        <w:rPr>
          <w:rFonts w:ascii="Verdana" w:hAnsi="Verdana" w:cs="Arial"/>
          <w:b/>
          <w:bCs/>
          <w:sz w:val="20"/>
          <w:szCs w:val="20"/>
        </w:rPr>
        <w:t>C</w:t>
      </w:r>
      <w:r w:rsidRPr="00514CB7">
        <w:rPr>
          <w:rFonts w:ascii="Verdana" w:hAnsi="Verdana" w:cs="Arial"/>
          <w:b/>
          <w:bCs/>
          <w:sz w:val="20"/>
          <w:szCs w:val="20"/>
        </w:rPr>
        <w:t xml:space="preserve">+ </w:t>
      </w:r>
      <w:r w:rsidR="000D055C" w:rsidRPr="00514CB7">
        <w:rPr>
          <w:rFonts w:ascii="Verdana" w:hAnsi="Verdana" w:cs="Arial"/>
          <w:b/>
          <w:bCs/>
          <w:sz w:val="20"/>
          <w:szCs w:val="20"/>
        </w:rPr>
        <w:t>N</w:t>
      </w:r>
      <w:r w:rsidR="00684C1C" w:rsidRPr="00514CB7">
        <w:rPr>
          <w:rFonts w:ascii="Verdana" w:hAnsi="Verdana" w:cs="Arial"/>
          <w:b/>
          <w:bCs/>
          <w:sz w:val="20"/>
          <w:szCs w:val="20"/>
        </w:rPr>
        <w:t xml:space="preserve"> + </w:t>
      </w:r>
      <w:r w:rsidR="000D055C" w:rsidRPr="00514CB7">
        <w:rPr>
          <w:rFonts w:ascii="Verdana" w:hAnsi="Verdana" w:cs="Arial"/>
          <w:b/>
          <w:bCs/>
          <w:sz w:val="20"/>
          <w:szCs w:val="20"/>
        </w:rPr>
        <w:t>M</w:t>
      </w:r>
    </w:p>
    <w:p w14:paraId="6CFDA48F" w14:textId="77777777" w:rsidR="00F5371D" w:rsidRPr="00514CB7" w:rsidRDefault="00F5371D" w:rsidP="00CB052C">
      <w:pPr>
        <w:spacing w:after="0"/>
        <w:ind w:left="681" w:hanging="397"/>
        <w:jc w:val="both"/>
        <w:rPr>
          <w:rFonts w:ascii="Verdana" w:hAnsi="Verdana" w:cs="Arial"/>
          <w:sz w:val="20"/>
          <w:szCs w:val="20"/>
        </w:rPr>
      </w:pPr>
      <w:r w:rsidRPr="00514CB7">
        <w:rPr>
          <w:rFonts w:ascii="Verdana" w:hAnsi="Verdana" w:cs="Arial"/>
          <w:sz w:val="20"/>
          <w:szCs w:val="20"/>
        </w:rPr>
        <w:t>gdzie:</w:t>
      </w:r>
    </w:p>
    <w:p w14:paraId="599EEBAC" w14:textId="24374493" w:rsidR="00F5371D" w:rsidRPr="00514CB7" w:rsidRDefault="00F5371D" w:rsidP="00CB052C">
      <w:pPr>
        <w:spacing w:after="0"/>
        <w:ind w:left="681" w:hanging="397"/>
        <w:jc w:val="both"/>
        <w:rPr>
          <w:rFonts w:ascii="Verdana" w:hAnsi="Verdana" w:cs="Arial"/>
          <w:b/>
          <w:bCs/>
          <w:sz w:val="20"/>
          <w:szCs w:val="20"/>
        </w:rPr>
      </w:pPr>
      <w:r w:rsidRPr="00514CB7">
        <w:rPr>
          <w:rFonts w:ascii="Verdana" w:hAnsi="Verdana" w:cs="Arial"/>
          <w:b/>
          <w:bCs/>
          <w:sz w:val="20"/>
          <w:szCs w:val="20"/>
        </w:rPr>
        <w:t>W –</w:t>
      </w:r>
      <w:r w:rsidRPr="00514CB7">
        <w:rPr>
          <w:rFonts w:ascii="Verdana" w:hAnsi="Verdana" w:cs="Arial"/>
          <w:bCs/>
          <w:sz w:val="20"/>
          <w:szCs w:val="20"/>
        </w:rPr>
        <w:t xml:space="preserve"> oznacza sumę punktów za wszystkie kryteria przyznane badanej ofercie</w:t>
      </w:r>
      <w:r w:rsidR="00684C1C" w:rsidRPr="00514CB7">
        <w:rPr>
          <w:rFonts w:ascii="Verdana" w:hAnsi="Verdana" w:cs="Arial"/>
          <w:bCs/>
          <w:sz w:val="20"/>
          <w:szCs w:val="20"/>
        </w:rPr>
        <w:t>;</w:t>
      </w:r>
    </w:p>
    <w:p w14:paraId="40C40AB6" w14:textId="2118FDC4" w:rsidR="00F5371D" w:rsidRPr="00514CB7" w:rsidRDefault="00684C1C" w:rsidP="00CB052C">
      <w:pPr>
        <w:spacing w:after="0"/>
        <w:ind w:left="681" w:hanging="397"/>
        <w:jc w:val="both"/>
        <w:rPr>
          <w:rFonts w:ascii="Verdana" w:hAnsi="Verdana" w:cs="Arial"/>
          <w:sz w:val="20"/>
          <w:szCs w:val="20"/>
        </w:rPr>
      </w:pPr>
      <w:r w:rsidRPr="00514CB7">
        <w:rPr>
          <w:rFonts w:ascii="Verdana" w:hAnsi="Verdana" w:cs="Arial"/>
          <w:b/>
          <w:bCs/>
          <w:sz w:val="20"/>
          <w:szCs w:val="20"/>
        </w:rPr>
        <w:t>C</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00F57A7F" w:rsidRPr="00514CB7">
        <w:rPr>
          <w:rFonts w:ascii="Verdana" w:hAnsi="Verdana" w:cs="Arial"/>
          <w:sz w:val="20"/>
          <w:szCs w:val="20"/>
        </w:rPr>
        <w:t>Cena</w:t>
      </w:r>
      <w:r w:rsidR="00F5371D" w:rsidRPr="00514CB7">
        <w:rPr>
          <w:rFonts w:ascii="Verdana" w:hAnsi="Verdana" w:cs="Arial"/>
          <w:sz w:val="20"/>
          <w:szCs w:val="20"/>
        </w:rPr>
        <w:t>;</w:t>
      </w:r>
    </w:p>
    <w:p w14:paraId="3BDBD12B" w14:textId="6D50E87B" w:rsidR="00F5371D" w:rsidRPr="00514CB7" w:rsidRDefault="000D055C" w:rsidP="00CB052C">
      <w:pPr>
        <w:spacing w:after="0"/>
        <w:ind w:left="681" w:hanging="397"/>
        <w:jc w:val="both"/>
        <w:rPr>
          <w:rFonts w:ascii="Verdana" w:hAnsi="Verdana" w:cs="Arial"/>
          <w:bCs/>
          <w:sz w:val="20"/>
          <w:szCs w:val="20"/>
        </w:rPr>
      </w:pPr>
      <w:r w:rsidRPr="00514CB7">
        <w:rPr>
          <w:rFonts w:ascii="Verdana" w:hAnsi="Verdana" w:cs="Arial"/>
          <w:b/>
          <w:bCs/>
          <w:sz w:val="20"/>
          <w:szCs w:val="20"/>
        </w:rPr>
        <w:t>N</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Pr="00514CB7">
        <w:rPr>
          <w:rFonts w:ascii="Verdana" w:hAnsi="Verdana"/>
          <w:bCs/>
          <w:sz w:val="20"/>
          <w:szCs w:val="20"/>
        </w:rPr>
        <w:t>nabłyszczanie podłóg</w:t>
      </w:r>
      <w:r w:rsidR="00684C1C" w:rsidRPr="00514CB7">
        <w:rPr>
          <w:rFonts w:ascii="Verdana" w:hAnsi="Verdana" w:cs="Arial"/>
          <w:bCs/>
          <w:sz w:val="20"/>
          <w:szCs w:val="20"/>
        </w:rPr>
        <w:t>;</w:t>
      </w:r>
    </w:p>
    <w:p w14:paraId="0432AF0C" w14:textId="31E54407" w:rsidR="00F5371D" w:rsidRPr="00514CB7" w:rsidRDefault="000D055C" w:rsidP="006A7494">
      <w:pPr>
        <w:spacing w:after="0"/>
        <w:ind w:left="681" w:hanging="397"/>
        <w:jc w:val="both"/>
        <w:rPr>
          <w:rFonts w:ascii="Verdana" w:hAnsi="Verdana" w:cs="Arial"/>
          <w:bCs/>
          <w:sz w:val="20"/>
          <w:szCs w:val="20"/>
        </w:rPr>
      </w:pPr>
      <w:r w:rsidRPr="00514CB7">
        <w:rPr>
          <w:rFonts w:ascii="Verdana" w:hAnsi="Verdana" w:cs="Arial"/>
          <w:b/>
          <w:bCs/>
          <w:sz w:val="20"/>
          <w:szCs w:val="20"/>
        </w:rPr>
        <w:t>M</w:t>
      </w:r>
      <w:r w:rsidR="00684C1C" w:rsidRPr="00514CB7">
        <w:rPr>
          <w:rFonts w:ascii="Verdana" w:hAnsi="Verdana" w:cs="Arial"/>
          <w:b/>
          <w:bCs/>
          <w:sz w:val="20"/>
          <w:szCs w:val="20"/>
        </w:rPr>
        <w:t xml:space="preserve"> </w:t>
      </w:r>
      <w:r w:rsidR="00684C1C" w:rsidRPr="00514CB7">
        <w:rPr>
          <w:rFonts w:ascii="Verdana" w:hAnsi="Verdana" w:cs="Arial"/>
          <w:bCs/>
          <w:sz w:val="20"/>
          <w:szCs w:val="20"/>
        </w:rPr>
        <w:t xml:space="preserve">– oznacza wartość punktową w kryterium </w:t>
      </w:r>
      <w:r w:rsidRPr="00514CB7">
        <w:rPr>
          <w:rFonts w:ascii="Verdana" w:hAnsi="Verdana" w:cs="Arial"/>
          <w:bCs/>
          <w:sz w:val="20"/>
          <w:szCs w:val="20"/>
        </w:rPr>
        <w:t xml:space="preserve">maszynowe usuwanie z podłóg preparatów </w:t>
      </w:r>
      <w:proofErr w:type="spellStart"/>
      <w:r w:rsidRPr="00514CB7">
        <w:rPr>
          <w:rFonts w:ascii="Verdana" w:hAnsi="Verdana" w:cs="Arial"/>
          <w:bCs/>
          <w:sz w:val="20"/>
          <w:szCs w:val="20"/>
        </w:rPr>
        <w:t>nabłyszczajacych</w:t>
      </w:r>
      <w:proofErr w:type="spellEnd"/>
      <w:r w:rsidR="00684C1C" w:rsidRPr="00514CB7">
        <w:rPr>
          <w:rFonts w:ascii="Verdana" w:hAnsi="Verdana" w:cs="Arial"/>
          <w:bCs/>
          <w:sz w:val="20"/>
          <w:szCs w:val="20"/>
        </w:rPr>
        <w:t>.</w:t>
      </w:r>
    </w:p>
    <w:p w14:paraId="71CD0584" w14:textId="77777777" w:rsidR="00F57A7F" w:rsidRPr="00514CB7" w:rsidRDefault="00F5371D" w:rsidP="00CB052C">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45BFC06B" w14:textId="77777777" w:rsidR="00F57A7F" w:rsidRPr="00514CB7" w:rsidRDefault="00F57A7F" w:rsidP="00CB052C">
      <w:pPr>
        <w:spacing w:after="0"/>
        <w:ind w:left="308" w:hanging="395"/>
        <w:jc w:val="both"/>
        <w:rPr>
          <w:rFonts w:ascii="Verdana" w:hAnsi="Verdana"/>
          <w:sz w:val="20"/>
          <w:szCs w:val="20"/>
        </w:rPr>
      </w:pPr>
    </w:p>
    <w:p w14:paraId="472CED94" w14:textId="1D73D43E" w:rsidR="0048560A" w:rsidRPr="00514CB7" w:rsidRDefault="00F5371D" w:rsidP="00FC1FDD">
      <w:pPr>
        <w:pStyle w:val="Akapitzlist"/>
        <w:numPr>
          <w:ilvl w:val="0"/>
          <w:numId w:val="54"/>
        </w:numPr>
        <w:spacing w:before="40" w:after="40"/>
        <w:jc w:val="both"/>
        <w:rPr>
          <w:rFonts w:ascii="Verdana" w:hAnsi="Verdana" w:cs="Arial"/>
          <w:sz w:val="20"/>
          <w:szCs w:val="20"/>
        </w:rPr>
      </w:pPr>
      <w:r w:rsidRPr="00514CB7">
        <w:rPr>
          <w:rFonts w:ascii="Verdana" w:hAnsi="Verdana"/>
          <w:sz w:val="20"/>
          <w:szCs w:val="20"/>
        </w:rPr>
        <w:tab/>
      </w:r>
      <w:r w:rsidR="0048560A" w:rsidRPr="00514CB7">
        <w:rPr>
          <w:rFonts w:ascii="Verdana" w:hAnsi="Verdana"/>
          <w:sz w:val="20"/>
          <w:szCs w:val="20"/>
        </w:rPr>
        <w:t xml:space="preserve"> </w:t>
      </w:r>
      <w:r w:rsidR="0048560A" w:rsidRPr="00514CB7">
        <w:rPr>
          <w:rFonts w:ascii="Verdana" w:hAnsi="Verdana" w:cs="Arial"/>
          <w:sz w:val="20"/>
          <w:szCs w:val="20"/>
        </w:rPr>
        <w:t xml:space="preserve">Wartość punktowa </w:t>
      </w:r>
      <w:r w:rsidR="0048560A" w:rsidRPr="00514CB7">
        <w:rPr>
          <w:rFonts w:ascii="Verdana" w:hAnsi="Verdana" w:cs="Arial"/>
          <w:b/>
          <w:bCs/>
          <w:sz w:val="20"/>
          <w:szCs w:val="20"/>
        </w:rPr>
        <w:t xml:space="preserve">(C) </w:t>
      </w:r>
      <w:r w:rsidR="0048560A" w:rsidRPr="00514CB7">
        <w:rPr>
          <w:rFonts w:ascii="Verdana" w:hAnsi="Verdana" w:cs="Arial"/>
          <w:sz w:val="20"/>
          <w:szCs w:val="20"/>
        </w:rPr>
        <w:t>w kryterium</w:t>
      </w:r>
      <w:r w:rsidR="0048560A" w:rsidRPr="00514CB7">
        <w:rPr>
          <w:rFonts w:ascii="Verdana" w:hAnsi="Verdana" w:cs="Arial"/>
          <w:b/>
          <w:sz w:val="20"/>
          <w:szCs w:val="20"/>
        </w:rPr>
        <w:t xml:space="preserve">  </w:t>
      </w:r>
      <w:r w:rsidR="0048560A" w:rsidRPr="00514CB7">
        <w:rPr>
          <w:rFonts w:ascii="Verdana" w:hAnsi="Verdana" w:cs="Arial"/>
          <w:sz w:val="20"/>
          <w:szCs w:val="20"/>
        </w:rPr>
        <w:t>Cena wyliczana będzie według wzoru:</w:t>
      </w:r>
    </w:p>
    <w:p w14:paraId="21A330CB" w14:textId="77777777" w:rsidR="0048560A" w:rsidRPr="00514CB7" w:rsidRDefault="0048560A" w:rsidP="0048560A">
      <w:pPr>
        <w:spacing w:before="120" w:after="0"/>
        <w:jc w:val="center"/>
        <w:rPr>
          <w:rFonts w:ascii="Verdana" w:hAnsi="Verdana" w:cs="Arial"/>
          <w:b/>
          <w:bCs/>
          <w:sz w:val="20"/>
          <w:szCs w:val="20"/>
        </w:rPr>
      </w:pPr>
      <w:r w:rsidRPr="00514CB7">
        <w:rPr>
          <w:rFonts w:ascii="Verdana" w:hAnsi="Verdana" w:cs="Arial"/>
          <w:b/>
          <w:bCs/>
          <w:sz w:val="20"/>
          <w:szCs w:val="20"/>
        </w:rPr>
        <w:t>C = 100 x (</w:t>
      </w: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w:t>
      </w: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 60%</w:t>
      </w:r>
    </w:p>
    <w:p w14:paraId="0C93900D" w14:textId="77777777" w:rsidR="0048560A" w:rsidRPr="00514CB7" w:rsidRDefault="0048560A" w:rsidP="0048560A">
      <w:pPr>
        <w:spacing w:after="0"/>
        <w:ind w:left="868"/>
        <w:jc w:val="both"/>
        <w:rPr>
          <w:rFonts w:ascii="Verdana" w:hAnsi="Verdana" w:cs="Arial"/>
          <w:sz w:val="20"/>
          <w:szCs w:val="20"/>
        </w:rPr>
      </w:pPr>
      <w:r w:rsidRPr="00514CB7">
        <w:rPr>
          <w:rFonts w:ascii="Verdana" w:hAnsi="Verdana" w:cs="Arial"/>
          <w:sz w:val="20"/>
          <w:szCs w:val="20"/>
        </w:rPr>
        <w:t>gdzie:</w:t>
      </w:r>
    </w:p>
    <w:p w14:paraId="1409EDF6"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najniższa wśród ocenianych ofert;</w:t>
      </w:r>
    </w:p>
    <w:p w14:paraId="5BFAA26C"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ocenianej oferty.</w:t>
      </w:r>
    </w:p>
    <w:p w14:paraId="1718EAD0" w14:textId="12B2C63C" w:rsidR="006A7494" w:rsidRPr="00514CB7" w:rsidRDefault="0048560A" w:rsidP="00947DE4">
      <w:pPr>
        <w:spacing w:before="120" w:after="120"/>
        <w:ind w:left="868"/>
        <w:jc w:val="both"/>
        <w:rPr>
          <w:rFonts w:ascii="Verdana" w:hAnsi="Verdana" w:cs="Arial"/>
          <w:sz w:val="20"/>
          <w:szCs w:val="20"/>
        </w:rPr>
      </w:pPr>
      <w:r w:rsidRPr="00514CB7">
        <w:rPr>
          <w:rFonts w:ascii="Verdana" w:hAnsi="Verdana" w:cs="Arial"/>
          <w:sz w:val="20"/>
          <w:szCs w:val="20"/>
        </w:rPr>
        <w:t xml:space="preserve">Maksymalna liczba punktów, jaką może otrzymać oferta Wykonawcy w kryterium </w:t>
      </w:r>
      <w:r w:rsidRPr="00514CB7">
        <w:rPr>
          <w:rFonts w:ascii="Verdana" w:hAnsi="Verdana" w:cs="Arial"/>
          <w:b/>
          <w:sz w:val="20"/>
          <w:szCs w:val="20"/>
        </w:rPr>
        <w:t>Cena</w:t>
      </w:r>
      <w:r w:rsidRPr="00514CB7">
        <w:rPr>
          <w:rFonts w:ascii="Verdana" w:hAnsi="Verdana" w:cs="Arial"/>
          <w:sz w:val="20"/>
          <w:szCs w:val="20"/>
        </w:rPr>
        <w:t xml:space="preserve"> wynosi 60 pkt.</w:t>
      </w:r>
    </w:p>
    <w:p w14:paraId="0A910471" w14:textId="2828948F" w:rsidR="006A7494" w:rsidRPr="00514CB7" w:rsidRDefault="006A7494" w:rsidP="00FC1FDD">
      <w:pPr>
        <w:pStyle w:val="Akapitzlist"/>
        <w:numPr>
          <w:ilvl w:val="0"/>
          <w:numId w:val="54"/>
        </w:numPr>
        <w:spacing w:before="40" w:after="40"/>
        <w:ind w:left="993" w:hanging="633"/>
        <w:jc w:val="both"/>
        <w:rPr>
          <w:rFonts w:ascii="Verdana" w:hAnsi="Verdana"/>
          <w:sz w:val="20"/>
          <w:szCs w:val="20"/>
        </w:rPr>
      </w:pPr>
      <w:bookmarkStart w:id="57" w:name="_Hlk117451506"/>
      <w:bookmarkStart w:id="58" w:name="_Hlk70889897"/>
      <w:r w:rsidRPr="00514CB7">
        <w:rPr>
          <w:rFonts w:ascii="Verdana" w:hAnsi="Verdana"/>
          <w:sz w:val="20"/>
          <w:szCs w:val="20"/>
        </w:rPr>
        <w:lastRenderedPageBreak/>
        <w:t xml:space="preserve">Wartość punktowa w kryterium </w:t>
      </w:r>
      <w:r w:rsidR="000D055C" w:rsidRPr="00514CB7">
        <w:rPr>
          <w:rFonts w:ascii="Verdana" w:hAnsi="Verdana"/>
          <w:b/>
          <w:sz w:val="20"/>
          <w:szCs w:val="20"/>
        </w:rPr>
        <w:t xml:space="preserve">Nabłyszczanie podłóg </w:t>
      </w:r>
      <w:r w:rsidR="000D055C" w:rsidRPr="00514CB7">
        <w:rPr>
          <w:rFonts w:ascii="Verdana" w:hAnsi="Verdana" w:cs="Arial"/>
          <w:b/>
          <w:sz w:val="20"/>
          <w:szCs w:val="20"/>
        </w:rPr>
        <w:t xml:space="preserve">(N) </w:t>
      </w:r>
      <w:r w:rsidRPr="00514CB7">
        <w:rPr>
          <w:rFonts w:ascii="Verdana" w:hAnsi="Verdana"/>
          <w:sz w:val="20"/>
          <w:szCs w:val="20"/>
        </w:rPr>
        <w:t xml:space="preserve">wyliczana będzie zgodnie </w:t>
      </w:r>
      <w:r w:rsidR="002955B7" w:rsidRPr="00514CB7">
        <w:rPr>
          <w:rFonts w:ascii="Verdana" w:hAnsi="Verdana"/>
          <w:sz w:val="20"/>
          <w:szCs w:val="20"/>
        </w:rPr>
        <w:t xml:space="preserve">  </w:t>
      </w:r>
      <w:r w:rsidRPr="00514CB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514CB7" w14:paraId="35C48A2D" w14:textId="77777777" w:rsidTr="0069316F">
        <w:trPr>
          <w:trHeight w:val="804"/>
          <w:jc w:val="center"/>
        </w:trPr>
        <w:tc>
          <w:tcPr>
            <w:tcW w:w="3695" w:type="dxa"/>
            <w:shd w:val="pct5" w:color="auto" w:fill="auto"/>
            <w:vAlign w:val="center"/>
          </w:tcPr>
          <w:p w14:paraId="78641087" w14:textId="77777777" w:rsidR="006A7494" w:rsidRPr="00A466D0" w:rsidRDefault="006A7494" w:rsidP="0069316F">
            <w:pPr>
              <w:spacing w:after="0" w:line="240" w:lineRule="auto"/>
              <w:jc w:val="center"/>
              <w:rPr>
                <w:rFonts w:ascii="Verdana" w:hAnsi="Verdana"/>
                <w:sz w:val="18"/>
                <w:szCs w:val="18"/>
              </w:rPr>
            </w:pPr>
            <w:r w:rsidRPr="00A466D0">
              <w:rPr>
                <w:rFonts w:ascii="Verdana" w:hAnsi="Verdana"/>
                <w:sz w:val="18"/>
                <w:szCs w:val="18"/>
              </w:rPr>
              <w:t>Ilość razy</w:t>
            </w:r>
          </w:p>
          <w:p w14:paraId="31DB1510" w14:textId="1FBE6AD8" w:rsidR="006A7494" w:rsidRPr="00A466D0" w:rsidRDefault="00A466D0" w:rsidP="0069316F">
            <w:pPr>
              <w:spacing w:before="40" w:after="40"/>
              <w:ind w:left="681" w:hanging="284"/>
              <w:rPr>
                <w:rFonts w:ascii="Verdana" w:hAnsi="Verdana" w:cs="Arial"/>
                <w:b/>
                <w:sz w:val="18"/>
                <w:szCs w:val="18"/>
              </w:rPr>
            </w:pPr>
            <w:r w:rsidRPr="00A466D0">
              <w:rPr>
                <w:rFonts w:ascii="Verdana" w:hAnsi="Verdana"/>
                <w:b/>
                <w:sz w:val="18"/>
                <w:szCs w:val="18"/>
              </w:rPr>
              <w:t xml:space="preserve">Nabłyszczanie podłóg </w:t>
            </w:r>
            <w:r w:rsidR="006A7494" w:rsidRPr="00A466D0">
              <w:rPr>
                <w:rFonts w:ascii="Verdana" w:eastAsia="Calibri" w:hAnsi="Verdana"/>
                <w:b/>
                <w:sz w:val="18"/>
                <w:szCs w:val="18"/>
                <w:lang w:eastAsia="en-US"/>
              </w:rPr>
              <w:t>(</w:t>
            </w:r>
            <w:r w:rsidRPr="00A466D0">
              <w:rPr>
                <w:rFonts w:ascii="Verdana" w:eastAsia="Calibri" w:hAnsi="Verdana"/>
                <w:b/>
                <w:sz w:val="18"/>
                <w:szCs w:val="18"/>
                <w:lang w:eastAsia="en-US"/>
              </w:rPr>
              <w:t>N</w:t>
            </w:r>
            <w:r w:rsidR="006A7494" w:rsidRPr="00A466D0">
              <w:rPr>
                <w:rFonts w:ascii="Verdana" w:eastAsia="Calibri" w:hAnsi="Verdana"/>
                <w:b/>
                <w:sz w:val="18"/>
                <w:szCs w:val="18"/>
                <w:lang w:eastAsia="en-US"/>
              </w:rPr>
              <w:t>)</w:t>
            </w:r>
          </w:p>
          <w:p w14:paraId="3CC3D0C4" w14:textId="77777777" w:rsidR="006A7494" w:rsidRPr="00514CB7" w:rsidRDefault="006A7494" w:rsidP="0069316F">
            <w:pPr>
              <w:spacing w:after="0" w:line="240" w:lineRule="auto"/>
              <w:jc w:val="center"/>
              <w:rPr>
                <w:rFonts w:ascii="Verdana" w:hAnsi="Verdana"/>
                <w:sz w:val="18"/>
                <w:szCs w:val="18"/>
              </w:rPr>
            </w:pPr>
            <w:r w:rsidRPr="00A466D0">
              <w:rPr>
                <w:rFonts w:ascii="Verdana" w:hAnsi="Verdana"/>
                <w:sz w:val="18"/>
                <w:szCs w:val="18"/>
              </w:rPr>
              <w:t>w całym okresie umownym</w:t>
            </w:r>
          </w:p>
        </w:tc>
        <w:tc>
          <w:tcPr>
            <w:tcW w:w="2282" w:type="dxa"/>
            <w:shd w:val="pct5" w:color="auto" w:fill="auto"/>
            <w:vAlign w:val="center"/>
          </w:tcPr>
          <w:p w14:paraId="3F2CD3C2"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Ilość punktów</w:t>
            </w:r>
          </w:p>
        </w:tc>
      </w:tr>
      <w:tr w:rsidR="006A7494" w:rsidRPr="00514CB7" w14:paraId="1B802B72" w14:textId="77777777" w:rsidTr="0069316F">
        <w:trPr>
          <w:jc w:val="center"/>
        </w:trPr>
        <w:tc>
          <w:tcPr>
            <w:tcW w:w="3695" w:type="dxa"/>
          </w:tcPr>
          <w:p w14:paraId="4FF5ABE0" w14:textId="2EBB1B66" w:rsidR="006A7494" w:rsidRPr="00514CB7" w:rsidRDefault="00C174DC" w:rsidP="00EF7FF7">
            <w:pPr>
              <w:spacing w:after="0" w:line="240" w:lineRule="auto"/>
              <w:jc w:val="center"/>
              <w:rPr>
                <w:rFonts w:ascii="Verdana" w:hAnsi="Verdana"/>
                <w:sz w:val="18"/>
                <w:szCs w:val="18"/>
              </w:rPr>
            </w:pPr>
            <w:r w:rsidRPr="00514CB7">
              <w:rPr>
                <w:rFonts w:ascii="Verdana" w:hAnsi="Verdana"/>
                <w:sz w:val="18"/>
                <w:szCs w:val="18"/>
              </w:rPr>
              <w:t>4</w:t>
            </w:r>
            <w:r w:rsidR="006A7494" w:rsidRPr="00514CB7">
              <w:rPr>
                <w:rFonts w:ascii="Verdana" w:hAnsi="Verdana"/>
                <w:sz w:val="18"/>
                <w:szCs w:val="18"/>
              </w:rPr>
              <w:t xml:space="preserve"> razy</w:t>
            </w:r>
          </w:p>
        </w:tc>
        <w:tc>
          <w:tcPr>
            <w:tcW w:w="2282" w:type="dxa"/>
          </w:tcPr>
          <w:p w14:paraId="1ECF8DD0"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0 pkt</w:t>
            </w:r>
          </w:p>
        </w:tc>
      </w:tr>
      <w:tr w:rsidR="006A7494" w:rsidRPr="00514CB7" w14:paraId="10E8A851" w14:textId="77777777" w:rsidTr="0069316F">
        <w:trPr>
          <w:jc w:val="center"/>
        </w:trPr>
        <w:tc>
          <w:tcPr>
            <w:tcW w:w="3695" w:type="dxa"/>
          </w:tcPr>
          <w:p w14:paraId="1F0F87D0" w14:textId="09809900" w:rsidR="006A7494" w:rsidRPr="00514CB7" w:rsidRDefault="000D055C" w:rsidP="00EF7FF7">
            <w:pPr>
              <w:spacing w:after="0" w:line="240" w:lineRule="auto"/>
              <w:jc w:val="center"/>
              <w:rPr>
                <w:rFonts w:ascii="Verdana" w:hAnsi="Verdana"/>
                <w:sz w:val="18"/>
                <w:szCs w:val="18"/>
              </w:rPr>
            </w:pPr>
            <w:r w:rsidRPr="00514CB7">
              <w:rPr>
                <w:rFonts w:ascii="Verdana" w:hAnsi="Verdana"/>
                <w:sz w:val="18"/>
                <w:szCs w:val="18"/>
              </w:rPr>
              <w:t>6</w:t>
            </w:r>
            <w:r w:rsidR="006A7494" w:rsidRPr="00514CB7">
              <w:rPr>
                <w:rFonts w:ascii="Verdana" w:hAnsi="Verdana"/>
                <w:sz w:val="18"/>
                <w:szCs w:val="18"/>
              </w:rPr>
              <w:t xml:space="preserve"> razy</w:t>
            </w:r>
          </w:p>
        </w:tc>
        <w:tc>
          <w:tcPr>
            <w:tcW w:w="2282" w:type="dxa"/>
          </w:tcPr>
          <w:p w14:paraId="31D9F069" w14:textId="77777777" w:rsidR="006A7494" w:rsidRPr="00514CB7" w:rsidRDefault="006A7494" w:rsidP="00EF7FF7">
            <w:pPr>
              <w:spacing w:after="0" w:line="240" w:lineRule="auto"/>
              <w:jc w:val="center"/>
              <w:rPr>
                <w:rFonts w:ascii="Verdana" w:hAnsi="Verdana"/>
                <w:sz w:val="18"/>
                <w:szCs w:val="18"/>
              </w:rPr>
            </w:pPr>
            <w:r w:rsidRPr="00514CB7">
              <w:rPr>
                <w:rFonts w:ascii="Verdana" w:hAnsi="Verdana"/>
                <w:sz w:val="18"/>
                <w:szCs w:val="18"/>
              </w:rPr>
              <w:t>10 pkt</w:t>
            </w:r>
          </w:p>
        </w:tc>
      </w:tr>
      <w:tr w:rsidR="006A7494" w:rsidRPr="00514CB7" w14:paraId="6A0DE939" w14:textId="77777777" w:rsidTr="0069316F">
        <w:trPr>
          <w:jc w:val="center"/>
        </w:trPr>
        <w:tc>
          <w:tcPr>
            <w:tcW w:w="3695" w:type="dxa"/>
          </w:tcPr>
          <w:p w14:paraId="488DD96E" w14:textId="6D86D372" w:rsidR="006A7494" w:rsidRPr="00514CB7" w:rsidRDefault="000D055C" w:rsidP="00EF7FF7">
            <w:pPr>
              <w:spacing w:after="0" w:line="240" w:lineRule="auto"/>
              <w:jc w:val="center"/>
              <w:rPr>
                <w:rFonts w:ascii="Verdana" w:hAnsi="Verdana"/>
                <w:sz w:val="18"/>
                <w:szCs w:val="18"/>
              </w:rPr>
            </w:pPr>
            <w:r w:rsidRPr="00514CB7">
              <w:rPr>
                <w:rFonts w:ascii="Verdana" w:hAnsi="Verdana"/>
                <w:sz w:val="18"/>
                <w:szCs w:val="18"/>
              </w:rPr>
              <w:t>8</w:t>
            </w:r>
            <w:r w:rsidR="006A7494" w:rsidRPr="00514CB7">
              <w:rPr>
                <w:rFonts w:ascii="Verdana" w:hAnsi="Verdana"/>
                <w:sz w:val="18"/>
                <w:szCs w:val="18"/>
              </w:rPr>
              <w:t xml:space="preserve"> razy </w:t>
            </w:r>
          </w:p>
        </w:tc>
        <w:tc>
          <w:tcPr>
            <w:tcW w:w="2282" w:type="dxa"/>
          </w:tcPr>
          <w:p w14:paraId="04DB3F09" w14:textId="26EF9A23" w:rsidR="006A7494" w:rsidRPr="00514CB7" w:rsidRDefault="000D055C" w:rsidP="00EF7FF7">
            <w:pPr>
              <w:spacing w:after="0" w:line="240" w:lineRule="auto"/>
              <w:jc w:val="center"/>
              <w:rPr>
                <w:rFonts w:ascii="Verdana" w:hAnsi="Verdana"/>
                <w:sz w:val="18"/>
                <w:szCs w:val="18"/>
              </w:rPr>
            </w:pPr>
            <w:r w:rsidRPr="00514CB7">
              <w:rPr>
                <w:rFonts w:ascii="Verdana" w:hAnsi="Verdana"/>
                <w:sz w:val="18"/>
                <w:szCs w:val="18"/>
              </w:rPr>
              <w:t>15</w:t>
            </w:r>
            <w:r w:rsidR="006A7494" w:rsidRPr="00514CB7">
              <w:rPr>
                <w:rFonts w:ascii="Verdana" w:hAnsi="Verdana"/>
                <w:sz w:val="18"/>
                <w:szCs w:val="18"/>
              </w:rPr>
              <w:t xml:space="preserve"> pkt</w:t>
            </w:r>
          </w:p>
        </w:tc>
      </w:tr>
      <w:tr w:rsidR="000D055C" w:rsidRPr="00514CB7" w14:paraId="69956DB8" w14:textId="77777777" w:rsidTr="0069316F">
        <w:trPr>
          <w:jc w:val="center"/>
        </w:trPr>
        <w:tc>
          <w:tcPr>
            <w:tcW w:w="3695" w:type="dxa"/>
          </w:tcPr>
          <w:p w14:paraId="31DF64DA" w14:textId="24FCAFEE" w:rsidR="000D055C" w:rsidRPr="00514CB7" w:rsidRDefault="000D055C" w:rsidP="00EF7FF7">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622CBE82" w14:textId="782A4E1D" w:rsidR="000D055C" w:rsidRPr="00514CB7" w:rsidRDefault="000D055C" w:rsidP="00EF7FF7">
            <w:pPr>
              <w:spacing w:after="0" w:line="240" w:lineRule="auto"/>
              <w:jc w:val="center"/>
              <w:rPr>
                <w:rFonts w:ascii="Verdana" w:hAnsi="Verdana"/>
                <w:sz w:val="18"/>
                <w:szCs w:val="18"/>
              </w:rPr>
            </w:pPr>
            <w:r w:rsidRPr="00514CB7">
              <w:rPr>
                <w:rFonts w:ascii="Verdana" w:hAnsi="Verdana"/>
                <w:sz w:val="18"/>
                <w:szCs w:val="18"/>
              </w:rPr>
              <w:t>20 pkt</w:t>
            </w:r>
          </w:p>
        </w:tc>
      </w:tr>
      <w:bookmarkEnd w:id="57"/>
    </w:tbl>
    <w:p w14:paraId="4FE1B187" w14:textId="77777777" w:rsidR="006A7494" w:rsidRPr="00514CB7" w:rsidRDefault="006A7494" w:rsidP="006A7494">
      <w:pPr>
        <w:spacing w:after="0"/>
        <w:jc w:val="both"/>
        <w:rPr>
          <w:rFonts w:ascii="Verdana" w:hAnsi="Verdana"/>
          <w:sz w:val="20"/>
          <w:szCs w:val="20"/>
        </w:rPr>
      </w:pPr>
    </w:p>
    <w:p w14:paraId="1E61CEF4" w14:textId="65F8FF69" w:rsidR="00947DE4" w:rsidRPr="00514CB7" w:rsidRDefault="006A7494" w:rsidP="00DB7B79">
      <w:pPr>
        <w:spacing w:after="120"/>
        <w:ind w:left="771"/>
        <w:jc w:val="both"/>
        <w:rPr>
          <w:rFonts w:ascii="Verdana" w:hAnsi="Verdana"/>
          <w:sz w:val="20"/>
          <w:szCs w:val="20"/>
        </w:rPr>
      </w:pPr>
      <w:r w:rsidRPr="00514CB7">
        <w:rPr>
          <w:rFonts w:ascii="Verdana" w:hAnsi="Verdana"/>
          <w:sz w:val="20"/>
          <w:szCs w:val="20"/>
        </w:rPr>
        <w:t xml:space="preserve">Maksymalna liczba punktów, jaką może otrzymać oferta Wykonawcy w kryterium </w:t>
      </w:r>
      <w:r w:rsidR="003855C3" w:rsidRPr="00514CB7">
        <w:rPr>
          <w:rFonts w:ascii="Verdana" w:hAnsi="Verdana"/>
          <w:bCs/>
          <w:sz w:val="20"/>
          <w:szCs w:val="20"/>
        </w:rPr>
        <w:t xml:space="preserve">Nabłyszczanie podłóg </w:t>
      </w:r>
      <w:r w:rsidR="003855C3" w:rsidRPr="00514CB7">
        <w:rPr>
          <w:rFonts w:ascii="Verdana" w:hAnsi="Verdana" w:cs="Arial"/>
          <w:bCs/>
          <w:sz w:val="20"/>
          <w:szCs w:val="20"/>
        </w:rPr>
        <w:t>(N)</w:t>
      </w:r>
      <w:r w:rsidR="003855C3" w:rsidRPr="00514CB7">
        <w:rPr>
          <w:rFonts w:ascii="Verdana" w:hAnsi="Verdana" w:cs="Arial"/>
          <w:b/>
          <w:sz w:val="20"/>
          <w:szCs w:val="20"/>
        </w:rPr>
        <w:t xml:space="preserve"> </w:t>
      </w:r>
      <w:r w:rsidRPr="00514CB7">
        <w:rPr>
          <w:rFonts w:ascii="Verdana" w:hAnsi="Verdana"/>
          <w:sz w:val="20"/>
          <w:szCs w:val="20"/>
        </w:rPr>
        <w:t>wynosi 20 pkt.</w:t>
      </w:r>
    </w:p>
    <w:p w14:paraId="25EF30BD" w14:textId="6DEED460" w:rsidR="00947DE4" w:rsidRPr="00514CB7" w:rsidRDefault="00947DE4" w:rsidP="002955B7">
      <w:pPr>
        <w:spacing w:before="40" w:after="40"/>
        <w:ind w:left="851" w:hanging="491"/>
        <w:jc w:val="both"/>
        <w:rPr>
          <w:rFonts w:ascii="Verdana" w:hAnsi="Verdana"/>
          <w:sz w:val="20"/>
          <w:szCs w:val="20"/>
        </w:rPr>
      </w:pPr>
      <w:r w:rsidRPr="00514CB7">
        <w:rPr>
          <w:rFonts w:ascii="Verdana" w:hAnsi="Verdana"/>
          <w:sz w:val="20"/>
          <w:szCs w:val="20"/>
        </w:rPr>
        <w:t xml:space="preserve">2.3. </w:t>
      </w:r>
      <w:bookmarkStart w:id="59" w:name="_Hlk117451535"/>
      <w:r w:rsidRPr="00514CB7">
        <w:rPr>
          <w:rFonts w:ascii="Verdana" w:hAnsi="Verdana"/>
          <w:sz w:val="20"/>
          <w:szCs w:val="20"/>
        </w:rPr>
        <w:t xml:space="preserve">Wartość punktowa w kryterium </w:t>
      </w:r>
      <w:r w:rsidR="00E42727" w:rsidRPr="00514CB7">
        <w:rPr>
          <w:rFonts w:ascii="Verdana" w:hAnsi="Verdana" w:cs="Arial"/>
          <w:b/>
          <w:sz w:val="20"/>
          <w:szCs w:val="20"/>
        </w:rPr>
        <w:t xml:space="preserve">Maszynowe usuwanie z podłóg preparatów </w:t>
      </w:r>
      <w:proofErr w:type="spellStart"/>
      <w:r w:rsidR="00E42727" w:rsidRPr="00514CB7">
        <w:rPr>
          <w:rFonts w:ascii="Verdana" w:hAnsi="Verdana" w:cs="Arial"/>
          <w:b/>
          <w:sz w:val="20"/>
          <w:szCs w:val="20"/>
        </w:rPr>
        <w:t>nabłyszczajacych</w:t>
      </w:r>
      <w:proofErr w:type="spellEnd"/>
      <w:r w:rsidR="00E42727" w:rsidRPr="00514CB7">
        <w:rPr>
          <w:rFonts w:ascii="Verdana" w:hAnsi="Verdana" w:cs="Arial"/>
          <w:b/>
          <w:sz w:val="20"/>
          <w:szCs w:val="20"/>
        </w:rPr>
        <w:t xml:space="preserve"> (M)- </w:t>
      </w:r>
      <w:r w:rsidRPr="00514CB7">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514CB7" w14:paraId="5B258A6A" w14:textId="77777777" w:rsidTr="00EF7FF7">
        <w:trPr>
          <w:trHeight w:val="804"/>
          <w:jc w:val="center"/>
        </w:trPr>
        <w:tc>
          <w:tcPr>
            <w:tcW w:w="3695" w:type="dxa"/>
            <w:shd w:val="pct5" w:color="auto" w:fill="auto"/>
            <w:vAlign w:val="center"/>
          </w:tcPr>
          <w:p w14:paraId="7AF4C5DE" w14:textId="77777777"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Ilość razy</w:t>
            </w:r>
          </w:p>
          <w:p w14:paraId="57722F40" w14:textId="77777777" w:rsidR="00A466D0" w:rsidRDefault="00A466D0" w:rsidP="00DB7B79">
            <w:pPr>
              <w:spacing w:after="0" w:line="240" w:lineRule="auto"/>
              <w:jc w:val="center"/>
              <w:rPr>
                <w:rFonts w:ascii="Verdana" w:eastAsia="Calibri" w:hAnsi="Verdana"/>
                <w:b/>
                <w:sz w:val="18"/>
                <w:szCs w:val="18"/>
                <w:lang w:eastAsia="en-US"/>
              </w:rPr>
            </w:pPr>
            <w:r w:rsidRPr="00A466D0">
              <w:rPr>
                <w:rFonts w:ascii="Verdana" w:eastAsia="Calibri" w:hAnsi="Verdana"/>
                <w:b/>
                <w:sz w:val="18"/>
                <w:szCs w:val="18"/>
                <w:lang w:eastAsia="en-US"/>
              </w:rPr>
              <w:t xml:space="preserve">Maszynowe usuwanie z podłóg preparatów </w:t>
            </w:r>
            <w:proofErr w:type="spellStart"/>
            <w:r w:rsidRPr="00A466D0">
              <w:rPr>
                <w:rFonts w:ascii="Verdana" w:eastAsia="Calibri" w:hAnsi="Verdana"/>
                <w:b/>
                <w:sz w:val="18"/>
                <w:szCs w:val="18"/>
                <w:lang w:eastAsia="en-US"/>
              </w:rPr>
              <w:t>nabłyszczajacych</w:t>
            </w:r>
            <w:proofErr w:type="spellEnd"/>
            <w:r w:rsidRPr="00A466D0">
              <w:rPr>
                <w:rFonts w:ascii="Verdana" w:eastAsia="Calibri" w:hAnsi="Verdana"/>
                <w:b/>
                <w:sz w:val="18"/>
                <w:szCs w:val="18"/>
                <w:lang w:eastAsia="en-US"/>
              </w:rPr>
              <w:t xml:space="preserve"> (M)</w:t>
            </w:r>
          </w:p>
          <w:p w14:paraId="125AED77" w14:textId="1BF314D0"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4554A407" w14:textId="77777777" w:rsidR="00947DE4" w:rsidRPr="00514CB7" w:rsidRDefault="00947DE4" w:rsidP="00EF7FF7">
            <w:pPr>
              <w:spacing w:after="0" w:line="240" w:lineRule="auto"/>
              <w:jc w:val="center"/>
              <w:rPr>
                <w:rFonts w:ascii="Verdana" w:hAnsi="Verdana"/>
                <w:sz w:val="18"/>
                <w:szCs w:val="18"/>
              </w:rPr>
            </w:pPr>
            <w:r w:rsidRPr="00514CB7">
              <w:rPr>
                <w:rFonts w:ascii="Verdana" w:hAnsi="Verdana"/>
                <w:sz w:val="18"/>
                <w:szCs w:val="18"/>
              </w:rPr>
              <w:t>Ilość punktów</w:t>
            </w:r>
          </w:p>
        </w:tc>
      </w:tr>
      <w:tr w:rsidR="00947DE4" w:rsidRPr="00514CB7" w14:paraId="1E163AE9" w14:textId="77777777" w:rsidTr="00EF7FF7">
        <w:trPr>
          <w:jc w:val="center"/>
        </w:trPr>
        <w:tc>
          <w:tcPr>
            <w:tcW w:w="3695" w:type="dxa"/>
          </w:tcPr>
          <w:p w14:paraId="4A3BF799" w14:textId="77777777" w:rsidR="00947DE4" w:rsidRPr="00514CB7" w:rsidRDefault="00947DE4" w:rsidP="00EF7FF7">
            <w:pPr>
              <w:spacing w:after="0" w:line="240" w:lineRule="auto"/>
              <w:jc w:val="center"/>
              <w:rPr>
                <w:rFonts w:ascii="Verdana" w:hAnsi="Verdana"/>
                <w:sz w:val="18"/>
                <w:szCs w:val="18"/>
              </w:rPr>
            </w:pPr>
            <w:bookmarkStart w:id="60" w:name="_Hlk107221335"/>
            <w:r w:rsidRPr="00514CB7">
              <w:rPr>
                <w:rFonts w:ascii="Verdana" w:hAnsi="Verdana"/>
                <w:sz w:val="18"/>
                <w:szCs w:val="18"/>
              </w:rPr>
              <w:t>4 razy</w:t>
            </w:r>
          </w:p>
        </w:tc>
        <w:tc>
          <w:tcPr>
            <w:tcW w:w="2282" w:type="dxa"/>
          </w:tcPr>
          <w:p w14:paraId="7996826B" w14:textId="77777777" w:rsidR="00947DE4" w:rsidRPr="00514CB7" w:rsidRDefault="00947DE4" w:rsidP="00EF7FF7">
            <w:pPr>
              <w:spacing w:after="0" w:line="240" w:lineRule="auto"/>
              <w:jc w:val="center"/>
              <w:rPr>
                <w:rFonts w:ascii="Verdana" w:hAnsi="Verdana"/>
                <w:sz w:val="18"/>
                <w:szCs w:val="18"/>
              </w:rPr>
            </w:pPr>
            <w:r w:rsidRPr="00514CB7">
              <w:rPr>
                <w:rFonts w:ascii="Verdana" w:hAnsi="Verdana"/>
                <w:sz w:val="18"/>
                <w:szCs w:val="18"/>
              </w:rPr>
              <w:t>0 pkt</w:t>
            </w:r>
          </w:p>
        </w:tc>
      </w:tr>
      <w:tr w:rsidR="00947DE4" w:rsidRPr="00514CB7" w14:paraId="72BB10A6" w14:textId="77777777" w:rsidTr="00EF7FF7">
        <w:trPr>
          <w:jc w:val="center"/>
        </w:trPr>
        <w:tc>
          <w:tcPr>
            <w:tcW w:w="3695" w:type="dxa"/>
          </w:tcPr>
          <w:p w14:paraId="55DEAFD2" w14:textId="28473A05" w:rsidR="00947DE4" w:rsidRPr="00514CB7" w:rsidRDefault="00E42727" w:rsidP="00EF7FF7">
            <w:pPr>
              <w:spacing w:after="0" w:line="240" w:lineRule="auto"/>
              <w:jc w:val="center"/>
              <w:rPr>
                <w:rFonts w:ascii="Verdana" w:hAnsi="Verdana"/>
                <w:sz w:val="18"/>
                <w:szCs w:val="18"/>
              </w:rPr>
            </w:pPr>
            <w:r w:rsidRPr="00514CB7">
              <w:rPr>
                <w:rFonts w:ascii="Verdana" w:hAnsi="Verdana"/>
                <w:sz w:val="18"/>
                <w:szCs w:val="18"/>
              </w:rPr>
              <w:t>6</w:t>
            </w:r>
            <w:r w:rsidR="00947DE4" w:rsidRPr="00514CB7">
              <w:rPr>
                <w:rFonts w:ascii="Verdana" w:hAnsi="Verdana"/>
                <w:sz w:val="18"/>
                <w:szCs w:val="18"/>
              </w:rPr>
              <w:t xml:space="preserve"> razy</w:t>
            </w:r>
          </w:p>
        </w:tc>
        <w:tc>
          <w:tcPr>
            <w:tcW w:w="2282" w:type="dxa"/>
          </w:tcPr>
          <w:p w14:paraId="5B0BE773" w14:textId="77777777" w:rsidR="00947DE4" w:rsidRPr="00514CB7" w:rsidRDefault="00947DE4" w:rsidP="00EF7FF7">
            <w:pPr>
              <w:spacing w:after="0" w:line="240" w:lineRule="auto"/>
              <w:jc w:val="center"/>
              <w:rPr>
                <w:rFonts w:ascii="Verdana" w:hAnsi="Verdana"/>
                <w:sz w:val="18"/>
                <w:szCs w:val="18"/>
              </w:rPr>
            </w:pPr>
            <w:r w:rsidRPr="00514CB7">
              <w:rPr>
                <w:rFonts w:ascii="Verdana" w:hAnsi="Verdana"/>
                <w:sz w:val="18"/>
                <w:szCs w:val="18"/>
              </w:rPr>
              <w:t>10 pkt</w:t>
            </w:r>
          </w:p>
        </w:tc>
      </w:tr>
      <w:tr w:rsidR="00947DE4" w:rsidRPr="00514CB7" w14:paraId="5854BA14" w14:textId="77777777" w:rsidTr="00EF7FF7">
        <w:trPr>
          <w:jc w:val="center"/>
        </w:trPr>
        <w:tc>
          <w:tcPr>
            <w:tcW w:w="3695" w:type="dxa"/>
          </w:tcPr>
          <w:p w14:paraId="0D7AA366" w14:textId="2465FB50" w:rsidR="00947DE4" w:rsidRPr="00514CB7" w:rsidRDefault="00E42727" w:rsidP="00EF7FF7">
            <w:pPr>
              <w:spacing w:after="0" w:line="240" w:lineRule="auto"/>
              <w:jc w:val="center"/>
              <w:rPr>
                <w:rFonts w:ascii="Verdana" w:hAnsi="Verdana"/>
                <w:sz w:val="18"/>
                <w:szCs w:val="18"/>
              </w:rPr>
            </w:pPr>
            <w:r w:rsidRPr="00514CB7">
              <w:rPr>
                <w:rFonts w:ascii="Verdana" w:hAnsi="Verdana"/>
                <w:sz w:val="18"/>
                <w:szCs w:val="18"/>
              </w:rPr>
              <w:t>8</w:t>
            </w:r>
            <w:r w:rsidR="00947DE4" w:rsidRPr="00514CB7">
              <w:rPr>
                <w:rFonts w:ascii="Verdana" w:hAnsi="Verdana"/>
                <w:sz w:val="18"/>
                <w:szCs w:val="18"/>
              </w:rPr>
              <w:t xml:space="preserve"> razy </w:t>
            </w:r>
          </w:p>
        </w:tc>
        <w:tc>
          <w:tcPr>
            <w:tcW w:w="2282" w:type="dxa"/>
          </w:tcPr>
          <w:p w14:paraId="34DB3388" w14:textId="53C5EF0C" w:rsidR="00947DE4" w:rsidRPr="00514CB7" w:rsidRDefault="00E42727" w:rsidP="00EF7FF7">
            <w:pPr>
              <w:spacing w:after="0" w:line="240" w:lineRule="auto"/>
              <w:jc w:val="center"/>
              <w:rPr>
                <w:rFonts w:ascii="Verdana" w:hAnsi="Verdana"/>
                <w:sz w:val="18"/>
                <w:szCs w:val="18"/>
              </w:rPr>
            </w:pPr>
            <w:r w:rsidRPr="00514CB7">
              <w:rPr>
                <w:rFonts w:ascii="Verdana" w:hAnsi="Verdana"/>
                <w:sz w:val="18"/>
                <w:szCs w:val="18"/>
              </w:rPr>
              <w:t>15</w:t>
            </w:r>
            <w:r w:rsidR="00947DE4" w:rsidRPr="00514CB7">
              <w:rPr>
                <w:rFonts w:ascii="Verdana" w:hAnsi="Verdana"/>
                <w:sz w:val="18"/>
                <w:szCs w:val="18"/>
              </w:rPr>
              <w:t xml:space="preserve"> pkt</w:t>
            </w:r>
          </w:p>
        </w:tc>
      </w:tr>
      <w:tr w:rsidR="00E42727" w:rsidRPr="00132FA7" w14:paraId="24B146DB" w14:textId="77777777" w:rsidTr="00EF7FF7">
        <w:trPr>
          <w:jc w:val="center"/>
        </w:trPr>
        <w:tc>
          <w:tcPr>
            <w:tcW w:w="3695" w:type="dxa"/>
          </w:tcPr>
          <w:p w14:paraId="5F624032" w14:textId="61CBC115" w:rsidR="00E42727" w:rsidRPr="00514CB7" w:rsidRDefault="00E42727" w:rsidP="00EF7FF7">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57459D52" w14:textId="494E43E5" w:rsidR="00E42727" w:rsidRPr="00514CB7" w:rsidRDefault="00E42727" w:rsidP="00EF7FF7">
            <w:pPr>
              <w:spacing w:after="0" w:line="240" w:lineRule="auto"/>
              <w:jc w:val="center"/>
              <w:rPr>
                <w:rFonts w:ascii="Verdana" w:hAnsi="Verdana"/>
                <w:sz w:val="18"/>
                <w:szCs w:val="18"/>
              </w:rPr>
            </w:pPr>
            <w:r w:rsidRPr="00514CB7">
              <w:rPr>
                <w:rFonts w:ascii="Verdana" w:hAnsi="Verdana"/>
                <w:sz w:val="18"/>
                <w:szCs w:val="18"/>
              </w:rPr>
              <w:t>20 pkt</w:t>
            </w:r>
          </w:p>
        </w:tc>
      </w:tr>
      <w:bookmarkEnd w:id="60"/>
      <w:bookmarkEnd w:id="59"/>
    </w:tbl>
    <w:p w14:paraId="45736AA8" w14:textId="77777777" w:rsidR="00947DE4" w:rsidRPr="00132FA7" w:rsidRDefault="00947DE4" w:rsidP="00947DE4">
      <w:pPr>
        <w:spacing w:after="0"/>
        <w:jc w:val="both"/>
        <w:rPr>
          <w:rFonts w:ascii="Verdana" w:hAnsi="Verdana"/>
          <w:sz w:val="20"/>
          <w:szCs w:val="20"/>
        </w:rPr>
      </w:pPr>
    </w:p>
    <w:p w14:paraId="7737149E" w14:textId="0D140D40"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DB7B79" w:rsidRPr="00693345">
        <w:rPr>
          <w:rFonts w:ascii="Verdana" w:eastAsia="Calibri" w:hAnsi="Verdana"/>
          <w:sz w:val="20"/>
          <w:szCs w:val="20"/>
          <w:lang w:eastAsia="en-US"/>
        </w:rPr>
        <w:t xml:space="preserve">Usuwanie wzdłuż ogrodzenia chwastów wraz z ich wywozem </w:t>
      </w:r>
      <w:r w:rsidR="00DB7B79" w:rsidRPr="00D932A8">
        <w:rPr>
          <w:rFonts w:ascii="Verdana" w:eastAsia="Calibri" w:hAnsi="Verdana"/>
          <w:sz w:val="20"/>
          <w:szCs w:val="20"/>
          <w:lang w:eastAsia="en-US"/>
        </w:rPr>
        <w:t>(</w:t>
      </w:r>
      <w:r w:rsidR="00DB7B79" w:rsidRPr="00693345">
        <w:rPr>
          <w:rFonts w:ascii="Verdana" w:eastAsia="Calibri" w:hAnsi="Verdana"/>
          <w:sz w:val="20"/>
          <w:szCs w:val="20"/>
          <w:lang w:eastAsia="en-US"/>
        </w:rPr>
        <w:t>U</w:t>
      </w:r>
      <w:r w:rsidR="00DB7B79" w:rsidRPr="00D932A8">
        <w:rPr>
          <w:rFonts w:ascii="Verdana" w:eastAsia="Calibri" w:hAnsi="Verdana"/>
          <w:sz w:val="20"/>
          <w:szCs w:val="20"/>
          <w:lang w:eastAsia="en-US"/>
        </w:rPr>
        <w:t>)</w:t>
      </w:r>
      <w:r w:rsidR="00DB7B79">
        <w:rPr>
          <w:rFonts w:ascii="Verdana" w:eastAsia="Calibri" w:hAnsi="Verdana"/>
          <w:b/>
          <w:bCs/>
          <w:sz w:val="20"/>
          <w:szCs w:val="20"/>
          <w:lang w:eastAsia="en-US"/>
        </w:rPr>
        <w:t xml:space="preserve"> </w:t>
      </w:r>
      <w:r w:rsidRPr="00132FA7">
        <w:rPr>
          <w:rFonts w:ascii="Verdana" w:hAnsi="Verdana"/>
          <w:sz w:val="20"/>
          <w:szCs w:val="20"/>
        </w:rPr>
        <w:t>wynosi 20 pkt.</w:t>
      </w:r>
    </w:p>
    <w:p w14:paraId="3EB1A0AE" w14:textId="17135541" w:rsidR="00693345" w:rsidRPr="00514CB7" w:rsidRDefault="002955B7" w:rsidP="00FC1FDD">
      <w:pPr>
        <w:pStyle w:val="Akapitzlist"/>
        <w:numPr>
          <w:ilvl w:val="0"/>
          <w:numId w:val="55"/>
        </w:numPr>
        <w:spacing w:after="0"/>
        <w:ind w:left="284" w:hanging="284"/>
        <w:jc w:val="both"/>
        <w:rPr>
          <w:rFonts w:ascii="Verdana" w:hAnsi="Verdana"/>
          <w:sz w:val="20"/>
          <w:szCs w:val="20"/>
        </w:rPr>
      </w:pPr>
      <w:bookmarkStart w:id="61" w:name="_Toc166865395"/>
      <w:bookmarkStart w:id="62" w:name="_Toc137870039"/>
      <w:bookmarkStart w:id="63" w:name="_Toc137868998"/>
      <w:bookmarkStart w:id="64" w:name="_Hlk70182120"/>
      <w:bookmarkStart w:id="65" w:name="_Hlk63351041"/>
      <w:bookmarkEnd w:id="58"/>
      <w:r w:rsidRPr="00693345">
        <w:rPr>
          <w:rFonts w:ascii="Verdana" w:hAnsi="Verdana"/>
          <w:sz w:val="20"/>
          <w:szCs w:val="20"/>
        </w:rPr>
        <w:t xml:space="preserve">Wykonawca podaje w Formularzu ofertowym w kryterium </w:t>
      </w:r>
      <w:bookmarkStart w:id="66" w:name="_Hlk107217113"/>
      <w:bookmarkStart w:id="67" w:name="_Hlk103257843"/>
      <w:r w:rsidR="00693345" w:rsidRPr="00CE721E">
        <w:rPr>
          <w:rFonts w:ascii="Verdana" w:hAnsi="Verdana"/>
          <w:i/>
          <w:iCs/>
          <w:sz w:val="20"/>
          <w:szCs w:val="20"/>
        </w:rPr>
        <w:t>„</w:t>
      </w:r>
      <w:r w:rsidR="00774E2B" w:rsidRPr="00514CB7">
        <w:rPr>
          <w:rFonts w:ascii="Verdana" w:hAnsi="Verdana"/>
          <w:b/>
          <w:sz w:val="20"/>
          <w:szCs w:val="20"/>
        </w:rPr>
        <w:t xml:space="preserve">Nabłyszczanie podłóg </w:t>
      </w:r>
      <w:r w:rsidR="00774E2B" w:rsidRPr="00514CB7">
        <w:rPr>
          <w:rFonts w:ascii="Verdana" w:hAnsi="Verdana" w:cs="Arial"/>
          <w:b/>
          <w:sz w:val="20"/>
          <w:szCs w:val="20"/>
        </w:rPr>
        <w:t>(N)</w:t>
      </w:r>
      <w:r w:rsidR="00693345" w:rsidRPr="00514CB7">
        <w:rPr>
          <w:rFonts w:ascii="Verdana" w:eastAsia="Calibri" w:hAnsi="Verdana"/>
          <w:b/>
          <w:bCs/>
          <w:i/>
          <w:iCs/>
          <w:sz w:val="20"/>
          <w:szCs w:val="20"/>
          <w:lang w:eastAsia="en-US"/>
        </w:rPr>
        <w:t xml:space="preserve">” i </w:t>
      </w:r>
      <w:r w:rsidRPr="00514CB7">
        <w:rPr>
          <w:rFonts w:ascii="Verdana" w:eastAsia="Calibri" w:hAnsi="Verdana"/>
          <w:bCs/>
          <w:i/>
          <w:iCs/>
          <w:sz w:val="20"/>
          <w:szCs w:val="20"/>
          <w:lang w:eastAsia="en-US"/>
        </w:rPr>
        <w:t xml:space="preserve"> </w:t>
      </w:r>
      <w:r w:rsidR="00774E2B" w:rsidRPr="00514CB7">
        <w:rPr>
          <w:rFonts w:ascii="Verdana" w:hAnsi="Verdana" w:cs="Arial"/>
          <w:b/>
          <w:sz w:val="20"/>
          <w:szCs w:val="20"/>
        </w:rPr>
        <w:t xml:space="preserve">Maszynowe usuwanie z podłóg preparatów </w:t>
      </w:r>
      <w:proofErr w:type="spellStart"/>
      <w:r w:rsidR="00774E2B" w:rsidRPr="00514CB7">
        <w:rPr>
          <w:rFonts w:ascii="Verdana" w:hAnsi="Verdana" w:cs="Arial"/>
          <w:b/>
          <w:sz w:val="20"/>
          <w:szCs w:val="20"/>
        </w:rPr>
        <w:t>nabłyszczajacych</w:t>
      </w:r>
      <w:proofErr w:type="spellEnd"/>
      <w:r w:rsidR="00774E2B" w:rsidRPr="00514CB7">
        <w:rPr>
          <w:rFonts w:ascii="Verdana" w:hAnsi="Verdana" w:cs="Arial"/>
          <w:b/>
          <w:sz w:val="20"/>
          <w:szCs w:val="20"/>
        </w:rPr>
        <w:t xml:space="preserve"> (M)”</w:t>
      </w:r>
      <w:bookmarkEnd w:id="66"/>
      <w:r w:rsidR="00CE721E" w:rsidRPr="00514CB7">
        <w:rPr>
          <w:rFonts w:ascii="Verdana" w:eastAsia="Calibri" w:hAnsi="Verdana"/>
          <w:b/>
          <w:bCs/>
          <w:i/>
          <w:iCs/>
          <w:sz w:val="20"/>
          <w:szCs w:val="20"/>
          <w:lang w:eastAsia="en-US"/>
        </w:rPr>
        <w:t>,</w:t>
      </w:r>
      <w:r w:rsidR="00693345" w:rsidRPr="00514CB7">
        <w:rPr>
          <w:rFonts w:ascii="Verdana" w:eastAsia="Calibri" w:hAnsi="Verdana"/>
          <w:b/>
          <w:bCs/>
          <w:sz w:val="20"/>
          <w:szCs w:val="20"/>
          <w:lang w:eastAsia="en-US"/>
        </w:rPr>
        <w:t xml:space="preserve"> </w:t>
      </w:r>
      <w:bookmarkEnd w:id="67"/>
      <w:r w:rsidRPr="00514CB7">
        <w:rPr>
          <w:rFonts w:ascii="Verdana" w:hAnsi="Verdana"/>
          <w:sz w:val="20"/>
          <w:szCs w:val="20"/>
        </w:rPr>
        <w:t xml:space="preserve">ilość razy wykonania w całym okresie </w:t>
      </w:r>
      <w:r w:rsidR="00693345" w:rsidRPr="00514CB7">
        <w:rPr>
          <w:rFonts w:ascii="Verdana" w:hAnsi="Verdana"/>
          <w:sz w:val="20"/>
          <w:szCs w:val="20"/>
        </w:rPr>
        <w:t xml:space="preserve">trwania </w:t>
      </w:r>
      <w:r w:rsidRPr="00514CB7">
        <w:rPr>
          <w:rFonts w:ascii="Verdana" w:hAnsi="Verdana"/>
          <w:sz w:val="20"/>
          <w:szCs w:val="20"/>
        </w:rPr>
        <w:t>umownym, w liczbach całkowitych.</w:t>
      </w:r>
    </w:p>
    <w:p w14:paraId="44924B8A" w14:textId="6DC1D737" w:rsidR="00693345"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Wymagana przez Zamawiającego minimalna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 xml:space="preserve">w całym okresie umownym wynosi </w:t>
      </w:r>
      <w:r w:rsidR="00693345" w:rsidRPr="00514CB7">
        <w:rPr>
          <w:rFonts w:ascii="Verdana" w:hAnsi="Verdana"/>
          <w:b/>
          <w:color w:val="000000"/>
          <w:sz w:val="20"/>
          <w:szCs w:val="20"/>
        </w:rPr>
        <w:t>4</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xml:space="preserve"> w ciągu </w:t>
      </w:r>
      <w:r w:rsidR="00C45D08" w:rsidRPr="00514CB7">
        <w:rPr>
          <w:rFonts w:ascii="Verdana" w:hAnsi="Verdana"/>
          <w:b/>
          <w:sz w:val="20"/>
          <w:szCs w:val="20"/>
        </w:rPr>
        <w:t>11</w:t>
      </w:r>
      <w:r w:rsidRPr="00514CB7">
        <w:rPr>
          <w:rFonts w:ascii="Verdana" w:hAnsi="Verdana"/>
          <w:sz w:val="20"/>
          <w:szCs w:val="20"/>
        </w:rPr>
        <w:t xml:space="preserve"> </w:t>
      </w:r>
      <w:r w:rsidRPr="00514CB7">
        <w:rPr>
          <w:rFonts w:ascii="Verdana" w:hAnsi="Verdana"/>
          <w:b/>
          <w:sz w:val="20"/>
          <w:szCs w:val="20"/>
        </w:rPr>
        <w:t>miesięcy</w:t>
      </w:r>
      <w:r w:rsidRPr="00514CB7">
        <w:rPr>
          <w:rFonts w:ascii="Verdana" w:hAnsi="Verdana"/>
          <w:sz w:val="20"/>
          <w:szCs w:val="20"/>
        </w:rPr>
        <w:t xml:space="preserve"> trwania umowy, zgodnie z zapisami Opisu przedmiotu zamówienia.</w:t>
      </w:r>
    </w:p>
    <w:p w14:paraId="12346C78" w14:textId="015DBCA6" w:rsidR="00CE721E"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nie wskaże w ofercie ilości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zamawiający uzna, iż wykonawca oferuje minimalną ilość wykonania ww. usługi, za którą nie otrzyma punktów.</w:t>
      </w:r>
    </w:p>
    <w:p w14:paraId="3695AFFA" w14:textId="392377AE" w:rsidR="002955B7"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poda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w:t>
      </w:r>
      <w:r w:rsidR="00CE721E" w:rsidRPr="00514CB7">
        <w:rPr>
          <w:rFonts w:ascii="Verdana" w:eastAsia="Calibri" w:hAnsi="Verdana"/>
          <w:b/>
          <w:bCs/>
          <w:sz w:val="20"/>
          <w:szCs w:val="20"/>
          <w:lang w:eastAsia="en-US"/>
        </w:rPr>
        <w:t xml:space="preserve"> </w:t>
      </w:r>
      <w:r w:rsidRPr="00514CB7">
        <w:rPr>
          <w:rFonts w:ascii="Verdana" w:hAnsi="Verdana"/>
          <w:sz w:val="20"/>
          <w:szCs w:val="20"/>
        </w:rPr>
        <w:t xml:space="preserve">większą niż </w:t>
      </w:r>
      <w:r w:rsidR="00CE721E" w:rsidRPr="00514CB7">
        <w:rPr>
          <w:rFonts w:ascii="Verdana" w:hAnsi="Verdana"/>
          <w:b/>
          <w:sz w:val="20"/>
          <w:szCs w:val="20"/>
        </w:rPr>
        <w:t>1</w:t>
      </w:r>
      <w:r w:rsidR="00514CB7" w:rsidRPr="00514CB7">
        <w:rPr>
          <w:rFonts w:ascii="Verdana" w:hAnsi="Verdana"/>
          <w:b/>
          <w:sz w:val="20"/>
          <w:szCs w:val="20"/>
        </w:rPr>
        <w:t>0</w:t>
      </w:r>
      <w:r w:rsidR="00CE721E" w:rsidRPr="00514CB7">
        <w:rPr>
          <w:rFonts w:ascii="Verdana" w:hAnsi="Verdana"/>
          <w:b/>
          <w:sz w:val="20"/>
          <w:szCs w:val="20"/>
        </w:rPr>
        <w:t xml:space="preserve"> razy</w:t>
      </w:r>
      <w:r w:rsidRPr="00514CB7">
        <w:rPr>
          <w:rFonts w:ascii="Verdana" w:eastAsia="Calibri" w:hAnsi="Verdana"/>
          <w:bCs/>
          <w:sz w:val="20"/>
          <w:szCs w:val="20"/>
          <w:lang w:eastAsia="en-US"/>
        </w:rPr>
        <w:t xml:space="preserve"> </w:t>
      </w:r>
      <w:r w:rsidRPr="00514CB7">
        <w:rPr>
          <w:rFonts w:ascii="Verdana" w:hAnsi="Verdana"/>
          <w:sz w:val="20"/>
          <w:szCs w:val="20"/>
        </w:rPr>
        <w:t xml:space="preserve">w ciągu </w:t>
      </w:r>
      <w:r w:rsidR="00514CB7" w:rsidRPr="00514CB7">
        <w:rPr>
          <w:rFonts w:ascii="Verdana" w:hAnsi="Verdana"/>
          <w:bCs/>
          <w:sz w:val="20"/>
          <w:szCs w:val="20"/>
        </w:rPr>
        <w:t>11</w:t>
      </w:r>
      <w:r w:rsidRPr="00514CB7">
        <w:rPr>
          <w:rFonts w:ascii="Verdana" w:hAnsi="Verdana"/>
          <w:bCs/>
          <w:sz w:val="20"/>
          <w:szCs w:val="20"/>
        </w:rPr>
        <w:t xml:space="preserve"> miesięcy</w:t>
      </w:r>
      <w:r w:rsidRPr="00514CB7">
        <w:rPr>
          <w:rFonts w:ascii="Verdana" w:hAnsi="Verdana"/>
          <w:sz w:val="20"/>
          <w:szCs w:val="20"/>
        </w:rPr>
        <w:t xml:space="preserve"> trwania umowy, do porównania i oceny ofert Zamawiający przyjmie ilość </w:t>
      </w:r>
      <w:r w:rsidR="00CE721E" w:rsidRPr="00514CB7">
        <w:rPr>
          <w:rFonts w:ascii="Verdana" w:hAnsi="Verdana"/>
          <w:b/>
          <w:sz w:val="20"/>
          <w:szCs w:val="20"/>
        </w:rPr>
        <w:t>1</w:t>
      </w:r>
      <w:r w:rsidR="00514CB7" w:rsidRPr="00514CB7">
        <w:rPr>
          <w:rFonts w:ascii="Verdana" w:hAnsi="Verdana"/>
          <w:b/>
          <w:sz w:val="20"/>
          <w:szCs w:val="20"/>
        </w:rPr>
        <w:t>0</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natomiast Wykonawca zobowiązany jest do realizacji przedmiotu zamówienia zgodnie ze złożoną ofertą. W umowie zostanie wpisana ilość razy zaoferowana w ofercie przez Wykonawcę.</w:t>
      </w:r>
    </w:p>
    <w:p w14:paraId="7A165567" w14:textId="77777777" w:rsidR="00CE721E" w:rsidRPr="00514CB7" w:rsidRDefault="00CE721E"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Za najkorzystniejszą zastanie uznana oferta z najwyższą liczbą punktów. </w:t>
      </w:r>
    </w:p>
    <w:p w14:paraId="29DA6E51" w14:textId="77777777" w:rsid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61"/>
      <w:bookmarkEnd w:id="62"/>
      <w:bookmarkEnd w:id="63"/>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64"/>
      <w:bookmarkEnd w:id="49"/>
      <w:r w:rsidRPr="00CE721E">
        <w:rPr>
          <w:rFonts w:ascii="Verdana" w:hAnsi="Verdana"/>
          <w:sz w:val="20"/>
          <w:szCs w:val="20"/>
        </w:rPr>
        <w:t>.</w:t>
      </w:r>
      <w:bookmarkEnd w:id="65"/>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8" w:name="_Hlk105055495"/>
      <w:r>
        <w:rPr>
          <w:rFonts w:ascii="Verdana" w:hAnsi="Verdana"/>
          <w:color w:val="FFFFFF"/>
          <w:sz w:val="20"/>
        </w:rPr>
        <w:t>INFORMACJE O FORMALNOŚCIACH, JAKIE POWINNY ZOSTAĆ DOPEŁNIONE PO WYBORZE OFERTY W CELU ZAWARCIA UMOWY W SPRAWIE ZAMÓWIENIA PUBLICZNEGO</w:t>
      </w:r>
    </w:p>
    <w:bookmarkEnd w:id="68"/>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lastRenderedPageBreak/>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tabs>
          <w:tab w:val="clear" w:pos="735"/>
        </w:tabs>
        <w:spacing w:after="0"/>
        <w:ind w:left="284" w:hanging="284"/>
        <w:jc w:val="both"/>
        <w:rPr>
          <w:rFonts w:ascii="Verdana" w:hAnsi="Verdana"/>
          <w:b/>
          <w:bCs/>
          <w:sz w:val="20"/>
          <w:szCs w:val="20"/>
        </w:rPr>
      </w:pPr>
      <w:bookmarkStart w:id="69" w:name="_Hlk105055652"/>
      <w:r w:rsidRPr="00A2759F">
        <w:rPr>
          <w:rFonts w:ascii="Verdana" w:hAnsi="Verdana"/>
          <w:b/>
          <w:bCs/>
          <w:sz w:val="20"/>
          <w:szCs w:val="20"/>
        </w:rPr>
        <w:t>Przed podpisanie umowy wybrany Wykonawca dostarczy:</w:t>
      </w:r>
    </w:p>
    <w:p w14:paraId="342809CD" w14:textId="77777777" w:rsidR="004126EE" w:rsidRDefault="00B34E5E" w:rsidP="004126EE">
      <w:pPr>
        <w:pStyle w:val="Akapitzlist"/>
        <w:numPr>
          <w:ilvl w:val="1"/>
          <w:numId w:val="62"/>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ABE6C78" w:rsidR="00B34E5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bookmarkEnd w:id="69"/>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8D35D2">
      <w:pPr>
        <w:pStyle w:val="Bezodstpw"/>
        <w:numPr>
          <w:ilvl w:val="0"/>
          <w:numId w:val="68"/>
        </w:numPr>
        <w:spacing w:before="120" w:line="276" w:lineRule="auto"/>
        <w:ind w:left="425" w:hanging="425"/>
        <w:jc w:val="both"/>
        <w:rPr>
          <w:rFonts w:ascii="Verdana" w:hAnsi="Verdana"/>
          <w:sz w:val="20"/>
          <w:szCs w:val="20"/>
        </w:rPr>
      </w:pPr>
      <w:bookmarkStart w:id="70" w:name="_Hlk117451696"/>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bookmarkEnd w:id="70"/>
    <w:p w14:paraId="4829A898" w14:textId="77777777" w:rsidR="008D35D2"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8D35D2">
      <w:pPr>
        <w:pStyle w:val="Bezodstpw"/>
        <w:numPr>
          <w:ilvl w:val="1"/>
          <w:numId w:val="67"/>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8D35D2">
      <w:pPr>
        <w:pStyle w:val="Bezodstpw"/>
        <w:numPr>
          <w:ilvl w:val="0"/>
          <w:numId w:val="68"/>
        </w:numPr>
        <w:spacing w:line="276" w:lineRule="auto"/>
        <w:ind w:left="426"/>
        <w:jc w:val="both"/>
      </w:pPr>
      <w:r w:rsidRPr="000E0E8E">
        <w:rPr>
          <w:rFonts w:ascii="Verdana" w:hAnsi="Verdana"/>
          <w:sz w:val="20"/>
          <w:szCs w:val="20"/>
        </w:rPr>
        <w:t>Zamawiający nie wyraża zgody na wnoszenie zabezpieczenia w formach, o których mowa w art. 450 ust. 2 pkt 1-3 uPzp.</w:t>
      </w:r>
    </w:p>
    <w:p w14:paraId="65321729" w14:textId="77777777" w:rsidR="008D35D2" w:rsidRDefault="008D35D2" w:rsidP="008D35D2">
      <w:pPr>
        <w:pStyle w:val="Bezodstpw"/>
        <w:numPr>
          <w:ilvl w:val="0"/>
          <w:numId w:val="68"/>
        </w:numPr>
        <w:spacing w:line="276" w:lineRule="auto"/>
        <w:ind w:left="426"/>
        <w:jc w:val="both"/>
      </w:pPr>
      <w:r w:rsidRPr="002123D3">
        <w:rPr>
          <w:rFonts w:ascii="Verdana" w:hAnsi="Verdana"/>
          <w:sz w:val="20"/>
          <w:szCs w:val="20"/>
        </w:rPr>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uPzp</w:t>
      </w:r>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uPzp</w:t>
      </w:r>
      <w:r w:rsidRPr="002123D3">
        <w:rPr>
          <w:rFonts w:ascii="Verdana" w:hAnsi="Verdana"/>
          <w:sz w:val="20"/>
          <w:szCs w:val="20"/>
        </w:rPr>
        <w:t>.</w:t>
      </w:r>
    </w:p>
    <w:p w14:paraId="1A2BF259"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8D35D2">
      <w:pPr>
        <w:pStyle w:val="Bezodstpw"/>
        <w:numPr>
          <w:ilvl w:val="0"/>
          <w:numId w:val="68"/>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lastRenderedPageBreak/>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C1FDD">
      <w:pPr>
        <w:pStyle w:val="Akapitzlist"/>
        <w:numPr>
          <w:ilvl w:val="0"/>
          <w:numId w:val="60"/>
        </w:numPr>
        <w:spacing w:before="120" w:after="0"/>
        <w:ind w:left="391" w:hanging="357"/>
        <w:jc w:val="both"/>
        <w:rPr>
          <w:rFonts w:ascii="Verdana" w:hAnsi="Verdana"/>
          <w:sz w:val="20"/>
          <w:szCs w:val="20"/>
        </w:rPr>
      </w:pPr>
      <w:bookmarkStart w:id="71" w:name="_Hlk107210646"/>
      <w:r w:rsidRPr="00631582">
        <w:rPr>
          <w:rFonts w:ascii="Verdana" w:eastAsia="Calibri" w:hAnsi="Verdana" w:cs="Arial"/>
          <w:sz w:val="20"/>
          <w:szCs w:val="20"/>
          <w:lang w:eastAsia="en-US"/>
        </w:rPr>
        <w:t xml:space="preserve">Stosownie do dyspozycji art. 95 ust. 1 uPzp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71"/>
    <w:p w14:paraId="5B579B84" w14:textId="52C6A95D" w:rsidR="00940B69" w:rsidRPr="00631582" w:rsidRDefault="00940B69" w:rsidP="00FC1FDD">
      <w:pPr>
        <w:pStyle w:val="Akapitzlist"/>
        <w:numPr>
          <w:ilvl w:val="0"/>
          <w:numId w:val="60"/>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631582">
        <w:rPr>
          <w:rFonts w:ascii="Verdana" w:eastAsia="Calibri" w:hAnsi="Verdana" w:cs="Arial"/>
          <w:sz w:val="20"/>
          <w:szCs w:val="20"/>
          <w:lang w:eastAsia="en-US"/>
        </w:rPr>
        <w:lastRenderedPageBreak/>
        <w:t>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72" w:name="_Toc227121620"/>
      <w:bookmarkStart w:id="73"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72"/>
      <w:bookmarkEnd w:id="73"/>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619ADDDC"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1F1769">
        <w:rPr>
          <w:rFonts w:ascii="Verdana" w:hAnsi="Verdana" w:cs="Arial"/>
          <w:b/>
          <w:color w:val="000000"/>
          <w:sz w:val="20"/>
        </w:rPr>
        <w:t>32</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74" w:name="Tekst83"/>
            <w:r w:rsidRPr="000019F9">
              <w:rPr>
                <w:rFonts w:ascii="Verdana" w:hAnsi="Verdana"/>
                <w:i/>
                <w:sz w:val="16"/>
                <w:szCs w:val="16"/>
              </w:rPr>
              <w:t xml:space="preserve"> </w:t>
            </w:r>
            <w:bookmarkEnd w:id="74"/>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064EDB87" w14:textId="77777777" w:rsidR="003637DB" w:rsidRPr="000D0367" w:rsidRDefault="003637DB" w:rsidP="003637DB">
            <w:pPr>
              <w:spacing w:after="0"/>
              <w:jc w:val="center"/>
              <w:rPr>
                <w:rFonts w:ascii="Verdana" w:hAnsi="Verdana" w:cs="Arial"/>
                <w:b/>
                <w:sz w:val="20"/>
                <w:szCs w:val="24"/>
              </w:rPr>
            </w:pPr>
            <w:bookmarkStart w:id="75" w:name="_Hlk107220211"/>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75"/>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6B7675A6" w:rsidR="00B82E36" w:rsidRDefault="00B82E36" w:rsidP="00AA5CDF">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9786" w:type="dxa"/>
        <w:tblInd w:w="68" w:type="dxa"/>
        <w:tblLayout w:type="fixed"/>
        <w:tblLook w:val="04A0" w:firstRow="1" w:lastRow="0" w:firstColumn="1" w:lastColumn="0" w:noHBand="0" w:noVBand="1"/>
      </w:tblPr>
      <w:tblGrid>
        <w:gridCol w:w="449"/>
        <w:gridCol w:w="3589"/>
        <w:gridCol w:w="1545"/>
        <w:gridCol w:w="1063"/>
        <w:gridCol w:w="1409"/>
        <w:gridCol w:w="1731"/>
      </w:tblGrid>
      <w:tr w:rsidR="00BF25A0" w14:paraId="48F6FEA5" w14:textId="77777777" w:rsidTr="00BF25A0">
        <w:tc>
          <w:tcPr>
            <w:tcW w:w="449" w:type="dxa"/>
            <w:vAlign w:val="center"/>
          </w:tcPr>
          <w:p w14:paraId="4282D629" w14:textId="77777777" w:rsidR="00BF25A0" w:rsidRPr="00947496" w:rsidRDefault="00BF25A0" w:rsidP="00EF7FF7">
            <w:pPr>
              <w:spacing w:after="0" w:line="240" w:lineRule="auto"/>
              <w:jc w:val="center"/>
              <w:rPr>
                <w:rFonts w:ascii="Verdana" w:hAnsi="Verdana" w:cs="Arial"/>
                <w:sz w:val="16"/>
                <w:szCs w:val="16"/>
              </w:rPr>
            </w:pPr>
            <w:bookmarkStart w:id="76" w:name="_Hlk117451904"/>
            <w:proofErr w:type="spellStart"/>
            <w:r w:rsidRPr="00947496">
              <w:rPr>
                <w:rFonts w:ascii="Verdana" w:hAnsi="Verdana" w:cs="Arial"/>
                <w:sz w:val="16"/>
                <w:szCs w:val="16"/>
              </w:rPr>
              <w:lastRenderedPageBreak/>
              <w:t>Lp</w:t>
            </w:r>
            <w:proofErr w:type="spellEnd"/>
          </w:p>
        </w:tc>
        <w:tc>
          <w:tcPr>
            <w:tcW w:w="3589" w:type="dxa"/>
            <w:vAlign w:val="center"/>
          </w:tcPr>
          <w:p w14:paraId="305EC84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Nazwa usługi</w:t>
            </w:r>
          </w:p>
        </w:tc>
        <w:tc>
          <w:tcPr>
            <w:tcW w:w="1545" w:type="dxa"/>
            <w:vAlign w:val="center"/>
          </w:tcPr>
          <w:p w14:paraId="3F35F60E"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Wynagrodzenie miesięczne netto (PLN)</w:t>
            </w:r>
          </w:p>
        </w:tc>
        <w:tc>
          <w:tcPr>
            <w:tcW w:w="1063" w:type="dxa"/>
            <w:vAlign w:val="center"/>
          </w:tcPr>
          <w:p w14:paraId="142D3BA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Stawka podatku VAT (%)</w:t>
            </w:r>
          </w:p>
        </w:tc>
        <w:tc>
          <w:tcPr>
            <w:tcW w:w="1409" w:type="dxa"/>
            <w:vAlign w:val="center"/>
          </w:tcPr>
          <w:p w14:paraId="26560A80"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Wartość podatku VAT (kol.3 x kol.4) (PLN)</w:t>
            </w:r>
          </w:p>
        </w:tc>
        <w:tc>
          <w:tcPr>
            <w:tcW w:w="1731" w:type="dxa"/>
            <w:vAlign w:val="center"/>
          </w:tcPr>
          <w:p w14:paraId="4DDD9702"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sz w:val="16"/>
                <w:szCs w:val="16"/>
              </w:rPr>
              <w:t>Wynagrodzenie miesięczne brutto (kol.3 + kol.5) (PLN)</w:t>
            </w:r>
          </w:p>
        </w:tc>
      </w:tr>
      <w:tr w:rsidR="00BF25A0" w14:paraId="21CBB54D" w14:textId="77777777" w:rsidTr="00BF25A0">
        <w:tc>
          <w:tcPr>
            <w:tcW w:w="449" w:type="dxa"/>
            <w:vAlign w:val="center"/>
          </w:tcPr>
          <w:p w14:paraId="4693CE64" w14:textId="77777777" w:rsidR="00BF25A0" w:rsidRPr="00C25F62" w:rsidRDefault="00BF25A0" w:rsidP="00EF7FF7">
            <w:pPr>
              <w:spacing w:after="0" w:line="240" w:lineRule="auto"/>
              <w:jc w:val="center"/>
              <w:rPr>
                <w:rFonts w:ascii="Verdana" w:hAnsi="Verdana" w:cs="Arial"/>
                <w:sz w:val="16"/>
                <w:szCs w:val="16"/>
              </w:rPr>
            </w:pPr>
            <w:r w:rsidRPr="00C25F62">
              <w:rPr>
                <w:rFonts w:ascii="Verdana" w:hAnsi="Verdana" w:cs="Arial"/>
                <w:sz w:val="16"/>
                <w:szCs w:val="16"/>
              </w:rPr>
              <w:t>1</w:t>
            </w:r>
          </w:p>
        </w:tc>
        <w:tc>
          <w:tcPr>
            <w:tcW w:w="3589" w:type="dxa"/>
            <w:vAlign w:val="center"/>
          </w:tcPr>
          <w:p w14:paraId="2F61B2FD"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2</w:t>
            </w:r>
          </w:p>
        </w:tc>
        <w:tc>
          <w:tcPr>
            <w:tcW w:w="1545" w:type="dxa"/>
            <w:vAlign w:val="center"/>
          </w:tcPr>
          <w:p w14:paraId="521C5386"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3</w:t>
            </w:r>
          </w:p>
        </w:tc>
        <w:tc>
          <w:tcPr>
            <w:tcW w:w="1063" w:type="dxa"/>
            <w:vAlign w:val="center"/>
          </w:tcPr>
          <w:p w14:paraId="23BD1DB0"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4</w:t>
            </w:r>
          </w:p>
        </w:tc>
        <w:tc>
          <w:tcPr>
            <w:tcW w:w="1409" w:type="dxa"/>
            <w:vAlign w:val="center"/>
          </w:tcPr>
          <w:p w14:paraId="2928B2E5"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5</w:t>
            </w:r>
          </w:p>
        </w:tc>
        <w:tc>
          <w:tcPr>
            <w:tcW w:w="1731" w:type="dxa"/>
            <w:vAlign w:val="center"/>
          </w:tcPr>
          <w:p w14:paraId="1963B962" w14:textId="77777777" w:rsidR="00BF25A0" w:rsidRPr="0000625F" w:rsidRDefault="00BF25A0" w:rsidP="00EF7FF7">
            <w:pPr>
              <w:spacing w:after="0" w:line="240" w:lineRule="auto"/>
              <w:jc w:val="center"/>
              <w:rPr>
                <w:rFonts w:ascii="Verdana" w:hAnsi="Verdana" w:cs="Arial"/>
                <w:sz w:val="16"/>
                <w:szCs w:val="16"/>
              </w:rPr>
            </w:pPr>
            <w:r w:rsidRPr="0000625F">
              <w:rPr>
                <w:rFonts w:ascii="Verdana" w:hAnsi="Verdana" w:cs="Arial"/>
                <w:sz w:val="16"/>
                <w:szCs w:val="16"/>
              </w:rPr>
              <w:t>6</w:t>
            </w:r>
          </w:p>
        </w:tc>
      </w:tr>
      <w:tr w:rsidR="00BF25A0" w14:paraId="0B73430F" w14:textId="77777777" w:rsidTr="00BF25A0">
        <w:trPr>
          <w:trHeight w:val="458"/>
        </w:trPr>
        <w:tc>
          <w:tcPr>
            <w:tcW w:w="449" w:type="dxa"/>
            <w:vAlign w:val="center"/>
          </w:tcPr>
          <w:p w14:paraId="1EF71681" w14:textId="77777777" w:rsidR="00BF25A0" w:rsidRPr="004853D8" w:rsidRDefault="00BF25A0" w:rsidP="00EF7FF7">
            <w:pPr>
              <w:spacing w:after="0"/>
              <w:jc w:val="center"/>
              <w:rPr>
                <w:rFonts w:ascii="Verdana" w:hAnsi="Verdana" w:cs="Arial"/>
                <w:sz w:val="20"/>
                <w:szCs w:val="20"/>
              </w:rPr>
            </w:pPr>
            <w:bookmarkStart w:id="77" w:name="_Hlk117451816"/>
            <w:r w:rsidRPr="004853D8">
              <w:rPr>
                <w:rFonts w:ascii="Verdana" w:hAnsi="Verdana" w:cs="Arial"/>
                <w:sz w:val="20"/>
                <w:szCs w:val="20"/>
              </w:rPr>
              <w:t>1</w:t>
            </w:r>
          </w:p>
        </w:tc>
        <w:tc>
          <w:tcPr>
            <w:tcW w:w="3589" w:type="dxa"/>
            <w:vAlign w:val="center"/>
          </w:tcPr>
          <w:p w14:paraId="082709F0" w14:textId="77777777" w:rsidR="00BF25A0" w:rsidRPr="0000625F" w:rsidRDefault="00BF25A0" w:rsidP="00EF7FF7">
            <w:pPr>
              <w:spacing w:after="0"/>
              <w:rPr>
                <w:rFonts w:ascii="Verdana" w:hAnsi="Verdana" w:cs="Arial"/>
                <w:sz w:val="20"/>
                <w:szCs w:val="20"/>
              </w:rPr>
            </w:pPr>
            <w:r w:rsidRPr="0000625F">
              <w:rPr>
                <w:rFonts w:ascii="Verdana" w:hAnsi="Verdana" w:cs="Arial"/>
                <w:sz w:val="20"/>
                <w:szCs w:val="20"/>
              </w:rPr>
              <w:t>Sprzątanie pomieszczeń</w:t>
            </w:r>
          </w:p>
        </w:tc>
        <w:tc>
          <w:tcPr>
            <w:tcW w:w="1545" w:type="dxa"/>
            <w:vAlign w:val="bottom"/>
          </w:tcPr>
          <w:p w14:paraId="5CB50311"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27439CF0"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67E85D08"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5845DE70" w14:textId="2F780951" w:rsidR="00BF25A0" w:rsidRPr="0000625F" w:rsidRDefault="00BF25A0" w:rsidP="00EF7FF7">
            <w:pPr>
              <w:spacing w:after="0"/>
              <w:jc w:val="center"/>
              <w:rPr>
                <w:rFonts w:ascii="Verdana" w:hAnsi="Verdana" w:cs="Arial"/>
                <w:sz w:val="16"/>
                <w:szCs w:val="16"/>
              </w:rPr>
            </w:pPr>
            <w:r>
              <w:rPr>
                <w:rFonts w:ascii="Verdana" w:hAnsi="Verdana" w:cs="Arial"/>
                <w:sz w:val="16"/>
                <w:szCs w:val="16"/>
              </w:rPr>
              <w:t xml:space="preserve">………… </w:t>
            </w:r>
          </w:p>
        </w:tc>
      </w:tr>
      <w:tr w:rsidR="00BF25A0" w14:paraId="58D159F7" w14:textId="77777777" w:rsidTr="00BF25A0">
        <w:trPr>
          <w:trHeight w:val="458"/>
        </w:trPr>
        <w:tc>
          <w:tcPr>
            <w:tcW w:w="449" w:type="dxa"/>
            <w:vAlign w:val="center"/>
          </w:tcPr>
          <w:p w14:paraId="5FE05E27" w14:textId="77777777" w:rsidR="00BF25A0" w:rsidRPr="004853D8" w:rsidRDefault="00BF25A0" w:rsidP="00EF7FF7">
            <w:pPr>
              <w:spacing w:after="0"/>
              <w:jc w:val="center"/>
              <w:rPr>
                <w:rFonts w:ascii="Verdana" w:hAnsi="Verdana" w:cs="Arial"/>
                <w:sz w:val="20"/>
                <w:szCs w:val="20"/>
              </w:rPr>
            </w:pPr>
            <w:r w:rsidRPr="004853D8">
              <w:rPr>
                <w:rFonts w:ascii="Verdana" w:hAnsi="Verdana" w:cs="Arial"/>
                <w:sz w:val="20"/>
                <w:szCs w:val="20"/>
              </w:rPr>
              <w:t>2</w:t>
            </w:r>
          </w:p>
        </w:tc>
        <w:tc>
          <w:tcPr>
            <w:tcW w:w="3589" w:type="dxa"/>
            <w:vAlign w:val="center"/>
          </w:tcPr>
          <w:p w14:paraId="3D88F7DA" w14:textId="77777777" w:rsidR="00BF25A0" w:rsidRPr="0000625F" w:rsidRDefault="00BF25A0" w:rsidP="00EF7FF7">
            <w:pPr>
              <w:spacing w:after="0"/>
              <w:rPr>
                <w:rFonts w:ascii="Verdana" w:hAnsi="Verdana" w:cs="Arial"/>
                <w:sz w:val="20"/>
                <w:szCs w:val="20"/>
              </w:rPr>
            </w:pPr>
            <w:r w:rsidRPr="0000625F">
              <w:rPr>
                <w:rFonts w:ascii="Verdana" w:hAnsi="Verdana" w:cs="Arial"/>
                <w:sz w:val="20"/>
                <w:szCs w:val="20"/>
              </w:rPr>
              <w:t>Sprzątanie posesji</w:t>
            </w:r>
          </w:p>
        </w:tc>
        <w:tc>
          <w:tcPr>
            <w:tcW w:w="1545" w:type="dxa"/>
            <w:vAlign w:val="bottom"/>
          </w:tcPr>
          <w:p w14:paraId="4A993F6F"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74236BF9"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0DF229D1"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1E3B023B" w14:textId="77777777" w:rsidR="00BF25A0" w:rsidRPr="0000625F" w:rsidRDefault="00BF25A0" w:rsidP="00EF7FF7">
            <w:pPr>
              <w:spacing w:after="0"/>
              <w:jc w:val="center"/>
              <w:rPr>
                <w:rFonts w:ascii="Verdana" w:hAnsi="Verdana" w:cs="Arial"/>
                <w:sz w:val="16"/>
                <w:szCs w:val="16"/>
              </w:rPr>
            </w:pPr>
            <w:r>
              <w:rPr>
                <w:rFonts w:ascii="Verdana" w:hAnsi="Verdana" w:cs="Arial"/>
                <w:sz w:val="16"/>
                <w:szCs w:val="16"/>
              </w:rPr>
              <w:t>…………</w:t>
            </w:r>
          </w:p>
        </w:tc>
      </w:tr>
      <w:tr w:rsidR="00BF25A0" w14:paraId="6E5539A6" w14:textId="77777777" w:rsidTr="00BF25A0">
        <w:trPr>
          <w:trHeight w:val="458"/>
        </w:trPr>
        <w:tc>
          <w:tcPr>
            <w:tcW w:w="449" w:type="dxa"/>
            <w:vAlign w:val="center"/>
          </w:tcPr>
          <w:p w14:paraId="72752BF9" w14:textId="77777777" w:rsidR="00BF25A0" w:rsidRPr="004853D8" w:rsidRDefault="00BF25A0" w:rsidP="00EF7FF7">
            <w:pPr>
              <w:spacing w:after="0"/>
              <w:jc w:val="center"/>
              <w:rPr>
                <w:rFonts w:ascii="Verdana" w:hAnsi="Verdana" w:cs="Arial"/>
                <w:sz w:val="20"/>
                <w:szCs w:val="20"/>
              </w:rPr>
            </w:pPr>
            <w:r>
              <w:rPr>
                <w:rFonts w:ascii="Verdana" w:hAnsi="Verdana" w:cs="Arial"/>
                <w:sz w:val="20"/>
                <w:szCs w:val="20"/>
              </w:rPr>
              <w:t>3</w:t>
            </w:r>
          </w:p>
        </w:tc>
        <w:tc>
          <w:tcPr>
            <w:tcW w:w="3589" w:type="dxa"/>
            <w:vAlign w:val="center"/>
          </w:tcPr>
          <w:p w14:paraId="1424E818" w14:textId="77777777" w:rsidR="00BF25A0" w:rsidRPr="00F85BFC" w:rsidRDefault="00BF25A0" w:rsidP="00EF7FF7">
            <w:pPr>
              <w:spacing w:after="0"/>
              <w:rPr>
                <w:rFonts w:ascii="Verdana" w:hAnsi="Verdana" w:cs="Arial"/>
                <w:sz w:val="16"/>
                <w:szCs w:val="16"/>
              </w:rPr>
            </w:pPr>
            <w:r w:rsidRPr="00F85BFC">
              <w:rPr>
                <w:rFonts w:ascii="Verdana" w:hAnsi="Verdana"/>
                <w:iCs/>
                <w:sz w:val="16"/>
                <w:szCs w:val="16"/>
                <w:bdr w:val="none" w:sz="0" w:space="0" w:color="auto" w:frame="1"/>
              </w:rPr>
              <w:t xml:space="preserve">Miesięczne wynagrodzenie za czynności związane </w:t>
            </w:r>
            <w:r w:rsidRPr="00F85BFC">
              <w:rPr>
                <w:rFonts w:ascii="Verdana" w:hAnsi="Verdana"/>
                <w:color w:val="000000"/>
                <w:sz w:val="16"/>
                <w:szCs w:val="16"/>
                <w:bdr w:val="none" w:sz="0" w:space="0" w:color="auto" w:frame="1"/>
                <w:shd w:val="clear" w:color="auto" w:fill="FFFFFF"/>
              </w:rPr>
              <w:t xml:space="preserve">z </w:t>
            </w:r>
            <w:r w:rsidRPr="00F85BFC">
              <w:rPr>
                <w:rFonts w:ascii="Verdana" w:hAnsi="Verdana"/>
                <w:sz w:val="16"/>
                <w:szCs w:val="16"/>
                <w:bdr w:val="none" w:sz="0" w:space="0" w:color="auto" w:frame="1"/>
                <w:shd w:val="clear" w:color="auto" w:fill="FFFFFF"/>
              </w:rPr>
              <w:t>ogłoszonym na obszarze Rzeczypospolitej Polskiej stanem zagrożenia epidemicznego lub stanem epidemii</w:t>
            </w:r>
          </w:p>
        </w:tc>
        <w:tc>
          <w:tcPr>
            <w:tcW w:w="1545" w:type="dxa"/>
            <w:vAlign w:val="bottom"/>
          </w:tcPr>
          <w:p w14:paraId="66E8A547"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0619765A"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19DE2135" w14:textId="77777777" w:rsidR="00BF25A0" w:rsidRPr="0000625F" w:rsidRDefault="00BF25A0" w:rsidP="00EF7FF7">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79AC9ECE" w14:textId="77777777" w:rsidR="00BF25A0" w:rsidRPr="0000625F" w:rsidRDefault="00BF25A0" w:rsidP="00EF7FF7">
            <w:pPr>
              <w:spacing w:after="0"/>
              <w:jc w:val="center"/>
              <w:rPr>
                <w:rFonts w:ascii="Verdana" w:hAnsi="Verdana" w:cs="Arial"/>
                <w:sz w:val="16"/>
                <w:szCs w:val="16"/>
              </w:rPr>
            </w:pPr>
            <w:r>
              <w:rPr>
                <w:rFonts w:ascii="Verdana" w:hAnsi="Verdana" w:cs="Arial"/>
                <w:sz w:val="16"/>
                <w:szCs w:val="16"/>
              </w:rPr>
              <w:t>…………</w:t>
            </w:r>
          </w:p>
        </w:tc>
      </w:tr>
      <w:bookmarkEnd w:id="77"/>
      <w:bookmarkEnd w:id="76"/>
      <w:tr w:rsidR="00BF25A0" w:rsidRPr="0000625F" w14:paraId="1B0B8BDF" w14:textId="77777777" w:rsidTr="00BF25A0">
        <w:trPr>
          <w:trHeight w:val="707"/>
        </w:trPr>
        <w:tc>
          <w:tcPr>
            <w:tcW w:w="5583" w:type="dxa"/>
            <w:gridSpan w:val="3"/>
            <w:vAlign w:val="center"/>
          </w:tcPr>
          <w:p w14:paraId="56917609" w14:textId="77777777" w:rsidR="00BF25A0" w:rsidRPr="0000625F" w:rsidRDefault="00BF25A0" w:rsidP="00EF7FF7">
            <w:pPr>
              <w:spacing w:after="0"/>
              <w:jc w:val="right"/>
              <w:rPr>
                <w:rFonts w:ascii="Verdana" w:hAnsi="Verdana" w:cs="Arial"/>
                <w:sz w:val="20"/>
                <w:szCs w:val="20"/>
              </w:rPr>
            </w:pPr>
            <w:r w:rsidRPr="009C210A">
              <w:rPr>
                <w:rFonts w:ascii="Verdana" w:hAnsi="Verdana" w:cs="Arial"/>
                <w:b/>
                <w:bCs/>
                <w:sz w:val="20"/>
                <w:szCs w:val="20"/>
              </w:rPr>
              <w:t>CENA OFERTOWA NETTO</w:t>
            </w:r>
            <w:r w:rsidRPr="0000625F">
              <w:rPr>
                <w:rFonts w:ascii="Verdana" w:hAnsi="Verdana" w:cs="Arial"/>
                <w:sz w:val="20"/>
                <w:szCs w:val="20"/>
              </w:rPr>
              <w:t>:</w:t>
            </w:r>
          </w:p>
          <w:p w14:paraId="256A244B" w14:textId="5DAB153C" w:rsidR="00BF25A0" w:rsidRPr="009C210A" w:rsidRDefault="00BF25A0" w:rsidP="00EF7FF7">
            <w:pPr>
              <w:spacing w:after="0"/>
              <w:jc w:val="right"/>
              <w:rPr>
                <w:rFonts w:ascii="Verdana" w:hAnsi="Verdana" w:cs="Arial"/>
                <w:sz w:val="14"/>
                <w:szCs w:val="14"/>
              </w:rPr>
            </w:pPr>
            <w:r w:rsidRPr="009C210A">
              <w:rPr>
                <w:rFonts w:ascii="Verdana" w:hAnsi="Verdana" w:cs="Arial"/>
                <w:sz w:val="14"/>
                <w:szCs w:val="14"/>
              </w:rPr>
              <w:t>(suma wartości w kol.</w:t>
            </w:r>
            <w:r w:rsidR="009C210A">
              <w:rPr>
                <w:rFonts w:ascii="Verdana" w:hAnsi="Verdana" w:cs="Arial"/>
                <w:sz w:val="14"/>
                <w:szCs w:val="14"/>
              </w:rPr>
              <w:t>3</w:t>
            </w:r>
            <w:r w:rsidRPr="009C210A">
              <w:rPr>
                <w:rFonts w:ascii="Verdana" w:hAnsi="Verdana" w:cs="Arial"/>
                <w:sz w:val="14"/>
                <w:szCs w:val="14"/>
              </w:rPr>
              <w:t xml:space="preserve"> x 1</w:t>
            </w:r>
            <w:r w:rsidR="009B0118">
              <w:rPr>
                <w:rFonts w:ascii="Verdana" w:hAnsi="Verdana" w:cs="Arial"/>
                <w:sz w:val="14"/>
                <w:szCs w:val="14"/>
              </w:rPr>
              <w:t>2</w:t>
            </w:r>
            <w:r w:rsidRPr="009C210A">
              <w:rPr>
                <w:rFonts w:ascii="Verdana" w:hAnsi="Verdana" w:cs="Arial"/>
                <w:sz w:val="14"/>
                <w:szCs w:val="14"/>
              </w:rPr>
              <w:t xml:space="preserve"> miesięcy)</w:t>
            </w:r>
          </w:p>
        </w:tc>
        <w:tc>
          <w:tcPr>
            <w:tcW w:w="4203" w:type="dxa"/>
            <w:gridSpan w:val="3"/>
            <w:tcBorders>
              <w:bottom w:val="single" w:sz="4" w:space="0" w:color="000000"/>
            </w:tcBorders>
            <w:vAlign w:val="bottom"/>
          </w:tcPr>
          <w:p w14:paraId="73FF0FBC" w14:textId="77777777" w:rsidR="00BF25A0" w:rsidRPr="0000625F" w:rsidRDefault="00BF25A0" w:rsidP="00EF7FF7">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7DB2EA8E" w14:textId="77777777" w:rsidTr="00BF25A0">
        <w:trPr>
          <w:trHeight w:val="707"/>
        </w:trPr>
        <w:tc>
          <w:tcPr>
            <w:tcW w:w="5583" w:type="dxa"/>
            <w:gridSpan w:val="3"/>
            <w:vAlign w:val="center"/>
          </w:tcPr>
          <w:p w14:paraId="590A5B0A" w14:textId="77777777" w:rsidR="009C210A" w:rsidRDefault="00BF25A0" w:rsidP="00EF7FF7">
            <w:pPr>
              <w:spacing w:after="0"/>
              <w:jc w:val="right"/>
              <w:rPr>
                <w:rFonts w:ascii="Verdana" w:hAnsi="Verdana" w:cs="Arial"/>
                <w:sz w:val="20"/>
                <w:szCs w:val="20"/>
              </w:rPr>
            </w:pPr>
            <w:r w:rsidRPr="00BF25A0">
              <w:rPr>
                <w:rFonts w:ascii="Verdana" w:hAnsi="Verdana" w:cs="Arial"/>
                <w:sz w:val="20"/>
                <w:szCs w:val="20"/>
              </w:rPr>
              <w:t>Wartość podatku VAT</w:t>
            </w:r>
            <w:r w:rsidR="009C210A">
              <w:rPr>
                <w:rFonts w:ascii="Verdana" w:hAnsi="Verdana" w:cs="Arial"/>
                <w:sz w:val="20"/>
                <w:szCs w:val="20"/>
              </w:rPr>
              <w:t>:</w:t>
            </w:r>
          </w:p>
          <w:p w14:paraId="7106A0B8" w14:textId="643B7BD4" w:rsidR="00BF25A0" w:rsidRPr="0000625F" w:rsidRDefault="00BF25A0" w:rsidP="00EF7FF7">
            <w:pPr>
              <w:spacing w:after="0"/>
              <w:jc w:val="right"/>
              <w:rPr>
                <w:rFonts w:ascii="Verdana" w:hAnsi="Verdana" w:cs="Arial"/>
                <w:sz w:val="20"/>
                <w:szCs w:val="20"/>
              </w:rPr>
            </w:pPr>
            <w:r w:rsidRPr="00BF25A0">
              <w:rPr>
                <w:rFonts w:ascii="Verdana" w:hAnsi="Verdana" w:cs="Arial"/>
                <w:sz w:val="20"/>
                <w:szCs w:val="20"/>
              </w:rPr>
              <w:t xml:space="preserve"> </w:t>
            </w:r>
            <w:r w:rsidRPr="00CD23A5">
              <w:rPr>
                <w:rFonts w:ascii="Verdana" w:hAnsi="Verdana" w:cs="Arial"/>
                <w:sz w:val="14"/>
                <w:szCs w:val="14"/>
              </w:rPr>
              <w:t>(</w:t>
            </w:r>
            <w:r>
              <w:rPr>
                <w:rFonts w:ascii="Verdana" w:hAnsi="Verdana" w:cs="Arial"/>
                <w:sz w:val="14"/>
                <w:szCs w:val="14"/>
              </w:rPr>
              <w:t xml:space="preserve">suma wartości z </w:t>
            </w:r>
            <w:r w:rsidRPr="00CD23A5">
              <w:rPr>
                <w:rFonts w:ascii="Verdana" w:hAnsi="Verdana" w:cs="Arial"/>
                <w:sz w:val="14"/>
                <w:szCs w:val="14"/>
              </w:rPr>
              <w:t>kol.</w:t>
            </w:r>
            <w:r w:rsidR="009C210A">
              <w:rPr>
                <w:rFonts w:ascii="Verdana" w:hAnsi="Verdana" w:cs="Arial"/>
                <w:sz w:val="14"/>
                <w:szCs w:val="14"/>
              </w:rPr>
              <w:t>5</w:t>
            </w:r>
            <w:r w:rsidRPr="00CD23A5">
              <w:rPr>
                <w:rFonts w:ascii="Verdana" w:hAnsi="Verdana" w:cs="Arial"/>
                <w:sz w:val="14"/>
                <w:szCs w:val="14"/>
              </w:rPr>
              <w:t xml:space="preserve"> )</w:t>
            </w:r>
          </w:p>
        </w:tc>
        <w:tc>
          <w:tcPr>
            <w:tcW w:w="4203" w:type="dxa"/>
            <w:gridSpan w:val="3"/>
            <w:tcBorders>
              <w:bottom w:val="single" w:sz="4" w:space="0" w:color="000000"/>
            </w:tcBorders>
            <w:vAlign w:val="bottom"/>
          </w:tcPr>
          <w:p w14:paraId="26509D65" w14:textId="42008A72" w:rsidR="00BF25A0" w:rsidRPr="0000625F" w:rsidRDefault="009C210A" w:rsidP="00EF7FF7">
            <w:pPr>
              <w:spacing w:after="0"/>
              <w:jc w:val="center"/>
              <w:rPr>
                <w:rFonts w:ascii="Verdana" w:hAnsi="Verdana" w:cs="Arial"/>
                <w:sz w:val="20"/>
                <w:szCs w:val="20"/>
              </w:rPr>
            </w:pPr>
            <w:r>
              <w:rPr>
                <w:rFonts w:ascii="Verdana" w:hAnsi="Verdana" w:cs="Arial"/>
                <w:sz w:val="20"/>
                <w:szCs w:val="20"/>
              </w:rPr>
              <w:t xml:space="preserve">……………………………………. zł </w:t>
            </w:r>
          </w:p>
        </w:tc>
      </w:tr>
      <w:tr w:rsidR="00BF25A0" w:rsidRPr="0000625F" w14:paraId="4CADEBB9" w14:textId="77777777" w:rsidTr="00BF25A0">
        <w:trPr>
          <w:trHeight w:val="692"/>
        </w:trPr>
        <w:tc>
          <w:tcPr>
            <w:tcW w:w="5583" w:type="dxa"/>
            <w:gridSpan w:val="3"/>
            <w:vAlign w:val="center"/>
          </w:tcPr>
          <w:p w14:paraId="2501A522" w14:textId="77777777" w:rsidR="00BF25A0" w:rsidRPr="0000625F" w:rsidRDefault="00BF25A0" w:rsidP="00EF7FF7">
            <w:pPr>
              <w:spacing w:after="0"/>
              <w:jc w:val="right"/>
              <w:rPr>
                <w:rFonts w:ascii="Verdana" w:hAnsi="Verdana" w:cs="Arial"/>
                <w:b/>
                <w:sz w:val="18"/>
                <w:szCs w:val="18"/>
              </w:rPr>
            </w:pPr>
            <w:r w:rsidRPr="0000625F">
              <w:rPr>
                <w:rFonts w:ascii="Verdana" w:hAnsi="Verdana" w:cs="Arial"/>
                <w:b/>
                <w:sz w:val="20"/>
                <w:szCs w:val="20"/>
              </w:rPr>
              <w:t>CENA OFERTOWA BRUTTO</w:t>
            </w:r>
            <w:r w:rsidRPr="0000625F">
              <w:rPr>
                <w:rStyle w:val="Odwoanieprzypisudolnego"/>
                <w:rFonts w:ascii="Verdana" w:hAnsi="Verdana" w:cs="Arial"/>
                <w:b/>
                <w:sz w:val="18"/>
                <w:szCs w:val="18"/>
              </w:rPr>
              <w:footnoteReference w:id="3"/>
            </w:r>
            <w:r w:rsidRPr="0000625F">
              <w:rPr>
                <w:rFonts w:ascii="Verdana" w:hAnsi="Verdana" w:cs="Arial"/>
                <w:b/>
                <w:sz w:val="18"/>
                <w:szCs w:val="18"/>
              </w:rPr>
              <w:t>:</w:t>
            </w:r>
          </w:p>
          <w:p w14:paraId="4B28C8E4" w14:textId="34CA3747" w:rsidR="00BF25A0" w:rsidRPr="0000625F" w:rsidRDefault="00BF25A0" w:rsidP="00EF7FF7">
            <w:pPr>
              <w:spacing w:after="0"/>
              <w:jc w:val="right"/>
              <w:rPr>
                <w:rFonts w:ascii="Verdana" w:hAnsi="Verdana" w:cs="Arial"/>
                <w:sz w:val="16"/>
                <w:szCs w:val="16"/>
              </w:rPr>
            </w:pPr>
            <w:r w:rsidRPr="0000625F">
              <w:rPr>
                <w:rFonts w:ascii="Verdana" w:hAnsi="Verdana" w:cs="Arial"/>
                <w:sz w:val="16"/>
                <w:szCs w:val="16"/>
              </w:rPr>
              <w:t xml:space="preserve">(suma wartości w kol.6 x </w:t>
            </w:r>
            <w:r>
              <w:rPr>
                <w:rFonts w:ascii="Verdana" w:hAnsi="Verdana" w:cs="Arial"/>
                <w:sz w:val="16"/>
                <w:szCs w:val="16"/>
              </w:rPr>
              <w:t>1</w:t>
            </w:r>
            <w:r w:rsidR="009B0118">
              <w:rPr>
                <w:rFonts w:ascii="Verdana" w:hAnsi="Verdana" w:cs="Arial"/>
                <w:sz w:val="16"/>
                <w:szCs w:val="16"/>
              </w:rPr>
              <w:t>2</w:t>
            </w:r>
            <w:r w:rsidRPr="0000625F">
              <w:rPr>
                <w:rFonts w:ascii="Verdana" w:hAnsi="Verdana" w:cs="Arial"/>
                <w:sz w:val="16"/>
                <w:szCs w:val="16"/>
              </w:rPr>
              <w:t xml:space="preserve"> miesięcy)</w:t>
            </w:r>
          </w:p>
        </w:tc>
        <w:tc>
          <w:tcPr>
            <w:tcW w:w="4203" w:type="dxa"/>
            <w:gridSpan w:val="3"/>
            <w:shd w:val="pct5" w:color="auto" w:fill="auto"/>
            <w:vAlign w:val="bottom"/>
          </w:tcPr>
          <w:p w14:paraId="76AFADDD" w14:textId="77777777" w:rsidR="00BF25A0" w:rsidRPr="0000625F" w:rsidRDefault="00BF25A0" w:rsidP="00EF7FF7">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1A3C451F" w14:textId="77777777" w:rsidTr="00BF25A0">
        <w:trPr>
          <w:trHeight w:val="692"/>
        </w:trPr>
        <w:tc>
          <w:tcPr>
            <w:tcW w:w="5583" w:type="dxa"/>
            <w:gridSpan w:val="3"/>
            <w:vAlign w:val="center"/>
          </w:tcPr>
          <w:p w14:paraId="58F0E6B1" w14:textId="5D0AF186"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Nabłyszczanie podłóg </w:t>
            </w:r>
          </w:p>
        </w:tc>
        <w:tc>
          <w:tcPr>
            <w:tcW w:w="4203" w:type="dxa"/>
            <w:gridSpan w:val="3"/>
            <w:shd w:val="pct5" w:color="auto" w:fill="auto"/>
            <w:vAlign w:val="bottom"/>
          </w:tcPr>
          <w:p w14:paraId="07E09C91"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4 razy</w:t>
            </w:r>
            <w:r w:rsidRPr="00CD23A5">
              <w:rPr>
                <w:rFonts w:ascii="Verdana" w:hAnsi="Verdana" w:cs="Arial"/>
                <w:color w:val="000000" w:themeColor="text1"/>
                <w:sz w:val="14"/>
                <w:szCs w:val="14"/>
              </w:rPr>
              <w:tab/>
            </w:r>
          </w:p>
          <w:p w14:paraId="4EE315F4"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78CE2314"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1724B69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CCEF290" w14:textId="77777777" w:rsidR="00BF25A0" w:rsidRPr="0000625F" w:rsidRDefault="00BF25A0" w:rsidP="00BF25A0">
            <w:pPr>
              <w:spacing w:after="0"/>
              <w:jc w:val="center"/>
              <w:rPr>
                <w:rFonts w:ascii="Verdana" w:hAnsi="Verdana" w:cs="Arial"/>
                <w:sz w:val="20"/>
                <w:szCs w:val="20"/>
              </w:rPr>
            </w:pPr>
          </w:p>
        </w:tc>
      </w:tr>
      <w:tr w:rsidR="00BF25A0" w:rsidRPr="0000625F" w14:paraId="45AD3483" w14:textId="77777777" w:rsidTr="00BF25A0">
        <w:trPr>
          <w:trHeight w:val="692"/>
        </w:trPr>
        <w:tc>
          <w:tcPr>
            <w:tcW w:w="5583" w:type="dxa"/>
            <w:gridSpan w:val="3"/>
            <w:vAlign w:val="center"/>
          </w:tcPr>
          <w:p w14:paraId="43296FA9" w14:textId="105605CC"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Maszynowe usuwanie z podłóg preparatów </w:t>
            </w:r>
            <w:proofErr w:type="spellStart"/>
            <w:r w:rsidRPr="0061595D">
              <w:rPr>
                <w:rFonts w:ascii="Verdana" w:hAnsi="Verdana" w:cs="Arial"/>
                <w:b/>
                <w:sz w:val="16"/>
                <w:szCs w:val="16"/>
              </w:rPr>
              <w:t>nabłyszczajacych</w:t>
            </w:r>
            <w:proofErr w:type="spellEnd"/>
            <w:r w:rsidRPr="0061595D">
              <w:rPr>
                <w:rFonts w:ascii="Verdana" w:hAnsi="Verdana" w:cs="Arial"/>
                <w:b/>
                <w:sz w:val="16"/>
                <w:szCs w:val="16"/>
              </w:rPr>
              <w:t xml:space="preserve"> </w:t>
            </w:r>
          </w:p>
        </w:tc>
        <w:tc>
          <w:tcPr>
            <w:tcW w:w="4203" w:type="dxa"/>
            <w:gridSpan w:val="3"/>
            <w:shd w:val="pct5" w:color="auto" w:fill="auto"/>
            <w:vAlign w:val="bottom"/>
          </w:tcPr>
          <w:p w14:paraId="4F29202D"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4 razy</w:t>
            </w:r>
            <w:r w:rsidRPr="00CD23A5">
              <w:rPr>
                <w:rFonts w:ascii="Verdana" w:hAnsi="Verdana" w:cs="Arial"/>
                <w:color w:val="000000" w:themeColor="text1"/>
                <w:sz w:val="14"/>
                <w:szCs w:val="14"/>
              </w:rPr>
              <w:tab/>
            </w:r>
          </w:p>
          <w:p w14:paraId="77C4399B"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3DE2F8A7"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4769F68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7AD7D50" w14:textId="77777777" w:rsidR="00BF25A0" w:rsidRPr="0000625F" w:rsidRDefault="00BF25A0" w:rsidP="00BF25A0">
            <w:pPr>
              <w:spacing w:after="0"/>
              <w:jc w:val="center"/>
              <w:rPr>
                <w:rFonts w:ascii="Verdana" w:hAnsi="Verdana" w:cs="Arial"/>
                <w:sz w:val="20"/>
                <w:szCs w:val="20"/>
              </w:rPr>
            </w:pPr>
          </w:p>
        </w:tc>
      </w:tr>
    </w:tbl>
    <w:p w14:paraId="1FD579D9" w14:textId="7285EE94" w:rsidR="00A5285F" w:rsidRDefault="00A5285F" w:rsidP="00CF6461">
      <w:pPr>
        <w:spacing w:after="0"/>
        <w:contextualSpacing/>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CD5780">
      <w:pPr>
        <w:pStyle w:val="Bezodstpw1"/>
        <w:numPr>
          <w:ilvl w:val="2"/>
          <w:numId w:val="4"/>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CD5780">
      <w:pPr>
        <w:pStyle w:val="Bezodstpw1"/>
        <w:numPr>
          <w:ilvl w:val="2"/>
          <w:numId w:val="4"/>
        </w:numPr>
        <w:spacing w:line="276" w:lineRule="auto"/>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CD5780">
      <w:pPr>
        <w:pStyle w:val="Bezodstpw1"/>
        <w:numPr>
          <w:ilvl w:val="2"/>
          <w:numId w:val="4"/>
        </w:numPr>
        <w:spacing w:line="276"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78"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8"/>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CB052C">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CB052C">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CB052C">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CB052C">
      <w:pPr>
        <w:pStyle w:val="Bezodstpw1"/>
        <w:spacing w:line="276" w:lineRule="auto"/>
        <w:ind w:left="181"/>
        <w:rPr>
          <w:rFonts w:ascii="Verdana" w:hAnsi="Verdana" w:cs="Arial"/>
          <w:i/>
          <w:sz w:val="20"/>
          <w:szCs w:val="20"/>
        </w:rPr>
      </w:pPr>
      <w:r w:rsidRPr="00895C19">
        <w:rPr>
          <w:rFonts w:ascii="Verdana" w:hAnsi="Verdana" w:cs="Arial"/>
          <w:i/>
          <w:sz w:val="20"/>
          <w:szCs w:val="20"/>
        </w:rPr>
        <w:lastRenderedPageBreak/>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CB052C">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79"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79"/>
    </w:p>
    <w:p w14:paraId="279D4151" w14:textId="18B67BB3"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CD5780">
      <w:pPr>
        <w:pStyle w:val="Bezodstpw1"/>
        <w:numPr>
          <w:ilvl w:val="2"/>
          <w:numId w:val="4"/>
        </w:numPr>
        <w:spacing w:line="276"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CB052C">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4277AE">
        <w:rPr>
          <w:rFonts w:ascii="Verdana" w:hAnsi="Verdana" w:cs="Calibri"/>
          <w:b/>
          <w:bCs/>
          <w:sz w:val="20"/>
          <w:szCs w:val="20"/>
        </w:rPr>
      </w:r>
      <w:r w:rsidR="004277AE">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CD5780">
      <w:pPr>
        <w:pStyle w:val="Bezodstpw1"/>
        <w:numPr>
          <w:ilvl w:val="2"/>
          <w:numId w:val="4"/>
        </w:numPr>
        <w:spacing w:line="276"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CD5780">
      <w:pPr>
        <w:pStyle w:val="Bezodstpw1"/>
        <w:numPr>
          <w:ilvl w:val="2"/>
          <w:numId w:val="4"/>
        </w:numPr>
        <w:spacing w:line="276"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CD5780">
      <w:pPr>
        <w:pStyle w:val="Bezodstpw1"/>
        <w:numPr>
          <w:ilvl w:val="2"/>
          <w:numId w:val="4"/>
        </w:numPr>
        <w:spacing w:line="276"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ACFB9E9"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7D8A71E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2EEB63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3EE4EC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0D2908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4A69B5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FC229CF"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8833BF9" w14:textId="06A1FF0C" w:rsidR="00997441" w:rsidRPr="00366B9E" w:rsidRDefault="00997441" w:rsidP="00997441">
      <w:pPr>
        <w:pStyle w:val="Akapitzlist"/>
        <w:numPr>
          <w:ilvl w:val="0"/>
          <w:numId w:val="64"/>
        </w:numPr>
        <w:spacing w:after="0"/>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997441">
      <w:pPr>
        <w:pStyle w:val="Akapitzlist"/>
        <w:spacing w:after="0"/>
        <w:ind w:left="180"/>
        <w:jc w:val="both"/>
        <w:rPr>
          <w:rFonts w:ascii="Verdana" w:hAnsi="Verdana" w:cs="Arial"/>
          <w:sz w:val="20"/>
          <w:szCs w:val="20"/>
        </w:rPr>
      </w:pPr>
      <w:bookmarkStart w:id="80"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w:t>
      </w:r>
      <w:r w:rsidRPr="00366B9E">
        <w:rPr>
          <w:rFonts w:ascii="Verdana" w:hAnsi="Verdana" w:cs="Arial"/>
          <w:sz w:val="20"/>
          <w:szCs w:val="20"/>
        </w:rPr>
        <w:lastRenderedPageBreak/>
        <w:t>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80"/>
    <w:p w14:paraId="5C2960E7" w14:textId="77777777" w:rsidR="00997441" w:rsidRPr="00366B9E" w:rsidRDefault="00997441" w:rsidP="00997441">
      <w:pPr>
        <w:pStyle w:val="Akapitzlist"/>
        <w:numPr>
          <w:ilvl w:val="0"/>
          <w:numId w:val="64"/>
        </w:numPr>
        <w:spacing w:after="0"/>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81"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997441">
      <w:pPr>
        <w:spacing w:after="120"/>
        <w:jc w:val="both"/>
        <w:rPr>
          <w:rFonts w:ascii="Verdana" w:hAnsi="Verdana" w:cs="Arial"/>
          <w:sz w:val="20"/>
          <w:szCs w:val="20"/>
        </w:rPr>
      </w:pPr>
      <w:bookmarkStart w:id="82" w:name="_Hlk99016800"/>
      <w:bookmarkEnd w:id="81"/>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82"/>
    </w:p>
    <w:p w14:paraId="630947EA" w14:textId="77777777" w:rsidR="00997441" w:rsidRPr="00366B9E" w:rsidRDefault="00997441" w:rsidP="00997441">
      <w:pPr>
        <w:spacing w:after="12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83" w:name="_Hlk99005462"/>
      <w:r w:rsidRPr="00366B9E">
        <w:rPr>
          <w:rFonts w:ascii="Verdana" w:hAnsi="Verdana" w:cs="Arial"/>
          <w:i/>
          <w:sz w:val="16"/>
          <w:szCs w:val="16"/>
        </w:rPr>
        <w:t xml:space="preserve">(wskazać </w:t>
      </w:r>
      <w:bookmarkEnd w:id="83"/>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84" w:name="_Hlk99014455"/>
      <w:r w:rsidRPr="00366B9E">
        <w:rPr>
          <w:rFonts w:ascii="Verdana" w:hAnsi="Verdana" w:cs="Arial"/>
          <w:sz w:val="21"/>
          <w:szCs w:val="21"/>
        </w:rPr>
        <w:t>………………………………………………………………………...…………………………………….…</w:t>
      </w:r>
      <w:r w:rsidRPr="00366B9E">
        <w:rPr>
          <w:rFonts w:ascii="Verdana" w:hAnsi="Verdana" w:cs="Arial"/>
          <w:i/>
          <w:sz w:val="16"/>
          <w:szCs w:val="16"/>
        </w:rPr>
        <w:t xml:space="preserve"> </w:t>
      </w:r>
      <w:bookmarkEnd w:id="84"/>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997441">
      <w:pPr>
        <w:spacing w:after="12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CB052C">
      <w:pPr>
        <w:spacing w:after="0"/>
        <w:jc w:val="both"/>
        <w:rPr>
          <w:rFonts w:ascii="Verdana" w:hAnsi="Verdana" w:cs="Arial"/>
          <w:sz w:val="20"/>
          <w:szCs w:val="20"/>
        </w:rPr>
      </w:pPr>
      <w:r w:rsidRPr="00366B9E">
        <w:rPr>
          <w:rFonts w:ascii="Verdana" w:hAnsi="Verdana" w:cs="Arial"/>
          <w:sz w:val="20"/>
          <w:szCs w:val="20"/>
        </w:rPr>
        <w:lastRenderedPageBreak/>
        <w:t>nie zachodzą podstawy wykluczenia z postępowania o udzielenie zamówienia przewidziane w art. 5k Rozporządzenia sankcyjnego.</w:t>
      </w:r>
    </w:p>
    <w:p w14:paraId="2DB4D11A" w14:textId="0CC691FD" w:rsidR="003C4B4F" w:rsidRDefault="003C4B4F" w:rsidP="00CB052C">
      <w:pPr>
        <w:spacing w:after="0"/>
        <w:jc w:val="both"/>
        <w:rPr>
          <w:rFonts w:ascii="Verdana" w:hAnsi="Verdana" w:cs="Arial"/>
          <w:sz w:val="20"/>
          <w:szCs w:val="20"/>
        </w:rPr>
      </w:pPr>
    </w:p>
    <w:p w14:paraId="5CF50062" w14:textId="34A1A9D1" w:rsidR="003C4B4F" w:rsidRPr="00CF0D43" w:rsidRDefault="003C4B4F" w:rsidP="0040711A">
      <w:pPr>
        <w:spacing w:after="0"/>
        <w:jc w:val="both"/>
        <w:rPr>
          <w:rFonts w:ascii="Verdana" w:hAnsi="Verdana" w:cs="Arial"/>
          <w:b/>
          <w:sz w:val="20"/>
          <w:szCs w:val="20"/>
        </w:rPr>
      </w:pPr>
      <w:r w:rsidRPr="00CF0D43">
        <w:rPr>
          <w:rFonts w:ascii="Verdana" w:hAnsi="Verdana" w:cs="Arial"/>
          <w:b/>
          <w:sz w:val="20"/>
          <w:szCs w:val="20"/>
        </w:rPr>
        <w:t xml:space="preserve">XIII. </w:t>
      </w:r>
      <w:bookmarkStart w:id="85" w:name="_Hlk105056267"/>
      <w:r w:rsidRPr="00CF0D43">
        <w:rPr>
          <w:rFonts w:ascii="Verdana" w:hAnsi="Verdana" w:cs="Arial"/>
          <w:b/>
          <w:sz w:val="20"/>
          <w:szCs w:val="20"/>
        </w:rPr>
        <w:t>OŚWIADCZENIE WYKONAWCY/WYKONAWCY WSPÓLNIE UBIEGAJĄCEGO SIĘ O ZAMÓWIENIE/</w:t>
      </w:r>
      <w:r w:rsidRPr="00CF0D43">
        <w:rPr>
          <w:rFonts w:ascii="Verdana" w:hAnsi="Verdana" w:cs="Arial"/>
          <w:b/>
          <w:sz w:val="20"/>
        </w:rPr>
        <w:t xml:space="preserve"> PODMIOT UDOSTĘPNIAJĄCY ZASOBY</w:t>
      </w:r>
      <w:r w:rsidR="0040711A" w:rsidRPr="00CF0D43">
        <w:rPr>
          <w:rFonts w:ascii="Verdana" w:hAnsi="Verdana" w:cs="Arial"/>
          <w:b/>
          <w:sz w:val="20"/>
        </w:rPr>
        <w:t xml:space="preserve"> DOTYCZĄCE PRZESŁANEK WYKLUCZENIA Z ART. 7 UST. 1 USTAWY O SZCZEGÓLNYCH ROZWIĄZANIACH W ZAKRESIE PRZECIWDZIAŁANIA WSPIERANIU AGRESJI NA UKRAINĘ ORAZ SŁUŻĄCYCH OCHRONIE BEZPIECZEŃSTWA NARODOWEGO</w:t>
      </w:r>
      <w:r w:rsidRPr="00CF0D43">
        <w:rPr>
          <w:rFonts w:ascii="Verdana" w:hAnsi="Verdana" w:cs="Arial"/>
          <w:b/>
          <w:sz w:val="20"/>
          <w:szCs w:val="20"/>
        </w:rPr>
        <w:t>:</w:t>
      </w:r>
    </w:p>
    <w:bookmarkEnd w:id="85"/>
    <w:p w14:paraId="3E1C8A44" w14:textId="77777777" w:rsidR="003C4B4F" w:rsidRPr="00CF0D43" w:rsidRDefault="003C4B4F" w:rsidP="003C4B4F">
      <w:pPr>
        <w:spacing w:after="0"/>
        <w:ind w:left="378"/>
        <w:contextualSpacing/>
        <w:jc w:val="both"/>
        <w:rPr>
          <w:rFonts w:ascii="Verdana" w:eastAsia="Calibri" w:hAnsi="Verdana" w:cs="Arial"/>
          <w:b/>
          <w:sz w:val="20"/>
          <w:szCs w:val="20"/>
          <w:lang w:eastAsia="en-US"/>
        </w:rPr>
      </w:pPr>
    </w:p>
    <w:p w14:paraId="0AE90E98" w14:textId="77777777" w:rsidR="003C4B4F" w:rsidRPr="00CF0D43" w:rsidRDefault="003C4B4F" w:rsidP="003C4B4F">
      <w:pPr>
        <w:spacing w:after="0"/>
        <w:contextualSpacing/>
        <w:jc w:val="both"/>
        <w:rPr>
          <w:rFonts w:ascii="Verdana" w:eastAsia="Calibri" w:hAnsi="Verdana" w:cs="Arial"/>
          <w:sz w:val="20"/>
          <w:szCs w:val="20"/>
          <w:lang w:eastAsia="en-US"/>
        </w:rPr>
      </w:pPr>
      <w:bookmarkStart w:id="86" w:name="_Hlk105056395"/>
      <w:r w:rsidRPr="00CF0D43">
        <w:rPr>
          <w:rFonts w:ascii="Verdana" w:eastAsia="Calibri" w:hAnsi="Verdana" w:cs="Arial"/>
          <w:b/>
          <w:sz w:val="20"/>
          <w:szCs w:val="20"/>
          <w:lang w:eastAsia="en-US"/>
        </w:rPr>
        <w:t xml:space="preserve">Oświadczam, że nie podlegam wykluczeniu z postępowania na podstawie </w:t>
      </w:r>
      <w:r w:rsidRPr="00CF0D43">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F0D43">
        <w:rPr>
          <w:rFonts w:ascii="Verdana" w:eastAsia="Calibri" w:hAnsi="Verdana" w:cs="Calibri"/>
          <w:b/>
          <w:sz w:val="20"/>
          <w:szCs w:val="20"/>
          <w:lang w:eastAsia="en-US"/>
        </w:rPr>
        <w:t>(Dz. U. poz. 835)</w:t>
      </w:r>
      <w:r w:rsidRPr="00CF0D43">
        <w:rPr>
          <w:rFonts w:ascii="Verdana" w:eastAsia="Calibri" w:hAnsi="Verdana" w:cs="Arial"/>
          <w:b/>
          <w:sz w:val="20"/>
          <w:szCs w:val="20"/>
          <w:lang w:eastAsia="en-US"/>
        </w:rPr>
        <w:t>.</w:t>
      </w:r>
    </w:p>
    <w:bookmarkEnd w:id="86"/>
    <w:p w14:paraId="38DB4B96" w14:textId="77777777" w:rsidR="003C4B4F" w:rsidRPr="00CF0D43" w:rsidRDefault="003C4B4F" w:rsidP="00C55EB4">
      <w:pPr>
        <w:spacing w:after="0"/>
        <w:jc w:val="both"/>
        <w:rPr>
          <w:rFonts w:ascii="Verdana" w:hAnsi="Verdana" w:cs="Arial"/>
          <w:sz w:val="20"/>
          <w:szCs w:val="20"/>
        </w:rPr>
      </w:pPr>
    </w:p>
    <w:p w14:paraId="3A6AEE37" w14:textId="77777777" w:rsidR="00C55EB4" w:rsidRPr="00C55EB4" w:rsidRDefault="00C55EB4" w:rsidP="00C55EB4">
      <w:pPr>
        <w:spacing w:after="0"/>
        <w:rPr>
          <w:rFonts w:ascii="Verdana" w:hAnsi="Verdana" w:cs="Arial"/>
          <w:sz w:val="20"/>
          <w:szCs w:val="20"/>
        </w:rPr>
      </w:pPr>
      <w:r w:rsidRPr="00C55EB4">
        <w:rPr>
          <w:rFonts w:ascii="Verdana" w:hAnsi="Verdana" w:cs="Arial"/>
          <w:sz w:val="20"/>
          <w:szCs w:val="20"/>
        </w:rPr>
        <w:t>………………………………………………………………………………………………………………..………………………………………..</w:t>
      </w:r>
    </w:p>
    <w:p w14:paraId="761295A3" w14:textId="749EE3C3" w:rsidR="00C55EB4" w:rsidRPr="00C55EB4" w:rsidRDefault="00C55EB4" w:rsidP="00C55EB4">
      <w:pPr>
        <w:spacing w:after="0"/>
        <w:ind w:right="-142"/>
        <w:jc w:val="center"/>
        <w:rPr>
          <w:rFonts w:ascii="Verdana" w:hAnsi="Verdana" w:cs="Arial"/>
          <w:sz w:val="16"/>
          <w:szCs w:val="16"/>
        </w:rPr>
      </w:pPr>
      <w:r w:rsidRPr="00C55EB4">
        <w:rPr>
          <w:rFonts w:ascii="Verdana" w:hAnsi="Verdana" w:cs="Arial"/>
          <w:sz w:val="16"/>
          <w:szCs w:val="16"/>
        </w:rPr>
        <w:t>(pełna nazwa/firma Wykonawcy</w:t>
      </w:r>
      <w:r>
        <w:rPr>
          <w:rFonts w:ascii="Verdana" w:hAnsi="Verdana" w:cs="Arial"/>
          <w:sz w:val="16"/>
          <w:szCs w:val="16"/>
        </w:rPr>
        <w:t>/Podmiotu udostępniającego zasoby</w:t>
      </w:r>
      <w:r w:rsidRPr="00C55EB4">
        <w:rPr>
          <w:rFonts w:ascii="Verdana" w:hAnsi="Verdana" w:cs="Arial"/>
          <w:sz w:val="16"/>
          <w:szCs w:val="16"/>
        </w:rPr>
        <w:t>, w imieniu którego składane jest oświadczenie, adres)</w:t>
      </w:r>
    </w:p>
    <w:p w14:paraId="42038B7F" w14:textId="77777777" w:rsidR="00C55EB4" w:rsidRPr="00C55EB4" w:rsidRDefault="00C55EB4" w:rsidP="00C55EB4">
      <w:pPr>
        <w:spacing w:after="0"/>
        <w:ind w:right="-142"/>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1D0B5597" w14:textId="77777777" w:rsidR="00C55EB4" w:rsidRPr="00C55EB4" w:rsidRDefault="00C55EB4" w:rsidP="00C55EB4">
      <w:pPr>
        <w:spacing w:after="0"/>
        <w:ind w:left="3752" w:right="-142"/>
        <w:rPr>
          <w:rFonts w:ascii="Verdana" w:hAnsi="Verdana" w:cs="Arial"/>
          <w:sz w:val="16"/>
          <w:szCs w:val="16"/>
        </w:rPr>
      </w:pPr>
    </w:p>
    <w:p w14:paraId="56DF3C26" w14:textId="77777777" w:rsidR="00C55EB4" w:rsidRPr="00C55EB4" w:rsidRDefault="00C55EB4" w:rsidP="00C55EB4">
      <w:pPr>
        <w:spacing w:after="0"/>
        <w:ind w:right="-142"/>
        <w:rPr>
          <w:rFonts w:ascii="Verdana" w:hAnsi="Verdana" w:cs="Arial"/>
          <w:sz w:val="20"/>
          <w:szCs w:val="20"/>
        </w:rPr>
      </w:pPr>
      <w:r w:rsidRPr="00C55EB4">
        <w:rPr>
          <w:rFonts w:ascii="Verdana" w:hAnsi="Verdana" w:cs="Arial"/>
          <w:sz w:val="20"/>
          <w:szCs w:val="20"/>
        </w:rPr>
        <w:t>reprezentowany przez: ……………………………………………………………………………………………………………..……</w:t>
      </w:r>
    </w:p>
    <w:p w14:paraId="4D1363C8" w14:textId="77777777" w:rsidR="00C55EB4" w:rsidRPr="00C55EB4" w:rsidRDefault="00C55EB4" w:rsidP="00C55EB4">
      <w:pPr>
        <w:spacing w:after="0"/>
        <w:ind w:left="3528"/>
        <w:rPr>
          <w:rFonts w:ascii="Verdana" w:hAnsi="Verdana" w:cs="Arial"/>
          <w:sz w:val="16"/>
          <w:szCs w:val="16"/>
        </w:rPr>
      </w:pPr>
      <w:r w:rsidRPr="00C55EB4">
        <w:rPr>
          <w:rFonts w:ascii="Verdana" w:hAnsi="Verdana" w:cs="Arial"/>
          <w:sz w:val="16"/>
          <w:szCs w:val="16"/>
        </w:rPr>
        <w:t>(imię, nazwisko, stanowisko/podstawa do reprezentacji)</w:t>
      </w:r>
    </w:p>
    <w:p w14:paraId="4339E13B" w14:textId="77777777" w:rsidR="00B768CF" w:rsidRDefault="00B768CF" w:rsidP="00CB052C">
      <w:pPr>
        <w:spacing w:after="0"/>
        <w:jc w:val="both"/>
        <w:rPr>
          <w:rFonts w:ascii="Verdana" w:hAnsi="Verdana" w:cs="Arial"/>
          <w:sz w:val="20"/>
          <w:szCs w:val="20"/>
        </w:rPr>
      </w:pPr>
    </w:p>
    <w:p w14:paraId="5ECF5336" w14:textId="77777777" w:rsidR="00B82E36" w:rsidRPr="006739F8" w:rsidRDefault="00B82E36" w:rsidP="00FC7C70">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CB052C">
      <w:pPr>
        <w:spacing w:after="0"/>
        <w:ind w:left="1" w:right="-369" w:firstLine="1"/>
        <w:jc w:val="center"/>
      </w:pPr>
    </w:p>
    <w:p w14:paraId="42737628" w14:textId="07D5530A" w:rsidR="00B82E36" w:rsidRPr="009D4A7E" w:rsidRDefault="00B82E36" w:rsidP="00CB052C">
      <w:pPr>
        <w:spacing w:after="0"/>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CB052C">
      <w:pPr>
        <w:autoSpaceDE w:val="0"/>
        <w:autoSpaceDN w:val="0"/>
        <w:adjustRightInd w:val="0"/>
        <w:spacing w:after="0"/>
        <w:rPr>
          <w:rFonts w:ascii="Verdana" w:eastAsia="Verdana,Italic" w:hAnsi="Verdana" w:cs="Verdana,Italic"/>
          <w:i/>
          <w:iCs/>
          <w:color w:val="000000"/>
          <w:sz w:val="16"/>
          <w:szCs w:val="16"/>
        </w:rPr>
      </w:pPr>
    </w:p>
    <w:p w14:paraId="79EACA54" w14:textId="77777777" w:rsidR="005E19B0" w:rsidRDefault="005E19B0" w:rsidP="00CB052C">
      <w:pPr>
        <w:spacing w:after="0"/>
        <w:jc w:val="right"/>
        <w:rPr>
          <w:rFonts w:ascii="Verdana" w:hAnsi="Verdana" w:cs="Arial"/>
          <w:sz w:val="20"/>
        </w:rPr>
      </w:pPr>
    </w:p>
    <w:p w14:paraId="02B1A4F2" w14:textId="77777777" w:rsidR="005E19B0" w:rsidRDefault="005E19B0" w:rsidP="00CB052C">
      <w:pPr>
        <w:spacing w:after="0"/>
        <w:jc w:val="right"/>
        <w:rPr>
          <w:rFonts w:ascii="Verdana" w:hAnsi="Verdana" w:cs="Arial"/>
          <w:sz w:val="20"/>
        </w:rPr>
      </w:pPr>
    </w:p>
    <w:p w14:paraId="5E4E81D2" w14:textId="77777777" w:rsidR="005E19B0" w:rsidRDefault="005E19B0" w:rsidP="00CB052C">
      <w:pPr>
        <w:spacing w:after="0"/>
        <w:jc w:val="right"/>
        <w:rPr>
          <w:rFonts w:ascii="Verdana" w:hAnsi="Verdana" w:cs="Arial"/>
          <w:sz w:val="20"/>
        </w:rPr>
      </w:pPr>
    </w:p>
    <w:p w14:paraId="534B1C34" w14:textId="77777777" w:rsidR="005E19B0" w:rsidRDefault="005E19B0" w:rsidP="00CB052C">
      <w:pPr>
        <w:spacing w:after="0"/>
        <w:jc w:val="right"/>
        <w:rPr>
          <w:rFonts w:ascii="Verdana" w:hAnsi="Verdana" w:cs="Arial"/>
          <w:sz w:val="20"/>
        </w:rPr>
      </w:pPr>
    </w:p>
    <w:p w14:paraId="42238AE5" w14:textId="77777777" w:rsidR="005E19B0" w:rsidRDefault="005E19B0" w:rsidP="00CB052C">
      <w:pPr>
        <w:spacing w:after="0"/>
        <w:jc w:val="right"/>
        <w:rPr>
          <w:rFonts w:ascii="Verdana" w:hAnsi="Verdana" w:cs="Arial"/>
          <w:sz w:val="20"/>
        </w:rPr>
      </w:pPr>
    </w:p>
    <w:p w14:paraId="1D2AF445" w14:textId="77777777" w:rsidR="005E19B0" w:rsidRDefault="005E19B0" w:rsidP="00CB052C">
      <w:pPr>
        <w:spacing w:after="0"/>
        <w:jc w:val="right"/>
        <w:rPr>
          <w:rFonts w:ascii="Verdana" w:hAnsi="Verdana" w:cs="Arial"/>
          <w:sz w:val="20"/>
        </w:rPr>
      </w:pPr>
    </w:p>
    <w:p w14:paraId="084F8B5C" w14:textId="77777777" w:rsidR="005E19B0" w:rsidRDefault="005E19B0" w:rsidP="00CB052C">
      <w:pPr>
        <w:spacing w:after="0"/>
        <w:jc w:val="right"/>
        <w:rPr>
          <w:rFonts w:ascii="Verdana" w:hAnsi="Verdana" w:cs="Arial"/>
          <w:sz w:val="20"/>
        </w:rPr>
      </w:pPr>
    </w:p>
    <w:p w14:paraId="576BF6AC" w14:textId="77777777" w:rsidR="005E19B0" w:rsidRDefault="005E19B0" w:rsidP="00CB052C">
      <w:pPr>
        <w:spacing w:after="0"/>
        <w:jc w:val="right"/>
        <w:rPr>
          <w:rFonts w:ascii="Verdana" w:hAnsi="Verdana" w:cs="Arial"/>
          <w:sz w:val="20"/>
        </w:rPr>
      </w:pPr>
    </w:p>
    <w:p w14:paraId="1A4E5945" w14:textId="77777777" w:rsidR="005E19B0" w:rsidRDefault="005E19B0" w:rsidP="00CB052C">
      <w:pPr>
        <w:spacing w:after="0"/>
        <w:jc w:val="right"/>
        <w:rPr>
          <w:rFonts w:ascii="Verdana" w:hAnsi="Verdana" w:cs="Arial"/>
          <w:sz w:val="20"/>
        </w:rPr>
      </w:pPr>
    </w:p>
    <w:p w14:paraId="4606D438" w14:textId="77777777" w:rsidR="005E19B0" w:rsidRDefault="005E19B0" w:rsidP="00CB052C">
      <w:pPr>
        <w:spacing w:after="0"/>
        <w:jc w:val="right"/>
        <w:rPr>
          <w:rFonts w:ascii="Verdana" w:hAnsi="Verdana" w:cs="Arial"/>
          <w:sz w:val="20"/>
        </w:rPr>
      </w:pPr>
    </w:p>
    <w:p w14:paraId="487E722A" w14:textId="77777777" w:rsidR="005E19B0" w:rsidRDefault="005E19B0" w:rsidP="00CB052C">
      <w:pPr>
        <w:spacing w:after="0"/>
        <w:jc w:val="right"/>
        <w:rPr>
          <w:rFonts w:ascii="Verdana" w:hAnsi="Verdana" w:cs="Arial"/>
          <w:sz w:val="20"/>
        </w:rPr>
      </w:pPr>
    </w:p>
    <w:p w14:paraId="506F194C" w14:textId="77777777" w:rsidR="005E19B0" w:rsidRDefault="005E19B0" w:rsidP="000F03BA">
      <w:pPr>
        <w:spacing w:after="0"/>
        <w:rPr>
          <w:rFonts w:ascii="Verdana" w:hAnsi="Verdana" w:cs="Arial"/>
          <w:sz w:val="20"/>
        </w:rPr>
      </w:pPr>
    </w:p>
    <w:p w14:paraId="68890FAB" w14:textId="6026C776" w:rsidR="00B82E36" w:rsidRDefault="00B82E36" w:rsidP="005E19B0">
      <w:pPr>
        <w:spacing w:after="0"/>
        <w:rPr>
          <w:rFonts w:ascii="Verdana" w:hAnsi="Verdana" w:cs="Arial"/>
          <w:sz w:val="20"/>
        </w:rPr>
      </w:pPr>
      <w:bookmarkStart w:id="87" w:name="_Hlk61446709"/>
    </w:p>
    <w:p w14:paraId="4ABEDC8C" w14:textId="171FC92B" w:rsidR="00CF0D43" w:rsidRDefault="00CF0D43" w:rsidP="005E19B0">
      <w:pPr>
        <w:spacing w:after="0"/>
        <w:rPr>
          <w:rFonts w:ascii="Verdana" w:hAnsi="Verdana" w:cs="Arial"/>
          <w:sz w:val="20"/>
        </w:rPr>
      </w:pPr>
    </w:p>
    <w:p w14:paraId="39753616" w14:textId="6CA7B687" w:rsidR="00CF0D43" w:rsidRDefault="00CF0D43" w:rsidP="005E19B0">
      <w:pPr>
        <w:spacing w:after="0"/>
        <w:rPr>
          <w:rFonts w:ascii="Verdana" w:hAnsi="Verdana" w:cs="Arial"/>
          <w:sz w:val="20"/>
        </w:rPr>
      </w:pPr>
    </w:p>
    <w:p w14:paraId="79125725" w14:textId="4FA61B41" w:rsidR="00CF0D43" w:rsidRDefault="00CF0D43" w:rsidP="005E19B0">
      <w:pPr>
        <w:spacing w:after="0"/>
        <w:rPr>
          <w:rFonts w:ascii="Verdana" w:hAnsi="Verdana" w:cs="Arial"/>
          <w:sz w:val="20"/>
        </w:rPr>
      </w:pPr>
    </w:p>
    <w:p w14:paraId="32706D59" w14:textId="1E1FB5EB" w:rsidR="00CF0D43" w:rsidRDefault="00CF0D43" w:rsidP="005E19B0">
      <w:pPr>
        <w:spacing w:after="0"/>
        <w:rPr>
          <w:rFonts w:ascii="Verdana" w:hAnsi="Verdana" w:cs="Arial"/>
          <w:sz w:val="20"/>
        </w:rPr>
      </w:pPr>
    </w:p>
    <w:p w14:paraId="040F6AC6" w14:textId="5E7FE17B" w:rsidR="00CF0D43" w:rsidRDefault="00CF0D43" w:rsidP="005E19B0">
      <w:pPr>
        <w:spacing w:after="0"/>
        <w:rPr>
          <w:rFonts w:ascii="Verdana" w:hAnsi="Verdana" w:cs="Arial"/>
          <w:sz w:val="20"/>
        </w:rPr>
      </w:pPr>
    </w:p>
    <w:p w14:paraId="6AFA0452" w14:textId="77777777" w:rsidR="00CF0D43" w:rsidRDefault="00CF0D43" w:rsidP="005E19B0">
      <w:pPr>
        <w:spacing w:after="0"/>
        <w:rPr>
          <w:rFonts w:ascii="Verdana" w:hAnsi="Verdana" w:cs="Arial"/>
          <w:sz w:val="20"/>
        </w:rPr>
      </w:pPr>
    </w:p>
    <w:p w14:paraId="0FB7611E" w14:textId="77777777"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lastRenderedPageBreak/>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1CB3EB3A"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4F2F7F">
        <w:rPr>
          <w:rFonts w:ascii="Verdana" w:hAnsi="Verdana" w:cs="Arial"/>
          <w:bCs/>
          <w:color w:val="000000"/>
          <w:sz w:val="20"/>
        </w:rPr>
        <w:t>32</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6E0978F3" w14:textId="0BE1F6CB" w:rsidR="00B82E36" w:rsidRPr="00CF0D43" w:rsidRDefault="00B82E36" w:rsidP="00EF7FF7">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s="Arial"/>
          <w:color w:val="FFFFFF" w:themeColor="background1"/>
          <w:sz w:val="20"/>
          <w:szCs w:val="20"/>
        </w:rPr>
      </w:pPr>
      <w:bookmarkStart w:id="88"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SKŁADANE NA PODSTAWIE ART. 118 UST 3 UPZP,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 xml:space="preserve">DCZENIE O NIEPODLEGANIU WYKLUCZENIU Z ART. 5K ROZPORZĄDZENIA SANKCYJNEGO, </w:t>
      </w:r>
    </w:p>
    <w:bookmarkEnd w:id="88"/>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554C797" w14:textId="77777777" w:rsidR="00CF0D43" w:rsidRPr="000D0367" w:rsidRDefault="00EF0381" w:rsidP="00CF0D43">
      <w:pPr>
        <w:spacing w:after="0"/>
        <w:jc w:val="center"/>
        <w:rPr>
          <w:rFonts w:ascii="Verdana" w:hAnsi="Verdana" w:cs="Arial"/>
          <w:b/>
          <w:sz w:val="20"/>
          <w:szCs w:val="24"/>
        </w:rPr>
      </w:pPr>
      <w:bookmarkStart w:id="89" w:name="_Hlk107220256"/>
      <w:r>
        <w:rPr>
          <w:rFonts w:ascii="Verdana" w:hAnsi="Verdana" w:cs="Arial"/>
          <w:b/>
          <w:sz w:val="20"/>
          <w:szCs w:val="24"/>
        </w:rPr>
        <w:t>„</w:t>
      </w:r>
      <w:r w:rsidR="00CF0D43"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89"/>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t>OŚWIADCZENIE DOTYCZĄCE ZAKAZU, O KTÓRYM MOWA W ART. 5K ROZPORZĄDZENIA SANKCYJENGO W ZAKRESIE ODPOWIADAJĄCYM PONAD 10% WARTOŚCI ZAMÓWIENIA:</w:t>
      </w:r>
    </w:p>
    <w:p w14:paraId="1D71801F" w14:textId="77777777" w:rsidR="0073459A" w:rsidRPr="00AE7F9F"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6E24B5D2" w:rsidR="00FD2032" w:rsidRPr="00044D07"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87"/>
    </w:p>
    <w:p w14:paraId="1B74A00A" w14:textId="49ACAC3C"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41BF05AB"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4F2F7F">
        <w:rPr>
          <w:rFonts w:ascii="Verdana" w:hAnsi="Verdana" w:cs="Arial"/>
          <w:bCs/>
          <w:color w:val="000000"/>
          <w:sz w:val="20"/>
        </w:rPr>
        <w:t>32</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31B54C7F" w14:textId="38894636" w:rsidR="00FE039E"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90"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90"/>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91"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1C807AAA" w:rsidR="00B82E36" w:rsidRPr="00863FB5" w:rsidRDefault="00B82E36" w:rsidP="00863FB5">
      <w:pPr>
        <w:pStyle w:val="Bezodstpw"/>
        <w:spacing w:line="276" w:lineRule="auto"/>
        <w:jc w:val="right"/>
        <w:rPr>
          <w:rFonts w:ascii="Verdana" w:hAnsi="Verdana" w:cs="Arial"/>
          <w:bCs/>
          <w:sz w:val="18"/>
          <w:szCs w:val="18"/>
        </w:rPr>
      </w:pPr>
      <w:bookmarkStart w:id="92"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4F2F7F">
        <w:rPr>
          <w:rFonts w:ascii="Verdana" w:hAnsi="Verdana" w:cs="Arial"/>
          <w:bCs/>
          <w:color w:val="000000"/>
          <w:sz w:val="20"/>
        </w:rPr>
        <w:t>32</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92"/>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769DD510" w14:textId="0016BBF8" w:rsidR="00811197"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93" w:name="_Hlk69509477"/>
      <w:bookmarkEnd w:id="91"/>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39E65613" w14:textId="650D7F7F" w:rsidR="00B82E36" w:rsidRDefault="00D07572" w:rsidP="00485556">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bookmarkEnd w:id="93"/>
    </w:p>
    <w:p w14:paraId="4CDCE4EF" w14:textId="77777777" w:rsidR="00061834" w:rsidRDefault="00061834" w:rsidP="00061834">
      <w:pPr>
        <w:spacing w:after="120"/>
        <w:jc w:val="center"/>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1F14D8A9"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4F2F7F">
        <w:rPr>
          <w:rFonts w:ascii="Verdana" w:hAnsi="Verdana" w:cs="Arial"/>
          <w:bCs/>
          <w:color w:val="000000"/>
          <w:sz w:val="20"/>
        </w:rPr>
        <w:t>32</w:t>
      </w:r>
      <w:r w:rsidRPr="00863FB5">
        <w:rPr>
          <w:rFonts w:ascii="Verdana" w:hAnsi="Verdana" w:cs="Arial"/>
          <w:bCs/>
          <w:color w:val="000000"/>
          <w:sz w:val="20"/>
        </w:rPr>
        <w:t>.202</w:t>
      </w:r>
      <w:r w:rsidR="00AA1AC0">
        <w:rPr>
          <w:rFonts w:ascii="Verdana" w:hAnsi="Verdana" w:cs="Arial"/>
          <w:bCs/>
          <w:color w:val="000000"/>
          <w:sz w:val="20"/>
        </w:rPr>
        <w:t>2</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5CB7A59F" w14:textId="13B73AE6" w:rsidR="00B7037F"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EF7FF7">
        <w:trPr>
          <w:trHeight w:val="774"/>
        </w:trPr>
        <w:tc>
          <w:tcPr>
            <w:tcW w:w="596" w:type="dxa"/>
            <w:vAlign w:val="center"/>
          </w:tcPr>
          <w:p w14:paraId="19D2830C" w14:textId="77777777" w:rsidR="00061834" w:rsidRPr="000F3101" w:rsidRDefault="00061834" w:rsidP="00EF7FF7">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EF7FF7">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EF7FF7">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EF7FF7">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7777777" w:rsidR="00061834" w:rsidRPr="007C5FC7" w:rsidRDefault="00061834" w:rsidP="00EF7FF7">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12A11961" w14:textId="34219924" w:rsidR="00061834" w:rsidRPr="000F3101" w:rsidRDefault="00061834" w:rsidP="00EF7FF7">
            <w:pPr>
              <w:pStyle w:val="Tekstpodstawowy"/>
              <w:spacing w:line="276" w:lineRule="auto"/>
              <w:rPr>
                <w:rFonts w:ascii="Verdana" w:hAnsi="Verdana" w:cs="Arial"/>
                <w:sz w:val="20"/>
              </w:rPr>
            </w:pPr>
            <w:r>
              <w:rPr>
                <w:rFonts w:ascii="Verdana" w:hAnsi="Verdana" w:cs="Arial"/>
                <w:sz w:val="16"/>
                <w:szCs w:val="16"/>
              </w:rPr>
              <w:t>w rozdziale VII</w:t>
            </w:r>
            <w:r w:rsidR="002447E8">
              <w:rPr>
                <w:rFonts w:ascii="Verdana" w:hAnsi="Verdana" w:cs="Arial"/>
                <w:sz w:val="16"/>
                <w:szCs w:val="16"/>
              </w:rPr>
              <w:t xml:space="preserve"> ust.2</w:t>
            </w:r>
            <w:r>
              <w:rPr>
                <w:rFonts w:ascii="Verdana" w:hAnsi="Verdana" w:cs="Arial"/>
                <w:sz w:val="16"/>
                <w:szCs w:val="16"/>
              </w:rPr>
              <w:t xml:space="preserve"> pkt.</w:t>
            </w:r>
            <w:r w:rsidRPr="000F3101">
              <w:rPr>
                <w:rFonts w:ascii="Verdana" w:hAnsi="Verdana" w:cs="Arial"/>
                <w:sz w:val="16"/>
                <w:szCs w:val="16"/>
              </w:rPr>
              <w:t xml:space="preserve"> </w:t>
            </w:r>
            <w:r w:rsidR="002447E8">
              <w:rPr>
                <w:rFonts w:ascii="Verdana" w:hAnsi="Verdana" w:cs="Arial"/>
                <w:sz w:val="16"/>
                <w:szCs w:val="16"/>
              </w:rPr>
              <w:t>2.4</w:t>
            </w:r>
            <w:r w:rsidRPr="000F3101">
              <w:rPr>
                <w:rFonts w:ascii="Verdana" w:hAnsi="Verdana" w:cs="Arial"/>
                <w:sz w:val="16"/>
                <w:szCs w:val="16"/>
              </w:rPr>
              <w:t xml:space="preserve"> SWZ</w:t>
            </w:r>
          </w:p>
        </w:tc>
        <w:tc>
          <w:tcPr>
            <w:tcW w:w="1548" w:type="dxa"/>
            <w:vAlign w:val="center"/>
          </w:tcPr>
          <w:p w14:paraId="49575B75" w14:textId="4BD5197B" w:rsidR="00061834" w:rsidRPr="00676939" w:rsidRDefault="00061834" w:rsidP="00EF7FF7">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EF7FF7">
        <w:trPr>
          <w:trHeight w:val="216"/>
        </w:trPr>
        <w:tc>
          <w:tcPr>
            <w:tcW w:w="596" w:type="dxa"/>
          </w:tcPr>
          <w:p w14:paraId="70750EA3" w14:textId="77777777" w:rsidR="00061834" w:rsidRPr="000F3101" w:rsidRDefault="00061834" w:rsidP="00EF7FF7">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EF7FF7">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EF7FF7">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EF7FF7">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EF7FF7">
        <w:trPr>
          <w:trHeight w:val="2327"/>
        </w:trPr>
        <w:tc>
          <w:tcPr>
            <w:tcW w:w="596" w:type="dxa"/>
            <w:vAlign w:val="center"/>
          </w:tcPr>
          <w:p w14:paraId="35F5EA0B" w14:textId="77777777" w:rsidR="00061834" w:rsidRPr="00705196" w:rsidRDefault="00061834" w:rsidP="00EF7FF7">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EF7FF7">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EF7FF7">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EF7FF7">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EF7FF7">
            <w:pPr>
              <w:spacing w:after="0" w:line="240" w:lineRule="auto"/>
              <w:jc w:val="center"/>
              <w:rPr>
                <w:rFonts w:ascii="Verdana" w:hAnsi="Verdana"/>
                <w:sz w:val="18"/>
                <w:szCs w:val="18"/>
              </w:rPr>
            </w:pPr>
          </w:p>
          <w:p w14:paraId="0CB822DF" w14:textId="77777777" w:rsidR="00061834" w:rsidRPr="0000625F" w:rsidRDefault="00061834" w:rsidP="00EF7FF7">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EF7FF7">
            <w:pPr>
              <w:spacing w:after="0" w:line="360" w:lineRule="auto"/>
              <w:jc w:val="center"/>
              <w:rPr>
                <w:rFonts w:ascii="Verdana" w:hAnsi="Verdana"/>
                <w:sz w:val="18"/>
                <w:szCs w:val="18"/>
              </w:rPr>
            </w:pPr>
            <w:r w:rsidRPr="0000625F">
              <w:rPr>
                <w:rFonts w:ascii="Verdana" w:hAnsi="Verdana"/>
                <w:sz w:val="18"/>
                <w:szCs w:val="18"/>
              </w:rPr>
              <w:t>……………………………………………………………………………………………</w:t>
            </w:r>
          </w:p>
          <w:p w14:paraId="7C768A11" w14:textId="77777777" w:rsidR="00061834" w:rsidRPr="0000625F" w:rsidRDefault="00061834" w:rsidP="00EF7FF7">
            <w:pPr>
              <w:spacing w:after="0" w:line="240" w:lineRule="auto"/>
              <w:ind w:left="34"/>
              <w:jc w:val="center"/>
              <w:rPr>
                <w:rFonts w:ascii="Verdana" w:hAnsi="Verdana"/>
                <w:sz w:val="18"/>
                <w:szCs w:val="18"/>
              </w:rPr>
            </w:pPr>
          </w:p>
          <w:p w14:paraId="6A9BA6E2" w14:textId="77777777" w:rsidR="00061834" w:rsidRPr="0000625F" w:rsidRDefault="00061834" w:rsidP="00EF7FF7">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EF7FF7">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EF7FF7">
        <w:trPr>
          <w:trHeight w:val="2327"/>
        </w:trPr>
        <w:tc>
          <w:tcPr>
            <w:tcW w:w="596" w:type="dxa"/>
            <w:vAlign w:val="center"/>
          </w:tcPr>
          <w:p w14:paraId="25834758" w14:textId="77777777" w:rsidR="00061834" w:rsidRPr="00705196" w:rsidRDefault="00061834" w:rsidP="00EF7FF7">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EF7FF7">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EF7FF7">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EF7FF7">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EF7FF7">
            <w:pPr>
              <w:spacing w:after="0" w:line="240" w:lineRule="auto"/>
              <w:jc w:val="center"/>
              <w:rPr>
                <w:rFonts w:ascii="Verdana" w:hAnsi="Verdana"/>
                <w:sz w:val="18"/>
                <w:szCs w:val="18"/>
              </w:rPr>
            </w:pPr>
          </w:p>
          <w:p w14:paraId="5188CE2B" w14:textId="77777777" w:rsidR="00061834" w:rsidRPr="0000625F" w:rsidRDefault="00061834" w:rsidP="00EF7FF7">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EF7FF7">
            <w:pPr>
              <w:spacing w:after="0" w:line="360" w:lineRule="auto"/>
              <w:jc w:val="center"/>
              <w:rPr>
                <w:rFonts w:ascii="Verdana" w:hAnsi="Verdana"/>
                <w:sz w:val="18"/>
                <w:szCs w:val="18"/>
              </w:rPr>
            </w:pPr>
            <w:r w:rsidRPr="0000625F">
              <w:rPr>
                <w:rFonts w:ascii="Verdana" w:hAnsi="Verdana"/>
                <w:sz w:val="18"/>
                <w:szCs w:val="18"/>
              </w:rPr>
              <w:t>……………………………………………………………………………………………</w:t>
            </w:r>
          </w:p>
          <w:p w14:paraId="1BAE5F55" w14:textId="77777777" w:rsidR="00061834" w:rsidRPr="0000625F" w:rsidRDefault="00061834" w:rsidP="00EF7FF7">
            <w:pPr>
              <w:spacing w:after="0" w:line="240" w:lineRule="auto"/>
              <w:ind w:left="34"/>
              <w:jc w:val="center"/>
              <w:rPr>
                <w:rFonts w:ascii="Verdana" w:hAnsi="Verdana"/>
                <w:sz w:val="18"/>
                <w:szCs w:val="18"/>
              </w:rPr>
            </w:pPr>
          </w:p>
          <w:p w14:paraId="0B8BF71B" w14:textId="77777777" w:rsidR="00061834" w:rsidRPr="0000625F" w:rsidRDefault="00061834" w:rsidP="00EF7FF7">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EF7FF7">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EF7FF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EF7FF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EF7FF7">
            <w:pPr>
              <w:spacing w:after="0" w:line="240" w:lineRule="auto"/>
              <w:jc w:val="center"/>
              <w:rPr>
                <w:rFonts w:ascii="Verdana" w:hAnsi="Verdana" w:cs="Arial"/>
                <w:sz w:val="18"/>
                <w:szCs w:val="18"/>
              </w:rPr>
            </w:pPr>
          </w:p>
          <w:p w14:paraId="7B762592" w14:textId="77777777" w:rsidR="00061834" w:rsidRPr="00705196" w:rsidRDefault="00061834" w:rsidP="00EF7FF7">
            <w:pPr>
              <w:spacing w:after="0" w:line="240" w:lineRule="auto"/>
              <w:jc w:val="center"/>
              <w:rPr>
                <w:rFonts w:ascii="Verdana" w:hAnsi="Verdana" w:cs="Arial"/>
                <w:sz w:val="18"/>
                <w:szCs w:val="18"/>
              </w:rPr>
            </w:pPr>
          </w:p>
          <w:p w14:paraId="7E8C43DA" w14:textId="77777777" w:rsidR="00061834" w:rsidRPr="00705196" w:rsidRDefault="00061834" w:rsidP="00EF7FF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EF7FF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730899EF" w14:textId="77777777" w:rsidR="00061834" w:rsidRPr="004D59F0" w:rsidRDefault="00061834" w:rsidP="00061834">
      <w:pPr>
        <w:pStyle w:val="Bezodstpw"/>
        <w:ind w:left="14"/>
        <w:rPr>
          <w:rFonts w:ascii="Verdana" w:hAnsi="Verdana" w:cs="Arial"/>
          <w:b/>
          <w:i/>
          <w:sz w:val="20"/>
          <w:szCs w:val="20"/>
        </w:rPr>
      </w:pPr>
      <w:r w:rsidRPr="004D59F0">
        <w:rPr>
          <w:rFonts w:ascii="Verdana" w:hAnsi="Verdana" w:cs="Arial"/>
          <w:b/>
          <w:i/>
          <w:sz w:val="20"/>
          <w:szCs w:val="20"/>
        </w:rPr>
        <w:t>* zaznaczyć odpowiednie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4ACB7350" w14:textId="77777777" w:rsidR="00332D3A" w:rsidRDefault="00332D3A" w:rsidP="001A13D3">
      <w:pPr>
        <w:spacing w:after="0" w:line="240" w:lineRule="auto"/>
        <w:jc w:val="both"/>
        <w:rPr>
          <w:rFonts w:ascii="Verdana" w:hAnsi="Verdana"/>
          <w:b/>
          <w:iCs/>
          <w:sz w:val="18"/>
          <w:szCs w:val="18"/>
        </w:rPr>
      </w:pPr>
    </w:p>
    <w:p w14:paraId="5DF97473" w14:textId="77777777" w:rsidR="00332D3A" w:rsidRDefault="00332D3A" w:rsidP="001A13D3">
      <w:pPr>
        <w:spacing w:after="0" w:line="240" w:lineRule="auto"/>
        <w:jc w:val="both"/>
        <w:rPr>
          <w:rFonts w:ascii="Verdana" w:hAnsi="Verdana"/>
          <w:b/>
          <w:iCs/>
          <w:sz w:val="18"/>
          <w:szCs w:val="18"/>
        </w:rPr>
      </w:pPr>
    </w:p>
    <w:p w14:paraId="6EE08F57" w14:textId="77777777" w:rsidR="00332D3A" w:rsidRDefault="00332D3A" w:rsidP="001A13D3">
      <w:pPr>
        <w:spacing w:after="0" w:line="240" w:lineRule="auto"/>
        <w:jc w:val="both"/>
        <w:rPr>
          <w:rFonts w:ascii="Verdana" w:hAnsi="Verdana"/>
          <w:b/>
          <w:iCs/>
          <w:sz w:val="18"/>
          <w:szCs w:val="18"/>
        </w:rPr>
      </w:pPr>
    </w:p>
    <w:p w14:paraId="56DDC558" w14:textId="77777777" w:rsidR="00332D3A" w:rsidRDefault="00332D3A" w:rsidP="001A13D3">
      <w:pPr>
        <w:spacing w:after="0" w:line="240" w:lineRule="auto"/>
        <w:jc w:val="both"/>
        <w:rPr>
          <w:rFonts w:ascii="Verdana" w:hAnsi="Verdana"/>
          <w:b/>
          <w:iCs/>
          <w:sz w:val="18"/>
          <w:szCs w:val="18"/>
        </w:rPr>
      </w:pPr>
    </w:p>
    <w:p w14:paraId="3ECEF799" w14:textId="77777777" w:rsidR="00332D3A" w:rsidRDefault="00332D3A" w:rsidP="001A13D3">
      <w:pPr>
        <w:spacing w:after="0" w:line="240" w:lineRule="auto"/>
        <w:jc w:val="both"/>
        <w:rPr>
          <w:rFonts w:ascii="Verdana" w:hAnsi="Verdana"/>
          <w:b/>
          <w:iCs/>
          <w:sz w:val="18"/>
          <w:szCs w:val="18"/>
        </w:rPr>
      </w:pPr>
    </w:p>
    <w:p w14:paraId="2CDA56E6" w14:textId="77777777" w:rsidR="00332D3A" w:rsidRDefault="00332D3A" w:rsidP="001A13D3">
      <w:pPr>
        <w:spacing w:after="0" w:line="240" w:lineRule="auto"/>
        <w:jc w:val="both"/>
        <w:rPr>
          <w:rFonts w:ascii="Verdana" w:hAnsi="Verdana"/>
          <w:b/>
          <w:iCs/>
          <w:sz w:val="18"/>
          <w:szCs w:val="18"/>
        </w:rPr>
      </w:pPr>
    </w:p>
    <w:p w14:paraId="1246DE00" w14:textId="77777777" w:rsidR="00332D3A" w:rsidRDefault="00332D3A" w:rsidP="001A13D3">
      <w:pPr>
        <w:spacing w:after="0" w:line="240" w:lineRule="auto"/>
        <w:jc w:val="both"/>
        <w:rPr>
          <w:rFonts w:ascii="Verdana" w:hAnsi="Verdana"/>
          <w:b/>
          <w:iCs/>
          <w:sz w:val="18"/>
          <w:szCs w:val="18"/>
        </w:rPr>
      </w:pPr>
    </w:p>
    <w:p w14:paraId="092E66B9" w14:textId="4F448248"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27620877"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sidR="004F2F7F">
        <w:rPr>
          <w:rFonts w:ascii="Verdana" w:hAnsi="Verdana" w:cs="Arial"/>
          <w:sz w:val="20"/>
          <w:szCs w:val="20"/>
          <w:lang w:eastAsia="ar-SA"/>
        </w:rPr>
        <w:t>32</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4 uPzp</w:t>
      </w:r>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35104C97" w14:textId="77777777" w:rsidR="00C6676F" w:rsidRPr="000D0367"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1A13D3">
      <w:pPr>
        <w:pStyle w:val="Tekstpodstawowy"/>
        <w:numPr>
          <w:ilvl w:val="0"/>
          <w:numId w:val="61"/>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EF7FF7">
        <w:tc>
          <w:tcPr>
            <w:tcW w:w="3134" w:type="dxa"/>
            <w:shd w:val="clear" w:color="auto" w:fill="EEECE1" w:themeFill="background2"/>
            <w:vAlign w:val="center"/>
          </w:tcPr>
          <w:p w14:paraId="05FE4BE0" w14:textId="77777777" w:rsidR="001A13D3" w:rsidRPr="00196FC7" w:rsidRDefault="001A13D3" w:rsidP="00EF7FF7">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EF7FF7">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EF7FF7">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EF7FF7">
        <w:tc>
          <w:tcPr>
            <w:tcW w:w="3134" w:type="dxa"/>
          </w:tcPr>
          <w:p w14:paraId="1999D790"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EF7FF7">
            <w:pPr>
              <w:pStyle w:val="Tekstpodstawowy"/>
              <w:spacing w:line="276" w:lineRule="auto"/>
              <w:rPr>
                <w:rFonts w:ascii="Verdana" w:hAnsi="Verdana"/>
                <w:sz w:val="20"/>
                <w:szCs w:val="20"/>
              </w:rPr>
            </w:pPr>
          </w:p>
        </w:tc>
      </w:tr>
      <w:tr w:rsidR="001A13D3" w:rsidRPr="00196FC7" w14:paraId="5BA84FCD" w14:textId="77777777" w:rsidTr="00EF7FF7">
        <w:tc>
          <w:tcPr>
            <w:tcW w:w="3134" w:type="dxa"/>
          </w:tcPr>
          <w:p w14:paraId="10A102FA"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EF7FF7">
            <w:pPr>
              <w:pStyle w:val="Tekstpodstawowy"/>
              <w:spacing w:line="276" w:lineRule="auto"/>
              <w:rPr>
                <w:rFonts w:ascii="Verdana" w:hAnsi="Verdana"/>
                <w:sz w:val="20"/>
                <w:szCs w:val="20"/>
              </w:rPr>
            </w:pPr>
          </w:p>
        </w:tc>
      </w:tr>
      <w:tr w:rsidR="001A13D3" w:rsidRPr="00196FC7" w14:paraId="2B1A0070" w14:textId="77777777" w:rsidTr="00EF7FF7">
        <w:tc>
          <w:tcPr>
            <w:tcW w:w="3134" w:type="dxa"/>
          </w:tcPr>
          <w:p w14:paraId="630A6501" w14:textId="77777777" w:rsidR="001A13D3" w:rsidRPr="00196FC7" w:rsidRDefault="001A13D3" w:rsidP="00EF7FF7">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EF7FF7">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EF7FF7" w:rsidRDefault="00EF7FF7">
      <w:r>
        <w:separator/>
      </w:r>
    </w:p>
  </w:endnote>
  <w:endnote w:type="continuationSeparator" w:id="0">
    <w:p w14:paraId="7BA453B3" w14:textId="77777777" w:rsidR="00EF7FF7" w:rsidRDefault="00EF7FF7">
      <w:r>
        <w:continuationSeparator/>
      </w:r>
    </w:p>
  </w:endnote>
  <w:endnote w:type="continuationNotice" w:id="1">
    <w:p w14:paraId="343CBA68" w14:textId="77777777" w:rsidR="00EF7FF7" w:rsidRDefault="00EF7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F7FF7" w:rsidRDefault="00EF7F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EF7FF7" w:rsidRDefault="00EF7F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EF7FF7" w:rsidRDefault="00EF7FF7"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EF7FF7" w:rsidRPr="00EF0CE4" w:rsidRDefault="00EF7FF7"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EF7FF7" w:rsidRPr="00EF0CE4" w:rsidRDefault="00EF7FF7" w:rsidP="00EF0CE4">
                    <w:pPr>
                      <w:pBdr>
                        <w:top w:val="single" w:sz="4" w:space="1" w:color="7F7F7F"/>
                      </w:pBdr>
                      <w:jc w:val="center"/>
                      <w:rPr>
                        <w:color w:val="C0504D"/>
                      </w:rPr>
                    </w:pPr>
                    <w:r>
                      <w:fldChar w:fldCharType="begin"/>
                    </w:r>
                    <w:r>
                      <w:instrText>PAGE   \* MERGEFORMAT</w:instrText>
                    </w:r>
                    <w:r>
                      <w:fldChar w:fldCharType="separate"/>
                    </w:r>
                    <w:r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0E92BF37" w14:textId="77777777" w:rsidTr="580FC4B6">
      <w:tc>
        <w:tcPr>
          <w:tcW w:w="3250" w:type="dxa"/>
        </w:tcPr>
        <w:p w14:paraId="201B2B1C" w14:textId="1D045467" w:rsidR="00EF7FF7" w:rsidRDefault="00EF7FF7" w:rsidP="580FC4B6">
          <w:pPr>
            <w:pStyle w:val="Nagwek"/>
            <w:ind w:left="-115"/>
          </w:pPr>
        </w:p>
      </w:tc>
      <w:tc>
        <w:tcPr>
          <w:tcW w:w="3250" w:type="dxa"/>
        </w:tcPr>
        <w:p w14:paraId="5272352E" w14:textId="64A6C2DE" w:rsidR="00EF7FF7" w:rsidRDefault="00EF7FF7" w:rsidP="580FC4B6">
          <w:pPr>
            <w:pStyle w:val="Nagwek"/>
            <w:jc w:val="center"/>
          </w:pPr>
        </w:p>
      </w:tc>
      <w:tc>
        <w:tcPr>
          <w:tcW w:w="3250" w:type="dxa"/>
        </w:tcPr>
        <w:p w14:paraId="566AB1D5" w14:textId="602245DC" w:rsidR="00EF7FF7" w:rsidRDefault="00EF7FF7" w:rsidP="580FC4B6">
          <w:pPr>
            <w:pStyle w:val="Nagwek"/>
            <w:ind w:right="-115"/>
            <w:jc w:val="right"/>
          </w:pPr>
        </w:p>
      </w:tc>
    </w:tr>
  </w:tbl>
  <w:p w14:paraId="0CA92002" w14:textId="237C5888" w:rsidR="00EF7FF7" w:rsidRDefault="00EF7FF7"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EF7FF7" w:rsidRDefault="00EF7FF7">
      <w:r>
        <w:separator/>
      </w:r>
    </w:p>
  </w:footnote>
  <w:footnote w:type="continuationSeparator" w:id="0">
    <w:p w14:paraId="7C0EFC74" w14:textId="77777777" w:rsidR="00EF7FF7" w:rsidRDefault="00EF7FF7">
      <w:r>
        <w:continuationSeparator/>
      </w:r>
    </w:p>
  </w:footnote>
  <w:footnote w:type="continuationNotice" w:id="1">
    <w:p w14:paraId="711293A6" w14:textId="77777777" w:rsidR="00EF7FF7" w:rsidRDefault="00EF7FF7">
      <w:pPr>
        <w:spacing w:after="0" w:line="240" w:lineRule="auto"/>
      </w:pPr>
    </w:p>
  </w:footnote>
  <w:footnote w:id="2">
    <w:p w14:paraId="1D20160E" w14:textId="77777777" w:rsidR="00EF7FF7" w:rsidRPr="00B01D53" w:rsidRDefault="00EF7FF7"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738FC89" w14:textId="77777777" w:rsidR="00EF7FF7" w:rsidRPr="007D21FE" w:rsidRDefault="00EF7FF7" w:rsidP="00BF25A0">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2DF20B4F" w14:textId="77777777" w:rsidTr="580FC4B6">
      <w:tc>
        <w:tcPr>
          <w:tcW w:w="3250" w:type="dxa"/>
        </w:tcPr>
        <w:p w14:paraId="13B56178" w14:textId="74E71386" w:rsidR="00EF7FF7" w:rsidRDefault="00EF7FF7" w:rsidP="580FC4B6">
          <w:pPr>
            <w:pStyle w:val="Nagwek"/>
            <w:ind w:left="-115"/>
          </w:pPr>
        </w:p>
      </w:tc>
      <w:tc>
        <w:tcPr>
          <w:tcW w:w="3250" w:type="dxa"/>
        </w:tcPr>
        <w:p w14:paraId="4AE9AE3D" w14:textId="527D9770" w:rsidR="00EF7FF7" w:rsidRDefault="00EF7FF7" w:rsidP="580FC4B6">
          <w:pPr>
            <w:pStyle w:val="Nagwek"/>
            <w:jc w:val="center"/>
          </w:pPr>
        </w:p>
      </w:tc>
      <w:tc>
        <w:tcPr>
          <w:tcW w:w="3250" w:type="dxa"/>
        </w:tcPr>
        <w:p w14:paraId="6CECEAB6" w14:textId="30CB6F74" w:rsidR="00EF7FF7" w:rsidRDefault="00EF7FF7" w:rsidP="580FC4B6">
          <w:pPr>
            <w:pStyle w:val="Nagwek"/>
            <w:ind w:right="-115"/>
            <w:jc w:val="right"/>
          </w:pPr>
        </w:p>
      </w:tc>
    </w:tr>
  </w:tbl>
  <w:p w14:paraId="5C4C7FBE" w14:textId="4C908E47" w:rsidR="00EF7FF7" w:rsidRDefault="00EF7FF7"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EF7FF7" w14:paraId="092804F2" w14:textId="77777777" w:rsidTr="580FC4B6">
      <w:tc>
        <w:tcPr>
          <w:tcW w:w="3250" w:type="dxa"/>
        </w:tcPr>
        <w:p w14:paraId="79BA479B" w14:textId="31069783" w:rsidR="00EF7FF7" w:rsidRDefault="00EF7FF7" w:rsidP="580FC4B6">
          <w:pPr>
            <w:pStyle w:val="Nagwek"/>
            <w:ind w:left="-115"/>
          </w:pPr>
        </w:p>
      </w:tc>
      <w:tc>
        <w:tcPr>
          <w:tcW w:w="3250" w:type="dxa"/>
        </w:tcPr>
        <w:p w14:paraId="461308D1" w14:textId="740FAE5B" w:rsidR="00EF7FF7" w:rsidRDefault="00EF7FF7" w:rsidP="580FC4B6">
          <w:pPr>
            <w:pStyle w:val="Nagwek"/>
            <w:jc w:val="center"/>
          </w:pPr>
        </w:p>
      </w:tc>
      <w:tc>
        <w:tcPr>
          <w:tcW w:w="3250" w:type="dxa"/>
        </w:tcPr>
        <w:p w14:paraId="41B3464A" w14:textId="02A9CEA8" w:rsidR="00EF7FF7" w:rsidRDefault="00EF7FF7" w:rsidP="580FC4B6">
          <w:pPr>
            <w:pStyle w:val="Nagwek"/>
            <w:ind w:right="-115"/>
            <w:jc w:val="right"/>
          </w:pPr>
        </w:p>
      </w:tc>
    </w:tr>
  </w:tbl>
  <w:p w14:paraId="21022870" w14:textId="3520BD01" w:rsidR="00EF7FF7" w:rsidRDefault="00EF7FF7"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B07EAB"/>
    <w:multiLevelType w:val="multilevel"/>
    <w:tmpl w:val="4B50A8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112E4136"/>
    <w:multiLevelType w:val="hybridMultilevel"/>
    <w:tmpl w:val="DB3C43C4"/>
    <w:lvl w:ilvl="0" w:tplc="13A64038">
      <w:start w:val="2"/>
      <w:numFmt w:val="decimal"/>
      <w:lvlText w:val="%1."/>
      <w:lvlJc w:val="left"/>
      <w:pPr>
        <w:tabs>
          <w:tab w:val="num" w:pos="2687"/>
        </w:tabs>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234F4E03"/>
    <w:multiLevelType w:val="hybridMultilevel"/>
    <w:tmpl w:val="36EC56A0"/>
    <w:lvl w:ilvl="0" w:tplc="3A74CAD4">
      <w:start w:val="1"/>
      <w:numFmt w:val="decimal"/>
      <w:lvlText w:val="7.%1."/>
      <w:lvlJc w:val="left"/>
      <w:pPr>
        <w:ind w:left="1004" w:hanging="360"/>
      </w:pPr>
      <w:rPr>
        <w:rFonts w:ascii="Verdana" w:hAnsi="Verdana" w:cs="Times New Roman"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395891"/>
    <w:multiLevelType w:val="multilevel"/>
    <w:tmpl w:val="BAAE37C0"/>
    <w:numStyleLink w:val="WW8Num73"/>
  </w:abstractNum>
  <w:abstractNum w:abstractNumId="28"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7"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2"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6"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EC3C72"/>
    <w:multiLevelType w:val="hybridMultilevel"/>
    <w:tmpl w:val="4AF0452C"/>
    <w:lvl w:ilvl="0" w:tplc="04150019">
      <w:start w:val="1"/>
      <w:numFmt w:val="lowerLetter"/>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2"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6"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7"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8"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0"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923546">
    <w:abstractNumId w:val="18"/>
  </w:num>
  <w:num w:numId="2" w16cid:durableId="18241795">
    <w:abstractNumId w:val="39"/>
  </w:num>
  <w:num w:numId="3" w16cid:durableId="1641419440">
    <w:abstractNumId w:val="46"/>
  </w:num>
  <w:num w:numId="4" w16cid:durableId="336618034">
    <w:abstractNumId w:val="38"/>
  </w:num>
  <w:num w:numId="5" w16cid:durableId="2006397711">
    <w:abstractNumId w:val="45"/>
  </w:num>
  <w:num w:numId="6" w16cid:durableId="1820341028">
    <w:abstractNumId w:val="43"/>
  </w:num>
  <w:num w:numId="7" w16cid:durableId="1370447066">
    <w:abstractNumId w:val="58"/>
  </w:num>
  <w:num w:numId="8" w16cid:durableId="672028919">
    <w:abstractNumId w:val="53"/>
  </w:num>
  <w:num w:numId="9" w16cid:durableId="679819894">
    <w:abstractNumId w:val="33"/>
  </w:num>
  <w:num w:numId="10" w16cid:durableId="173076189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5918109">
    <w:abstractNumId w:val="60"/>
  </w:num>
  <w:num w:numId="12" w16cid:durableId="775100726">
    <w:abstractNumId w:val="36"/>
  </w:num>
  <w:num w:numId="13" w16cid:durableId="1822767593">
    <w:abstractNumId w:val="42"/>
  </w:num>
  <w:num w:numId="14" w16cid:durableId="1313295260">
    <w:abstractNumId w:val="22"/>
  </w:num>
  <w:num w:numId="15" w16cid:durableId="965281802">
    <w:abstractNumId w:val="16"/>
  </w:num>
  <w:num w:numId="16" w16cid:durableId="1521891342">
    <w:abstractNumId w:val="69"/>
  </w:num>
  <w:num w:numId="17" w16cid:durableId="2045204796">
    <w:abstractNumId w:val="62"/>
  </w:num>
  <w:num w:numId="18" w16cid:durableId="663245566">
    <w:abstractNumId w:val="48"/>
  </w:num>
  <w:num w:numId="19" w16cid:durableId="1709600448">
    <w:abstractNumId w:val="34"/>
  </w:num>
  <w:num w:numId="20" w16cid:durableId="830218542">
    <w:abstractNumId w:val="0"/>
  </w:num>
  <w:num w:numId="21" w16cid:durableId="1262639575">
    <w:abstractNumId w:val="65"/>
  </w:num>
  <w:num w:numId="22" w16cid:durableId="1380665057">
    <w:abstractNumId w:val="10"/>
  </w:num>
  <w:num w:numId="23" w16cid:durableId="1569071497">
    <w:abstractNumId w:val="63"/>
  </w:num>
  <w:num w:numId="24" w16cid:durableId="948008110">
    <w:abstractNumId w:val="8"/>
  </w:num>
  <w:num w:numId="25" w16cid:durableId="1168590941">
    <w:abstractNumId w:val="15"/>
  </w:num>
  <w:num w:numId="26" w16cid:durableId="742413210">
    <w:abstractNumId w:val="24"/>
  </w:num>
  <w:num w:numId="27" w16cid:durableId="1344629491">
    <w:abstractNumId w:val="13"/>
  </w:num>
  <w:num w:numId="28" w16cid:durableId="270936439">
    <w:abstractNumId w:val="31"/>
  </w:num>
  <w:num w:numId="29" w16cid:durableId="2124155588">
    <w:abstractNumId w:val="56"/>
  </w:num>
  <w:num w:numId="30" w16cid:durableId="1080755245">
    <w:abstractNumId w:val="49"/>
  </w:num>
  <w:num w:numId="31" w16cid:durableId="1605184589">
    <w:abstractNumId w:val="59"/>
  </w:num>
  <w:num w:numId="32" w16cid:durableId="135488527">
    <w:abstractNumId w:val="70"/>
  </w:num>
  <w:num w:numId="33" w16cid:durableId="1914583859">
    <w:abstractNumId w:val="12"/>
  </w:num>
  <w:num w:numId="34" w16cid:durableId="167410758">
    <w:abstractNumId w:val="54"/>
  </w:num>
  <w:num w:numId="35" w16cid:durableId="737285497">
    <w:abstractNumId w:val="30"/>
  </w:num>
  <w:num w:numId="36" w16cid:durableId="1033114061">
    <w:abstractNumId w:val="17"/>
  </w:num>
  <w:num w:numId="37" w16cid:durableId="982663398">
    <w:abstractNumId w:val="66"/>
  </w:num>
  <w:num w:numId="38" w16cid:durableId="1053236178">
    <w:abstractNumId w:val="52"/>
  </w:num>
  <w:num w:numId="39" w16cid:durableId="799111071">
    <w:abstractNumId w:val="11"/>
  </w:num>
  <w:num w:numId="40" w16cid:durableId="1917670293">
    <w:abstractNumId w:val="68"/>
  </w:num>
  <w:num w:numId="41" w16cid:durableId="352615205">
    <w:abstractNumId w:val="64"/>
  </w:num>
  <w:num w:numId="42" w16cid:durableId="1516117809">
    <w:abstractNumId w:val="61"/>
  </w:num>
  <w:num w:numId="43" w16cid:durableId="1032994624">
    <w:abstractNumId w:val="27"/>
  </w:num>
  <w:num w:numId="44" w16cid:durableId="1012293178">
    <w:abstractNumId w:val="32"/>
  </w:num>
  <w:num w:numId="45" w16cid:durableId="786512777">
    <w:abstractNumId w:val="26"/>
  </w:num>
  <w:num w:numId="46" w16cid:durableId="1541623559">
    <w:abstractNumId w:val="50"/>
  </w:num>
  <w:num w:numId="47" w16cid:durableId="190268661">
    <w:abstractNumId w:val="55"/>
  </w:num>
  <w:num w:numId="48" w16cid:durableId="1167674333">
    <w:abstractNumId w:val="41"/>
  </w:num>
  <w:num w:numId="49" w16cid:durableId="222260098">
    <w:abstractNumId w:val="67"/>
  </w:num>
  <w:num w:numId="50" w16cid:durableId="1995454068">
    <w:abstractNumId w:val="18"/>
  </w:num>
  <w:num w:numId="51" w16cid:durableId="939873618">
    <w:abstractNumId w:val="18"/>
    <w:lvlOverride w:ilvl="0">
      <w:startOverride w:val="4"/>
    </w:lvlOverride>
  </w:num>
  <w:num w:numId="52" w16cid:durableId="134834637">
    <w:abstractNumId w:val="29"/>
  </w:num>
  <w:num w:numId="53" w16cid:durableId="26566788">
    <w:abstractNumId w:val="51"/>
  </w:num>
  <w:num w:numId="54" w16cid:durableId="815949675">
    <w:abstractNumId w:val="35"/>
  </w:num>
  <w:num w:numId="55" w16cid:durableId="644429809">
    <w:abstractNumId w:val="14"/>
  </w:num>
  <w:num w:numId="56" w16cid:durableId="552429009">
    <w:abstractNumId w:val="44"/>
  </w:num>
  <w:num w:numId="57" w16cid:durableId="1587806577">
    <w:abstractNumId w:val="37"/>
  </w:num>
  <w:num w:numId="58" w16cid:durableId="693455241">
    <w:abstractNumId w:val="19"/>
  </w:num>
  <w:num w:numId="59" w16cid:durableId="183253219">
    <w:abstractNumId w:val="57"/>
  </w:num>
  <w:num w:numId="60" w16cid:durableId="777721794">
    <w:abstractNumId w:val="9"/>
  </w:num>
  <w:num w:numId="61" w16cid:durableId="2103646373">
    <w:abstractNumId w:val="21"/>
  </w:num>
  <w:num w:numId="62" w16cid:durableId="1948852228">
    <w:abstractNumId w:val="40"/>
  </w:num>
  <w:num w:numId="63" w16cid:durableId="506557770">
    <w:abstractNumId w:val="20"/>
  </w:num>
  <w:num w:numId="64" w16cid:durableId="1548101556">
    <w:abstractNumId w:val="47"/>
  </w:num>
  <w:num w:numId="65" w16cid:durableId="2025208088">
    <w:abstractNumId w:val="7"/>
  </w:num>
  <w:num w:numId="66" w16cid:durableId="1959986486">
    <w:abstractNumId w:val="6"/>
  </w:num>
  <w:num w:numId="67" w16cid:durableId="118185650">
    <w:abstractNumId w:val="25"/>
  </w:num>
  <w:num w:numId="68" w16cid:durableId="334768498">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9E4"/>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9AB"/>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B58"/>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1769"/>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410"/>
    <w:rsid w:val="002E16FA"/>
    <w:rsid w:val="002E1B9F"/>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2D3A"/>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40E"/>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5C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277AE"/>
    <w:rsid w:val="0043015F"/>
    <w:rsid w:val="004302E9"/>
    <w:rsid w:val="004306AD"/>
    <w:rsid w:val="0043094F"/>
    <w:rsid w:val="00430D04"/>
    <w:rsid w:val="00432E04"/>
    <w:rsid w:val="00432EBE"/>
    <w:rsid w:val="004333BF"/>
    <w:rsid w:val="00433CB9"/>
    <w:rsid w:val="00433F47"/>
    <w:rsid w:val="004340C4"/>
    <w:rsid w:val="0043436D"/>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0AC9"/>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A84"/>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9B"/>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2F7F"/>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27"/>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635"/>
    <w:rsid w:val="00611DE8"/>
    <w:rsid w:val="00612538"/>
    <w:rsid w:val="00612E8A"/>
    <w:rsid w:val="006131FD"/>
    <w:rsid w:val="006132D9"/>
    <w:rsid w:val="0061344E"/>
    <w:rsid w:val="006144BE"/>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768"/>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4C3"/>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97F"/>
    <w:rsid w:val="007D7873"/>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3D2D"/>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9C6"/>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058"/>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118"/>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C7B"/>
    <w:rsid w:val="00A45D47"/>
    <w:rsid w:val="00A4636B"/>
    <w:rsid w:val="00A463F3"/>
    <w:rsid w:val="00A46600"/>
    <w:rsid w:val="00A466D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43B4"/>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025"/>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9C2"/>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CC2"/>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1C46"/>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47A"/>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39A6"/>
    <w:rsid w:val="00E64178"/>
    <w:rsid w:val="00E6441C"/>
    <w:rsid w:val="00E6443C"/>
    <w:rsid w:val="00E6461A"/>
    <w:rsid w:val="00E652DE"/>
    <w:rsid w:val="00E654F1"/>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7D9"/>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EF7FF7"/>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6FAE"/>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36"/>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4FFA"/>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2FA0"/>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50"/>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30"/>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C8FA-144F-445D-A8D9-6B9C190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37</Pages>
  <Words>14908</Words>
  <Characters>98955</Characters>
  <Application>Microsoft Office Word</Application>
  <DocSecurity>0</DocSecurity>
  <Lines>824</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121</cp:revision>
  <cp:lastPrinted>2022-11-09T08:44:00Z</cp:lastPrinted>
  <dcterms:created xsi:type="dcterms:W3CDTF">2022-05-31T10:08:00Z</dcterms:created>
  <dcterms:modified xsi:type="dcterms:W3CDTF">2022-11-09T08:47:00Z</dcterms:modified>
</cp:coreProperties>
</file>