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45" w:rsidRPr="004A1534" w:rsidRDefault="00EF2745" w:rsidP="00177E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  <w:sz w:val="26"/>
          <w:szCs w:val="26"/>
        </w:rPr>
      </w:pPr>
      <w:bookmarkStart w:id="0" w:name="_GoBack"/>
      <w:bookmarkEnd w:id="0"/>
    </w:p>
    <w:p w:rsidR="0042387C" w:rsidRPr="004A1534" w:rsidRDefault="0042387C" w:rsidP="00177E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  <w:sz w:val="26"/>
          <w:szCs w:val="26"/>
        </w:rPr>
      </w:pPr>
    </w:p>
    <w:p w:rsidR="0042387C" w:rsidRPr="004A1534" w:rsidRDefault="0042387C" w:rsidP="00177E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  <w:sz w:val="26"/>
          <w:szCs w:val="26"/>
        </w:rPr>
      </w:pPr>
    </w:p>
    <w:p w:rsidR="005914BF" w:rsidRPr="004A1534" w:rsidRDefault="005914BF" w:rsidP="00084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  <w:sz w:val="40"/>
          <w:szCs w:val="40"/>
        </w:rPr>
      </w:pPr>
    </w:p>
    <w:p w:rsidR="005914BF" w:rsidRPr="004A1534" w:rsidRDefault="005914BF" w:rsidP="005914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 w:val="0"/>
          <w:sz w:val="40"/>
          <w:szCs w:val="40"/>
        </w:rPr>
      </w:pPr>
    </w:p>
    <w:p w:rsidR="005914BF" w:rsidRPr="004A1534" w:rsidRDefault="0084091F" w:rsidP="000845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 w:val="0"/>
          <w:sz w:val="40"/>
          <w:szCs w:val="40"/>
        </w:rPr>
      </w:pPr>
      <w:r w:rsidRPr="004A1534">
        <w:rPr>
          <w:rFonts w:ascii="Arial" w:hAnsi="Arial" w:cs="Arial"/>
          <w:b/>
          <w:bCs/>
          <w:noProof w:val="0"/>
          <w:sz w:val="40"/>
          <w:szCs w:val="40"/>
        </w:rPr>
        <w:t>PROGRAM FUNKCJONALNO-UŻYTKOWY</w:t>
      </w:r>
    </w:p>
    <w:p w:rsidR="005914BF" w:rsidRPr="004A1534" w:rsidRDefault="005914BF" w:rsidP="00177E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</w:rPr>
      </w:pPr>
    </w:p>
    <w:p w:rsidR="000845A4" w:rsidRPr="004A1534" w:rsidRDefault="000845A4" w:rsidP="00B87C9F">
      <w:pPr>
        <w:widowControl w:val="0"/>
        <w:numPr>
          <w:ilvl w:val="0"/>
          <w:numId w:val="21"/>
        </w:numPr>
        <w:suppressAutoHyphens/>
        <w:spacing w:after="0" w:line="288" w:lineRule="auto"/>
        <w:jc w:val="center"/>
        <w:rPr>
          <w:rFonts w:ascii="Arial" w:hAnsi="Arial" w:cs="Arial"/>
          <w:b/>
          <w:noProof w:val="0"/>
          <w:sz w:val="30"/>
        </w:rPr>
      </w:pPr>
      <w:r w:rsidRPr="004A1534">
        <w:rPr>
          <w:rFonts w:ascii="Arial" w:hAnsi="Arial" w:cs="Arial"/>
          <w:b/>
          <w:noProof w:val="0"/>
          <w:sz w:val="30"/>
        </w:rPr>
        <w:t xml:space="preserve">specyfikacja wykonania i odbioru robót budowlanych </w:t>
      </w:r>
    </w:p>
    <w:p w:rsidR="000845A4" w:rsidRPr="004A1534" w:rsidRDefault="000845A4" w:rsidP="00B87C9F">
      <w:pPr>
        <w:widowControl w:val="0"/>
        <w:numPr>
          <w:ilvl w:val="0"/>
          <w:numId w:val="21"/>
        </w:numPr>
        <w:suppressAutoHyphens/>
        <w:spacing w:after="0" w:line="288" w:lineRule="auto"/>
        <w:jc w:val="center"/>
        <w:rPr>
          <w:rFonts w:ascii="Arial" w:hAnsi="Arial" w:cs="Arial"/>
          <w:b/>
          <w:noProof w:val="0"/>
          <w:sz w:val="30"/>
        </w:rPr>
      </w:pPr>
      <w:r w:rsidRPr="004A1534">
        <w:rPr>
          <w:rFonts w:ascii="Arial" w:hAnsi="Arial" w:cs="Arial"/>
          <w:b/>
          <w:noProof w:val="0"/>
          <w:sz w:val="30"/>
        </w:rPr>
        <w:t>oraz serwisu gwarancyjnego</w:t>
      </w:r>
    </w:p>
    <w:p w:rsidR="005914BF" w:rsidRPr="004A1534" w:rsidRDefault="005914BF" w:rsidP="00177E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</w:rPr>
      </w:pPr>
    </w:p>
    <w:p w:rsidR="005914BF" w:rsidRPr="004A1534" w:rsidRDefault="005914BF" w:rsidP="00177E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</w:rPr>
      </w:pPr>
    </w:p>
    <w:p w:rsidR="005914BF" w:rsidRPr="004A1534" w:rsidRDefault="005914BF" w:rsidP="00177E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</w:rPr>
      </w:pPr>
    </w:p>
    <w:p w:rsidR="000845A4" w:rsidRPr="004A1534" w:rsidRDefault="005914BF" w:rsidP="00274E2E">
      <w:pPr>
        <w:spacing w:after="0" w:line="240" w:lineRule="auto"/>
        <w:jc w:val="center"/>
        <w:rPr>
          <w:rFonts w:ascii="Arial" w:hAnsi="Arial" w:cs="Arial"/>
          <w:noProof w:val="0"/>
          <w:color w:val="4A442A"/>
          <w:sz w:val="28"/>
          <w:szCs w:val="28"/>
        </w:rPr>
      </w:pPr>
      <w:r w:rsidRPr="004A1534">
        <w:rPr>
          <w:rFonts w:ascii="Arial" w:hAnsi="Arial" w:cs="Arial"/>
          <w:noProof w:val="0"/>
          <w:sz w:val="28"/>
          <w:szCs w:val="28"/>
        </w:rPr>
        <w:t xml:space="preserve"> Zadanie </w:t>
      </w:r>
      <w:r w:rsidR="00F729BB" w:rsidRPr="004A1534">
        <w:rPr>
          <w:rFonts w:ascii="Arial" w:hAnsi="Arial" w:cs="Arial"/>
          <w:noProof w:val="0"/>
          <w:sz w:val="28"/>
          <w:szCs w:val="28"/>
        </w:rPr>
        <w:t xml:space="preserve">nr </w:t>
      </w:r>
      <w:r w:rsidR="00CD7F6E" w:rsidRPr="004A1534">
        <w:rPr>
          <w:rFonts w:ascii="Arial" w:hAnsi="Arial" w:cs="Arial"/>
          <w:noProof w:val="0"/>
          <w:sz w:val="28"/>
          <w:szCs w:val="28"/>
        </w:rPr>
        <w:t>91715</w:t>
      </w:r>
      <w:r w:rsidR="00F729BB" w:rsidRPr="004A1534">
        <w:rPr>
          <w:rFonts w:ascii="Arial" w:hAnsi="Arial" w:cs="Arial"/>
          <w:noProof w:val="0"/>
          <w:sz w:val="28"/>
          <w:szCs w:val="28"/>
        </w:rPr>
        <w:t xml:space="preserve"> pn</w:t>
      </w:r>
      <w:r w:rsidRPr="004A1534">
        <w:rPr>
          <w:rFonts w:ascii="Arial" w:hAnsi="Arial" w:cs="Arial"/>
          <w:noProof w:val="0"/>
          <w:sz w:val="28"/>
          <w:szCs w:val="28"/>
        </w:rPr>
        <w:t xml:space="preserve">. </w:t>
      </w:r>
      <w:r w:rsidRPr="004A1534">
        <w:rPr>
          <w:rFonts w:ascii="Arial" w:hAnsi="Arial" w:cs="Arial"/>
          <w:b/>
          <w:noProof w:val="0"/>
          <w:sz w:val="28"/>
          <w:szCs w:val="28"/>
        </w:rPr>
        <w:t>„</w:t>
      </w:r>
      <w:r w:rsidR="00CD7F6E" w:rsidRPr="004A1534">
        <w:rPr>
          <w:rFonts w:ascii="Arial" w:hAnsi="Arial" w:cs="Arial"/>
          <w:b/>
          <w:noProof w:val="0"/>
          <w:sz w:val="28"/>
          <w:szCs w:val="28"/>
        </w:rPr>
        <w:t>Budowa Tymczasowego Polowego Zakładu Patomorfologii</w:t>
      </w:r>
      <w:r w:rsidR="00A115A2" w:rsidRPr="004A1534">
        <w:rPr>
          <w:rFonts w:ascii="Arial" w:hAnsi="Arial" w:cs="Arial"/>
          <w:b/>
          <w:noProof w:val="0"/>
          <w:color w:val="4A442A"/>
          <w:sz w:val="28"/>
          <w:szCs w:val="28"/>
        </w:rPr>
        <w:t xml:space="preserve">” </w:t>
      </w:r>
      <w:r w:rsidR="00A115A2" w:rsidRPr="004A1534">
        <w:rPr>
          <w:rFonts w:ascii="Arial" w:hAnsi="Arial" w:cs="Arial"/>
          <w:noProof w:val="0"/>
          <w:sz w:val="28"/>
          <w:szCs w:val="28"/>
        </w:rPr>
        <w:t>na terenie</w:t>
      </w:r>
      <w:r w:rsidR="005326B3" w:rsidRPr="004A1534">
        <w:rPr>
          <w:rFonts w:ascii="Arial" w:hAnsi="Arial" w:cs="Arial"/>
          <w:noProof w:val="0"/>
          <w:sz w:val="28"/>
          <w:szCs w:val="28"/>
        </w:rPr>
        <w:t xml:space="preserve"> </w:t>
      </w:r>
      <w:r w:rsidR="00A115A2" w:rsidRPr="004A1534">
        <w:rPr>
          <w:rFonts w:ascii="Arial" w:hAnsi="Arial" w:cs="Arial"/>
          <w:noProof w:val="0"/>
          <w:sz w:val="28"/>
          <w:szCs w:val="28"/>
        </w:rPr>
        <w:t>4 Wojskowego</w:t>
      </w:r>
      <w:r w:rsidR="000845A4" w:rsidRPr="004A1534">
        <w:rPr>
          <w:rFonts w:ascii="Arial" w:hAnsi="Arial" w:cs="Arial"/>
          <w:noProof w:val="0"/>
          <w:sz w:val="28"/>
          <w:szCs w:val="28"/>
        </w:rPr>
        <w:t xml:space="preserve"> Szpital</w:t>
      </w:r>
      <w:r w:rsidR="00A115A2" w:rsidRPr="004A1534">
        <w:rPr>
          <w:rFonts w:ascii="Arial" w:hAnsi="Arial" w:cs="Arial"/>
          <w:noProof w:val="0"/>
          <w:sz w:val="28"/>
          <w:szCs w:val="28"/>
        </w:rPr>
        <w:t>a</w:t>
      </w:r>
      <w:r w:rsidR="000845A4" w:rsidRPr="004A1534">
        <w:rPr>
          <w:rFonts w:ascii="Arial" w:hAnsi="Arial" w:cs="Arial"/>
          <w:noProof w:val="0"/>
          <w:sz w:val="28"/>
          <w:szCs w:val="28"/>
        </w:rPr>
        <w:t xml:space="preserve"> </w:t>
      </w:r>
      <w:proofErr w:type="spellStart"/>
      <w:r w:rsidR="000845A4" w:rsidRPr="004A1534">
        <w:rPr>
          <w:rFonts w:ascii="Arial" w:hAnsi="Arial" w:cs="Arial"/>
          <w:noProof w:val="0"/>
          <w:sz w:val="28"/>
          <w:szCs w:val="28"/>
        </w:rPr>
        <w:t>Kliniczn</w:t>
      </w:r>
      <w:r w:rsidR="00A115A2" w:rsidRPr="004A1534">
        <w:rPr>
          <w:rFonts w:ascii="Arial" w:hAnsi="Arial" w:cs="Arial"/>
          <w:noProof w:val="0"/>
          <w:sz w:val="28"/>
          <w:szCs w:val="28"/>
        </w:rPr>
        <w:t>ego</w:t>
      </w:r>
      <w:r w:rsidR="000845A4" w:rsidRPr="004A1534">
        <w:rPr>
          <w:rFonts w:ascii="Arial" w:hAnsi="Arial" w:cs="Arial"/>
          <w:noProof w:val="0"/>
          <w:sz w:val="28"/>
          <w:szCs w:val="28"/>
        </w:rPr>
        <w:t>z</w:t>
      </w:r>
      <w:proofErr w:type="spellEnd"/>
      <w:r w:rsidR="000845A4" w:rsidRPr="004A1534">
        <w:rPr>
          <w:rFonts w:ascii="Arial" w:hAnsi="Arial" w:cs="Arial"/>
          <w:noProof w:val="0"/>
          <w:sz w:val="28"/>
          <w:szCs w:val="28"/>
        </w:rPr>
        <w:t xml:space="preserve"> Polikliniką SP ZOZ we Wrocławiu </w:t>
      </w:r>
    </w:p>
    <w:p w:rsidR="000845A4" w:rsidRPr="004A1534" w:rsidRDefault="000845A4" w:rsidP="00B87C9F">
      <w:pPr>
        <w:widowControl w:val="0"/>
        <w:numPr>
          <w:ilvl w:val="0"/>
          <w:numId w:val="21"/>
        </w:numPr>
        <w:suppressAutoHyphens/>
        <w:spacing w:after="0" w:line="288" w:lineRule="auto"/>
        <w:rPr>
          <w:rFonts w:ascii="Arial" w:hAnsi="Arial" w:cs="Arial"/>
          <w:noProof w:val="0"/>
          <w:sz w:val="28"/>
          <w:szCs w:val="28"/>
        </w:rPr>
      </w:pPr>
    </w:p>
    <w:p w:rsidR="00A115A2" w:rsidRPr="004A1534" w:rsidRDefault="00A115A2" w:rsidP="00B87C9F">
      <w:pPr>
        <w:widowControl w:val="0"/>
        <w:numPr>
          <w:ilvl w:val="0"/>
          <w:numId w:val="21"/>
        </w:numPr>
        <w:suppressAutoHyphens/>
        <w:spacing w:after="0" w:line="312" w:lineRule="auto"/>
        <w:rPr>
          <w:rFonts w:ascii="Arial" w:hAnsi="Arial" w:cs="Arial"/>
          <w:noProof w:val="0"/>
          <w:sz w:val="28"/>
          <w:szCs w:val="28"/>
        </w:rPr>
      </w:pPr>
    </w:p>
    <w:p w:rsidR="00A115A2" w:rsidRPr="004A1534" w:rsidRDefault="00A115A2" w:rsidP="00B87C9F">
      <w:pPr>
        <w:widowControl w:val="0"/>
        <w:numPr>
          <w:ilvl w:val="0"/>
          <w:numId w:val="21"/>
        </w:numPr>
        <w:suppressAutoHyphens/>
        <w:spacing w:after="0" w:line="312" w:lineRule="auto"/>
        <w:rPr>
          <w:rFonts w:ascii="Arial" w:hAnsi="Arial" w:cs="Arial"/>
          <w:noProof w:val="0"/>
          <w:sz w:val="28"/>
          <w:szCs w:val="28"/>
        </w:rPr>
      </w:pPr>
    </w:p>
    <w:p w:rsidR="00A115A2" w:rsidRPr="004A1534" w:rsidRDefault="00A115A2" w:rsidP="00B87C9F">
      <w:pPr>
        <w:widowControl w:val="0"/>
        <w:numPr>
          <w:ilvl w:val="0"/>
          <w:numId w:val="21"/>
        </w:numPr>
        <w:suppressAutoHyphens/>
        <w:spacing w:after="0" w:line="312" w:lineRule="auto"/>
        <w:rPr>
          <w:rFonts w:ascii="Arial" w:hAnsi="Arial" w:cs="Arial"/>
          <w:noProof w:val="0"/>
          <w:sz w:val="28"/>
          <w:szCs w:val="28"/>
        </w:rPr>
      </w:pPr>
    </w:p>
    <w:p w:rsidR="000845A4" w:rsidRPr="004A1534" w:rsidRDefault="000845A4" w:rsidP="00B87C9F">
      <w:pPr>
        <w:widowControl w:val="0"/>
        <w:numPr>
          <w:ilvl w:val="0"/>
          <w:numId w:val="21"/>
        </w:numPr>
        <w:suppressAutoHyphens/>
        <w:spacing w:after="0" w:line="312" w:lineRule="auto"/>
        <w:rPr>
          <w:rFonts w:ascii="Arial" w:hAnsi="Arial" w:cs="Arial"/>
          <w:noProof w:val="0"/>
          <w:sz w:val="28"/>
          <w:szCs w:val="28"/>
        </w:rPr>
      </w:pPr>
      <w:r w:rsidRPr="004A1534">
        <w:rPr>
          <w:rFonts w:ascii="Arial" w:hAnsi="Arial" w:cs="Arial"/>
          <w:b/>
          <w:iCs/>
          <w:noProof w:val="0"/>
          <w:sz w:val="28"/>
          <w:szCs w:val="28"/>
        </w:rPr>
        <w:t>Adres</w:t>
      </w:r>
      <w:r w:rsidRPr="004A1534">
        <w:rPr>
          <w:rFonts w:ascii="Arial" w:hAnsi="Arial" w:cs="Arial"/>
          <w:b/>
          <w:noProof w:val="0"/>
          <w:sz w:val="28"/>
          <w:szCs w:val="28"/>
        </w:rPr>
        <w:t>:</w:t>
      </w:r>
      <w:r w:rsidR="005326B3" w:rsidRPr="004A1534">
        <w:rPr>
          <w:rFonts w:ascii="Arial" w:hAnsi="Arial" w:cs="Arial"/>
          <w:b/>
          <w:noProof w:val="0"/>
          <w:sz w:val="28"/>
          <w:szCs w:val="28"/>
        </w:rPr>
        <w:t xml:space="preserve"> </w:t>
      </w:r>
      <w:r w:rsidR="005326B3" w:rsidRPr="004A1534">
        <w:rPr>
          <w:rFonts w:ascii="Arial" w:hAnsi="Arial" w:cs="Arial"/>
          <w:b/>
          <w:noProof w:val="0"/>
          <w:sz w:val="28"/>
          <w:szCs w:val="28"/>
        </w:rPr>
        <w:tab/>
      </w:r>
      <w:r w:rsidRPr="004A1534">
        <w:rPr>
          <w:rFonts w:ascii="Arial" w:hAnsi="Arial" w:cs="Arial"/>
          <w:noProof w:val="0"/>
          <w:sz w:val="28"/>
          <w:szCs w:val="28"/>
        </w:rPr>
        <w:t xml:space="preserve">4 </w:t>
      </w:r>
      <w:proofErr w:type="spellStart"/>
      <w:r w:rsidRPr="004A1534">
        <w:rPr>
          <w:rFonts w:ascii="Arial" w:hAnsi="Arial" w:cs="Arial"/>
          <w:noProof w:val="0"/>
          <w:sz w:val="28"/>
          <w:szCs w:val="28"/>
        </w:rPr>
        <w:t>WSzKzP</w:t>
      </w:r>
      <w:proofErr w:type="spellEnd"/>
      <w:r w:rsidRPr="004A1534">
        <w:rPr>
          <w:rFonts w:ascii="Arial" w:hAnsi="Arial" w:cs="Arial"/>
          <w:noProof w:val="0"/>
          <w:sz w:val="28"/>
          <w:szCs w:val="28"/>
        </w:rPr>
        <w:t xml:space="preserve"> SPZOZ ul. R. Weigla 5 we Wrocławiu </w:t>
      </w:r>
    </w:p>
    <w:p w:rsidR="000845A4" w:rsidRPr="004A1534" w:rsidRDefault="000845A4" w:rsidP="00B87C9F">
      <w:pPr>
        <w:widowControl w:val="0"/>
        <w:numPr>
          <w:ilvl w:val="0"/>
          <w:numId w:val="21"/>
        </w:numPr>
        <w:suppressAutoHyphens/>
        <w:spacing w:after="0" w:line="312" w:lineRule="auto"/>
        <w:rPr>
          <w:rFonts w:ascii="Arial" w:hAnsi="Arial" w:cs="Arial"/>
          <w:noProof w:val="0"/>
          <w:sz w:val="28"/>
          <w:szCs w:val="28"/>
        </w:rPr>
      </w:pPr>
      <w:r w:rsidRPr="004A1534">
        <w:rPr>
          <w:rFonts w:ascii="Arial" w:hAnsi="Arial" w:cs="Arial"/>
          <w:noProof w:val="0"/>
          <w:sz w:val="28"/>
          <w:szCs w:val="28"/>
        </w:rPr>
        <w:t xml:space="preserve">                  Nr kompleksu Wojskowego 2857, </w:t>
      </w:r>
    </w:p>
    <w:p w:rsidR="000845A4" w:rsidRPr="004A1534" w:rsidRDefault="000845A4" w:rsidP="00B87C9F">
      <w:pPr>
        <w:widowControl w:val="0"/>
        <w:numPr>
          <w:ilvl w:val="0"/>
          <w:numId w:val="21"/>
        </w:numPr>
        <w:suppressAutoHyphens/>
        <w:spacing w:after="0" w:line="312" w:lineRule="auto"/>
        <w:rPr>
          <w:rFonts w:ascii="Arial" w:hAnsi="Arial" w:cs="Arial"/>
          <w:noProof w:val="0"/>
          <w:sz w:val="28"/>
          <w:szCs w:val="28"/>
        </w:rPr>
      </w:pPr>
      <w:r w:rsidRPr="004A1534">
        <w:rPr>
          <w:rFonts w:ascii="Arial" w:hAnsi="Arial" w:cs="Arial"/>
          <w:noProof w:val="0"/>
          <w:sz w:val="28"/>
          <w:szCs w:val="28"/>
        </w:rPr>
        <w:t xml:space="preserve">                  działka nr 1/</w:t>
      </w:r>
      <w:r w:rsidR="005326B3" w:rsidRPr="004A1534">
        <w:rPr>
          <w:rFonts w:ascii="Arial" w:hAnsi="Arial" w:cs="Arial"/>
          <w:noProof w:val="0"/>
          <w:sz w:val="28"/>
          <w:szCs w:val="28"/>
        </w:rPr>
        <w:t>3</w:t>
      </w:r>
      <w:r w:rsidRPr="004A1534">
        <w:rPr>
          <w:rFonts w:ascii="Arial" w:hAnsi="Arial" w:cs="Arial"/>
          <w:noProof w:val="0"/>
          <w:sz w:val="28"/>
          <w:szCs w:val="28"/>
        </w:rPr>
        <w:t xml:space="preserve">,  AM Nr 12 obręb Gaj, Jedn. </w:t>
      </w:r>
      <w:proofErr w:type="spellStart"/>
      <w:r w:rsidRPr="004A1534">
        <w:rPr>
          <w:rFonts w:ascii="Arial" w:hAnsi="Arial" w:cs="Arial"/>
          <w:noProof w:val="0"/>
          <w:sz w:val="28"/>
          <w:szCs w:val="28"/>
        </w:rPr>
        <w:t>ewid</w:t>
      </w:r>
      <w:proofErr w:type="spellEnd"/>
      <w:r w:rsidRPr="004A1534">
        <w:rPr>
          <w:rFonts w:ascii="Arial" w:hAnsi="Arial" w:cs="Arial"/>
          <w:noProof w:val="0"/>
          <w:sz w:val="28"/>
          <w:szCs w:val="28"/>
        </w:rPr>
        <w:t xml:space="preserve">. Wrocław, </w:t>
      </w:r>
    </w:p>
    <w:p w:rsidR="000845A4" w:rsidRPr="004A1534" w:rsidRDefault="000845A4" w:rsidP="00B87C9F">
      <w:pPr>
        <w:widowControl w:val="0"/>
        <w:numPr>
          <w:ilvl w:val="0"/>
          <w:numId w:val="21"/>
        </w:numPr>
        <w:suppressAutoHyphens/>
        <w:spacing w:after="0" w:line="312" w:lineRule="auto"/>
        <w:rPr>
          <w:rFonts w:ascii="Arial" w:hAnsi="Arial" w:cs="Arial"/>
          <w:noProof w:val="0"/>
          <w:sz w:val="28"/>
          <w:szCs w:val="28"/>
        </w:rPr>
      </w:pPr>
      <w:r w:rsidRPr="004A1534">
        <w:rPr>
          <w:rFonts w:ascii="Arial" w:hAnsi="Arial" w:cs="Arial"/>
          <w:noProof w:val="0"/>
          <w:sz w:val="28"/>
          <w:szCs w:val="28"/>
        </w:rPr>
        <w:t xml:space="preserve">                   województwo dolnośląskie.</w:t>
      </w:r>
    </w:p>
    <w:p w:rsidR="000845A4" w:rsidRPr="004A1534" w:rsidRDefault="000845A4" w:rsidP="00B87C9F">
      <w:pPr>
        <w:pStyle w:val="NormalnyWeb"/>
        <w:numPr>
          <w:ilvl w:val="0"/>
          <w:numId w:val="21"/>
        </w:numPr>
        <w:spacing w:before="0" w:beforeAutospacing="0" w:after="0" w:afterAutospacing="0" w:line="312" w:lineRule="auto"/>
        <w:rPr>
          <w:rFonts w:ascii="Arial" w:hAnsi="Arial" w:cs="Arial"/>
          <w:noProof w:val="0"/>
          <w:color w:val="FF0000"/>
          <w:sz w:val="28"/>
          <w:szCs w:val="28"/>
        </w:rPr>
      </w:pPr>
    </w:p>
    <w:p w:rsidR="000845A4" w:rsidRPr="004A1534" w:rsidRDefault="000845A4" w:rsidP="00B87C9F">
      <w:pPr>
        <w:numPr>
          <w:ilvl w:val="1"/>
          <w:numId w:val="21"/>
        </w:numPr>
        <w:tabs>
          <w:tab w:val="clear" w:pos="0"/>
        </w:tabs>
        <w:spacing w:after="0" w:line="312" w:lineRule="auto"/>
        <w:ind w:left="1418" w:hanging="1418"/>
        <w:jc w:val="both"/>
        <w:rPr>
          <w:rFonts w:ascii="Arial" w:hAnsi="Arial" w:cs="Arial"/>
          <w:noProof w:val="0"/>
          <w:sz w:val="28"/>
          <w:szCs w:val="28"/>
        </w:rPr>
      </w:pPr>
      <w:r w:rsidRPr="004A1534">
        <w:rPr>
          <w:rFonts w:ascii="Arial" w:hAnsi="Arial" w:cs="Arial"/>
          <w:b/>
          <w:noProof w:val="0"/>
          <w:sz w:val="28"/>
          <w:szCs w:val="28"/>
        </w:rPr>
        <w:t>Inwestor:</w:t>
      </w:r>
      <w:r w:rsidR="005326B3" w:rsidRPr="004A1534">
        <w:rPr>
          <w:rFonts w:ascii="Arial" w:hAnsi="Arial" w:cs="Arial"/>
          <w:noProof w:val="0"/>
          <w:sz w:val="28"/>
          <w:szCs w:val="28"/>
        </w:rPr>
        <w:t xml:space="preserve"> </w:t>
      </w:r>
      <w:r w:rsidR="005326B3" w:rsidRPr="004A1534">
        <w:rPr>
          <w:rFonts w:ascii="Arial" w:hAnsi="Arial" w:cs="Arial"/>
          <w:noProof w:val="0"/>
          <w:sz w:val="28"/>
          <w:szCs w:val="28"/>
        </w:rPr>
        <w:tab/>
        <w:t>4</w:t>
      </w:r>
      <w:r w:rsidRPr="004A1534">
        <w:rPr>
          <w:rFonts w:ascii="Arial" w:hAnsi="Arial" w:cs="Arial"/>
          <w:noProof w:val="0"/>
          <w:sz w:val="28"/>
          <w:szCs w:val="28"/>
        </w:rPr>
        <w:t xml:space="preserve"> Wojskowy Szpital Kliniczny z Polikliniką Samodzielny Publiczny Zakład Opieki Zdrowotnej we Wrocławiu, </w:t>
      </w:r>
    </w:p>
    <w:p w:rsidR="000845A4" w:rsidRPr="004A1534" w:rsidRDefault="005326B3" w:rsidP="00B87C9F">
      <w:pPr>
        <w:numPr>
          <w:ilvl w:val="1"/>
          <w:numId w:val="21"/>
        </w:numPr>
        <w:tabs>
          <w:tab w:val="clear" w:pos="0"/>
        </w:tabs>
        <w:spacing w:after="0" w:line="312" w:lineRule="auto"/>
        <w:ind w:left="1418" w:hanging="1418"/>
        <w:jc w:val="both"/>
        <w:rPr>
          <w:rFonts w:ascii="Arial" w:hAnsi="Arial" w:cs="Arial"/>
          <w:noProof w:val="0"/>
          <w:sz w:val="28"/>
          <w:szCs w:val="28"/>
        </w:rPr>
      </w:pPr>
      <w:r w:rsidRPr="004A1534">
        <w:rPr>
          <w:rFonts w:ascii="Arial" w:hAnsi="Arial" w:cs="Arial"/>
          <w:noProof w:val="0"/>
          <w:sz w:val="28"/>
          <w:szCs w:val="28"/>
        </w:rPr>
        <w:t xml:space="preserve">                 </w:t>
      </w:r>
      <w:r w:rsidRPr="004A1534">
        <w:rPr>
          <w:rFonts w:ascii="Arial" w:hAnsi="Arial" w:cs="Arial"/>
          <w:noProof w:val="0"/>
          <w:sz w:val="28"/>
          <w:szCs w:val="28"/>
        </w:rPr>
        <w:tab/>
      </w:r>
      <w:r w:rsidR="000845A4" w:rsidRPr="004A1534">
        <w:rPr>
          <w:rFonts w:ascii="Arial" w:hAnsi="Arial" w:cs="Arial"/>
          <w:noProof w:val="0"/>
          <w:sz w:val="28"/>
          <w:szCs w:val="28"/>
        </w:rPr>
        <w:t>Kompleks Wojskowy nr 2857</w:t>
      </w:r>
    </w:p>
    <w:p w:rsidR="000845A4" w:rsidRPr="004A1534" w:rsidRDefault="000845A4" w:rsidP="00B87C9F">
      <w:pPr>
        <w:numPr>
          <w:ilvl w:val="1"/>
          <w:numId w:val="21"/>
        </w:numPr>
        <w:spacing w:after="0" w:line="312" w:lineRule="auto"/>
        <w:jc w:val="both"/>
        <w:rPr>
          <w:rFonts w:ascii="Arial" w:hAnsi="Arial" w:cs="Arial"/>
          <w:noProof w:val="0"/>
          <w:sz w:val="28"/>
          <w:szCs w:val="28"/>
        </w:rPr>
      </w:pPr>
    </w:p>
    <w:p w:rsidR="000845A4" w:rsidRPr="004A1534" w:rsidRDefault="000845A4" w:rsidP="00B87C9F">
      <w:pPr>
        <w:numPr>
          <w:ilvl w:val="1"/>
          <w:numId w:val="21"/>
        </w:numPr>
        <w:spacing w:after="0" w:line="312" w:lineRule="auto"/>
        <w:jc w:val="both"/>
        <w:rPr>
          <w:rFonts w:ascii="Arial" w:hAnsi="Arial" w:cs="Arial"/>
          <w:noProof w:val="0"/>
          <w:sz w:val="28"/>
          <w:szCs w:val="28"/>
        </w:rPr>
      </w:pPr>
    </w:p>
    <w:p w:rsidR="000845A4" w:rsidRPr="004A1534" w:rsidRDefault="000845A4" w:rsidP="005326B3">
      <w:pPr>
        <w:numPr>
          <w:ilvl w:val="1"/>
          <w:numId w:val="21"/>
        </w:numPr>
        <w:tabs>
          <w:tab w:val="clear" w:pos="0"/>
          <w:tab w:val="num" w:pos="1418"/>
        </w:tabs>
        <w:spacing w:after="0" w:line="312" w:lineRule="auto"/>
        <w:jc w:val="both"/>
        <w:rPr>
          <w:rFonts w:ascii="Arial" w:hAnsi="Arial" w:cs="Arial"/>
          <w:noProof w:val="0"/>
          <w:sz w:val="28"/>
          <w:szCs w:val="28"/>
        </w:rPr>
      </w:pPr>
      <w:r w:rsidRPr="004A1534">
        <w:rPr>
          <w:rFonts w:ascii="Arial" w:hAnsi="Arial" w:cs="Arial"/>
          <w:b/>
          <w:noProof w:val="0"/>
          <w:sz w:val="28"/>
          <w:szCs w:val="28"/>
        </w:rPr>
        <w:t>Zarządca:</w:t>
      </w:r>
      <w:r w:rsidRPr="004A1534">
        <w:rPr>
          <w:rFonts w:ascii="Arial" w:hAnsi="Arial" w:cs="Arial"/>
          <w:noProof w:val="0"/>
          <w:sz w:val="28"/>
          <w:szCs w:val="28"/>
        </w:rPr>
        <w:t xml:space="preserve"> Rejonowy Zarząd Infrastruktury we Wrocławiu ul. Obornicka </w:t>
      </w:r>
      <w:r w:rsidR="005326B3" w:rsidRPr="004A1534">
        <w:rPr>
          <w:rFonts w:ascii="Arial" w:hAnsi="Arial" w:cs="Arial"/>
          <w:noProof w:val="0"/>
          <w:sz w:val="28"/>
          <w:szCs w:val="28"/>
        </w:rPr>
        <w:tab/>
      </w:r>
      <w:r w:rsidRPr="004A1534">
        <w:rPr>
          <w:rFonts w:ascii="Arial" w:hAnsi="Arial" w:cs="Arial"/>
          <w:noProof w:val="0"/>
          <w:sz w:val="28"/>
          <w:szCs w:val="28"/>
        </w:rPr>
        <w:t>126, 50-984 Wrocław.</w:t>
      </w:r>
    </w:p>
    <w:p w:rsidR="005914BF" w:rsidRPr="004A1534" w:rsidRDefault="005914BF" w:rsidP="00177E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</w:rPr>
      </w:pPr>
    </w:p>
    <w:p w:rsidR="005914BF" w:rsidRPr="004A1534" w:rsidRDefault="005914BF" w:rsidP="00177E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</w:rPr>
      </w:pPr>
    </w:p>
    <w:p w:rsidR="00A115A2" w:rsidRPr="004A1534" w:rsidRDefault="00A115A2" w:rsidP="00084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noProof w:val="0"/>
        </w:rPr>
      </w:pPr>
    </w:p>
    <w:p w:rsidR="00A115A2" w:rsidRPr="004A1534" w:rsidRDefault="00A115A2" w:rsidP="00084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noProof w:val="0"/>
        </w:rPr>
      </w:pPr>
    </w:p>
    <w:p w:rsidR="00A115A2" w:rsidRPr="004A1534" w:rsidRDefault="00A115A2" w:rsidP="00084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noProof w:val="0"/>
        </w:rPr>
      </w:pPr>
    </w:p>
    <w:p w:rsidR="000845A4" w:rsidRPr="004A1534" w:rsidRDefault="00A115A2" w:rsidP="00084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noProof w:val="0"/>
        </w:rPr>
      </w:pPr>
      <w:r w:rsidRPr="004A1534">
        <w:rPr>
          <w:rFonts w:ascii="Arial" w:hAnsi="Arial" w:cs="Arial"/>
          <w:bCs/>
          <w:noProof w:val="0"/>
        </w:rPr>
        <w:t xml:space="preserve">Data opracowania: </w:t>
      </w:r>
      <w:r w:rsidR="00CD7F6E" w:rsidRPr="004A1534">
        <w:rPr>
          <w:rFonts w:ascii="Arial" w:hAnsi="Arial" w:cs="Arial"/>
          <w:bCs/>
          <w:noProof w:val="0"/>
        </w:rPr>
        <w:t>lipiec</w:t>
      </w:r>
      <w:r w:rsidR="005326B3" w:rsidRPr="004A1534">
        <w:rPr>
          <w:rFonts w:ascii="Arial" w:hAnsi="Arial" w:cs="Arial"/>
          <w:bCs/>
          <w:noProof w:val="0"/>
        </w:rPr>
        <w:t xml:space="preserve"> </w:t>
      </w:r>
      <w:r w:rsidR="00CD7F6E" w:rsidRPr="004A1534">
        <w:rPr>
          <w:rFonts w:ascii="Arial" w:hAnsi="Arial" w:cs="Arial"/>
          <w:bCs/>
          <w:noProof w:val="0"/>
        </w:rPr>
        <w:t>2021</w:t>
      </w:r>
      <w:r w:rsidR="00F729BB" w:rsidRPr="004A1534">
        <w:rPr>
          <w:rFonts w:ascii="Arial" w:hAnsi="Arial" w:cs="Arial"/>
          <w:bCs/>
          <w:noProof w:val="0"/>
        </w:rPr>
        <w:t>r.</w:t>
      </w:r>
    </w:p>
    <w:p w:rsidR="005326B3" w:rsidRPr="004A1534" w:rsidRDefault="005326B3" w:rsidP="00084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noProof w:val="0"/>
        </w:rPr>
      </w:pPr>
    </w:p>
    <w:p w:rsidR="005914BF" w:rsidRPr="004A1534" w:rsidRDefault="005914BF" w:rsidP="00177E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</w:rPr>
      </w:pPr>
    </w:p>
    <w:p w:rsidR="005914BF" w:rsidRPr="004A1534" w:rsidRDefault="005326B3" w:rsidP="00177E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</w:rPr>
      </w:pPr>
      <w:r w:rsidRPr="004A1534">
        <w:rPr>
          <w:rFonts w:ascii="Arial" w:hAnsi="Arial" w:cs="Arial"/>
          <w:b/>
          <w:bCs/>
          <w:noProof w:val="0"/>
        </w:rPr>
        <w:t>KOD 45000000-7Roboty budowlane</w:t>
      </w:r>
    </w:p>
    <w:p w:rsidR="00FE6304" w:rsidRPr="004A1534" w:rsidRDefault="00EC1ED7" w:rsidP="00FE6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</w:rPr>
      </w:pPr>
      <w:r w:rsidRPr="004A1534">
        <w:rPr>
          <w:rFonts w:ascii="Arial" w:hAnsi="Arial" w:cs="Arial"/>
          <w:b/>
          <w:bCs/>
          <w:noProof w:val="0"/>
        </w:rPr>
        <w:lastRenderedPageBreak/>
        <w:t>PROGRAM FUNKCJONALNO-UŻYTKOWY (PFU)</w:t>
      </w:r>
    </w:p>
    <w:p w:rsidR="00EC1ED7" w:rsidRPr="004A1534" w:rsidRDefault="00EC1ED7" w:rsidP="00FE6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  <w:sz w:val="28"/>
          <w:szCs w:val="28"/>
        </w:rPr>
      </w:pP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</w:rPr>
      </w:pPr>
      <w:r w:rsidRPr="004A1534">
        <w:rPr>
          <w:rFonts w:ascii="Arial" w:hAnsi="Arial" w:cs="Arial"/>
          <w:b/>
          <w:bCs/>
          <w:noProof w:val="0"/>
        </w:rPr>
        <w:t>Zawartość:</w:t>
      </w:r>
    </w:p>
    <w:p w:rsidR="009125CF" w:rsidRPr="004A1534" w:rsidRDefault="00C94A2C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</w:rPr>
      </w:pPr>
      <w:r w:rsidRPr="004A1534">
        <w:rPr>
          <w:rFonts w:ascii="Arial" w:hAnsi="Arial" w:cs="Arial"/>
          <w:b/>
          <w:bCs/>
          <w:noProof w:val="0"/>
        </w:rPr>
        <w:t>I.</w:t>
      </w:r>
      <w:r w:rsidR="004A1534">
        <w:rPr>
          <w:rFonts w:ascii="Arial" w:hAnsi="Arial" w:cs="Arial"/>
          <w:b/>
          <w:bCs/>
          <w:noProof w:val="0"/>
        </w:rPr>
        <w:t xml:space="preserve"> </w:t>
      </w:r>
      <w:r w:rsidR="009125CF" w:rsidRPr="004A1534">
        <w:rPr>
          <w:rFonts w:ascii="Arial" w:hAnsi="Arial" w:cs="Arial"/>
          <w:b/>
          <w:bCs/>
          <w:noProof w:val="0"/>
        </w:rPr>
        <w:t>Część ogólna</w:t>
      </w:r>
    </w:p>
    <w:p w:rsidR="00EC1ED7" w:rsidRPr="004A1534" w:rsidRDefault="009125CF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4A1534">
        <w:rPr>
          <w:rFonts w:ascii="Arial" w:hAnsi="Arial" w:cs="Arial"/>
          <w:noProof w:val="0"/>
        </w:rPr>
        <w:t xml:space="preserve">1. Przedmiot </w:t>
      </w:r>
      <w:r w:rsidR="00EC1ED7" w:rsidRPr="004A1534">
        <w:rPr>
          <w:rFonts w:ascii="Arial" w:hAnsi="Arial" w:cs="Arial"/>
          <w:noProof w:val="0"/>
        </w:rPr>
        <w:t>PFU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4A1534">
        <w:rPr>
          <w:rFonts w:ascii="Arial" w:hAnsi="Arial" w:cs="Arial"/>
          <w:noProof w:val="0"/>
        </w:rPr>
        <w:t>2. Zakres rzeczowy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4A1534">
        <w:rPr>
          <w:rFonts w:ascii="Arial" w:hAnsi="Arial" w:cs="Arial"/>
          <w:noProof w:val="0"/>
        </w:rPr>
        <w:t>3. Określenia podstawowe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4A1534">
        <w:rPr>
          <w:rFonts w:ascii="Arial" w:hAnsi="Arial" w:cs="Arial"/>
          <w:noProof w:val="0"/>
        </w:rPr>
        <w:t>4. Ogólne wymagania dotyczące robót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4A1534">
        <w:rPr>
          <w:rFonts w:ascii="Arial" w:hAnsi="Arial" w:cs="Arial"/>
          <w:noProof w:val="0"/>
        </w:rPr>
        <w:t>5. Dokumentacja robót budowlanych i instalacyjnych</w:t>
      </w:r>
    </w:p>
    <w:p w:rsidR="009125CF" w:rsidRPr="004A1534" w:rsidRDefault="00C94A2C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</w:rPr>
      </w:pPr>
      <w:r w:rsidRPr="004A1534">
        <w:rPr>
          <w:rFonts w:ascii="Arial" w:hAnsi="Arial" w:cs="Arial"/>
          <w:b/>
          <w:bCs/>
          <w:noProof w:val="0"/>
        </w:rPr>
        <w:t>II.</w:t>
      </w:r>
      <w:r w:rsidR="009125CF" w:rsidRPr="004A1534">
        <w:rPr>
          <w:rFonts w:ascii="Arial" w:hAnsi="Arial" w:cs="Arial"/>
          <w:b/>
          <w:bCs/>
          <w:noProof w:val="0"/>
        </w:rPr>
        <w:t>. Materiały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4A1534">
        <w:rPr>
          <w:rFonts w:ascii="Arial" w:hAnsi="Arial" w:cs="Arial"/>
          <w:noProof w:val="0"/>
        </w:rPr>
        <w:t>1. Źródła uzyskania materiałów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4A1534">
        <w:rPr>
          <w:rFonts w:ascii="Arial" w:hAnsi="Arial" w:cs="Arial"/>
          <w:noProof w:val="0"/>
        </w:rPr>
        <w:t>2. Pozyskiwanie materiałów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4A1534">
        <w:rPr>
          <w:rFonts w:ascii="Arial" w:hAnsi="Arial" w:cs="Arial"/>
          <w:noProof w:val="0"/>
        </w:rPr>
        <w:t>3. Materiały nie odpowiadające wymogom jakościowym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4A1534">
        <w:rPr>
          <w:rFonts w:ascii="Arial" w:hAnsi="Arial" w:cs="Arial"/>
          <w:noProof w:val="0"/>
        </w:rPr>
        <w:t>4. Przechowywanie i składowanie materiałów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4A1534">
        <w:rPr>
          <w:rFonts w:ascii="Arial" w:hAnsi="Arial" w:cs="Arial"/>
          <w:noProof w:val="0"/>
        </w:rPr>
        <w:t>5. Wariantowe stosowanie materiałów</w:t>
      </w:r>
    </w:p>
    <w:p w:rsidR="009125CF" w:rsidRPr="004A1534" w:rsidRDefault="00C94A2C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</w:rPr>
      </w:pPr>
      <w:r w:rsidRPr="004A1534">
        <w:rPr>
          <w:rFonts w:ascii="Arial" w:hAnsi="Arial" w:cs="Arial"/>
          <w:b/>
          <w:bCs/>
          <w:noProof w:val="0"/>
        </w:rPr>
        <w:t>III</w:t>
      </w:r>
      <w:r w:rsidR="009125CF" w:rsidRPr="004A1534">
        <w:rPr>
          <w:rFonts w:ascii="Arial" w:hAnsi="Arial" w:cs="Arial"/>
          <w:b/>
          <w:bCs/>
          <w:noProof w:val="0"/>
        </w:rPr>
        <w:t>. Sprzęt</w:t>
      </w:r>
    </w:p>
    <w:p w:rsidR="009125CF" w:rsidRPr="004A1534" w:rsidRDefault="00C94A2C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</w:rPr>
      </w:pPr>
      <w:r w:rsidRPr="004A1534">
        <w:rPr>
          <w:rFonts w:ascii="Arial" w:hAnsi="Arial" w:cs="Arial"/>
          <w:b/>
          <w:bCs/>
          <w:noProof w:val="0"/>
        </w:rPr>
        <w:t>IV</w:t>
      </w:r>
      <w:r w:rsidR="009125CF" w:rsidRPr="004A1534">
        <w:rPr>
          <w:rFonts w:ascii="Arial" w:hAnsi="Arial" w:cs="Arial"/>
          <w:b/>
          <w:bCs/>
          <w:noProof w:val="0"/>
        </w:rPr>
        <w:t>. Transport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4A1534">
        <w:rPr>
          <w:rFonts w:ascii="Arial" w:hAnsi="Arial" w:cs="Arial"/>
          <w:noProof w:val="0"/>
        </w:rPr>
        <w:t>1. Ogólne wymagania dotyczące transportu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4A1534">
        <w:rPr>
          <w:rFonts w:ascii="Arial" w:hAnsi="Arial" w:cs="Arial"/>
          <w:noProof w:val="0"/>
        </w:rPr>
        <w:t>2. Wymagania dotyczące przewozów po drogach publicznych</w:t>
      </w:r>
    </w:p>
    <w:p w:rsidR="009125CF" w:rsidRPr="004A1534" w:rsidRDefault="00C94A2C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</w:rPr>
      </w:pPr>
      <w:r w:rsidRPr="004A1534">
        <w:rPr>
          <w:rFonts w:ascii="Arial" w:hAnsi="Arial" w:cs="Arial"/>
          <w:b/>
          <w:bCs/>
          <w:noProof w:val="0"/>
        </w:rPr>
        <w:t>V</w:t>
      </w:r>
      <w:r w:rsidR="009125CF" w:rsidRPr="004A1534">
        <w:rPr>
          <w:rFonts w:ascii="Arial" w:hAnsi="Arial" w:cs="Arial"/>
          <w:b/>
          <w:bCs/>
          <w:noProof w:val="0"/>
        </w:rPr>
        <w:t>. Wykonanie robót</w:t>
      </w:r>
    </w:p>
    <w:p w:rsidR="009125CF" w:rsidRPr="004A1534" w:rsidRDefault="00C94A2C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</w:rPr>
      </w:pPr>
      <w:r w:rsidRPr="004A1534">
        <w:rPr>
          <w:rFonts w:ascii="Arial" w:hAnsi="Arial" w:cs="Arial"/>
          <w:b/>
          <w:bCs/>
          <w:noProof w:val="0"/>
        </w:rPr>
        <w:t>VI</w:t>
      </w:r>
      <w:r w:rsidR="009125CF" w:rsidRPr="004A1534">
        <w:rPr>
          <w:rFonts w:ascii="Arial" w:hAnsi="Arial" w:cs="Arial"/>
          <w:b/>
          <w:bCs/>
          <w:noProof w:val="0"/>
        </w:rPr>
        <w:t>. Kontrola jakości robót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4A1534">
        <w:rPr>
          <w:rFonts w:ascii="Arial" w:hAnsi="Arial" w:cs="Arial"/>
          <w:noProof w:val="0"/>
        </w:rPr>
        <w:t>1. Program Zapewnienia Jakości (PZJ)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4A1534">
        <w:rPr>
          <w:rFonts w:ascii="Arial" w:hAnsi="Arial" w:cs="Arial"/>
          <w:noProof w:val="0"/>
        </w:rPr>
        <w:t>2. Zasady kontroli jakości robót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4A1534">
        <w:rPr>
          <w:rFonts w:ascii="Arial" w:hAnsi="Arial" w:cs="Arial"/>
          <w:noProof w:val="0"/>
        </w:rPr>
        <w:t>3. Pobieranie próbek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4A1534">
        <w:rPr>
          <w:rFonts w:ascii="Arial" w:hAnsi="Arial" w:cs="Arial"/>
          <w:noProof w:val="0"/>
        </w:rPr>
        <w:t>4. Badania i pomiary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4A1534">
        <w:rPr>
          <w:rFonts w:ascii="Arial" w:hAnsi="Arial" w:cs="Arial"/>
          <w:noProof w:val="0"/>
        </w:rPr>
        <w:t>5. Raporty z badań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4A1534">
        <w:rPr>
          <w:rFonts w:ascii="Arial" w:hAnsi="Arial" w:cs="Arial"/>
          <w:noProof w:val="0"/>
        </w:rPr>
        <w:t>6. Badania prowadzone przez Inspektora nadzoru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4A1534">
        <w:rPr>
          <w:rFonts w:ascii="Arial" w:hAnsi="Arial" w:cs="Arial"/>
          <w:noProof w:val="0"/>
        </w:rPr>
        <w:t>7. Certyfikaty i deklaracje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4A1534">
        <w:rPr>
          <w:rFonts w:ascii="Arial" w:hAnsi="Arial" w:cs="Arial"/>
          <w:noProof w:val="0"/>
        </w:rPr>
        <w:t>8. Dokumenty budowy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4A1534">
        <w:rPr>
          <w:rFonts w:ascii="Arial" w:hAnsi="Arial" w:cs="Arial"/>
          <w:noProof w:val="0"/>
        </w:rPr>
        <w:t>9. Zasady postępowania z wadliwie wykonanymi robotami i materiałami</w:t>
      </w:r>
    </w:p>
    <w:p w:rsidR="009125CF" w:rsidRPr="004A1534" w:rsidRDefault="00C94A2C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</w:rPr>
      </w:pPr>
      <w:r w:rsidRPr="004A1534">
        <w:rPr>
          <w:rFonts w:ascii="Arial" w:hAnsi="Arial" w:cs="Arial"/>
          <w:b/>
          <w:bCs/>
          <w:noProof w:val="0"/>
        </w:rPr>
        <w:t>VII</w:t>
      </w:r>
      <w:r w:rsidR="009125CF" w:rsidRPr="004A1534">
        <w:rPr>
          <w:rFonts w:ascii="Arial" w:hAnsi="Arial" w:cs="Arial"/>
          <w:b/>
          <w:bCs/>
          <w:noProof w:val="0"/>
        </w:rPr>
        <w:t>. Obmiar robót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4A1534">
        <w:rPr>
          <w:rFonts w:ascii="Arial" w:hAnsi="Arial" w:cs="Arial"/>
          <w:noProof w:val="0"/>
        </w:rPr>
        <w:t>1. Ogólne zasady obmiaru robót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4A1534">
        <w:rPr>
          <w:rFonts w:ascii="Arial" w:hAnsi="Arial" w:cs="Arial"/>
          <w:noProof w:val="0"/>
        </w:rPr>
        <w:t>2. Zasady określania ilości robót i materiałów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4A1534">
        <w:rPr>
          <w:rFonts w:ascii="Arial" w:hAnsi="Arial" w:cs="Arial"/>
          <w:noProof w:val="0"/>
        </w:rPr>
        <w:t>3. Urządzenia i sprzęt pomiarowy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4A1534">
        <w:rPr>
          <w:rFonts w:ascii="Arial" w:hAnsi="Arial" w:cs="Arial"/>
          <w:noProof w:val="0"/>
        </w:rPr>
        <w:t>4. Wagi i zasady ważenia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4A1534">
        <w:rPr>
          <w:rFonts w:ascii="Arial" w:hAnsi="Arial" w:cs="Arial"/>
          <w:noProof w:val="0"/>
        </w:rPr>
        <w:t>5. Czas przeprowadzenia obmiaru</w:t>
      </w:r>
    </w:p>
    <w:p w:rsidR="009125CF" w:rsidRPr="004A1534" w:rsidRDefault="00C94A2C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</w:rPr>
      </w:pPr>
      <w:r w:rsidRPr="004A1534">
        <w:rPr>
          <w:rFonts w:ascii="Arial" w:hAnsi="Arial" w:cs="Arial"/>
          <w:b/>
          <w:bCs/>
          <w:noProof w:val="0"/>
        </w:rPr>
        <w:t>VIII</w:t>
      </w:r>
      <w:r w:rsidR="009125CF" w:rsidRPr="004A1534">
        <w:rPr>
          <w:rFonts w:ascii="Arial" w:hAnsi="Arial" w:cs="Arial"/>
          <w:b/>
          <w:bCs/>
          <w:noProof w:val="0"/>
        </w:rPr>
        <w:t>. Odbiór robót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4A1534">
        <w:rPr>
          <w:rFonts w:ascii="Arial" w:hAnsi="Arial" w:cs="Arial"/>
          <w:noProof w:val="0"/>
        </w:rPr>
        <w:t>1. Rodzaje odbiorów robót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4A1534">
        <w:rPr>
          <w:rFonts w:ascii="Arial" w:hAnsi="Arial" w:cs="Arial"/>
          <w:noProof w:val="0"/>
        </w:rPr>
        <w:t>2. Odbiór robót zanikających i ulegających zakryciu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4A1534">
        <w:rPr>
          <w:rFonts w:ascii="Arial" w:hAnsi="Arial" w:cs="Arial"/>
          <w:noProof w:val="0"/>
        </w:rPr>
        <w:t>3. Odbiór częściowy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4A1534">
        <w:rPr>
          <w:rFonts w:ascii="Arial" w:hAnsi="Arial" w:cs="Arial"/>
          <w:noProof w:val="0"/>
        </w:rPr>
        <w:t>4. Odbiór końcowy</w:t>
      </w:r>
    </w:p>
    <w:p w:rsidR="009125CF" w:rsidRPr="004A1534" w:rsidRDefault="009125CF" w:rsidP="009125CF">
      <w:pPr>
        <w:pStyle w:val="Bezodstpw"/>
        <w:rPr>
          <w:rFonts w:ascii="Arial" w:hAnsi="Arial" w:cs="Arial"/>
        </w:rPr>
      </w:pPr>
      <w:r w:rsidRPr="004A1534">
        <w:rPr>
          <w:rFonts w:ascii="Arial" w:hAnsi="Arial" w:cs="Arial"/>
        </w:rPr>
        <w:t>5. Odbiór ostateczny (pogwarancyjny)</w:t>
      </w:r>
    </w:p>
    <w:p w:rsidR="009125CF" w:rsidRPr="004A1534" w:rsidRDefault="00C94A2C" w:rsidP="009125CF">
      <w:pPr>
        <w:pStyle w:val="Bezodstpw"/>
        <w:rPr>
          <w:rFonts w:ascii="Arial" w:hAnsi="Arial" w:cs="Arial"/>
          <w:b/>
          <w:bCs/>
        </w:rPr>
      </w:pPr>
      <w:r w:rsidRPr="004A1534">
        <w:rPr>
          <w:rFonts w:ascii="Arial" w:hAnsi="Arial" w:cs="Arial"/>
          <w:b/>
          <w:bCs/>
        </w:rPr>
        <w:t>IX</w:t>
      </w:r>
      <w:r w:rsidR="009125CF" w:rsidRPr="004A1534">
        <w:rPr>
          <w:rFonts w:ascii="Arial" w:hAnsi="Arial" w:cs="Arial"/>
          <w:b/>
          <w:bCs/>
        </w:rPr>
        <w:t>. Podstawa płatności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 w:val="0"/>
        </w:rPr>
      </w:pPr>
      <w:r w:rsidRPr="004A1534">
        <w:rPr>
          <w:rFonts w:ascii="Arial" w:hAnsi="Arial" w:cs="Arial"/>
          <w:bCs/>
          <w:noProof w:val="0"/>
        </w:rPr>
        <w:t>1. Ustalenia ogólne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 w:val="0"/>
        </w:rPr>
      </w:pPr>
      <w:r w:rsidRPr="004A1534">
        <w:rPr>
          <w:rFonts w:ascii="Arial" w:hAnsi="Arial" w:cs="Arial"/>
          <w:bCs/>
          <w:noProof w:val="0"/>
        </w:rPr>
        <w:t>2. Objazdy, przejazdy i organizacja ruchu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 w:val="0"/>
        </w:rPr>
      </w:pPr>
      <w:r w:rsidRPr="004A1534">
        <w:rPr>
          <w:rFonts w:ascii="Arial" w:hAnsi="Arial" w:cs="Arial"/>
          <w:bCs/>
          <w:noProof w:val="0"/>
        </w:rPr>
        <w:t>3. Zaplecze Wykonawcy</w:t>
      </w:r>
    </w:p>
    <w:p w:rsidR="009125CF" w:rsidRPr="004A1534" w:rsidRDefault="00C94A2C" w:rsidP="009125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 w:val="0"/>
        </w:rPr>
      </w:pPr>
      <w:r w:rsidRPr="004A1534">
        <w:rPr>
          <w:rFonts w:ascii="Arial" w:hAnsi="Arial" w:cs="Arial"/>
          <w:b/>
          <w:bCs/>
          <w:noProof w:val="0"/>
        </w:rPr>
        <w:t>X</w:t>
      </w:r>
      <w:r w:rsidR="009125CF" w:rsidRPr="004A1534">
        <w:rPr>
          <w:rFonts w:ascii="Arial" w:hAnsi="Arial" w:cs="Arial"/>
          <w:b/>
          <w:bCs/>
          <w:noProof w:val="0"/>
        </w:rPr>
        <w:t>. Przepisy związane</w:t>
      </w:r>
    </w:p>
    <w:p w:rsidR="009125CF" w:rsidRPr="004A1534" w:rsidRDefault="00C94A2C" w:rsidP="009125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 w:val="0"/>
        </w:rPr>
      </w:pPr>
      <w:r w:rsidRPr="004A1534">
        <w:rPr>
          <w:rFonts w:ascii="Arial" w:hAnsi="Arial" w:cs="Arial"/>
          <w:bCs/>
          <w:noProof w:val="0"/>
        </w:rPr>
        <w:t>1</w:t>
      </w:r>
      <w:r w:rsidR="009125CF" w:rsidRPr="004A1534">
        <w:rPr>
          <w:rFonts w:ascii="Arial" w:hAnsi="Arial" w:cs="Arial"/>
          <w:bCs/>
          <w:noProof w:val="0"/>
        </w:rPr>
        <w:t>. Ustawy</w:t>
      </w:r>
    </w:p>
    <w:p w:rsidR="009125CF" w:rsidRPr="004A1534" w:rsidRDefault="009125CF" w:rsidP="009125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 w:val="0"/>
        </w:rPr>
      </w:pPr>
      <w:r w:rsidRPr="004A1534">
        <w:rPr>
          <w:rFonts w:ascii="Arial" w:hAnsi="Arial" w:cs="Arial"/>
          <w:bCs/>
          <w:noProof w:val="0"/>
        </w:rPr>
        <w:t>2. Rozporządzenia</w:t>
      </w:r>
    </w:p>
    <w:p w:rsidR="00BC4B48" w:rsidRPr="004A1534" w:rsidRDefault="00BC4B48" w:rsidP="00FE6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24"/>
          <w:szCs w:val="24"/>
        </w:rPr>
      </w:pPr>
    </w:p>
    <w:p w:rsidR="00C94A2C" w:rsidRPr="004A1534" w:rsidRDefault="00C94A2C" w:rsidP="00FE6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24"/>
          <w:szCs w:val="24"/>
        </w:rPr>
      </w:pPr>
    </w:p>
    <w:p w:rsidR="00C94A2C" w:rsidRPr="004A1534" w:rsidRDefault="00C94A2C" w:rsidP="00FE6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24"/>
          <w:szCs w:val="24"/>
        </w:rPr>
      </w:pPr>
    </w:p>
    <w:p w:rsidR="005326B3" w:rsidRPr="004A1534" w:rsidRDefault="005326B3" w:rsidP="00FE6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24"/>
          <w:szCs w:val="24"/>
        </w:rPr>
      </w:pPr>
    </w:p>
    <w:p w:rsidR="005326B3" w:rsidRPr="004A1534" w:rsidRDefault="005326B3" w:rsidP="00FE6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24"/>
          <w:szCs w:val="24"/>
        </w:rPr>
      </w:pPr>
    </w:p>
    <w:p w:rsidR="001C66A6" w:rsidRPr="004A1534" w:rsidRDefault="001C66A6" w:rsidP="00FE6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24"/>
          <w:szCs w:val="24"/>
        </w:rPr>
      </w:pPr>
    </w:p>
    <w:p w:rsidR="00FE6304" w:rsidRPr="004A1534" w:rsidRDefault="00EF0C52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 w:val="0"/>
          <w:color w:val="000000"/>
        </w:rPr>
      </w:pPr>
      <w:r w:rsidRPr="004A1534">
        <w:rPr>
          <w:rFonts w:ascii="Arial" w:hAnsi="Arial" w:cs="Arial"/>
          <w:b/>
          <w:noProof w:val="0"/>
          <w:color w:val="000000"/>
        </w:rPr>
        <w:lastRenderedPageBreak/>
        <w:t xml:space="preserve">WYMAGANIA </w:t>
      </w:r>
      <w:r w:rsidR="00A115A2" w:rsidRPr="004A1534">
        <w:rPr>
          <w:rFonts w:ascii="Arial" w:hAnsi="Arial" w:cs="Arial"/>
          <w:b/>
          <w:noProof w:val="0"/>
          <w:color w:val="000000"/>
        </w:rPr>
        <w:t>OGÓLNE</w:t>
      </w:r>
    </w:p>
    <w:p w:rsidR="00FE6304" w:rsidRPr="004A1534" w:rsidRDefault="00D97D6C" w:rsidP="00732DE2">
      <w:pPr>
        <w:spacing w:after="0" w:line="240" w:lineRule="auto"/>
        <w:jc w:val="both"/>
        <w:rPr>
          <w:rFonts w:ascii="Arial" w:hAnsi="Arial" w:cs="Arial"/>
          <w:i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R</w:t>
      </w:r>
      <w:r w:rsidR="000845A4" w:rsidRPr="004A1534">
        <w:rPr>
          <w:rFonts w:ascii="Arial" w:hAnsi="Arial" w:cs="Arial"/>
          <w:noProof w:val="0"/>
          <w:sz w:val="20"/>
          <w:szCs w:val="20"/>
        </w:rPr>
        <w:t>ealizacja inwestycji budowlanej</w:t>
      </w:r>
      <w:r w:rsidR="00A115A2" w:rsidRPr="004A1534">
        <w:rPr>
          <w:rFonts w:ascii="Arial" w:hAnsi="Arial" w:cs="Arial"/>
          <w:noProof w:val="0"/>
          <w:sz w:val="20"/>
          <w:szCs w:val="20"/>
        </w:rPr>
        <w:t xml:space="preserve">: </w:t>
      </w:r>
      <w:r w:rsidR="00CD7F6E" w:rsidRPr="004A1534">
        <w:rPr>
          <w:rFonts w:ascii="Arial" w:hAnsi="Arial" w:cs="Arial"/>
          <w:b/>
          <w:noProof w:val="0"/>
          <w:sz w:val="20"/>
          <w:szCs w:val="20"/>
        </w:rPr>
        <w:t xml:space="preserve">Zadanie nr 91715 pn. „Budowa Tymczasowego Polowego Zakładu Patomorfologii” </w:t>
      </w:r>
      <w:r w:rsidR="001F24D3" w:rsidRPr="004A1534">
        <w:rPr>
          <w:rFonts w:ascii="Arial" w:hAnsi="Arial" w:cs="Arial"/>
          <w:noProof w:val="0"/>
          <w:sz w:val="20"/>
          <w:szCs w:val="20"/>
        </w:rPr>
        <w:t xml:space="preserve"> na terenie 4 Wojskowego Szpitala Klinicznego z Polikliniką SP ZOZ we Wrocławiu,  ul. Weigla 5, Wrocław</w:t>
      </w:r>
      <w:r w:rsidR="0014618F" w:rsidRPr="004A1534">
        <w:rPr>
          <w:rFonts w:ascii="Arial" w:hAnsi="Arial" w:cs="Arial"/>
          <w:noProof w:val="0"/>
          <w:sz w:val="20"/>
          <w:szCs w:val="20"/>
        </w:rPr>
        <w:t>.</w:t>
      </w:r>
    </w:p>
    <w:p w:rsidR="00E36024" w:rsidRPr="004A1534" w:rsidRDefault="00E3602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</w:p>
    <w:p w:rsidR="00FE6304" w:rsidRPr="004A1534" w:rsidRDefault="00FE6304" w:rsidP="005326B3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Część ogólna</w:t>
      </w:r>
    </w:p>
    <w:p w:rsidR="00FE6304" w:rsidRPr="004A1534" w:rsidRDefault="00FE6304" w:rsidP="00C94A2C">
      <w:pPr>
        <w:pStyle w:val="Akapitzlist"/>
        <w:numPr>
          <w:ilvl w:val="1"/>
          <w:numId w:val="45"/>
        </w:numPr>
        <w:tabs>
          <w:tab w:val="left" w:pos="851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Przedmiot </w:t>
      </w:r>
      <w:r w:rsidR="00CD7F6E"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PFU</w:t>
      </w:r>
    </w:p>
    <w:p w:rsidR="005326B3" w:rsidRPr="004A1534" w:rsidRDefault="005326B3" w:rsidP="005326B3">
      <w:pPr>
        <w:pStyle w:val="Tekstpodstawowywcity"/>
        <w:tabs>
          <w:tab w:val="left" w:pos="426"/>
        </w:tabs>
        <w:spacing w:line="240" w:lineRule="auto"/>
        <w:ind w:firstLine="360"/>
        <w:rPr>
          <w:rFonts w:cs="Arial"/>
          <w:noProof w:val="0"/>
          <w:color w:val="000000"/>
          <w:sz w:val="20"/>
          <w:szCs w:val="20"/>
        </w:rPr>
      </w:pPr>
      <w:r w:rsidRPr="004A1534">
        <w:rPr>
          <w:rFonts w:cs="Arial"/>
          <w:noProof w:val="0"/>
          <w:color w:val="000000"/>
          <w:sz w:val="20"/>
          <w:szCs w:val="20"/>
        </w:rPr>
        <w:tab/>
      </w:r>
      <w:r w:rsidR="00FE6304" w:rsidRPr="004A1534">
        <w:rPr>
          <w:rFonts w:cs="Arial"/>
          <w:noProof w:val="0"/>
          <w:color w:val="000000"/>
          <w:sz w:val="20"/>
          <w:szCs w:val="20"/>
        </w:rPr>
        <w:t>Przedmiotem niniejsze</w:t>
      </w:r>
      <w:r w:rsidR="00E73D30" w:rsidRPr="004A1534">
        <w:rPr>
          <w:rFonts w:cs="Arial"/>
          <w:noProof w:val="0"/>
          <w:color w:val="000000"/>
          <w:sz w:val="20"/>
          <w:szCs w:val="20"/>
        </w:rPr>
        <w:t xml:space="preserve">go opracowania jest </w:t>
      </w:r>
      <w:r w:rsidRPr="004A1534">
        <w:rPr>
          <w:rFonts w:cs="Arial"/>
          <w:noProof w:val="0"/>
          <w:color w:val="000000"/>
          <w:sz w:val="20"/>
          <w:szCs w:val="20"/>
        </w:rPr>
        <w:t>program</w:t>
      </w:r>
      <w:r w:rsidR="00CD7F6E" w:rsidRPr="004A1534">
        <w:rPr>
          <w:rFonts w:cs="Arial"/>
          <w:noProof w:val="0"/>
          <w:color w:val="000000"/>
          <w:sz w:val="20"/>
          <w:szCs w:val="20"/>
        </w:rPr>
        <w:t xml:space="preserve"> funkcjonalno</w:t>
      </w:r>
      <w:r w:rsidRPr="004A1534">
        <w:rPr>
          <w:rFonts w:cs="Arial"/>
          <w:noProof w:val="0"/>
          <w:color w:val="000000"/>
          <w:sz w:val="20"/>
          <w:szCs w:val="20"/>
        </w:rPr>
        <w:t>-</w:t>
      </w:r>
      <w:r w:rsidR="00CD7F6E" w:rsidRPr="004A1534">
        <w:rPr>
          <w:rFonts w:cs="Arial"/>
          <w:noProof w:val="0"/>
          <w:color w:val="000000"/>
          <w:sz w:val="20"/>
          <w:szCs w:val="20"/>
        </w:rPr>
        <w:t>użytkowy dotyczący</w:t>
      </w:r>
      <w:r w:rsidR="00E73D30" w:rsidRPr="004A1534">
        <w:rPr>
          <w:rFonts w:cs="Arial"/>
          <w:noProof w:val="0"/>
          <w:color w:val="000000"/>
          <w:sz w:val="20"/>
          <w:szCs w:val="20"/>
        </w:rPr>
        <w:t xml:space="preserve"> wykonania i odbioru robót</w:t>
      </w:r>
      <w:r w:rsidRPr="004A1534">
        <w:rPr>
          <w:rFonts w:cs="Arial"/>
          <w:noProof w:val="0"/>
          <w:color w:val="000000"/>
          <w:sz w:val="20"/>
          <w:szCs w:val="20"/>
        </w:rPr>
        <w:t xml:space="preserve"> </w:t>
      </w:r>
      <w:r w:rsidR="00C16BFD" w:rsidRPr="004A1534">
        <w:rPr>
          <w:rFonts w:cs="Arial"/>
          <w:noProof w:val="0"/>
          <w:color w:val="000000"/>
          <w:sz w:val="20"/>
          <w:szCs w:val="20"/>
        </w:rPr>
        <w:t xml:space="preserve">oraz serwisu gwarancyjnego </w:t>
      </w:r>
      <w:r w:rsidR="00F11600" w:rsidRPr="004A1534">
        <w:rPr>
          <w:rFonts w:cs="Arial"/>
          <w:noProof w:val="0"/>
          <w:color w:val="000000"/>
          <w:sz w:val="20"/>
          <w:szCs w:val="20"/>
        </w:rPr>
        <w:t xml:space="preserve">w </w:t>
      </w:r>
      <w:r w:rsidR="00FE6304" w:rsidRPr="004A1534">
        <w:rPr>
          <w:rFonts w:cs="Arial"/>
          <w:noProof w:val="0"/>
          <w:color w:val="000000"/>
          <w:sz w:val="20"/>
          <w:szCs w:val="20"/>
        </w:rPr>
        <w:t>obiek</w:t>
      </w:r>
      <w:r w:rsidR="00F11600" w:rsidRPr="004A1534">
        <w:rPr>
          <w:rFonts w:cs="Arial"/>
          <w:noProof w:val="0"/>
          <w:color w:val="000000"/>
          <w:sz w:val="20"/>
          <w:szCs w:val="20"/>
        </w:rPr>
        <w:t xml:space="preserve">cie </w:t>
      </w:r>
      <w:r w:rsidR="00FE6304" w:rsidRPr="004A1534">
        <w:rPr>
          <w:rFonts w:cs="Arial"/>
          <w:noProof w:val="0"/>
          <w:color w:val="000000"/>
          <w:sz w:val="20"/>
          <w:szCs w:val="20"/>
        </w:rPr>
        <w:t>kubaturowy</w:t>
      </w:r>
      <w:r w:rsidR="00F11600" w:rsidRPr="004A1534">
        <w:rPr>
          <w:rFonts w:cs="Arial"/>
          <w:noProof w:val="0"/>
          <w:color w:val="000000"/>
          <w:sz w:val="20"/>
          <w:szCs w:val="20"/>
        </w:rPr>
        <w:t>m</w:t>
      </w:r>
      <w:r w:rsidR="004A1534">
        <w:rPr>
          <w:rFonts w:cs="Arial"/>
          <w:noProof w:val="0"/>
          <w:color w:val="000000"/>
          <w:sz w:val="20"/>
          <w:szCs w:val="20"/>
        </w:rPr>
        <w:t xml:space="preserve"> </w:t>
      </w:r>
      <w:r w:rsidR="008A0AC2" w:rsidRPr="004A1534">
        <w:rPr>
          <w:rFonts w:cs="Arial"/>
          <w:noProof w:val="0"/>
          <w:color w:val="000000"/>
          <w:sz w:val="20"/>
          <w:szCs w:val="20"/>
        </w:rPr>
        <w:t xml:space="preserve">w </w:t>
      </w:r>
      <w:r w:rsidR="00AA4B3E" w:rsidRPr="004A1534">
        <w:rPr>
          <w:rFonts w:cs="Arial"/>
          <w:noProof w:val="0"/>
          <w:color w:val="000000"/>
          <w:sz w:val="20"/>
          <w:szCs w:val="20"/>
        </w:rPr>
        <w:t xml:space="preserve">ramach </w:t>
      </w:r>
      <w:r w:rsidR="007D019A" w:rsidRPr="004A1534">
        <w:rPr>
          <w:rFonts w:cs="Arial"/>
          <w:noProof w:val="0"/>
          <w:color w:val="000000"/>
          <w:sz w:val="20"/>
          <w:szCs w:val="20"/>
        </w:rPr>
        <w:t>inwestycji budowlanej na terenie 4 Wojskowego Szpitala Klinicznego z Polikliniką SP ZOZ, we Wrocławiu, K-2857, 50-981 Wrocław</w:t>
      </w:r>
      <w:r w:rsidR="00950D7D" w:rsidRPr="004A1534">
        <w:rPr>
          <w:rFonts w:cs="Arial"/>
          <w:noProof w:val="0"/>
          <w:color w:val="000000"/>
          <w:sz w:val="20"/>
          <w:szCs w:val="20"/>
        </w:rPr>
        <w:t>,</w:t>
      </w:r>
      <w:r w:rsidR="007D019A" w:rsidRPr="004A1534">
        <w:rPr>
          <w:rFonts w:cs="Arial"/>
          <w:noProof w:val="0"/>
          <w:color w:val="000000"/>
          <w:sz w:val="20"/>
          <w:szCs w:val="20"/>
        </w:rPr>
        <w:t xml:space="preserve"> ul. R. Weigla</w:t>
      </w:r>
      <w:r w:rsidR="00950D7D" w:rsidRPr="004A1534">
        <w:rPr>
          <w:rFonts w:cs="Arial"/>
          <w:noProof w:val="0"/>
          <w:color w:val="000000"/>
          <w:sz w:val="20"/>
          <w:szCs w:val="20"/>
        </w:rPr>
        <w:t xml:space="preserve"> 5</w:t>
      </w:r>
      <w:r w:rsidRPr="004A1534">
        <w:rPr>
          <w:rFonts w:cs="Arial"/>
          <w:noProof w:val="0"/>
          <w:color w:val="000000"/>
          <w:sz w:val="20"/>
          <w:szCs w:val="20"/>
        </w:rPr>
        <w:t xml:space="preserve">. </w:t>
      </w:r>
    </w:p>
    <w:p w:rsidR="007D019A" w:rsidRPr="004A1534" w:rsidRDefault="005326B3" w:rsidP="005326B3">
      <w:pPr>
        <w:pStyle w:val="Tekstpodstawowywcity"/>
        <w:tabs>
          <w:tab w:val="left" w:pos="426"/>
        </w:tabs>
        <w:spacing w:line="240" w:lineRule="auto"/>
        <w:ind w:firstLine="0"/>
        <w:rPr>
          <w:rFonts w:cs="Arial"/>
          <w:noProof w:val="0"/>
          <w:color w:val="000000"/>
          <w:sz w:val="20"/>
          <w:szCs w:val="20"/>
        </w:rPr>
      </w:pPr>
      <w:r w:rsidRPr="004A1534">
        <w:rPr>
          <w:rFonts w:cs="Arial"/>
          <w:noProof w:val="0"/>
          <w:color w:val="000000"/>
          <w:sz w:val="20"/>
          <w:szCs w:val="20"/>
        </w:rPr>
        <w:t xml:space="preserve">W ramach powyższego zadania </w:t>
      </w:r>
      <w:r w:rsidR="00AA4B3E" w:rsidRPr="004A1534">
        <w:rPr>
          <w:rFonts w:cs="Arial"/>
          <w:noProof w:val="0"/>
          <w:color w:val="000000"/>
          <w:sz w:val="20"/>
          <w:szCs w:val="20"/>
        </w:rPr>
        <w:t xml:space="preserve">przewidziano następujące prace: </w:t>
      </w:r>
    </w:p>
    <w:p w:rsidR="00CD7F6E" w:rsidRPr="004A1534" w:rsidRDefault="00CD7F6E" w:rsidP="00CD7F6E">
      <w:pPr>
        <w:pStyle w:val="Tekstpodstawowywcity"/>
        <w:numPr>
          <w:ilvl w:val="0"/>
          <w:numId w:val="3"/>
        </w:numPr>
        <w:spacing w:line="240" w:lineRule="auto"/>
        <w:rPr>
          <w:rFonts w:cs="Arial"/>
          <w:noProof w:val="0"/>
          <w:sz w:val="20"/>
          <w:szCs w:val="20"/>
        </w:rPr>
      </w:pPr>
      <w:r w:rsidRPr="004A1534">
        <w:rPr>
          <w:rFonts w:cs="Arial"/>
          <w:noProof w:val="0"/>
          <w:color w:val="000000"/>
          <w:sz w:val="20"/>
          <w:szCs w:val="20"/>
        </w:rPr>
        <w:t>Wykonanie dokumentacji projektowej z uzyskaniem Decyzji pozwolenia na budowę, jeśli taka jest wymagana i sprawowaniem nadzoru autorskiego w trakcie realizacji</w:t>
      </w:r>
    </w:p>
    <w:p w:rsidR="007D019A" w:rsidRPr="004A1534" w:rsidRDefault="003244C7" w:rsidP="003244C7">
      <w:pPr>
        <w:pStyle w:val="Tekstpodstawowywcity"/>
        <w:numPr>
          <w:ilvl w:val="0"/>
          <w:numId w:val="3"/>
        </w:numPr>
        <w:spacing w:line="240" w:lineRule="auto"/>
        <w:rPr>
          <w:rFonts w:cs="Arial"/>
          <w:noProof w:val="0"/>
          <w:sz w:val="20"/>
          <w:szCs w:val="20"/>
        </w:rPr>
      </w:pPr>
      <w:r w:rsidRPr="004A1534">
        <w:rPr>
          <w:rFonts w:cs="Arial"/>
          <w:noProof w:val="0"/>
          <w:color w:val="000000"/>
          <w:sz w:val="20"/>
          <w:szCs w:val="20"/>
        </w:rPr>
        <w:t xml:space="preserve">Wykonanie robót realizacyjnych na podstawie opracowanej dokumentacji </w:t>
      </w:r>
    </w:p>
    <w:p w:rsidR="005326B3" w:rsidRPr="004A1534" w:rsidRDefault="00583A38" w:rsidP="005326B3">
      <w:pPr>
        <w:pStyle w:val="Tekstpodstawowywcity"/>
        <w:numPr>
          <w:ilvl w:val="0"/>
          <w:numId w:val="3"/>
        </w:numPr>
        <w:spacing w:line="240" w:lineRule="auto"/>
        <w:rPr>
          <w:rFonts w:cs="Arial"/>
          <w:noProof w:val="0"/>
          <w:sz w:val="20"/>
          <w:szCs w:val="20"/>
        </w:rPr>
      </w:pPr>
      <w:r w:rsidRPr="004A1534">
        <w:rPr>
          <w:rFonts w:cs="Arial"/>
          <w:noProof w:val="0"/>
          <w:color w:val="000000"/>
          <w:sz w:val="20"/>
          <w:szCs w:val="20"/>
        </w:rPr>
        <w:t>S</w:t>
      </w:r>
      <w:r w:rsidR="006F7F2B" w:rsidRPr="004A1534">
        <w:rPr>
          <w:rFonts w:cs="Arial"/>
          <w:noProof w:val="0"/>
          <w:color w:val="000000"/>
          <w:sz w:val="20"/>
          <w:szCs w:val="20"/>
        </w:rPr>
        <w:t>erwis gwarancyjn</w:t>
      </w:r>
      <w:r w:rsidRPr="004A1534">
        <w:rPr>
          <w:rFonts w:cs="Arial"/>
          <w:noProof w:val="0"/>
          <w:color w:val="000000"/>
          <w:sz w:val="20"/>
          <w:szCs w:val="20"/>
        </w:rPr>
        <w:t>y</w:t>
      </w:r>
      <w:r w:rsidR="008A0AC2" w:rsidRPr="004A1534">
        <w:rPr>
          <w:rFonts w:cs="Arial"/>
          <w:noProof w:val="0"/>
          <w:color w:val="000000"/>
          <w:sz w:val="20"/>
          <w:szCs w:val="20"/>
        </w:rPr>
        <w:t>.</w:t>
      </w:r>
    </w:p>
    <w:p w:rsidR="00D23C16" w:rsidRPr="004A1534" w:rsidRDefault="006E75A0" w:rsidP="005326B3">
      <w:pPr>
        <w:pStyle w:val="Tekstpodstawowywcity"/>
        <w:spacing w:line="240" w:lineRule="auto"/>
        <w:ind w:firstLine="0"/>
        <w:rPr>
          <w:rFonts w:cs="Arial"/>
          <w:noProof w:val="0"/>
          <w:sz w:val="20"/>
          <w:szCs w:val="20"/>
        </w:rPr>
      </w:pPr>
      <w:r w:rsidRPr="004A1534">
        <w:rPr>
          <w:rFonts w:cs="Arial"/>
          <w:noProof w:val="0"/>
          <w:color w:val="000000"/>
          <w:sz w:val="20"/>
          <w:szCs w:val="20"/>
        </w:rPr>
        <w:t xml:space="preserve">Ustalenia zawarte w niniejszym </w:t>
      </w:r>
      <w:r w:rsidR="003244C7" w:rsidRPr="004A1534">
        <w:rPr>
          <w:rFonts w:cs="Arial"/>
          <w:noProof w:val="0"/>
          <w:color w:val="000000"/>
          <w:sz w:val="20"/>
          <w:szCs w:val="20"/>
        </w:rPr>
        <w:t>PFU</w:t>
      </w:r>
      <w:r w:rsidRPr="004A1534">
        <w:rPr>
          <w:rFonts w:cs="Arial"/>
          <w:noProof w:val="0"/>
          <w:color w:val="000000"/>
          <w:sz w:val="20"/>
          <w:szCs w:val="20"/>
        </w:rPr>
        <w:t xml:space="preserve"> obejmują „Wymagania Ogólne" wspólne dla obiektów kubaturowych, dla robót objętych niżej wymienionymi specyfikacjami technicznymi:</w:t>
      </w:r>
    </w:p>
    <w:p w:rsidR="00D23C16" w:rsidRPr="004A1534" w:rsidRDefault="00D23C16" w:rsidP="00B87C9F">
      <w:pPr>
        <w:pStyle w:val="Tekstpodstawowywcity"/>
        <w:numPr>
          <w:ilvl w:val="0"/>
          <w:numId w:val="3"/>
        </w:numPr>
        <w:spacing w:line="240" w:lineRule="auto"/>
        <w:rPr>
          <w:rFonts w:cs="Arial"/>
          <w:noProof w:val="0"/>
          <w:sz w:val="20"/>
          <w:szCs w:val="20"/>
        </w:rPr>
      </w:pPr>
      <w:r w:rsidRPr="004A1534">
        <w:rPr>
          <w:rFonts w:cs="Arial"/>
          <w:noProof w:val="0"/>
          <w:color w:val="000000"/>
          <w:sz w:val="20"/>
          <w:szCs w:val="20"/>
        </w:rPr>
        <w:t>Normy państwowe,</w:t>
      </w:r>
      <w:r w:rsidR="005326B3" w:rsidRPr="004A1534">
        <w:rPr>
          <w:rFonts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cs="Arial"/>
          <w:noProof w:val="0"/>
          <w:color w:val="000000"/>
          <w:sz w:val="20"/>
          <w:szCs w:val="20"/>
        </w:rPr>
        <w:t xml:space="preserve">instrukcje i przepisy wymienione </w:t>
      </w:r>
      <w:r w:rsidRPr="004A1534">
        <w:rPr>
          <w:rFonts w:cs="Arial"/>
          <w:noProof w:val="0"/>
          <w:sz w:val="20"/>
          <w:szCs w:val="20"/>
        </w:rPr>
        <w:t>w Specyfikacjach Technicznych będą stosowane przez Wykonawcę w języku polskim</w:t>
      </w:r>
    </w:p>
    <w:p w:rsidR="00D23C16" w:rsidRPr="004A1534" w:rsidRDefault="006E75A0" w:rsidP="00B87C9F">
      <w:pPr>
        <w:pStyle w:val="Tekstpodstawowywcity"/>
        <w:numPr>
          <w:ilvl w:val="0"/>
          <w:numId w:val="3"/>
        </w:numPr>
        <w:spacing w:line="240" w:lineRule="auto"/>
        <w:rPr>
          <w:rFonts w:cs="Arial"/>
          <w:noProof w:val="0"/>
          <w:sz w:val="20"/>
          <w:szCs w:val="20"/>
        </w:rPr>
      </w:pPr>
      <w:r w:rsidRPr="004A1534">
        <w:rPr>
          <w:rFonts w:cs="Arial"/>
          <w:noProof w:val="0"/>
          <w:sz w:val="20"/>
          <w:szCs w:val="20"/>
        </w:rPr>
        <w:t>Szczegółowy zakres wykonania prac budowlano-montażowych w obiektach, których dotyczy niniejsz</w:t>
      </w:r>
      <w:r w:rsidR="009E0BAF" w:rsidRPr="004A1534">
        <w:rPr>
          <w:rFonts w:cs="Arial"/>
          <w:noProof w:val="0"/>
          <w:sz w:val="20"/>
          <w:szCs w:val="20"/>
        </w:rPr>
        <w:t>y</w:t>
      </w:r>
      <w:r w:rsidR="005326B3" w:rsidRPr="004A1534">
        <w:rPr>
          <w:rFonts w:cs="Arial"/>
          <w:noProof w:val="0"/>
          <w:sz w:val="20"/>
          <w:szCs w:val="20"/>
        </w:rPr>
        <w:t xml:space="preserve"> </w:t>
      </w:r>
      <w:r w:rsidR="003244C7" w:rsidRPr="004A1534">
        <w:rPr>
          <w:rFonts w:cs="Arial"/>
          <w:noProof w:val="0"/>
          <w:sz w:val="20"/>
          <w:szCs w:val="20"/>
        </w:rPr>
        <w:t>PFU</w:t>
      </w:r>
      <w:r w:rsidRPr="004A1534">
        <w:rPr>
          <w:rFonts w:cs="Arial"/>
          <w:noProof w:val="0"/>
          <w:sz w:val="20"/>
          <w:szCs w:val="20"/>
        </w:rPr>
        <w:t xml:space="preserve"> przedstawion</w:t>
      </w:r>
      <w:r w:rsidR="005326B3" w:rsidRPr="004A1534">
        <w:rPr>
          <w:rFonts w:cs="Arial"/>
          <w:noProof w:val="0"/>
          <w:sz w:val="20"/>
          <w:szCs w:val="20"/>
        </w:rPr>
        <w:t>y zostanie</w:t>
      </w:r>
      <w:r w:rsidRPr="004A1534">
        <w:rPr>
          <w:rFonts w:cs="Arial"/>
          <w:noProof w:val="0"/>
          <w:sz w:val="20"/>
          <w:szCs w:val="20"/>
        </w:rPr>
        <w:t xml:space="preserve"> w Projekcie Budowlanym, bra</w:t>
      </w:r>
      <w:r w:rsidR="00A115A2" w:rsidRPr="004A1534">
        <w:rPr>
          <w:rFonts w:cs="Arial"/>
          <w:noProof w:val="0"/>
          <w:sz w:val="20"/>
          <w:szCs w:val="20"/>
        </w:rPr>
        <w:t>nżowych Projektach Wykonawczych, Szczegółowych Specyfikacjach Technicznych</w:t>
      </w:r>
      <w:r w:rsidR="004139CC" w:rsidRPr="004A1534">
        <w:rPr>
          <w:rFonts w:cs="Arial"/>
          <w:noProof w:val="0"/>
          <w:sz w:val="20"/>
          <w:szCs w:val="20"/>
        </w:rPr>
        <w:t xml:space="preserve"> oraz w Przedmiarze Robót.</w:t>
      </w:r>
    </w:p>
    <w:p w:rsidR="004E0288" w:rsidRPr="004A1534" w:rsidRDefault="004E0288" w:rsidP="00B87C9F">
      <w:pPr>
        <w:pStyle w:val="Tekstpodstawowywcity"/>
        <w:numPr>
          <w:ilvl w:val="0"/>
          <w:numId w:val="3"/>
        </w:numPr>
        <w:spacing w:line="240" w:lineRule="auto"/>
        <w:rPr>
          <w:rFonts w:cs="Arial"/>
          <w:noProof w:val="0"/>
          <w:sz w:val="20"/>
          <w:szCs w:val="20"/>
        </w:rPr>
      </w:pPr>
      <w:r w:rsidRPr="004A1534">
        <w:rPr>
          <w:rFonts w:cs="Arial"/>
          <w:noProof w:val="0"/>
          <w:sz w:val="20"/>
          <w:szCs w:val="20"/>
        </w:rPr>
        <w:t>Oferent po zapoznaniu się z dokumentacją ma obowiązek przeprowadzić wizję lokalną.</w:t>
      </w:r>
    </w:p>
    <w:p w:rsidR="00222490" w:rsidRPr="004A1534" w:rsidRDefault="00222490" w:rsidP="00C94A2C">
      <w:pPr>
        <w:pStyle w:val="Tekstpodstawowywcity"/>
        <w:tabs>
          <w:tab w:val="left" w:pos="851"/>
        </w:tabs>
        <w:spacing w:line="240" w:lineRule="auto"/>
        <w:ind w:firstLine="0"/>
        <w:rPr>
          <w:rFonts w:cs="Arial"/>
          <w:noProof w:val="0"/>
          <w:sz w:val="20"/>
          <w:szCs w:val="20"/>
        </w:rPr>
      </w:pPr>
    </w:p>
    <w:p w:rsidR="00B87DBE" w:rsidRPr="004A1534" w:rsidRDefault="00B87DBE" w:rsidP="00E973B8">
      <w:pPr>
        <w:pStyle w:val="Akapitzlist"/>
        <w:numPr>
          <w:ilvl w:val="1"/>
          <w:numId w:val="45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noProof w:val="0"/>
          <w:sz w:val="20"/>
          <w:szCs w:val="20"/>
        </w:rPr>
      </w:pPr>
      <w:r w:rsidRPr="004A1534">
        <w:rPr>
          <w:rFonts w:ascii="Arial" w:hAnsi="Arial" w:cs="Arial"/>
          <w:b/>
          <w:noProof w:val="0"/>
          <w:sz w:val="20"/>
          <w:szCs w:val="20"/>
        </w:rPr>
        <w:t xml:space="preserve">Zakres rzeczowy: </w:t>
      </w:r>
    </w:p>
    <w:p w:rsidR="006568C4" w:rsidRPr="004A1534" w:rsidRDefault="006568C4" w:rsidP="00732DE2">
      <w:pPr>
        <w:spacing w:after="0" w:line="240" w:lineRule="auto"/>
        <w:jc w:val="both"/>
        <w:rPr>
          <w:rFonts w:ascii="Arial" w:hAnsi="Arial" w:cs="Arial"/>
          <w:b/>
          <w:noProof w:val="0"/>
          <w:sz w:val="20"/>
          <w:szCs w:val="20"/>
        </w:rPr>
      </w:pPr>
    </w:p>
    <w:p w:rsidR="003E3884" w:rsidRPr="004A1534" w:rsidRDefault="00720FF6" w:rsidP="00BD67FD">
      <w:pPr>
        <w:pStyle w:val="Akapitzlist"/>
        <w:numPr>
          <w:ilvl w:val="0"/>
          <w:numId w:val="46"/>
        </w:numPr>
        <w:tabs>
          <w:tab w:val="left" w:pos="357"/>
          <w:tab w:val="left" w:pos="714"/>
          <w:tab w:val="left" w:pos="1071"/>
          <w:tab w:val="left" w:pos="1428"/>
          <w:tab w:val="left" w:pos="1785"/>
          <w:tab w:val="left" w:pos="2142"/>
          <w:tab w:val="left" w:pos="2687"/>
        </w:tabs>
        <w:autoSpaceDE w:val="0"/>
        <w:autoSpaceDN w:val="0"/>
        <w:adjustRightInd w:val="0"/>
        <w:ind w:left="709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b/>
          <w:noProof w:val="0"/>
          <w:sz w:val="20"/>
          <w:szCs w:val="20"/>
        </w:rPr>
        <w:t xml:space="preserve">Zakres prac </w:t>
      </w:r>
      <w:r w:rsidR="00F729BB" w:rsidRPr="004A1534">
        <w:rPr>
          <w:rFonts w:ascii="Arial" w:hAnsi="Arial" w:cs="Arial"/>
          <w:b/>
          <w:noProof w:val="0"/>
          <w:sz w:val="20"/>
          <w:szCs w:val="20"/>
        </w:rPr>
        <w:t>ogólnobudowlanych przewidzianych</w:t>
      </w:r>
      <w:r w:rsidR="00BD67FD" w:rsidRPr="004A1534">
        <w:rPr>
          <w:rFonts w:ascii="Arial" w:hAnsi="Arial" w:cs="Arial"/>
          <w:b/>
          <w:noProof w:val="0"/>
          <w:sz w:val="20"/>
          <w:szCs w:val="20"/>
        </w:rPr>
        <w:t xml:space="preserve"> do wykonania:</w:t>
      </w:r>
      <w:r w:rsidR="00BD67FD" w:rsidRPr="004A1534">
        <w:rPr>
          <w:rFonts w:ascii="Arial" w:hAnsi="Arial" w:cs="Arial"/>
          <w:b/>
          <w:noProof w:val="0"/>
          <w:sz w:val="20"/>
          <w:szCs w:val="20"/>
        </w:rPr>
        <w:br/>
      </w:r>
    </w:p>
    <w:p w:rsidR="005326B3" w:rsidRPr="004A1534" w:rsidRDefault="005326B3" w:rsidP="005326B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Tymczasowy Zakład P</w:t>
      </w:r>
      <w:r w:rsidR="003244C7" w:rsidRPr="004A1534">
        <w:rPr>
          <w:rFonts w:ascii="Arial" w:hAnsi="Arial" w:cs="Arial"/>
          <w:noProof w:val="0"/>
          <w:sz w:val="20"/>
          <w:szCs w:val="20"/>
        </w:rPr>
        <w:t>atomorfologii ma przej</w:t>
      </w:r>
      <w:r w:rsidRPr="004A1534">
        <w:rPr>
          <w:rFonts w:ascii="Arial" w:hAnsi="Arial" w:cs="Arial"/>
          <w:noProof w:val="0"/>
          <w:sz w:val="20"/>
          <w:szCs w:val="20"/>
        </w:rPr>
        <w:t>ą</w:t>
      </w:r>
      <w:r w:rsidR="003244C7" w:rsidRPr="004A1534">
        <w:rPr>
          <w:rFonts w:ascii="Arial" w:hAnsi="Arial" w:cs="Arial"/>
          <w:noProof w:val="0"/>
          <w:sz w:val="20"/>
          <w:szCs w:val="20"/>
        </w:rPr>
        <w:t xml:space="preserve">ć obowiązki funkcjonującego </w:t>
      </w:r>
      <w:r w:rsidRPr="004A1534">
        <w:rPr>
          <w:rFonts w:ascii="Arial" w:hAnsi="Arial" w:cs="Arial"/>
          <w:noProof w:val="0"/>
          <w:sz w:val="20"/>
          <w:szCs w:val="20"/>
        </w:rPr>
        <w:t>obecnie Zakładu P</w:t>
      </w:r>
      <w:r w:rsidR="003244C7" w:rsidRPr="004A1534">
        <w:rPr>
          <w:rFonts w:ascii="Arial" w:hAnsi="Arial" w:cs="Arial"/>
          <w:noProof w:val="0"/>
          <w:sz w:val="20"/>
          <w:szCs w:val="20"/>
        </w:rPr>
        <w:t xml:space="preserve">atomorfologii na czas </w:t>
      </w:r>
      <w:r w:rsidR="00316FA7">
        <w:rPr>
          <w:rFonts w:ascii="Arial" w:hAnsi="Arial" w:cs="Arial"/>
          <w:noProof w:val="0"/>
          <w:sz w:val="20"/>
          <w:szCs w:val="20"/>
        </w:rPr>
        <w:t>jego przebudowy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. </w:t>
      </w:r>
      <w:r w:rsidR="00055093" w:rsidRPr="004A1534">
        <w:rPr>
          <w:rFonts w:ascii="Arial" w:hAnsi="Arial" w:cs="Arial"/>
          <w:noProof w:val="0"/>
          <w:sz w:val="20"/>
          <w:szCs w:val="20"/>
        </w:rPr>
        <w:t>W ramach zadania inwestycyjnego powstanie nowy budynek</w:t>
      </w:r>
      <w:r w:rsidR="00C02B20" w:rsidRPr="004A1534">
        <w:rPr>
          <w:rFonts w:ascii="Arial" w:hAnsi="Arial" w:cs="Arial"/>
          <w:noProof w:val="0"/>
          <w:sz w:val="20"/>
          <w:szCs w:val="20"/>
        </w:rPr>
        <w:t xml:space="preserve"> o powierzchni ok. 150-200m</w:t>
      </w:r>
      <w:r w:rsidR="00C02B20" w:rsidRPr="004A1534">
        <w:rPr>
          <w:rFonts w:ascii="Arial" w:hAnsi="Arial" w:cs="Arial"/>
          <w:noProof w:val="0"/>
          <w:sz w:val="20"/>
          <w:szCs w:val="20"/>
          <w:vertAlign w:val="superscript"/>
        </w:rPr>
        <w:t>2</w:t>
      </w:r>
      <w:r w:rsidR="00C02B20" w:rsidRPr="004A1534">
        <w:rPr>
          <w:rFonts w:ascii="Arial" w:hAnsi="Arial" w:cs="Arial"/>
          <w:noProof w:val="0"/>
          <w:sz w:val="20"/>
          <w:szCs w:val="20"/>
        </w:rPr>
        <w:t xml:space="preserve"> </w:t>
      </w:r>
      <w:r w:rsidR="00316FA7">
        <w:rPr>
          <w:rFonts w:ascii="Arial" w:hAnsi="Arial" w:cs="Arial"/>
          <w:noProof w:val="0"/>
          <w:sz w:val="20"/>
          <w:szCs w:val="20"/>
        </w:rPr>
        <w:t xml:space="preserve">zrealizowany </w:t>
      </w:r>
      <w:r w:rsidR="00055093" w:rsidRPr="004A1534">
        <w:rPr>
          <w:rFonts w:ascii="Arial" w:hAnsi="Arial" w:cs="Arial"/>
          <w:noProof w:val="0"/>
          <w:sz w:val="20"/>
          <w:szCs w:val="20"/>
        </w:rPr>
        <w:t>w systemie</w:t>
      </w:r>
      <w:r w:rsidR="00316FA7">
        <w:rPr>
          <w:rFonts w:ascii="Arial" w:hAnsi="Arial" w:cs="Arial"/>
          <w:noProof w:val="0"/>
          <w:sz w:val="20"/>
          <w:szCs w:val="20"/>
        </w:rPr>
        <w:t xml:space="preserve"> budownictwa modułowego</w:t>
      </w:r>
      <w:r w:rsidR="00055093" w:rsidRPr="004A1534">
        <w:rPr>
          <w:rFonts w:ascii="Arial" w:hAnsi="Arial" w:cs="Arial"/>
          <w:noProof w:val="0"/>
          <w:sz w:val="20"/>
          <w:szCs w:val="20"/>
        </w:rPr>
        <w:t xml:space="preserve"> w niedalekiej odległości od obecnego Zakładu </w:t>
      </w:r>
      <w:r w:rsidR="004A1534" w:rsidRPr="004A1534">
        <w:rPr>
          <w:rFonts w:ascii="Arial" w:hAnsi="Arial" w:cs="Arial"/>
          <w:noProof w:val="0"/>
          <w:sz w:val="20"/>
          <w:szCs w:val="20"/>
        </w:rPr>
        <w:t>Patomorfologii</w:t>
      </w:r>
      <w:r w:rsidR="00055093" w:rsidRPr="004A1534">
        <w:rPr>
          <w:rFonts w:ascii="Arial" w:hAnsi="Arial" w:cs="Arial"/>
          <w:noProof w:val="0"/>
          <w:sz w:val="20"/>
          <w:szCs w:val="20"/>
        </w:rPr>
        <w:t xml:space="preserve">. Czynności związane z prefabrykacją, transportem, </w:t>
      </w:r>
      <w:r w:rsidR="004A1534" w:rsidRPr="004A1534">
        <w:rPr>
          <w:rFonts w:ascii="Arial" w:hAnsi="Arial" w:cs="Arial"/>
          <w:noProof w:val="0"/>
          <w:sz w:val="20"/>
          <w:szCs w:val="20"/>
        </w:rPr>
        <w:t>posadowieniem</w:t>
      </w:r>
      <w:r w:rsidR="00055093" w:rsidRPr="004A1534">
        <w:rPr>
          <w:rFonts w:ascii="Arial" w:hAnsi="Arial" w:cs="Arial"/>
          <w:noProof w:val="0"/>
          <w:sz w:val="20"/>
          <w:szCs w:val="20"/>
        </w:rPr>
        <w:t xml:space="preserve"> i montażem, a także przyłączami instalacyjnymi oraz zagospodarowaniem terenu w zakresie Wykonawcy. </w:t>
      </w:r>
      <w:r w:rsidR="00570B4A" w:rsidRPr="004A1534">
        <w:rPr>
          <w:rFonts w:ascii="Arial" w:hAnsi="Arial" w:cs="Arial"/>
          <w:noProof w:val="0"/>
          <w:sz w:val="20"/>
          <w:szCs w:val="20"/>
        </w:rPr>
        <w:t>Szczegóły dotyczące planowanej funkcj</w:t>
      </w:r>
      <w:r w:rsidR="00E037AB" w:rsidRPr="004A1534">
        <w:rPr>
          <w:rFonts w:ascii="Arial" w:hAnsi="Arial" w:cs="Arial"/>
          <w:noProof w:val="0"/>
          <w:sz w:val="20"/>
          <w:szCs w:val="20"/>
        </w:rPr>
        <w:t>i</w:t>
      </w:r>
      <w:r w:rsidR="00570B4A" w:rsidRPr="004A1534">
        <w:rPr>
          <w:rFonts w:ascii="Arial" w:hAnsi="Arial" w:cs="Arial"/>
          <w:noProof w:val="0"/>
          <w:sz w:val="20"/>
          <w:szCs w:val="20"/>
        </w:rPr>
        <w:t xml:space="preserve"> poszczególnych pomieszczeń przewidzi</w:t>
      </w:r>
      <w:r w:rsidR="00E037AB" w:rsidRPr="004A1534">
        <w:rPr>
          <w:rFonts w:ascii="Arial" w:hAnsi="Arial" w:cs="Arial"/>
          <w:noProof w:val="0"/>
          <w:sz w:val="20"/>
          <w:szCs w:val="20"/>
        </w:rPr>
        <w:t>anych w ramach prac budowlanych</w:t>
      </w:r>
      <w:r w:rsidR="00570B4A" w:rsidRPr="004A1534">
        <w:rPr>
          <w:rFonts w:ascii="Arial" w:hAnsi="Arial" w:cs="Arial"/>
          <w:noProof w:val="0"/>
          <w:sz w:val="20"/>
          <w:szCs w:val="20"/>
        </w:rPr>
        <w:t>, ich powierzchnie i wyposażenie wg poniższego wyszczególnienia:</w:t>
      </w:r>
    </w:p>
    <w:p w:rsidR="005326B3" w:rsidRPr="004A1534" w:rsidRDefault="008166AC" w:rsidP="005326B3">
      <w:pPr>
        <w:pStyle w:val="Akapitzlist"/>
        <w:numPr>
          <w:ilvl w:val="0"/>
          <w:numId w:val="76"/>
        </w:numPr>
        <w:autoSpaceDE w:val="0"/>
        <w:autoSpaceDN w:val="0"/>
        <w:adjustRightInd w:val="0"/>
        <w:ind w:left="426" w:firstLine="0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b/>
          <w:noProof w:val="0"/>
          <w:sz w:val="20"/>
          <w:szCs w:val="20"/>
        </w:rPr>
        <w:t>Sekretariat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 o pow.</w:t>
      </w:r>
      <w:r w:rsidR="006F4165" w:rsidRPr="004A1534">
        <w:rPr>
          <w:rFonts w:ascii="Arial" w:hAnsi="Arial" w:cs="Arial"/>
          <w:noProof w:val="0"/>
          <w:sz w:val="20"/>
          <w:szCs w:val="20"/>
        </w:rPr>
        <w:t xml:space="preserve"> ok.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 </w:t>
      </w:r>
      <w:r w:rsidR="00E037AB" w:rsidRPr="004A1534">
        <w:rPr>
          <w:rFonts w:ascii="Arial" w:hAnsi="Arial" w:cs="Arial"/>
          <w:noProof w:val="0"/>
          <w:sz w:val="20"/>
          <w:szCs w:val="20"/>
        </w:rPr>
        <w:t>6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m2, </w:t>
      </w:r>
      <w:r w:rsidR="003244C7" w:rsidRPr="004A1534">
        <w:rPr>
          <w:rFonts w:ascii="Arial" w:hAnsi="Arial" w:cs="Arial"/>
          <w:noProof w:val="0"/>
          <w:sz w:val="20"/>
          <w:szCs w:val="20"/>
        </w:rPr>
        <w:t xml:space="preserve">wyposażenie </w:t>
      </w:r>
      <w:r w:rsidR="004A1534" w:rsidRPr="004A1534">
        <w:rPr>
          <w:rFonts w:ascii="Arial" w:hAnsi="Arial" w:cs="Arial"/>
          <w:noProof w:val="0"/>
          <w:sz w:val="20"/>
          <w:szCs w:val="20"/>
        </w:rPr>
        <w:t>sekretariatu</w:t>
      </w:r>
      <w:r w:rsidR="003244C7" w:rsidRPr="004A1534">
        <w:rPr>
          <w:rFonts w:ascii="Arial" w:hAnsi="Arial" w:cs="Arial"/>
          <w:noProof w:val="0"/>
          <w:sz w:val="20"/>
          <w:szCs w:val="20"/>
        </w:rPr>
        <w:t xml:space="preserve"> na stanie Zakładu Patomorfologii</w:t>
      </w:r>
    </w:p>
    <w:p w:rsidR="005326B3" w:rsidRPr="004A1534" w:rsidRDefault="003244C7" w:rsidP="005326B3">
      <w:pPr>
        <w:pStyle w:val="Akapitzlist"/>
        <w:numPr>
          <w:ilvl w:val="0"/>
          <w:numId w:val="76"/>
        </w:numPr>
        <w:autoSpaceDE w:val="0"/>
        <w:autoSpaceDN w:val="0"/>
        <w:adjustRightInd w:val="0"/>
        <w:ind w:left="426" w:firstLine="0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b/>
          <w:noProof w:val="0"/>
          <w:sz w:val="20"/>
          <w:szCs w:val="20"/>
        </w:rPr>
        <w:t>Magazyn na bloczki</w:t>
      </w:r>
      <w:r w:rsidR="005326B3" w:rsidRPr="004A1534">
        <w:rPr>
          <w:rFonts w:ascii="Arial" w:hAnsi="Arial" w:cs="Arial"/>
          <w:b/>
          <w:noProof w:val="0"/>
          <w:sz w:val="20"/>
          <w:szCs w:val="20"/>
        </w:rPr>
        <w:t xml:space="preserve"> </w:t>
      </w:r>
      <w:r w:rsidR="00570B4A" w:rsidRPr="004A1534">
        <w:rPr>
          <w:rFonts w:ascii="Arial" w:hAnsi="Arial" w:cs="Arial"/>
          <w:noProof w:val="0"/>
          <w:sz w:val="20"/>
          <w:szCs w:val="20"/>
        </w:rPr>
        <w:t>o pow.</w:t>
      </w:r>
      <w:r w:rsidR="006F4165" w:rsidRPr="004A1534">
        <w:rPr>
          <w:rFonts w:ascii="Arial" w:hAnsi="Arial" w:cs="Arial"/>
          <w:noProof w:val="0"/>
          <w:sz w:val="20"/>
          <w:szCs w:val="20"/>
        </w:rPr>
        <w:t xml:space="preserve"> ok. 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9m2, </w:t>
      </w:r>
      <w:r w:rsidR="004A1534" w:rsidRPr="004A1534">
        <w:rPr>
          <w:rFonts w:ascii="Arial" w:hAnsi="Arial" w:cs="Arial"/>
          <w:noProof w:val="0"/>
          <w:sz w:val="20"/>
          <w:szCs w:val="20"/>
        </w:rPr>
        <w:t>wyposażenie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 magazynu na stanie </w:t>
      </w:r>
      <w:r w:rsidR="005326B3" w:rsidRPr="004A1534">
        <w:rPr>
          <w:rFonts w:ascii="Arial" w:hAnsi="Arial" w:cs="Arial"/>
          <w:noProof w:val="0"/>
          <w:sz w:val="20"/>
          <w:szCs w:val="20"/>
        </w:rPr>
        <w:t xml:space="preserve">Zakładu </w:t>
      </w:r>
      <w:r w:rsidR="0012338B" w:rsidRPr="004A1534">
        <w:rPr>
          <w:rFonts w:ascii="Arial" w:hAnsi="Arial" w:cs="Arial"/>
          <w:noProof w:val="0"/>
          <w:sz w:val="20"/>
          <w:szCs w:val="20"/>
        </w:rPr>
        <w:tab/>
      </w:r>
      <w:r w:rsidR="005326B3" w:rsidRPr="004A1534">
        <w:rPr>
          <w:rFonts w:ascii="Arial" w:hAnsi="Arial" w:cs="Arial"/>
          <w:noProof w:val="0"/>
          <w:sz w:val="20"/>
          <w:szCs w:val="20"/>
        </w:rPr>
        <w:t>P</w:t>
      </w:r>
      <w:r w:rsidRPr="004A1534">
        <w:rPr>
          <w:rFonts w:ascii="Arial" w:hAnsi="Arial" w:cs="Arial"/>
          <w:noProof w:val="0"/>
          <w:sz w:val="20"/>
          <w:szCs w:val="20"/>
        </w:rPr>
        <w:t>atomorfologi</w:t>
      </w:r>
      <w:r w:rsidR="005326B3" w:rsidRPr="004A1534">
        <w:rPr>
          <w:rFonts w:ascii="Arial" w:hAnsi="Arial" w:cs="Arial"/>
          <w:noProof w:val="0"/>
          <w:sz w:val="20"/>
          <w:szCs w:val="20"/>
        </w:rPr>
        <w:t>i</w:t>
      </w:r>
    </w:p>
    <w:p w:rsidR="005326B3" w:rsidRPr="004A1534" w:rsidRDefault="004D51F1" w:rsidP="005326B3">
      <w:pPr>
        <w:pStyle w:val="Akapitzlist"/>
        <w:numPr>
          <w:ilvl w:val="0"/>
          <w:numId w:val="76"/>
        </w:numPr>
        <w:autoSpaceDE w:val="0"/>
        <w:autoSpaceDN w:val="0"/>
        <w:adjustRightInd w:val="0"/>
        <w:ind w:left="426" w:firstLine="0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b/>
          <w:noProof w:val="0"/>
          <w:sz w:val="20"/>
          <w:szCs w:val="20"/>
        </w:rPr>
        <w:t>Komunikacja</w:t>
      </w:r>
      <w:r w:rsidR="00245CDA" w:rsidRPr="004A1534">
        <w:rPr>
          <w:rFonts w:ascii="Arial" w:hAnsi="Arial" w:cs="Arial"/>
          <w:noProof w:val="0"/>
          <w:sz w:val="20"/>
          <w:szCs w:val="20"/>
        </w:rPr>
        <w:t xml:space="preserve"> wyposażenie na stanie </w:t>
      </w:r>
      <w:r w:rsidR="005326B3" w:rsidRPr="004A1534">
        <w:rPr>
          <w:rFonts w:ascii="Arial" w:hAnsi="Arial" w:cs="Arial"/>
          <w:noProof w:val="0"/>
          <w:sz w:val="20"/>
          <w:szCs w:val="20"/>
        </w:rPr>
        <w:t>Z</w:t>
      </w:r>
      <w:r w:rsidR="00245CDA" w:rsidRPr="004A1534">
        <w:rPr>
          <w:rFonts w:ascii="Arial" w:hAnsi="Arial" w:cs="Arial"/>
          <w:noProof w:val="0"/>
          <w:sz w:val="20"/>
          <w:szCs w:val="20"/>
        </w:rPr>
        <w:t xml:space="preserve">akładu </w:t>
      </w:r>
      <w:r w:rsidR="005326B3" w:rsidRPr="004A1534">
        <w:rPr>
          <w:rFonts w:ascii="Arial" w:hAnsi="Arial" w:cs="Arial"/>
          <w:noProof w:val="0"/>
          <w:sz w:val="20"/>
          <w:szCs w:val="20"/>
        </w:rPr>
        <w:t>P</w:t>
      </w:r>
      <w:r w:rsidR="00245CDA" w:rsidRPr="004A1534">
        <w:rPr>
          <w:rFonts w:ascii="Arial" w:hAnsi="Arial" w:cs="Arial"/>
          <w:noProof w:val="0"/>
          <w:sz w:val="20"/>
          <w:szCs w:val="20"/>
        </w:rPr>
        <w:t>atomorfologii</w:t>
      </w:r>
    </w:p>
    <w:p w:rsidR="00021F13" w:rsidRPr="004A1534" w:rsidRDefault="00021F13" w:rsidP="005326B3">
      <w:pPr>
        <w:pStyle w:val="Akapitzlist"/>
        <w:numPr>
          <w:ilvl w:val="0"/>
          <w:numId w:val="76"/>
        </w:numPr>
        <w:autoSpaceDE w:val="0"/>
        <w:autoSpaceDN w:val="0"/>
        <w:adjustRightInd w:val="0"/>
        <w:ind w:left="426" w:firstLine="0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b/>
          <w:noProof w:val="0"/>
          <w:sz w:val="20"/>
          <w:szCs w:val="20"/>
        </w:rPr>
        <w:t>W</w:t>
      </w:r>
      <w:r w:rsidR="00245CDA" w:rsidRPr="004A1534">
        <w:rPr>
          <w:rFonts w:ascii="Arial" w:hAnsi="Arial" w:cs="Arial"/>
          <w:b/>
          <w:noProof w:val="0"/>
          <w:sz w:val="20"/>
          <w:szCs w:val="20"/>
        </w:rPr>
        <w:t xml:space="preserve">C personelu </w:t>
      </w:r>
      <w:r w:rsidR="00245CDA" w:rsidRPr="004A1534">
        <w:rPr>
          <w:rFonts w:ascii="Arial" w:hAnsi="Arial" w:cs="Arial"/>
          <w:noProof w:val="0"/>
          <w:sz w:val="20"/>
          <w:szCs w:val="20"/>
        </w:rPr>
        <w:t>o powierzchni</w:t>
      </w:r>
      <w:r w:rsidR="0012338B" w:rsidRPr="004A1534">
        <w:rPr>
          <w:rFonts w:ascii="Arial" w:hAnsi="Arial" w:cs="Arial"/>
          <w:noProof w:val="0"/>
          <w:sz w:val="20"/>
          <w:szCs w:val="20"/>
        </w:rPr>
        <w:t xml:space="preserve"> ok. </w:t>
      </w:r>
      <w:r w:rsidR="00245CDA" w:rsidRPr="004A1534">
        <w:rPr>
          <w:rFonts w:ascii="Arial" w:hAnsi="Arial" w:cs="Arial"/>
          <w:noProof w:val="0"/>
          <w:sz w:val="20"/>
          <w:szCs w:val="20"/>
        </w:rPr>
        <w:t xml:space="preserve">5m2, </w:t>
      </w:r>
    </w:p>
    <w:p w:rsidR="005326B3" w:rsidRPr="004A1534" w:rsidRDefault="005326B3" w:rsidP="005326B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ab/>
      </w:r>
      <w:r w:rsidR="00BD67FD" w:rsidRPr="004A1534">
        <w:rPr>
          <w:rFonts w:ascii="Arial" w:hAnsi="Arial" w:cs="Arial"/>
          <w:noProof w:val="0"/>
          <w:sz w:val="20"/>
          <w:szCs w:val="20"/>
        </w:rPr>
        <w:t>Wszystkie łazienki i toalety należy wyposa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żyć w  miski ustępowe, umywalki i </w:t>
      </w:r>
      <w:r w:rsidR="00BD67FD" w:rsidRPr="004A1534">
        <w:rPr>
          <w:rFonts w:ascii="Arial" w:hAnsi="Arial" w:cs="Arial"/>
          <w:noProof w:val="0"/>
          <w:sz w:val="20"/>
          <w:szCs w:val="20"/>
        </w:rPr>
        <w:t>natryski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. </w:t>
      </w:r>
      <w:r w:rsidRPr="004A1534">
        <w:rPr>
          <w:rFonts w:ascii="Arial" w:hAnsi="Arial" w:cs="Arial"/>
          <w:noProof w:val="0"/>
          <w:sz w:val="20"/>
          <w:szCs w:val="20"/>
        </w:rPr>
        <w:tab/>
        <w:t>W </w:t>
      </w:r>
      <w:r w:rsidR="00BD67FD" w:rsidRPr="004A1534">
        <w:rPr>
          <w:rFonts w:ascii="Arial" w:hAnsi="Arial" w:cs="Arial"/>
          <w:noProof w:val="0"/>
          <w:sz w:val="20"/>
          <w:szCs w:val="20"/>
        </w:rPr>
        <w:t xml:space="preserve">każdym pomieszczeniu wyposażonym w umywalkę: dozownik środków dezynfekcyjnych,  </w:t>
      </w:r>
      <w:r w:rsidRPr="004A1534">
        <w:rPr>
          <w:rFonts w:ascii="Arial" w:hAnsi="Arial" w:cs="Arial"/>
          <w:noProof w:val="0"/>
          <w:sz w:val="20"/>
          <w:szCs w:val="20"/>
        </w:rPr>
        <w:tab/>
      </w:r>
      <w:r w:rsidR="00BD67FD" w:rsidRPr="004A1534">
        <w:rPr>
          <w:rFonts w:ascii="Arial" w:hAnsi="Arial" w:cs="Arial"/>
          <w:noProof w:val="0"/>
          <w:sz w:val="20"/>
          <w:szCs w:val="20"/>
        </w:rPr>
        <w:t xml:space="preserve">dozownik mydła w płynie, lustro, pojemnik ze stali nierdzewnej na ręczniki papierowe oraz </w:t>
      </w:r>
      <w:r w:rsidRPr="004A1534">
        <w:rPr>
          <w:rFonts w:ascii="Arial" w:hAnsi="Arial" w:cs="Arial"/>
          <w:noProof w:val="0"/>
          <w:sz w:val="20"/>
          <w:szCs w:val="20"/>
        </w:rPr>
        <w:tab/>
      </w:r>
      <w:r w:rsidR="00BD67FD" w:rsidRPr="004A1534">
        <w:rPr>
          <w:rFonts w:ascii="Arial" w:hAnsi="Arial" w:cs="Arial"/>
          <w:noProof w:val="0"/>
          <w:sz w:val="20"/>
          <w:szCs w:val="20"/>
        </w:rPr>
        <w:t xml:space="preserve">kosz ze stali nierdzewnej otwierany przyciskiem pedałowym, (w łazience dla osób </w:t>
      </w:r>
      <w:r w:rsidRPr="004A1534">
        <w:rPr>
          <w:rFonts w:ascii="Arial" w:hAnsi="Arial" w:cs="Arial"/>
          <w:noProof w:val="0"/>
          <w:sz w:val="20"/>
          <w:szCs w:val="20"/>
        </w:rPr>
        <w:tab/>
      </w:r>
      <w:r w:rsidR="00BD67FD" w:rsidRPr="004A1534">
        <w:rPr>
          <w:rFonts w:ascii="Arial" w:hAnsi="Arial" w:cs="Arial"/>
          <w:noProof w:val="0"/>
          <w:sz w:val="20"/>
          <w:szCs w:val="20"/>
        </w:rPr>
        <w:t>niepełnosprawnych kosz ścienny i lustro uchylne).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 </w:t>
      </w:r>
      <w:r w:rsidR="00BD67FD" w:rsidRPr="004A1534">
        <w:rPr>
          <w:rFonts w:ascii="Arial" w:hAnsi="Arial" w:cs="Arial"/>
          <w:noProof w:val="0"/>
          <w:sz w:val="20"/>
          <w:szCs w:val="20"/>
        </w:rPr>
        <w:t xml:space="preserve">Każde pomieszczenie z miską ustępową </w:t>
      </w:r>
      <w:r w:rsidRPr="004A1534">
        <w:rPr>
          <w:rFonts w:ascii="Arial" w:hAnsi="Arial" w:cs="Arial"/>
          <w:noProof w:val="0"/>
          <w:sz w:val="20"/>
          <w:szCs w:val="20"/>
        </w:rPr>
        <w:tab/>
      </w:r>
      <w:r w:rsidR="00BD67FD" w:rsidRPr="004A1534">
        <w:rPr>
          <w:rFonts w:ascii="Arial" w:hAnsi="Arial" w:cs="Arial"/>
          <w:noProof w:val="0"/>
          <w:sz w:val="20"/>
          <w:szCs w:val="20"/>
        </w:rPr>
        <w:t xml:space="preserve">należy wyposażyć w: pojemnik ze stali nierdzewnej na papier toaletowy, szczotkę klozetową 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sz w:val="20"/>
          <w:szCs w:val="20"/>
        </w:rPr>
        <w:tab/>
      </w:r>
      <w:r w:rsidR="00BD67FD" w:rsidRPr="004A1534">
        <w:rPr>
          <w:rFonts w:ascii="Arial" w:hAnsi="Arial" w:cs="Arial"/>
          <w:noProof w:val="0"/>
          <w:sz w:val="20"/>
          <w:szCs w:val="20"/>
        </w:rPr>
        <w:t xml:space="preserve">oraz kosz ze stali nierdzewnej otwierany przyciskiem pedałowym. W każdym pomieszczeniu </w:t>
      </w:r>
      <w:r w:rsidRPr="004A1534">
        <w:rPr>
          <w:rFonts w:ascii="Arial" w:hAnsi="Arial" w:cs="Arial"/>
          <w:noProof w:val="0"/>
          <w:sz w:val="20"/>
          <w:szCs w:val="20"/>
        </w:rPr>
        <w:tab/>
      </w:r>
      <w:r w:rsidR="00BD67FD" w:rsidRPr="004A1534">
        <w:rPr>
          <w:rFonts w:ascii="Arial" w:hAnsi="Arial" w:cs="Arial"/>
          <w:noProof w:val="0"/>
          <w:sz w:val="20"/>
          <w:szCs w:val="20"/>
        </w:rPr>
        <w:t xml:space="preserve">wyposażonym w natrysk należy przewidzieć  wieszak ze stali nierdzewnej na ubrania i </w:t>
      </w:r>
      <w:r w:rsidRPr="004A1534">
        <w:rPr>
          <w:rFonts w:ascii="Arial" w:hAnsi="Arial" w:cs="Arial"/>
          <w:noProof w:val="0"/>
          <w:sz w:val="20"/>
          <w:szCs w:val="20"/>
        </w:rPr>
        <w:tab/>
      </w:r>
      <w:r w:rsidR="00BD67FD" w:rsidRPr="004A1534">
        <w:rPr>
          <w:rFonts w:ascii="Arial" w:hAnsi="Arial" w:cs="Arial"/>
          <w:noProof w:val="0"/>
          <w:sz w:val="20"/>
          <w:szCs w:val="20"/>
        </w:rPr>
        <w:t>dozownik mydła w płynie.</w:t>
      </w:r>
    </w:p>
    <w:p w:rsidR="005326B3" w:rsidRPr="004A1534" w:rsidRDefault="00245CDA" w:rsidP="005326B3">
      <w:pPr>
        <w:pStyle w:val="Akapitzlist"/>
        <w:numPr>
          <w:ilvl w:val="0"/>
          <w:numId w:val="77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b/>
          <w:noProof w:val="0"/>
          <w:sz w:val="20"/>
          <w:szCs w:val="20"/>
        </w:rPr>
        <w:t>Szatnia</w:t>
      </w:r>
      <w:r w:rsidR="003E11C4" w:rsidRPr="004A1534">
        <w:rPr>
          <w:rFonts w:ascii="Arial" w:hAnsi="Arial" w:cs="Arial"/>
          <w:b/>
          <w:noProof w:val="0"/>
          <w:sz w:val="20"/>
          <w:szCs w:val="20"/>
        </w:rPr>
        <w:t xml:space="preserve">  personelu </w:t>
      </w:r>
      <w:r w:rsidRPr="004A1534">
        <w:rPr>
          <w:rFonts w:ascii="Arial" w:hAnsi="Arial" w:cs="Arial"/>
          <w:noProof w:val="0"/>
          <w:sz w:val="20"/>
          <w:szCs w:val="20"/>
        </w:rPr>
        <w:t>o powierzc</w:t>
      </w:r>
      <w:r w:rsidR="005326B3" w:rsidRPr="004A1534">
        <w:rPr>
          <w:rFonts w:ascii="Arial" w:hAnsi="Arial" w:cs="Arial"/>
          <w:noProof w:val="0"/>
          <w:sz w:val="20"/>
          <w:szCs w:val="20"/>
        </w:rPr>
        <w:t>hni</w:t>
      </w:r>
      <w:r w:rsidR="0012338B" w:rsidRPr="004A1534">
        <w:rPr>
          <w:rFonts w:ascii="Arial" w:hAnsi="Arial" w:cs="Arial"/>
          <w:noProof w:val="0"/>
          <w:sz w:val="20"/>
          <w:szCs w:val="20"/>
        </w:rPr>
        <w:t xml:space="preserve"> ok.</w:t>
      </w:r>
      <w:r w:rsidR="005326B3" w:rsidRPr="004A1534">
        <w:rPr>
          <w:rFonts w:ascii="Arial" w:hAnsi="Arial" w:cs="Arial"/>
          <w:noProof w:val="0"/>
          <w:sz w:val="20"/>
          <w:szCs w:val="20"/>
        </w:rPr>
        <w:t xml:space="preserve"> 5m2, wyposażenie na stanie Zakładu P</w:t>
      </w:r>
      <w:r w:rsidRPr="004A1534">
        <w:rPr>
          <w:rFonts w:ascii="Arial" w:hAnsi="Arial" w:cs="Arial"/>
          <w:noProof w:val="0"/>
          <w:sz w:val="20"/>
          <w:szCs w:val="20"/>
        </w:rPr>
        <w:t>atomorfologii</w:t>
      </w:r>
    </w:p>
    <w:p w:rsidR="005326B3" w:rsidRPr="004A1534" w:rsidRDefault="00245CDA" w:rsidP="005326B3">
      <w:pPr>
        <w:pStyle w:val="Akapitzlist"/>
        <w:numPr>
          <w:ilvl w:val="0"/>
          <w:numId w:val="77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b/>
          <w:noProof w:val="0"/>
          <w:sz w:val="20"/>
          <w:szCs w:val="20"/>
        </w:rPr>
        <w:t>Pokój socjalny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 o powierzchni</w:t>
      </w:r>
      <w:r w:rsidR="0012338B" w:rsidRPr="004A1534">
        <w:rPr>
          <w:rFonts w:ascii="Arial" w:hAnsi="Arial" w:cs="Arial"/>
          <w:noProof w:val="0"/>
          <w:sz w:val="20"/>
          <w:szCs w:val="20"/>
        </w:rPr>
        <w:t xml:space="preserve"> ok.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 5m2, wyposażenie na stanie </w:t>
      </w:r>
      <w:r w:rsidR="005326B3" w:rsidRPr="004A1534">
        <w:rPr>
          <w:rFonts w:ascii="Arial" w:hAnsi="Arial" w:cs="Arial"/>
          <w:noProof w:val="0"/>
          <w:sz w:val="20"/>
          <w:szCs w:val="20"/>
        </w:rPr>
        <w:t>Z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akładu </w:t>
      </w:r>
      <w:r w:rsidR="005326B3" w:rsidRPr="004A1534">
        <w:rPr>
          <w:rFonts w:ascii="Arial" w:hAnsi="Arial" w:cs="Arial"/>
          <w:noProof w:val="0"/>
          <w:sz w:val="20"/>
          <w:szCs w:val="20"/>
        </w:rPr>
        <w:t>P</w:t>
      </w:r>
      <w:r w:rsidRPr="004A1534">
        <w:rPr>
          <w:rFonts w:ascii="Arial" w:hAnsi="Arial" w:cs="Arial"/>
          <w:noProof w:val="0"/>
          <w:sz w:val="20"/>
          <w:szCs w:val="20"/>
        </w:rPr>
        <w:t>atomorfologii</w:t>
      </w:r>
    </w:p>
    <w:p w:rsidR="005B2304" w:rsidRPr="004A1534" w:rsidRDefault="006F4165" w:rsidP="005B2304">
      <w:pPr>
        <w:pStyle w:val="Akapitzlist"/>
        <w:numPr>
          <w:ilvl w:val="0"/>
          <w:numId w:val="77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b/>
          <w:noProof w:val="0"/>
          <w:sz w:val="20"/>
          <w:szCs w:val="20"/>
        </w:rPr>
        <w:t>Toaleta</w:t>
      </w:r>
      <w:r w:rsidR="003E11C4" w:rsidRPr="004A1534">
        <w:rPr>
          <w:rFonts w:ascii="Arial" w:hAnsi="Arial" w:cs="Arial"/>
          <w:noProof w:val="0"/>
          <w:sz w:val="20"/>
          <w:szCs w:val="20"/>
        </w:rPr>
        <w:t xml:space="preserve"> o pow.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 ok.</w:t>
      </w:r>
      <w:r w:rsidR="0012338B" w:rsidRPr="004A1534">
        <w:rPr>
          <w:rFonts w:ascii="Arial" w:hAnsi="Arial" w:cs="Arial"/>
          <w:noProof w:val="0"/>
          <w:sz w:val="20"/>
          <w:szCs w:val="20"/>
        </w:rPr>
        <w:t xml:space="preserve"> 1,4</w:t>
      </w:r>
      <w:r w:rsidR="003E11C4" w:rsidRPr="004A1534">
        <w:rPr>
          <w:rFonts w:ascii="Arial" w:hAnsi="Arial" w:cs="Arial"/>
          <w:noProof w:val="0"/>
          <w:sz w:val="20"/>
          <w:szCs w:val="20"/>
        </w:rPr>
        <w:t xml:space="preserve">m2 </w:t>
      </w:r>
      <w:r w:rsidR="005B2304" w:rsidRPr="004A1534">
        <w:rPr>
          <w:rFonts w:ascii="Arial" w:hAnsi="Arial" w:cs="Arial"/>
          <w:noProof w:val="0"/>
          <w:sz w:val="20"/>
          <w:szCs w:val="20"/>
        </w:rPr>
        <w:t xml:space="preserve">wyposażone w miskę ustępową i umywalkę. Wymagane wyposażenie jak w WC personelu. </w:t>
      </w:r>
    </w:p>
    <w:p w:rsidR="005B2304" w:rsidRPr="004A1534" w:rsidRDefault="004D51F1" w:rsidP="005B2304">
      <w:pPr>
        <w:pStyle w:val="Akapitzlist"/>
        <w:numPr>
          <w:ilvl w:val="0"/>
          <w:numId w:val="77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b/>
          <w:noProof w:val="0"/>
          <w:sz w:val="20"/>
          <w:szCs w:val="20"/>
        </w:rPr>
        <w:t xml:space="preserve">Gabinet </w:t>
      </w:r>
      <w:r w:rsidR="00904116" w:rsidRPr="004A1534">
        <w:rPr>
          <w:rFonts w:ascii="Arial" w:hAnsi="Arial" w:cs="Arial"/>
          <w:noProof w:val="0"/>
          <w:sz w:val="20"/>
          <w:szCs w:val="20"/>
        </w:rPr>
        <w:t xml:space="preserve">o pow. </w:t>
      </w:r>
      <w:r w:rsidR="0012338B" w:rsidRPr="004A1534">
        <w:rPr>
          <w:rFonts w:ascii="Arial" w:hAnsi="Arial" w:cs="Arial"/>
          <w:noProof w:val="0"/>
          <w:sz w:val="20"/>
          <w:szCs w:val="20"/>
        </w:rPr>
        <w:t>ok. 12</w:t>
      </w:r>
      <w:r w:rsidR="00904116" w:rsidRPr="004A1534">
        <w:rPr>
          <w:rFonts w:ascii="Arial" w:hAnsi="Arial" w:cs="Arial"/>
          <w:noProof w:val="0"/>
          <w:sz w:val="20"/>
          <w:szCs w:val="20"/>
        </w:rPr>
        <w:t>m2</w:t>
      </w:r>
      <w:r w:rsidR="00BD67FD" w:rsidRPr="004A1534">
        <w:rPr>
          <w:rFonts w:ascii="Arial" w:hAnsi="Arial" w:cs="Arial"/>
          <w:noProof w:val="0"/>
          <w:sz w:val="20"/>
          <w:szCs w:val="20"/>
        </w:rPr>
        <w:t>,</w:t>
      </w:r>
      <w:r w:rsidR="005B2304" w:rsidRPr="004A1534">
        <w:rPr>
          <w:rFonts w:ascii="Arial" w:hAnsi="Arial" w:cs="Arial"/>
          <w:noProof w:val="0"/>
          <w:sz w:val="20"/>
          <w:szCs w:val="20"/>
        </w:rPr>
        <w:t xml:space="preserve"> wyposażenie</w:t>
      </w:r>
      <w:r w:rsidR="004A1534">
        <w:rPr>
          <w:rFonts w:ascii="Arial" w:hAnsi="Arial" w:cs="Arial"/>
          <w:noProof w:val="0"/>
          <w:sz w:val="20"/>
          <w:szCs w:val="20"/>
        </w:rPr>
        <w:t xml:space="preserve"> </w:t>
      </w:r>
      <w:r w:rsidR="005B2304" w:rsidRPr="004A1534">
        <w:rPr>
          <w:rFonts w:ascii="Arial" w:hAnsi="Arial" w:cs="Arial"/>
          <w:noProof w:val="0"/>
          <w:sz w:val="20"/>
          <w:szCs w:val="20"/>
        </w:rPr>
        <w:t>na stanie Z</w:t>
      </w:r>
      <w:r w:rsidR="00BD67FD" w:rsidRPr="004A1534">
        <w:rPr>
          <w:rFonts w:ascii="Arial" w:hAnsi="Arial" w:cs="Arial"/>
          <w:noProof w:val="0"/>
          <w:sz w:val="20"/>
          <w:szCs w:val="20"/>
        </w:rPr>
        <w:t xml:space="preserve">akładu </w:t>
      </w:r>
      <w:r w:rsidR="005B2304" w:rsidRPr="004A1534">
        <w:rPr>
          <w:rFonts w:ascii="Arial" w:hAnsi="Arial" w:cs="Arial"/>
          <w:noProof w:val="0"/>
          <w:sz w:val="20"/>
          <w:szCs w:val="20"/>
        </w:rPr>
        <w:t>P</w:t>
      </w:r>
      <w:r w:rsidR="00BD67FD" w:rsidRPr="004A1534">
        <w:rPr>
          <w:rFonts w:ascii="Arial" w:hAnsi="Arial" w:cs="Arial"/>
          <w:noProof w:val="0"/>
          <w:sz w:val="20"/>
          <w:szCs w:val="20"/>
        </w:rPr>
        <w:t xml:space="preserve">atomorfologii </w:t>
      </w:r>
    </w:p>
    <w:p w:rsidR="005B2304" w:rsidRPr="004A1534" w:rsidRDefault="00BD67FD" w:rsidP="005B2304">
      <w:pPr>
        <w:pStyle w:val="Akapitzlist"/>
        <w:numPr>
          <w:ilvl w:val="0"/>
          <w:numId w:val="77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b/>
          <w:noProof w:val="0"/>
          <w:sz w:val="20"/>
          <w:szCs w:val="20"/>
        </w:rPr>
        <w:t xml:space="preserve">Pracownia formalinowa </w:t>
      </w:r>
      <w:r w:rsidR="003E11C4" w:rsidRPr="004A1534">
        <w:rPr>
          <w:rFonts w:ascii="Arial" w:hAnsi="Arial" w:cs="Arial"/>
          <w:noProof w:val="0"/>
          <w:sz w:val="20"/>
          <w:szCs w:val="20"/>
        </w:rPr>
        <w:t xml:space="preserve">o pow. </w:t>
      </w:r>
      <w:r w:rsidR="0012338B" w:rsidRPr="004A1534">
        <w:rPr>
          <w:rFonts w:ascii="Arial" w:hAnsi="Arial" w:cs="Arial"/>
          <w:noProof w:val="0"/>
          <w:sz w:val="20"/>
          <w:szCs w:val="20"/>
        </w:rPr>
        <w:t xml:space="preserve">ok. </w:t>
      </w:r>
      <w:r w:rsidRPr="004A1534">
        <w:rPr>
          <w:rFonts w:ascii="Arial" w:hAnsi="Arial" w:cs="Arial"/>
          <w:noProof w:val="0"/>
          <w:sz w:val="20"/>
          <w:szCs w:val="20"/>
        </w:rPr>
        <w:t>15</w:t>
      </w:r>
      <w:r w:rsidR="003E11C4" w:rsidRPr="004A1534">
        <w:rPr>
          <w:rFonts w:ascii="Arial" w:hAnsi="Arial" w:cs="Arial"/>
          <w:noProof w:val="0"/>
          <w:sz w:val="20"/>
          <w:szCs w:val="20"/>
        </w:rPr>
        <w:t xml:space="preserve"> m2</w:t>
      </w:r>
      <w:r w:rsidR="00FF4A2E" w:rsidRPr="004A1534">
        <w:rPr>
          <w:rFonts w:ascii="Arial" w:hAnsi="Arial" w:cs="Arial"/>
          <w:noProof w:val="0"/>
          <w:sz w:val="20"/>
          <w:szCs w:val="20"/>
        </w:rPr>
        <w:t xml:space="preserve">, </w:t>
      </w:r>
      <w:r w:rsidR="00316FA7">
        <w:rPr>
          <w:rFonts w:ascii="Arial" w:hAnsi="Arial" w:cs="Arial"/>
          <w:noProof w:val="0"/>
          <w:sz w:val="20"/>
          <w:szCs w:val="20"/>
        </w:rPr>
        <w:t>W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ykonawca zobowiązany jest </w:t>
      </w:r>
      <w:r w:rsidR="004A1534" w:rsidRPr="004A1534">
        <w:rPr>
          <w:rFonts w:ascii="Arial" w:hAnsi="Arial" w:cs="Arial"/>
          <w:noProof w:val="0"/>
          <w:sz w:val="20"/>
          <w:szCs w:val="20"/>
        </w:rPr>
        <w:t>zinwentaryzować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 urządzenia</w:t>
      </w:r>
      <w:r w:rsidR="005B2304" w:rsidRPr="004A1534">
        <w:rPr>
          <w:rFonts w:ascii="Arial" w:hAnsi="Arial" w:cs="Arial"/>
          <w:noProof w:val="0"/>
          <w:sz w:val="20"/>
          <w:szCs w:val="20"/>
        </w:rPr>
        <w:t>,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 w które zostanie wyposażona pracownia i w razie potrzeby </w:t>
      </w:r>
      <w:r w:rsidR="005B2304" w:rsidRPr="004A1534">
        <w:rPr>
          <w:rFonts w:ascii="Arial" w:hAnsi="Arial" w:cs="Arial"/>
          <w:noProof w:val="0"/>
          <w:sz w:val="20"/>
          <w:szCs w:val="20"/>
        </w:rPr>
        <w:t>dostosować w</w:t>
      </w:r>
      <w:r w:rsidRPr="004A1534">
        <w:rPr>
          <w:rFonts w:ascii="Arial" w:hAnsi="Arial" w:cs="Arial"/>
          <w:noProof w:val="0"/>
          <w:sz w:val="20"/>
          <w:szCs w:val="20"/>
        </w:rPr>
        <w:t>ielkość pomieszczenia</w:t>
      </w:r>
      <w:r w:rsidR="00FF4A2E" w:rsidRPr="004A1534">
        <w:rPr>
          <w:rFonts w:ascii="Arial" w:hAnsi="Arial" w:cs="Arial"/>
          <w:noProof w:val="0"/>
          <w:sz w:val="20"/>
          <w:szCs w:val="20"/>
        </w:rPr>
        <w:t>.</w:t>
      </w:r>
    </w:p>
    <w:p w:rsidR="005B2304" w:rsidRPr="004A1534" w:rsidRDefault="0012338B" w:rsidP="005B2304">
      <w:pPr>
        <w:pStyle w:val="Akapitzlist"/>
        <w:numPr>
          <w:ilvl w:val="0"/>
          <w:numId w:val="77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b/>
          <w:noProof w:val="0"/>
          <w:sz w:val="20"/>
          <w:szCs w:val="20"/>
        </w:rPr>
        <w:lastRenderedPageBreak/>
        <w:t>Laboratoria</w:t>
      </w:r>
      <w:r w:rsidR="00BD67FD" w:rsidRPr="004A1534">
        <w:rPr>
          <w:rFonts w:ascii="Arial" w:hAnsi="Arial" w:cs="Arial"/>
          <w:b/>
          <w:noProof w:val="0"/>
          <w:sz w:val="20"/>
          <w:szCs w:val="20"/>
        </w:rPr>
        <w:t xml:space="preserve"> </w:t>
      </w:r>
      <w:r w:rsidR="00BD67FD" w:rsidRPr="004A1534">
        <w:rPr>
          <w:rFonts w:ascii="Arial" w:hAnsi="Arial" w:cs="Arial"/>
          <w:noProof w:val="0"/>
          <w:sz w:val="20"/>
          <w:szCs w:val="20"/>
        </w:rPr>
        <w:t xml:space="preserve">o pow. 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ok. </w:t>
      </w:r>
      <w:r w:rsidR="00BD67FD" w:rsidRPr="004A1534">
        <w:rPr>
          <w:rFonts w:ascii="Arial" w:hAnsi="Arial" w:cs="Arial"/>
          <w:noProof w:val="0"/>
          <w:sz w:val="20"/>
          <w:szCs w:val="20"/>
        </w:rPr>
        <w:t xml:space="preserve">45 m2, wykonawca zobowiązany jest </w:t>
      </w:r>
      <w:r w:rsidR="004A1534" w:rsidRPr="004A1534">
        <w:rPr>
          <w:rFonts w:ascii="Arial" w:hAnsi="Arial" w:cs="Arial"/>
          <w:noProof w:val="0"/>
          <w:sz w:val="20"/>
          <w:szCs w:val="20"/>
        </w:rPr>
        <w:t>zinwentaryzować</w:t>
      </w:r>
      <w:r w:rsidR="00BD67FD" w:rsidRPr="004A1534">
        <w:rPr>
          <w:rFonts w:ascii="Arial" w:hAnsi="Arial" w:cs="Arial"/>
          <w:noProof w:val="0"/>
          <w:sz w:val="20"/>
          <w:szCs w:val="20"/>
        </w:rPr>
        <w:t xml:space="preserve"> urządzenia</w:t>
      </w:r>
      <w:r w:rsidR="005B2304" w:rsidRPr="004A1534">
        <w:rPr>
          <w:rFonts w:ascii="Arial" w:hAnsi="Arial" w:cs="Arial"/>
          <w:noProof w:val="0"/>
          <w:sz w:val="20"/>
          <w:szCs w:val="20"/>
        </w:rPr>
        <w:t>,</w:t>
      </w:r>
      <w:r w:rsidR="00BD67FD" w:rsidRPr="004A1534">
        <w:rPr>
          <w:rFonts w:ascii="Arial" w:hAnsi="Arial" w:cs="Arial"/>
          <w:noProof w:val="0"/>
          <w:sz w:val="20"/>
          <w:szCs w:val="20"/>
        </w:rPr>
        <w:t xml:space="preserve"> które zostaną przeniesione do budowanego laboratorium i w razie potrzeby </w:t>
      </w:r>
      <w:r w:rsidR="005B2304" w:rsidRPr="004A1534">
        <w:rPr>
          <w:rFonts w:ascii="Arial" w:hAnsi="Arial" w:cs="Arial"/>
          <w:noProof w:val="0"/>
          <w:sz w:val="20"/>
          <w:szCs w:val="20"/>
        </w:rPr>
        <w:t xml:space="preserve">dostosować </w:t>
      </w:r>
      <w:r w:rsidR="00BD67FD" w:rsidRPr="004A1534">
        <w:rPr>
          <w:rFonts w:ascii="Arial" w:hAnsi="Arial" w:cs="Arial"/>
          <w:noProof w:val="0"/>
          <w:sz w:val="20"/>
          <w:szCs w:val="20"/>
        </w:rPr>
        <w:t>wielkość pomieszczenia.</w:t>
      </w:r>
    </w:p>
    <w:p w:rsidR="005B2304" w:rsidRPr="004A1534" w:rsidRDefault="00533FBF" w:rsidP="005B2304">
      <w:pPr>
        <w:pStyle w:val="Akapitzlist"/>
        <w:numPr>
          <w:ilvl w:val="0"/>
          <w:numId w:val="77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b/>
          <w:noProof w:val="0"/>
          <w:sz w:val="20"/>
          <w:szCs w:val="20"/>
        </w:rPr>
        <w:t>Sala sek</w:t>
      </w:r>
      <w:r w:rsidR="00BD67FD" w:rsidRPr="004A1534">
        <w:rPr>
          <w:rFonts w:ascii="Arial" w:hAnsi="Arial" w:cs="Arial"/>
          <w:b/>
          <w:noProof w:val="0"/>
          <w:sz w:val="20"/>
          <w:szCs w:val="20"/>
        </w:rPr>
        <w:t xml:space="preserve">cyjna </w:t>
      </w:r>
      <w:r w:rsidR="00BD67FD" w:rsidRPr="004A1534">
        <w:rPr>
          <w:rFonts w:ascii="Arial" w:hAnsi="Arial" w:cs="Arial"/>
          <w:noProof w:val="0"/>
          <w:sz w:val="20"/>
          <w:szCs w:val="20"/>
        </w:rPr>
        <w:t>o pow</w:t>
      </w:r>
      <w:r w:rsidR="0012338B" w:rsidRPr="004A1534">
        <w:rPr>
          <w:rFonts w:ascii="Arial" w:hAnsi="Arial" w:cs="Arial"/>
          <w:noProof w:val="0"/>
          <w:sz w:val="20"/>
          <w:szCs w:val="20"/>
        </w:rPr>
        <w:t>.</w:t>
      </w:r>
      <w:r w:rsidR="00BD67FD" w:rsidRPr="004A1534">
        <w:rPr>
          <w:rFonts w:ascii="Arial" w:hAnsi="Arial" w:cs="Arial"/>
          <w:noProof w:val="0"/>
          <w:sz w:val="20"/>
          <w:szCs w:val="20"/>
        </w:rPr>
        <w:t xml:space="preserve"> 24m2, 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wyposażenie sali sekcyjnej na stanie </w:t>
      </w:r>
      <w:r w:rsidR="005B2304" w:rsidRPr="004A1534">
        <w:rPr>
          <w:rFonts w:ascii="Arial" w:hAnsi="Arial" w:cs="Arial"/>
          <w:noProof w:val="0"/>
          <w:sz w:val="20"/>
          <w:szCs w:val="20"/>
        </w:rPr>
        <w:t>Z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akładu </w:t>
      </w:r>
      <w:r w:rsidR="005B2304" w:rsidRPr="004A1534">
        <w:rPr>
          <w:rFonts w:ascii="Arial" w:hAnsi="Arial" w:cs="Arial"/>
          <w:noProof w:val="0"/>
          <w:sz w:val="20"/>
          <w:szCs w:val="20"/>
        </w:rPr>
        <w:t>P</w:t>
      </w:r>
      <w:r w:rsidRPr="004A1534">
        <w:rPr>
          <w:rFonts w:ascii="Arial" w:hAnsi="Arial" w:cs="Arial"/>
          <w:noProof w:val="0"/>
          <w:sz w:val="20"/>
          <w:szCs w:val="20"/>
        </w:rPr>
        <w:t>atomorfol</w:t>
      </w:r>
      <w:r w:rsidR="0012338B" w:rsidRPr="004A1534">
        <w:rPr>
          <w:rFonts w:ascii="Arial" w:hAnsi="Arial" w:cs="Arial"/>
          <w:noProof w:val="0"/>
          <w:sz w:val="20"/>
          <w:szCs w:val="20"/>
        </w:rPr>
        <w:t>ogii</w:t>
      </w:r>
    </w:p>
    <w:p w:rsidR="00533FBF" w:rsidRPr="004A1534" w:rsidRDefault="00533FBF" w:rsidP="005B2304">
      <w:pPr>
        <w:pStyle w:val="Akapitzlist"/>
        <w:numPr>
          <w:ilvl w:val="0"/>
          <w:numId w:val="77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b/>
          <w:noProof w:val="0"/>
          <w:sz w:val="20"/>
          <w:szCs w:val="20"/>
        </w:rPr>
        <w:t xml:space="preserve">Chłodnia </w:t>
      </w:r>
      <w:r w:rsidR="0012338B" w:rsidRPr="004A1534">
        <w:rPr>
          <w:rFonts w:ascii="Arial" w:hAnsi="Arial" w:cs="Arial"/>
          <w:noProof w:val="0"/>
          <w:sz w:val="20"/>
          <w:szCs w:val="20"/>
        </w:rPr>
        <w:t xml:space="preserve">– chłodnie należy zabudować z dostępem od </w:t>
      </w:r>
      <w:r w:rsidRPr="004A1534">
        <w:rPr>
          <w:rFonts w:ascii="Arial" w:hAnsi="Arial" w:cs="Arial"/>
          <w:noProof w:val="0"/>
          <w:sz w:val="20"/>
          <w:szCs w:val="20"/>
        </w:rPr>
        <w:t>zewnątrz, należy wykorzystać urządzenia które są na stanie.</w:t>
      </w:r>
    </w:p>
    <w:p w:rsidR="00380200" w:rsidRPr="004A1534" w:rsidRDefault="00380200" w:rsidP="005326B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noProof w:val="0"/>
          <w:sz w:val="20"/>
          <w:szCs w:val="20"/>
          <w:lang w:eastAsia="pl-PL"/>
        </w:rPr>
      </w:pPr>
    </w:p>
    <w:p w:rsidR="001E283A" w:rsidRPr="004A1534" w:rsidRDefault="001E283A" w:rsidP="005326B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 xml:space="preserve">Ponadto Tymczasowy Polowy Zakład Patomorfologii należy wykonać zgodnie z „Rozporządzenie Ministra Zdrowia i Opieki Społecznej z dnia 10 kwietnia 1972 r. w sprawie bezpieczeństwa i higieny pracy w zakładach anatomii patologicznej, w </w:t>
      </w:r>
      <w:proofErr w:type="spellStart"/>
      <w:r w:rsidRPr="004A1534">
        <w:rPr>
          <w:rFonts w:ascii="Arial" w:hAnsi="Arial" w:cs="Arial"/>
          <w:noProof w:val="0"/>
          <w:sz w:val="20"/>
          <w:szCs w:val="20"/>
        </w:rPr>
        <w:t>prosekturach</w:t>
      </w:r>
      <w:proofErr w:type="spellEnd"/>
      <w:r w:rsidRPr="004A1534">
        <w:rPr>
          <w:rFonts w:ascii="Arial" w:hAnsi="Arial" w:cs="Arial"/>
          <w:noProof w:val="0"/>
          <w:sz w:val="20"/>
          <w:szCs w:val="20"/>
        </w:rPr>
        <w:t xml:space="preserve"> oraz w pracowniach histopatologicznych i histochemicznych.” Wszelkie odstępstwa należy uzgodnić z właściwym </w:t>
      </w:r>
      <w:r w:rsidRPr="004A1534">
        <w:rPr>
          <w:rFonts w:ascii="Arial" w:hAnsi="Arial" w:cs="Arial"/>
          <w:b/>
          <w:noProof w:val="0"/>
          <w:sz w:val="20"/>
          <w:szCs w:val="20"/>
        </w:rPr>
        <w:t>Wojskowym Ośrodkiem Medycyny Prewencyjnej.</w:t>
      </w:r>
    </w:p>
    <w:p w:rsidR="001E283A" w:rsidRPr="004A1534" w:rsidRDefault="001E283A" w:rsidP="005326B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noProof w:val="0"/>
          <w:sz w:val="20"/>
          <w:szCs w:val="20"/>
        </w:rPr>
      </w:pPr>
    </w:p>
    <w:p w:rsidR="001E283A" w:rsidRPr="004A1534" w:rsidRDefault="00BC6C25" w:rsidP="005326B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noProof w:val="0"/>
          <w:sz w:val="20"/>
          <w:szCs w:val="20"/>
          <w:lang w:eastAsia="pl-PL"/>
        </w:rPr>
      </w:pP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>Przed przystąpieniem do wykonania robót budowlanych należy teren inwestycji wygrodzić i zabezpieczyć zgodnie z odpowiednimi przepisami BHP. Teren budowy oznakować i wyposażyć w tablicę informacyjną, niezbędny sprzęt gaśniczy i środki pierwszej pomocy.</w:t>
      </w:r>
    </w:p>
    <w:p w:rsidR="001E283A" w:rsidRPr="004A1534" w:rsidRDefault="001E283A" w:rsidP="005326B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noProof w:val="0"/>
          <w:sz w:val="20"/>
          <w:szCs w:val="20"/>
          <w:lang w:eastAsia="pl-PL"/>
        </w:rPr>
      </w:pPr>
    </w:p>
    <w:p w:rsidR="00BC6C25" w:rsidRPr="004A1534" w:rsidRDefault="00BC6C25" w:rsidP="005326B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Rozwiązania budowlane</w:t>
      </w:r>
      <w:r w:rsidR="00401D75" w:rsidRPr="004A1534">
        <w:rPr>
          <w:rFonts w:ascii="Arial" w:hAnsi="Arial" w:cs="Arial"/>
          <w:noProof w:val="0"/>
          <w:sz w:val="20"/>
          <w:szCs w:val="20"/>
        </w:rPr>
        <w:t xml:space="preserve"> dotyczące </w:t>
      </w:r>
      <w:r w:rsidR="0012338B" w:rsidRPr="004A1534">
        <w:rPr>
          <w:rFonts w:ascii="Arial" w:hAnsi="Arial" w:cs="Arial"/>
          <w:noProof w:val="0"/>
          <w:sz w:val="20"/>
          <w:szCs w:val="20"/>
        </w:rPr>
        <w:t xml:space="preserve">Tymczasowego </w:t>
      </w:r>
      <w:r w:rsidR="00EC565D" w:rsidRPr="004A1534">
        <w:rPr>
          <w:rFonts w:ascii="Arial" w:hAnsi="Arial" w:cs="Arial"/>
          <w:noProof w:val="0"/>
          <w:sz w:val="20"/>
          <w:szCs w:val="20"/>
        </w:rPr>
        <w:t>Polowego Zakładu Patomorfologii</w:t>
      </w:r>
      <w:r w:rsidRPr="004A1534">
        <w:rPr>
          <w:rFonts w:ascii="Arial" w:hAnsi="Arial" w:cs="Arial"/>
          <w:noProof w:val="0"/>
          <w:sz w:val="20"/>
          <w:szCs w:val="20"/>
        </w:rPr>
        <w:t>:</w:t>
      </w:r>
    </w:p>
    <w:p w:rsidR="00E31F6C" w:rsidRPr="004A1534" w:rsidRDefault="00E31F6C" w:rsidP="00E31F6C">
      <w:pPr>
        <w:pStyle w:val="Akapitzlist"/>
        <w:numPr>
          <w:ilvl w:val="0"/>
          <w:numId w:val="78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b/>
          <w:bCs/>
          <w:noProof w:val="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sz w:val="20"/>
          <w:szCs w:val="20"/>
        </w:rPr>
        <w:t>Konstrukcja ś</w:t>
      </w:r>
      <w:r w:rsidR="008C632B" w:rsidRPr="004A1534">
        <w:rPr>
          <w:rFonts w:ascii="Arial" w:hAnsi="Arial" w:cs="Arial"/>
          <w:b/>
          <w:bCs/>
          <w:noProof w:val="0"/>
          <w:sz w:val="20"/>
          <w:szCs w:val="20"/>
        </w:rPr>
        <w:t>cian</w:t>
      </w:r>
      <w:r w:rsidRPr="004A1534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4A1534">
        <w:rPr>
          <w:rFonts w:ascii="Arial" w:hAnsi="Arial" w:cs="Arial"/>
          <w:bCs/>
          <w:noProof w:val="0"/>
          <w:sz w:val="20"/>
          <w:szCs w:val="20"/>
        </w:rPr>
        <w:t>- w</w:t>
      </w:r>
      <w:r w:rsidR="001E283A" w:rsidRPr="004A1534">
        <w:rPr>
          <w:rFonts w:ascii="Arial" w:hAnsi="Arial" w:cs="Arial"/>
          <w:bCs/>
          <w:noProof w:val="0"/>
          <w:sz w:val="20"/>
          <w:szCs w:val="20"/>
        </w:rPr>
        <w:t>ykonan</w:t>
      </w:r>
      <w:r w:rsidRPr="004A1534">
        <w:rPr>
          <w:rFonts w:ascii="Arial" w:hAnsi="Arial" w:cs="Arial"/>
          <w:bCs/>
          <w:noProof w:val="0"/>
          <w:sz w:val="20"/>
          <w:szCs w:val="20"/>
        </w:rPr>
        <w:t>a</w:t>
      </w:r>
      <w:r w:rsidR="001E283A" w:rsidRPr="004A1534">
        <w:rPr>
          <w:rFonts w:ascii="Arial" w:hAnsi="Arial" w:cs="Arial"/>
          <w:bCs/>
          <w:noProof w:val="0"/>
          <w:sz w:val="20"/>
          <w:szCs w:val="20"/>
        </w:rPr>
        <w:t xml:space="preserve"> w oparciu o </w:t>
      </w:r>
      <w:r w:rsidR="00C02B20" w:rsidRPr="004A1534">
        <w:rPr>
          <w:rFonts w:ascii="Arial" w:hAnsi="Arial" w:cs="Arial"/>
          <w:bCs/>
          <w:noProof w:val="0"/>
          <w:sz w:val="20"/>
          <w:szCs w:val="20"/>
        </w:rPr>
        <w:t xml:space="preserve">system modułowy na profilach stalowych </w:t>
      </w:r>
      <w:r w:rsidR="004A1534" w:rsidRPr="004A1534">
        <w:rPr>
          <w:rFonts w:ascii="Arial" w:hAnsi="Arial" w:cs="Arial"/>
          <w:bCs/>
          <w:noProof w:val="0"/>
          <w:sz w:val="20"/>
          <w:szCs w:val="20"/>
        </w:rPr>
        <w:t>zabezpieczonych</w:t>
      </w:r>
      <w:r w:rsidR="00C02B20" w:rsidRPr="004A1534">
        <w:rPr>
          <w:rFonts w:ascii="Arial" w:hAnsi="Arial" w:cs="Arial"/>
          <w:bCs/>
          <w:noProof w:val="0"/>
          <w:sz w:val="20"/>
          <w:szCs w:val="20"/>
        </w:rPr>
        <w:t xml:space="preserve"> </w:t>
      </w:r>
      <w:r w:rsidR="004A1534" w:rsidRPr="004A1534">
        <w:rPr>
          <w:rFonts w:ascii="Arial" w:hAnsi="Arial" w:cs="Arial"/>
          <w:bCs/>
          <w:noProof w:val="0"/>
          <w:sz w:val="20"/>
          <w:szCs w:val="20"/>
        </w:rPr>
        <w:t>antykorozyjnie</w:t>
      </w:r>
      <w:r w:rsidR="00C02B20" w:rsidRPr="004A1534">
        <w:rPr>
          <w:rFonts w:ascii="Arial" w:hAnsi="Arial" w:cs="Arial"/>
          <w:bCs/>
          <w:noProof w:val="0"/>
          <w:sz w:val="20"/>
          <w:szCs w:val="20"/>
        </w:rPr>
        <w:t>. Ściany zewnętrzne ocieplone, spełniające aktualne wymogi dotyczące przegród budowlanych WT2021.</w:t>
      </w:r>
    </w:p>
    <w:p w:rsidR="00E31F6C" w:rsidRPr="004A1534" w:rsidRDefault="00FA7568" w:rsidP="00E31F6C">
      <w:pPr>
        <w:pStyle w:val="Akapitzlist"/>
        <w:numPr>
          <w:ilvl w:val="0"/>
          <w:numId w:val="78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b/>
          <w:bCs/>
          <w:noProof w:val="0"/>
          <w:sz w:val="20"/>
          <w:szCs w:val="20"/>
        </w:rPr>
      </w:pPr>
      <w:r w:rsidRPr="004A1534">
        <w:rPr>
          <w:rFonts w:ascii="Arial" w:hAnsi="Arial" w:cs="Arial"/>
          <w:b/>
          <w:noProof w:val="0"/>
          <w:sz w:val="20"/>
          <w:szCs w:val="20"/>
        </w:rPr>
        <w:t>Wykończenie ścian</w:t>
      </w:r>
      <w:r w:rsidR="00E31F6C" w:rsidRPr="004A1534">
        <w:rPr>
          <w:rFonts w:ascii="Arial" w:hAnsi="Arial" w:cs="Arial"/>
          <w:b/>
          <w:noProof w:val="0"/>
          <w:sz w:val="20"/>
          <w:szCs w:val="20"/>
        </w:rPr>
        <w:t xml:space="preserve"> </w:t>
      </w:r>
      <w:r w:rsidR="00E31F6C" w:rsidRPr="004A1534">
        <w:rPr>
          <w:rFonts w:ascii="Arial" w:hAnsi="Arial" w:cs="Arial"/>
          <w:noProof w:val="0"/>
          <w:sz w:val="20"/>
          <w:szCs w:val="20"/>
        </w:rPr>
        <w:t>-</w:t>
      </w:r>
      <w:r w:rsidR="00E31F6C" w:rsidRPr="004A1534">
        <w:rPr>
          <w:rFonts w:ascii="Arial" w:hAnsi="Arial" w:cs="Arial"/>
          <w:b/>
          <w:noProof w:val="0"/>
          <w:sz w:val="20"/>
          <w:szCs w:val="20"/>
        </w:rPr>
        <w:t xml:space="preserve"> </w:t>
      </w:r>
      <w:r w:rsidR="00E31F6C" w:rsidRPr="004A1534">
        <w:rPr>
          <w:rFonts w:ascii="Arial" w:hAnsi="Arial" w:cs="Arial"/>
          <w:noProof w:val="0"/>
          <w:sz w:val="20"/>
          <w:szCs w:val="20"/>
        </w:rPr>
        <w:t>malowane</w:t>
      </w:r>
      <w:r w:rsidR="001E283A" w:rsidRPr="004A1534">
        <w:rPr>
          <w:rFonts w:ascii="Arial" w:hAnsi="Arial" w:cs="Arial"/>
          <w:noProof w:val="0"/>
          <w:sz w:val="20"/>
          <w:szCs w:val="20"/>
        </w:rPr>
        <w:t xml:space="preserve"> wg RAL wybranego przez klienta</w:t>
      </w:r>
      <w:r w:rsidR="001E283A" w:rsidRPr="004A1534">
        <w:rPr>
          <w:rFonts w:ascii="Arial" w:hAnsi="Arial" w:cs="Arial"/>
          <w:bCs/>
          <w:noProof w:val="0"/>
          <w:sz w:val="20"/>
          <w:szCs w:val="20"/>
        </w:rPr>
        <w:t>, pracownia formalinowa, laboratorium oraz sala sekcyjna wykończona płytkami ceramicznymi</w:t>
      </w:r>
      <w:r w:rsidR="00C02B20" w:rsidRPr="004A1534">
        <w:rPr>
          <w:rFonts w:ascii="Arial" w:hAnsi="Arial" w:cs="Arial"/>
          <w:bCs/>
          <w:noProof w:val="0"/>
          <w:sz w:val="20"/>
          <w:szCs w:val="20"/>
        </w:rPr>
        <w:t>.</w:t>
      </w:r>
    </w:p>
    <w:p w:rsidR="00AB5BDD" w:rsidRPr="004A1534" w:rsidRDefault="00C02B20" w:rsidP="00993345">
      <w:pPr>
        <w:pStyle w:val="Akapitzlist"/>
        <w:numPr>
          <w:ilvl w:val="0"/>
          <w:numId w:val="78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b/>
          <w:bCs/>
          <w:noProof w:val="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sz w:val="20"/>
          <w:szCs w:val="20"/>
        </w:rPr>
        <w:t xml:space="preserve">Podłoga </w:t>
      </w:r>
      <w:r w:rsidRPr="004A1534">
        <w:rPr>
          <w:rFonts w:ascii="Arial" w:hAnsi="Arial" w:cs="Arial"/>
          <w:bCs/>
          <w:noProof w:val="0"/>
          <w:sz w:val="20"/>
          <w:szCs w:val="20"/>
        </w:rPr>
        <w:t>na gruncie, odpowiednio izolowana z p</w:t>
      </w:r>
      <w:r w:rsidR="00962665" w:rsidRPr="004A1534">
        <w:rPr>
          <w:rFonts w:ascii="Arial" w:hAnsi="Arial" w:cs="Arial"/>
          <w:bCs/>
          <w:noProof w:val="0"/>
          <w:sz w:val="20"/>
          <w:szCs w:val="20"/>
        </w:rPr>
        <w:t>osadzk</w:t>
      </w:r>
      <w:r w:rsidRPr="004A1534">
        <w:rPr>
          <w:rFonts w:ascii="Arial" w:hAnsi="Arial" w:cs="Arial"/>
          <w:bCs/>
          <w:noProof w:val="0"/>
          <w:sz w:val="20"/>
          <w:szCs w:val="20"/>
        </w:rPr>
        <w:t>ą</w:t>
      </w:r>
      <w:r w:rsidR="00F002B0" w:rsidRPr="004A1534">
        <w:rPr>
          <w:rFonts w:ascii="Arial" w:hAnsi="Arial" w:cs="Arial"/>
          <w:bCs/>
          <w:noProof w:val="0"/>
          <w:sz w:val="20"/>
          <w:szCs w:val="20"/>
        </w:rPr>
        <w:t xml:space="preserve"> z wykładziny PCV</w:t>
      </w:r>
      <w:r w:rsidR="00AB5BDD" w:rsidRPr="004A1534">
        <w:rPr>
          <w:rFonts w:ascii="Arial" w:hAnsi="Arial" w:cs="Arial"/>
          <w:bCs/>
          <w:noProof w:val="0"/>
          <w:sz w:val="20"/>
          <w:szCs w:val="20"/>
        </w:rPr>
        <w:t>, natomiast w pomieszczeniach mokrych w płytki ceramiczne</w:t>
      </w:r>
      <w:r w:rsidR="00993345" w:rsidRPr="004A1534">
        <w:rPr>
          <w:rFonts w:ascii="Arial" w:hAnsi="Arial" w:cs="Arial"/>
          <w:bCs/>
          <w:noProof w:val="0"/>
          <w:sz w:val="20"/>
          <w:szCs w:val="20"/>
        </w:rPr>
        <w:t>.</w:t>
      </w:r>
    </w:p>
    <w:p w:rsidR="00923A29" w:rsidRPr="004A1534" w:rsidRDefault="00993345" w:rsidP="0099334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noProof w:val="0"/>
          <w:sz w:val="20"/>
          <w:szCs w:val="20"/>
          <w:lang w:eastAsia="pl-PL"/>
        </w:rPr>
      </w:pPr>
      <w:r w:rsidRPr="004A1534">
        <w:rPr>
          <w:rFonts w:ascii="Arial" w:hAnsi="Arial" w:cs="Arial"/>
          <w:b/>
          <w:bCs/>
          <w:noProof w:val="0"/>
          <w:sz w:val="20"/>
          <w:szCs w:val="20"/>
          <w:lang w:eastAsia="pl-PL"/>
        </w:rPr>
        <w:tab/>
      </w:r>
      <w:r w:rsidRPr="004A1534">
        <w:rPr>
          <w:rFonts w:ascii="Arial" w:hAnsi="Arial" w:cs="Arial"/>
          <w:bCs/>
          <w:noProof w:val="0"/>
          <w:sz w:val="20"/>
          <w:szCs w:val="20"/>
          <w:lang w:eastAsia="pl-PL"/>
        </w:rPr>
        <w:t>N</w:t>
      </w:r>
      <w:r w:rsidR="00923A29"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a ścianach należy wykonać cokoliki z wykładziny </w:t>
      </w:r>
      <w:r w:rsidR="000845A4" w:rsidRPr="004A1534">
        <w:rPr>
          <w:rFonts w:ascii="Arial" w:hAnsi="Arial" w:cs="Arial"/>
          <w:noProof w:val="0"/>
          <w:sz w:val="20"/>
          <w:szCs w:val="20"/>
          <w:lang w:eastAsia="pl-PL"/>
        </w:rPr>
        <w:t>PCV</w:t>
      </w:r>
      <w:r w:rsidR="00923A29"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 z profilem wyoblającym</w:t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. </w:t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ab/>
        <w:t>W </w:t>
      </w:r>
      <w:r w:rsidR="00923A29" w:rsidRPr="004A1534">
        <w:rPr>
          <w:rFonts w:ascii="Arial" w:hAnsi="Arial" w:cs="Arial"/>
          <w:noProof w:val="0"/>
          <w:sz w:val="20"/>
          <w:szCs w:val="20"/>
          <w:lang w:eastAsia="pl-PL"/>
        </w:rPr>
        <w:t>pomieszczeniach mokrych przed ułożeniem płytek ceramicznych należy wykonać izolację</w:t>
      </w:r>
    </w:p>
    <w:p w:rsidR="00923A29" w:rsidRPr="004A1534" w:rsidRDefault="00AB5BDD" w:rsidP="005326B3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noProof w:val="0"/>
          <w:sz w:val="20"/>
          <w:szCs w:val="20"/>
          <w:lang w:eastAsia="pl-PL"/>
        </w:rPr>
      </w:pP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ab/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ab/>
      </w:r>
      <w:r w:rsidR="00923A29" w:rsidRPr="004A1534">
        <w:rPr>
          <w:rFonts w:ascii="Arial" w:hAnsi="Arial" w:cs="Arial"/>
          <w:noProof w:val="0"/>
          <w:sz w:val="20"/>
          <w:szCs w:val="20"/>
          <w:lang w:eastAsia="pl-PL"/>
        </w:rPr>
        <w:t>przeciwwilgociową w płynie.</w:t>
      </w:r>
    </w:p>
    <w:p w:rsidR="009106CB" w:rsidRPr="004A1534" w:rsidRDefault="00993345" w:rsidP="00993345">
      <w:pPr>
        <w:pStyle w:val="Akapitzlist"/>
        <w:numPr>
          <w:ilvl w:val="0"/>
          <w:numId w:val="79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b/>
          <w:bCs/>
          <w:noProof w:val="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sz w:val="20"/>
          <w:szCs w:val="20"/>
        </w:rPr>
        <w:t>S</w:t>
      </w:r>
      <w:r w:rsidR="00B4056E" w:rsidRPr="004A1534">
        <w:rPr>
          <w:rFonts w:ascii="Arial" w:hAnsi="Arial" w:cs="Arial"/>
          <w:b/>
          <w:bCs/>
          <w:noProof w:val="0"/>
          <w:sz w:val="20"/>
          <w:szCs w:val="20"/>
        </w:rPr>
        <w:t xml:space="preserve">ufity  </w:t>
      </w:r>
    </w:p>
    <w:p w:rsidR="00B4056E" w:rsidRPr="004A1534" w:rsidRDefault="00993345" w:rsidP="00923E45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noProof w:val="0"/>
          <w:sz w:val="20"/>
          <w:szCs w:val="20"/>
          <w:lang w:eastAsia="pl-PL"/>
        </w:rPr>
      </w:pPr>
      <w:r w:rsidRPr="004A1534">
        <w:rPr>
          <w:rFonts w:ascii="Arial" w:hAnsi="Arial" w:cs="Arial"/>
          <w:noProof w:val="0"/>
          <w:sz w:val="20"/>
          <w:szCs w:val="20"/>
        </w:rPr>
        <w:tab/>
      </w:r>
      <w:r w:rsidR="00B4056E" w:rsidRPr="004A1534">
        <w:rPr>
          <w:rFonts w:ascii="Arial" w:hAnsi="Arial" w:cs="Arial"/>
          <w:noProof w:val="0"/>
          <w:sz w:val="20"/>
          <w:szCs w:val="20"/>
        </w:rPr>
        <w:t>We wskazanych w projekcie pomieszczeniach projektowanego obszaru należ</w:t>
      </w:r>
      <w:r w:rsidR="00905F85" w:rsidRPr="004A1534">
        <w:rPr>
          <w:rFonts w:ascii="Arial" w:hAnsi="Arial" w:cs="Arial"/>
          <w:noProof w:val="0"/>
          <w:sz w:val="20"/>
          <w:szCs w:val="20"/>
        </w:rPr>
        <w:t xml:space="preserve">y zastosować </w:t>
      </w:r>
      <w:r w:rsidRPr="004A1534">
        <w:rPr>
          <w:rFonts w:ascii="Arial" w:hAnsi="Arial" w:cs="Arial"/>
          <w:noProof w:val="0"/>
          <w:sz w:val="20"/>
          <w:szCs w:val="20"/>
        </w:rPr>
        <w:tab/>
      </w:r>
      <w:r w:rsidR="00905F85" w:rsidRPr="004A1534">
        <w:rPr>
          <w:rFonts w:ascii="Arial" w:hAnsi="Arial" w:cs="Arial"/>
          <w:noProof w:val="0"/>
          <w:sz w:val="20"/>
          <w:szCs w:val="20"/>
        </w:rPr>
        <w:t>sufity podwieszone</w:t>
      </w:r>
      <w:r w:rsidR="001C7A31" w:rsidRPr="004A1534">
        <w:rPr>
          <w:rFonts w:ascii="Arial" w:hAnsi="Arial" w:cs="Arial"/>
          <w:noProof w:val="0"/>
          <w:sz w:val="20"/>
          <w:szCs w:val="20"/>
        </w:rPr>
        <w:t xml:space="preserve"> umożliwiające </w:t>
      </w:r>
      <w:r w:rsidR="00316FA7">
        <w:rPr>
          <w:rFonts w:ascii="Arial" w:hAnsi="Arial" w:cs="Arial"/>
          <w:noProof w:val="0"/>
          <w:sz w:val="20"/>
          <w:szCs w:val="20"/>
        </w:rPr>
        <w:t>zabudowę</w:t>
      </w:r>
      <w:r w:rsidR="001C7A31" w:rsidRPr="004A1534">
        <w:rPr>
          <w:rFonts w:ascii="Arial" w:hAnsi="Arial" w:cs="Arial"/>
          <w:noProof w:val="0"/>
          <w:sz w:val="20"/>
          <w:szCs w:val="20"/>
        </w:rPr>
        <w:t xml:space="preserve"> wszystkich instalacji oraz zabudowę opraw </w:t>
      </w:r>
      <w:r w:rsidRPr="004A1534">
        <w:rPr>
          <w:rFonts w:ascii="Arial" w:hAnsi="Arial" w:cs="Arial"/>
          <w:noProof w:val="0"/>
          <w:sz w:val="20"/>
          <w:szCs w:val="20"/>
        </w:rPr>
        <w:tab/>
      </w:r>
      <w:r w:rsidR="001C7A31" w:rsidRPr="004A1534">
        <w:rPr>
          <w:rFonts w:ascii="Arial" w:hAnsi="Arial" w:cs="Arial"/>
          <w:noProof w:val="0"/>
          <w:sz w:val="20"/>
          <w:szCs w:val="20"/>
        </w:rPr>
        <w:t>oświetleniowych.</w:t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 Obowiązuje</w:t>
      </w:r>
      <w:r w:rsidR="00905F85"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 następujący podział na rodzaj </w:t>
      </w:r>
      <w:r w:rsidR="007B0F77"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sufitu </w:t>
      </w:r>
      <w:r w:rsidR="00905F85"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w zależności od </w:t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ab/>
      </w:r>
      <w:r w:rsidR="00905F85" w:rsidRPr="004A1534">
        <w:rPr>
          <w:rFonts w:ascii="Arial" w:hAnsi="Arial" w:cs="Arial"/>
          <w:noProof w:val="0"/>
          <w:sz w:val="20"/>
          <w:szCs w:val="20"/>
          <w:lang w:eastAsia="pl-PL"/>
        </w:rPr>
        <w:t>pomieszcze</w:t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>nia</w:t>
      </w:r>
      <w:r w:rsidR="00905F85" w:rsidRPr="004A1534">
        <w:rPr>
          <w:rFonts w:ascii="Arial" w:hAnsi="Arial" w:cs="Arial"/>
          <w:noProof w:val="0"/>
          <w:sz w:val="20"/>
          <w:szCs w:val="20"/>
          <w:lang w:eastAsia="pl-PL"/>
        </w:rPr>
        <w:t>:</w:t>
      </w:r>
    </w:p>
    <w:p w:rsidR="009106CB" w:rsidRPr="004A1534" w:rsidRDefault="00923E45" w:rsidP="0099334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" w:hAnsi="Arial" w:cs="Arial"/>
          <w:b/>
          <w:bCs/>
          <w:noProof w:val="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sz w:val="20"/>
          <w:szCs w:val="20"/>
        </w:rPr>
        <w:t>p</w:t>
      </w:r>
      <w:r w:rsidR="00316FA7">
        <w:rPr>
          <w:rFonts w:ascii="Arial" w:hAnsi="Arial" w:cs="Arial"/>
          <w:b/>
          <w:bCs/>
          <w:noProof w:val="0"/>
          <w:sz w:val="20"/>
          <w:szCs w:val="20"/>
        </w:rPr>
        <w:t xml:space="preserve">omieszczenia standardowe, </w:t>
      </w:r>
      <w:r w:rsidR="009106CB" w:rsidRPr="004A1534">
        <w:rPr>
          <w:rFonts w:ascii="Arial" w:hAnsi="Arial" w:cs="Arial"/>
          <w:b/>
          <w:bCs/>
          <w:noProof w:val="0"/>
          <w:sz w:val="20"/>
          <w:szCs w:val="20"/>
        </w:rPr>
        <w:t xml:space="preserve">korytarz główny </w:t>
      </w:r>
      <w:r w:rsidR="009106CB" w:rsidRPr="004A1534">
        <w:rPr>
          <w:rFonts w:ascii="Arial" w:hAnsi="Arial" w:cs="Arial"/>
          <w:noProof w:val="0"/>
          <w:sz w:val="16"/>
          <w:szCs w:val="16"/>
        </w:rPr>
        <w:t xml:space="preserve">- </w:t>
      </w:r>
      <w:r w:rsidR="009106CB" w:rsidRPr="004A1534">
        <w:rPr>
          <w:rFonts w:ascii="Arial" w:hAnsi="Arial" w:cs="Arial"/>
          <w:noProof w:val="0"/>
          <w:sz w:val="20"/>
          <w:szCs w:val="20"/>
        </w:rPr>
        <w:t xml:space="preserve">sufit składający się z płyt z wełny szklanej w kolorze białym, o wymiarach 120x60cm </w:t>
      </w:r>
      <w:r w:rsidR="009106CB" w:rsidRPr="004A1534">
        <w:rPr>
          <w:rFonts w:ascii="Arial" w:hAnsi="Arial" w:cs="Arial"/>
          <w:noProof w:val="0"/>
          <w:sz w:val="16"/>
          <w:szCs w:val="16"/>
        </w:rPr>
        <w:t xml:space="preserve">- </w:t>
      </w:r>
      <w:r w:rsidR="009106CB" w:rsidRPr="004A1534">
        <w:rPr>
          <w:rFonts w:ascii="Arial" w:hAnsi="Arial" w:cs="Arial"/>
          <w:noProof w:val="0"/>
          <w:sz w:val="20"/>
          <w:szCs w:val="20"/>
        </w:rPr>
        <w:t>sufit akustyczny o współczynniku pochłaniania dźwięków nie mniejszym niż αw=0.95,</w:t>
      </w:r>
      <w:r w:rsidR="009106CB" w:rsidRPr="004A1534">
        <w:rPr>
          <w:rFonts w:ascii="Arial" w:hAnsi="Arial" w:cs="Arial"/>
          <w:noProof w:val="0"/>
          <w:sz w:val="16"/>
          <w:szCs w:val="16"/>
        </w:rPr>
        <w:t xml:space="preserve"> </w:t>
      </w:r>
      <w:r w:rsidR="009106CB" w:rsidRPr="004A1534">
        <w:rPr>
          <w:rFonts w:ascii="Arial" w:hAnsi="Arial" w:cs="Arial"/>
          <w:noProof w:val="0"/>
          <w:sz w:val="20"/>
          <w:szCs w:val="20"/>
        </w:rPr>
        <w:t>grubości nie mniejszej niż 1,5cm i wadze nie większej niż 1,5kg/</w:t>
      </w:r>
      <w:r w:rsidR="00993345" w:rsidRPr="004A1534">
        <w:rPr>
          <w:rFonts w:ascii="Arial" w:hAnsi="Arial" w:cs="Arial"/>
          <w:noProof w:val="0"/>
          <w:sz w:val="20"/>
          <w:szCs w:val="20"/>
        </w:rPr>
        <w:t>m</w:t>
      </w:r>
      <w:r w:rsidR="00993345" w:rsidRPr="004A1534">
        <w:rPr>
          <w:rFonts w:ascii="Arial" w:hAnsi="Arial" w:cs="Arial"/>
          <w:noProof w:val="0"/>
          <w:sz w:val="20"/>
          <w:szCs w:val="20"/>
          <w:vertAlign w:val="superscript"/>
        </w:rPr>
        <w:t>2</w:t>
      </w:r>
      <w:r w:rsidR="009106CB" w:rsidRPr="004A1534">
        <w:rPr>
          <w:rFonts w:ascii="Arial" w:hAnsi="Arial" w:cs="Arial"/>
          <w:noProof w:val="0"/>
          <w:sz w:val="20"/>
          <w:szCs w:val="20"/>
        </w:rPr>
        <w:t>, o zwiększonej odporności na wilgoć i zabrudzenia</w:t>
      </w:r>
      <w:r w:rsidR="00993345" w:rsidRPr="004A1534">
        <w:rPr>
          <w:rFonts w:ascii="Arial" w:hAnsi="Arial" w:cs="Arial"/>
          <w:noProof w:val="0"/>
          <w:sz w:val="20"/>
          <w:szCs w:val="20"/>
        </w:rPr>
        <w:t>.</w:t>
      </w:r>
      <w:r w:rsidR="009106CB" w:rsidRPr="004A1534">
        <w:rPr>
          <w:rFonts w:ascii="Arial" w:hAnsi="Arial" w:cs="Arial"/>
          <w:noProof w:val="0"/>
          <w:sz w:val="16"/>
          <w:szCs w:val="16"/>
        </w:rPr>
        <w:t xml:space="preserve"> </w:t>
      </w:r>
      <w:r w:rsidR="00993345" w:rsidRPr="004A1534">
        <w:rPr>
          <w:rFonts w:ascii="Arial" w:hAnsi="Arial" w:cs="Arial"/>
          <w:noProof w:val="0"/>
          <w:sz w:val="16"/>
          <w:szCs w:val="16"/>
        </w:rPr>
        <w:t>Z</w:t>
      </w:r>
      <w:r w:rsidR="009106CB" w:rsidRPr="004A1534">
        <w:rPr>
          <w:rFonts w:ascii="Arial" w:hAnsi="Arial" w:cs="Arial"/>
          <w:noProof w:val="0"/>
          <w:sz w:val="20"/>
          <w:szCs w:val="20"/>
        </w:rPr>
        <w:t>astosowane płyty muszą charakteryzować się niskim śladem węglowym o wartości maksymalnej do 2,5kg/m</w:t>
      </w:r>
      <w:r w:rsidR="009106CB" w:rsidRPr="004A1534">
        <w:rPr>
          <w:rFonts w:ascii="Arial" w:hAnsi="Arial" w:cs="Arial"/>
          <w:noProof w:val="0"/>
          <w:sz w:val="20"/>
          <w:szCs w:val="20"/>
          <w:vertAlign w:val="superscript"/>
        </w:rPr>
        <w:t>2</w:t>
      </w:r>
      <w:r w:rsidR="009106CB" w:rsidRPr="004A1534">
        <w:rPr>
          <w:rFonts w:ascii="Arial" w:hAnsi="Arial" w:cs="Arial"/>
          <w:noProof w:val="0"/>
          <w:sz w:val="20"/>
          <w:szCs w:val="20"/>
        </w:rPr>
        <w:t>. Do spajania włókien płyt nie mogą być używane związki chemiczne a wyłącznie związki pochodzenia naturalnego – roślinnego,</w:t>
      </w:r>
      <w:r w:rsidR="00993345" w:rsidRPr="004A1534">
        <w:rPr>
          <w:rFonts w:ascii="Arial" w:hAnsi="Arial" w:cs="Arial"/>
          <w:noProof w:val="0"/>
          <w:sz w:val="20"/>
          <w:szCs w:val="20"/>
        </w:rPr>
        <w:t xml:space="preserve"> ponadto</w:t>
      </w:r>
      <w:r w:rsidR="009106CB" w:rsidRPr="004A1534">
        <w:rPr>
          <w:rFonts w:ascii="Arial" w:hAnsi="Arial" w:cs="Arial"/>
          <w:noProof w:val="0"/>
          <w:sz w:val="16"/>
          <w:szCs w:val="16"/>
        </w:rPr>
        <w:t xml:space="preserve"> </w:t>
      </w:r>
      <w:r w:rsidR="009106CB" w:rsidRPr="004A1534">
        <w:rPr>
          <w:rFonts w:ascii="Arial" w:hAnsi="Arial" w:cs="Arial"/>
          <w:noProof w:val="0"/>
          <w:sz w:val="20"/>
          <w:szCs w:val="20"/>
        </w:rPr>
        <w:t xml:space="preserve">płyty muszą cechować się </w:t>
      </w:r>
      <w:proofErr w:type="spellStart"/>
      <w:r w:rsidR="009106CB" w:rsidRPr="004A1534">
        <w:rPr>
          <w:rFonts w:ascii="Arial" w:hAnsi="Arial" w:cs="Arial"/>
          <w:noProof w:val="0"/>
          <w:sz w:val="20"/>
          <w:szCs w:val="20"/>
        </w:rPr>
        <w:t>pleśnio</w:t>
      </w:r>
      <w:proofErr w:type="spellEnd"/>
      <w:r w:rsidR="009106CB" w:rsidRPr="004A1534">
        <w:rPr>
          <w:rFonts w:ascii="Arial" w:hAnsi="Arial" w:cs="Arial"/>
          <w:noProof w:val="0"/>
          <w:sz w:val="20"/>
          <w:szCs w:val="20"/>
        </w:rPr>
        <w:t xml:space="preserve">-, </w:t>
      </w:r>
      <w:proofErr w:type="spellStart"/>
      <w:r w:rsidR="009106CB" w:rsidRPr="004A1534">
        <w:rPr>
          <w:rFonts w:ascii="Arial" w:hAnsi="Arial" w:cs="Arial"/>
          <w:noProof w:val="0"/>
          <w:sz w:val="20"/>
          <w:szCs w:val="20"/>
        </w:rPr>
        <w:t>grzybo</w:t>
      </w:r>
      <w:proofErr w:type="spellEnd"/>
      <w:r w:rsidR="009106CB" w:rsidRPr="004A1534">
        <w:rPr>
          <w:rFonts w:ascii="Arial" w:hAnsi="Arial" w:cs="Arial"/>
          <w:noProof w:val="0"/>
          <w:sz w:val="20"/>
          <w:szCs w:val="20"/>
        </w:rPr>
        <w:t>- i bakteriostatycznością</w:t>
      </w:r>
      <w:r w:rsidR="00993345" w:rsidRPr="004A1534">
        <w:rPr>
          <w:rFonts w:ascii="Arial" w:hAnsi="Arial" w:cs="Arial"/>
          <w:noProof w:val="0"/>
          <w:sz w:val="20"/>
          <w:szCs w:val="20"/>
        </w:rPr>
        <w:t xml:space="preserve"> oraz</w:t>
      </w:r>
      <w:r w:rsidR="009106CB" w:rsidRPr="004A1534">
        <w:rPr>
          <w:rFonts w:ascii="Arial" w:hAnsi="Arial" w:cs="Arial"/>
          <w:noProof w:val="0"/>
          <w:sz w:val="16"/>
          <w:szCs w:val="16"/>
        </w:rPr>
        <w:t xml:space="preserve"> </w:t>
      </w:r>
      <w:r w:rsidR="009106CB" w:rsidRPr="004A1534">
        <w:rPr>
          <w:rFonts w:ascii="Arial" w:hAnsi="Arial" w:cs="Arial"/>
          <w:noProof w:val="0"/>
          <w:sz w:val="20"/>
          <w:szCs w:val="20"/>
        </w:rPr>
        <w:t>odpornością na wysoką wilgotność weryfikowaną poprzez możliwość ich czyszczenia i dezynfekcji na mokro</w:t>
      </w:r>
      <w:r w:rsidR="00993345" w:rsidRPr="004A1534">
        <w:rPr>
          <w:rFonts w:ascii="Arial" w:hAnsi="Arial" w:cs="Arial"/>
          <w:noProof w:val="0"/>
          <w:sz w:val="20"/>
          <w:szCs w:val="20"/>
        </w:rPr>
        <w:t>. Sufit musi</w:t>
      </w:r>
      <w:r w:rsidR="009106CB" w:rsidRPr="004A1534">
        <w:rPr>
          <w:rFonts w:ascii="Arial" w:hAnsi="Arial" w:cs="Arial"/>
          <w:noProof w:val="0"/>
          <w:sz w:val="20"/>
          <w:szCs w:val="20"/>
        </w:rPr>
        <w:t xml:space="preserve"> być niepalny o klasie nie niższej niż A2-s1d0</w:t>
      </w:r>
      <w:r w:rsidR="00993345" w:rsidRPr="004A1534">
        <w:rPr>
          <w:rFonts w:ascii="Arial" w:hAnsi="Arial" w:cs="Arial"/>
          <w:noProof w:val="0"/>
          <w:sz w:val="20"/>
          <w:szCs w:val="20"/>
        </w:rPr>
        <w:t>.</w:t>
      </w:r>
      <w:r w:rsidR="009106CB" w:rsidRPr="004A1534">
        <w:rPr>
          <w:rFonts w:ascii="Arial" w:hAnsi="Arial" w:cs="Arial"/>
          <w:noProof w:val="0"/>
          <w:sz w:val="20"/>
          <w:szCs w:val="20"/>
        </w:rPr>
        <w:t xml:space="preserve"> </w:t>
      </w:r>
      <w:r w:rsidR="00993345" w:rsidRPr="004A1534">
        <w:rPr>
          <w:rFonts w:ascii="Arial" w:hAnsi="Arial" w:cs="Arial"/>
          <w:noProof w:val="0"/>
          <w:sz w:val="20"/>
          <w:szCs w:val="20"/>
        </w:rPr>
        <w:t>P</w:t>
      </w:r>
      <w:r w:rsidR="009106CB" w:rsidRPr="004A1534">
        <w:rPr>
          <w:rFonts w:ascii="Arial" w:hAnsi="Arial" w:cs="Arial"/>
          <w:noProof w:val="0"/>
          <w:sz w:val="20"/>
          <w:szCs w:val="20"/>
        </w:rPr>
        <w:t>łyty montowane na systemowej konstrukcji wykonanej ze stali cechującej się trwałością klasy C wg EN-13964,</w:t>
      </w:r>
      <w:r w:rsidR="009106CB" w:rsidRPr="004A1534">
        <w:rPr>
          <w:rFonts w:ascii="Arial" w:hAnsi="Arial" w:cs="Arial"/>
          <w:noProof w:val="0"/>
          <w:sz w:val="16"/>
          <w:szCs w:val="16"/>
        </w:rPr>
        <w:t xml:space="preserve"> </w:t>
      </w:r>
      <w:r w:rsidR="009106CB" w:rsidRPr="004A1534">
        <w:rPr>
          <w:rFonts w:ascii="Arial" w:hAnsi="Arial" w:cs="Arial"/>
          <w:noProof w:val="0"/>
          <w:sz w:val="20"/>
          <w:szCs w:val="20"/>
        </w:rPr>
        <w:t>profile główne muszą cechować się nośnością dla pojedynczego profilu nie mniejszą niż 95N (9,5kg)</w:t>
      </w:r>
      <w:r w:rsidR="00993345" w:rsidRPr="004A1534">
        <w:rPr>
          <w:rFonts w:ascii="Arial" w:hAnsi="Arial" w:cs="Arial"/>
          <w:noProof w:val="0"/>
          <w:sz w:val="20"/>
          <w:szCs w:val="20"/>
        </w:rPr>
        <w:t>.</w:t>
      </w:r>
      <w:r w:rsidR="009106CB" w:rsidRPr="004A1534">
        <w:rPr>
          <w:rFonts w:ascii="Arial" w:hAnsi="Arial" w:cs="Arial"/>
          <w:noProof w:val="0"/>
          <w:sz w:val="16"/>
          <w:szCs w:val="16"/>
        </w:rPr>
        <w:t xml:space="preserve"> </w:t>
      </w:r>
      <w:r w:rsidR="00993345" w:rsidRPr="004A1534">
        <w:rPr>
          <w:rFonts w:ascii="Arial" w:hAnsi="Arial" w:cs="Arial"/>
          <w:noProof w:val="0"/>
          <w:sz w:val="16"/>
          <w:szCs w:val="16"/>
        </w:rPr>
        <w:t>W</w:t>
      </w:r>
      <w:r w:rsidR="009106CB" w:rsidRPr="004A1534">
        <w:rPr>
          <w:rFonts w:ascii="Arial" w:hAnsi="Arial" w:cs="Arial"/>
          <w:noProof w:val="0"/>
          <w:sz w:val="20"/>
          <w:szCs w:val="20"/>
        </w:rPr>
        <w:t xml:space="preserve"> miejscach gdzie należy zachować szczelność sufitu lub też zabezpieczyć płyty przed ich wybiciem z konstrukcji np. strumieniem wody, należy docisnąć je specjalnymi klipsami.</w:t>
      </w:r>
    </w:p>
    <w:p w:rsidR="009106CB" w:rsidRPr="004A1534" w:rsidRDefault="009106CB" w:rsidP="0099334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" w:hAnsi="Arial" w:cs="Arial"/>
          <w:b/>
          <w:bCs/>
          <w:noProof w:val="0"/>
          <w:sz w:val="20"/>
          <w:szCs w:val="20"/>
        </w:rPr>
      </w:pPr>
      <w:r w:rsidRPr="004A1534">
        <w:rPr>
          <w:rFonts w:ascii="Arial" w:hAnsi="Arial" w:cs="Arial"/>
          <w:b/>
          <w:noProof w:val="0"/>
          <w:sz w:val="20"/>
          <w:szCs w:val="20"/>
        </w:rPr>
        <w:t xml:space="preserve">pomieszczenia mokre </w:t>
      </w:r>
      <w:r w:rsidR="00024294" w:rsidRPr="004A1534">
        <w:rPr>
          <w:rFonts w:ascii="Arial" w:hAnsi="Arial" w:cs="Arial"/>
          <w:noProof w:val="0"/>
          <w:sz w:val="16"/>
          <w:szCs w:val="16"/>
        </w:rPr>
        <w:t xml:space="preserve">- </w:t>
      </w:r>
      <w:r w:rsidR="00024294" w:rsidRPr="004A1534">
        <w:rPr>
          <w:rFonts w:ascii="Arial" w:hAnsi="Arial" w:cs="Arial"/>
          <w:noProof w:val="0"/>
          <w:sz w:val="20"/>
          <w:szCs w:val="20"/>
        </w:rPr>
        <w:t xml:space="preserve">sufit składający się z płyt z wełny szklanej </w:t>
      </w:r>
      <w:r w:rsidR="00443430" w:rsidRPr="004A1534">
        <w:rPr>
          <w:rFonts w:ascii="Arial" w:hAnsi="Arial" w:cs="Arial"/>
          <w:noProof w:val="0"/>
          <w:sz w:val="20"/>
          <w:szCs w:val="20"/>
        </w:rPr>
        <w:t>w kolorze białym, o wymiarach 6</w:t>
      </w:r>
      <w:r w:rsidR="00024294" w:rsidRPr="004A1534">
        <w:rPr>
          <w:rFonts w:ascii="Arial" w:hAnsi="Arial" w:cs="Arial"/>
          <w:noProof w:val="0"/>
          <w:sz w:val="20"/>
          <w:szCs w:val="20"/>
        </w:rPr>
        <w:t>0x60cm  wytrzymałe na zanieczyszczenie atmosfery związkami chemicznymi oraz warunki wysokiej wilgotności, gęstości nie mniejszej niż 80kg/m</w:t>
      </w:r>
      <w:r w:rsidR="00024294" w:rsidRPr="004A1534">
        <w:rPr>
          <w:rFonts w:ascii="Arial" w:hAnsi="Arial" w:cs="Arial"/>
          <w:noProof w:val="0"/>
          <w:sz w:val="20"/>
          <w:szCs w:val="20"/>
          <w:vertAlign w:val="superscript"/>
        </w:rPr>
        <w:t>3</w:t>
      </w:r>
      <w:r w:rsidR="005C2029" w:rsidRPr="004A1534">
        <w:rPr>
          <w:rFonts w:ascii="Arial" w:hAnsi="Arial" w:cs="Arial"/>
          <w:noProof w:val="0"/>
          <w:sz w:val="20"/>
          <w:szCs w:val="20"/>
        </w:rPr>
        <w:t>.</w:t>
      </w:r>
    </w:p>
    <w:p w:rsidR="00B4056E" w:rsidRPr="004A1534" w:rsidRDefault="00B4056E" w:rsidP="00993345">
      <w:pPr>
        <w:pStyle w:val="Akapitzlist"/>
        <w:numPr>
          <w:ilvl w:val="0"/>
          <w:numId w:val="79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sz w:val="20"/>
          <w:szCs w:val="20"/>
        </w:rPr>
        <w:t xml:space="preserve">Detale wykończeniowe:  </w:t>
      </w:r>
    </w:p>
    <w:p w:rsidR="00B4056E" w:rsidRPr="004A1534" w:rsidRDefault="00B4056E" w:rsidP="00993345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b/>
          <w:noProof w:val="0"/>
          <w:sz w:val="20"/>
          <w:szCs w:val="20"/>
        </w:rPr>
        <w:t>parapety wewnętrzne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 z kamienia syntetycznego gr. 3 cm, krawędź parapetu powinna wystawać</w:t>
      </w:r>
      <w:r w:rsidR="00993345" w:rsidRPr="004A1534">
        <w:rPr>
          <w:rFonts w:ascii="Arial" w:hAnsi="Arial" w:cs="Arial"/>
          <w:noProof w:val="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maksymalnie 5 cm poza wykończone lico ściany </w:t>
      </w:r>
      <w:proofErr w:type="spellStart"/>
      <w:r w:rsidRPr="004A1534">
        <w:rPr>
          <w:rFonts w:ascii="Arial" w:hAnsi="Arial" w:cs="Arial"/>
          <w:noProof w:val="0"/>
          <w:sz w:val="20"/>
          <w:szCs w:val="20"/>
        </w:rPr>
        <w:t>podparapetowej</w:t>
      </w:r>
      <w:proofErr w:type="spellEnd"/>
      <w:r w:rsidRPr="004A1534">
        <w:rPr>
          <w:rFonts w:ascii="Arial" w:hAnsi="Arial" w:cs="Arial"/>
          <w:noProof w:val="0"/>
          <w:sz w:val="20"/>
          <w:szCs w:val="20"/>
        </w:rPr>
        <w:t>.</w:t>
      </w:r>
    </w:p>
    <w:p w:rsidR="001C7A31" w:rsidRPr="004A1534" w:rsidRDefault="00B4056E" w:rsidP="00993345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b/>
          <w:noProof w:val="0"/>
          <w:sz w:val="20"/>
          <w:szCs w:val="20"/>
        </w:rPr>
        <w:t xml:space="preserve">lustra: 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we wszystkich toaletach należy zaprojektować stałe lustra ścienne </w:t>
      </w:r>
    </w:p>
    <w:p w:rsidR="00B4056E" w:rsidRPr="004A1534" w:rsidRDefault="00B4056E" w:rsidP="00993345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b/>
          <w:noProof w:val="0"/>
          <w:sz w:val="20"/>
          <w:szCs w:val="20"/>
        </w:rPr>
        <w:t>parapety zewnętrzne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 wykonane z blachy tytanowo cynkowej gr. 1,0 mm;</w:t>
      </w:r>
    </w:p>
    <w:p w:rsidR="00B4056E" w:rsidRPr="004A1534" w:rsidRDefault="00993345" w:rsidP="00993345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b/>
          <w:bCs/>
          <w:noProof w:val="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sz w:val="20"/>
          <w:szCs w:val="20"/>
        </w:rPr>
        <w:t>dach</w:t>
      </w:r>
      <w:r w:rsidR="00B4056E" w:rsidRPr="004A1534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="00B4056E" w:rsidRPr="004A1534">
        <w:rPr>
          <w:rFonts w:ascii="Arial" w:hAnsi="Arial" w:cs="Arial"/>
          <w:noProof w:val="0"/>
          <w:sz w:val="20"/>
          <w:szCs w:val="20"/>
        </w:rPr>
        <w:t>pod wentylatory i wywietrzaki dachowe należy wykonać cokoły, podstawy dachowe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 </w:t>
      </w:r>
    </w:p>
    <w:p w:rsidR="00B4056E" w:rsidRPr="004A1534" w:rsidRDefault="00B4056E" w:rsidP="00993345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sz w:val="20"/>
          <w:szCs w:val="20"/>
        </w:rPr>
        <w:t xml:space="preserve">listwy dylatacyjne </w:t>
      </w:r>
      <w:r w:rsidRPr="004A1534">
        <w:rPr>
          <w:rFonts w:ascii="Arial" w:hAnsi="Arial" w:cs="Arial"/>
          <w:noProof w:val="0"/>
          <w:sz w:val="20"/>
          <w:szCs w:val="20"/>
        </w:rPr>
        <w:t>systemowe ze stali nier</w:t>
      </w:r>
      <w:r w:rsidR="00993345" w:rsidRPr="004A1534">
        <w:rPr>
          <w:rFonts w:ascii="Arial" w:hAnsi="Arial" w:cs="Arial"/>
          <w:noProof w:val="0"/>
          <w:sz w:val="20"/>
          <w:szCs w:val="20"/>
        </w:rPr>
        <w:t>dzewnej z podwójnym elastomerem</w:t>
      </w:r>
    </w:p>
    <w:p w:rsidR="00B4056E" w:rsidRPr="004A1534" w:rsidRDefault="00B4056E" w:rsidP="00993345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b/>
          <w:bCs/>
          <w:noProof w:val="0"/>
          <w:sz w:val="20"/>
          <w:szCs w:val="20"/>
        </w:rPr>
      </w:pPr>
      <w:proofErr w:type="spellStart"/>
      <w:r w:rsidRPr="004A1534">
        <w:rPr>
          <w:rFonts w:ascii="Arial" w:hAnsi="Arial" w:cs="Arial"/>
          <w:b/>
          <w:bCs/>
          <w:noProof w:val="0"/>
          <w:sz w:val="20"/>
          <w:szCs w:val="20"/>
        </w:rPr>
        <w:t>odboj</w:t>
      </w:r>
      <w:r w:rsidR="00186256" w:rsidRPr="004A1534">
        <w:rPr>
          <w:rFonts w:ascii="Arial" w:hAnsi="Arial" w:cs="Arial"/>
          <w:b/>
          <w:bCs/>
          <w:noProof w:val="0"/>
          <w:sz w:val="20"/>
          <w:szCs w:val="20"/>
        </w:rPr>
        <w:t>oporęcz</w:t>
      </w:r>
      <w:r w:rsidR="00993345" w:rsidRPr="004A1534">
        <w:rPr>
          <w:rFonts w:ascii="Arial" w:hAnsi="Arial" w:cs="Arial"/>
          <w:b/>
          <w:bCs/>
          <w:noProof w:val="0"/>
          <w:sz w:val="20"/>
          <w:szCs w:val="20"/>
        </w:rPr>
        <w:t>e</w:t>
      </w:r>
      <w:proofErr w:type="spellEnd"/>
      <w:r w:rsidR="00993345" w:rsidRPr="004A1534">
        <w:rPr>
          <w:rFonts w:ascii="Arial" w:hAnsi="Arial" w:cs="Arial"/>
          <w:noProof w:val="0"/>
          <w:sz w:val="20"/>
          <w:szCs w:val="20"/>
        </w:rPr>
        <w:t xml:space="preserve"> systemowe </w:t>
      </w:r>
      <w:r w:rsidR="00186256" w:rsidRPr="004A1534">
        <w:rPr>
          <w:rFonts w:ascii="Arial" w:hAnsi="Arial" w:cs="Arial"/>
          <w:noProof w:val="0"/>
          <w:sz w:val="20"/>
          <w:szCs w:val="20"/>
        </w:rPr>
        <w:t>z twardego PCV o klasycznym pł</w:t>
      </w:r>
      <w:r w:rsidR="006E7A48" w:rsidRPr="004A1534">
        <w:rPr>
          <w:rFonts w:ascii="Arial" w:hAnsi="Arial" w:cs="Arial"/>
          <w:noProof w:val="0"/>
          <w:sz w:val="20"/>
          <w:szCs w:val="20"/>
        </w:rPr>
        <w:t>a</w:t>
      </w:r>
      <w:r w:rsidR="00186256" w:rsidRPr="004A1534">
        <w:rPr>
          <w:rFonts w:ascii="Arial" w:hAnsi="Arial" w:cs="Arial"/>
          <w:noProof w:val="0"/>
          <w:sz w:val="20"/>
          <w:szCs w:val="20"/>
        </w:rPr>
        <w:t xml:space="preserve">skim profilu w kolorze </w:t>
      </w:r>
      <w:r w:rsidR="00993345" w:rsidRPr="004A1534">
        <w:rPr>
          <w:rFonts w:ascii="Arial" w:hAnsi="Arial" w:cs="Arial"/>
          <w:noProof w:val="0"/>
          <w:sz w:val="20"/>
          <w:szCs w:val="20"/>
        </w:rPr>
        <w:tab/>
      </w:r>
      <w:r w:rsidR="00186256" w:rsidRPr="004A1534">
        <w:rPr>
          <w:rFonts w:ascii="Arial" w:hAnsi="Arial" w:cs="Arial"/>
          <w:noProof w:val="0"/>
          <w:sz w:val="20"/>
          <w:szCs w:val="20"/>
        </w:rPr>
        <w:t>jasnoszarym. Montaż na systemowej konstrukcji wsporczej</w:t>
      </w:r>
    </w:p>
    <w:p w:rsidR="00B4056E" w:rsidRPr="004A1534" w:rsidRDefault="00B4056E" w:rsidP="00993345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b/>
          <w:noProof w:val="0"/>
          <w:sz w:val="20"/>
          <w:szCs w:val="20"/>
        </w:rPr>
        <w:lastRenderedPageBreak/>
        <w:t>taśmy ochronne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 na ścianach </w:t>
      </w:r>
      <w:r w:rsidR="00186256" w:rsidRPr="004A1534">
        <w:rPr>
          <w:rFonts w:ascii="Arial" w:hAnsi="Arial" w:cs="Arial"/>
          <w:noProof w:val="0"/>
          <w:sz w:val="20"/>
          <w:szCs w:val="20"/>
        </w:rPr>
        <w:t xml:space="preserve">typu </w:t>
      </w:r>
      <w:proofErr w:type="spellStart"/>
      <w:r w:rsidRPr="004A1534">
        <w:rPr>
          <w:rFonts w:ascii="Arial" w:hAnsi="Arial" w:cs="Arial"/>
          <w:noProof w:val="0"/>
          <w:sz w:val="20"/>
          <w:szCs w:val="20"/>
        </w:rPr>
        <w:t>Acrovyn</w:t>
      </w:r>
      <w:proofErr w:type="spellEnd"/>
      <w:r w:rsidR="00186256" w:rsidRPr="004A1534">
        <w:rPr>
          <w:rFonts w:ascii="Arial" w:hAnsi="Arial" w:cs="Arial"/>
          <w:noProof w:val="0"/>
          <w:sz w:val="20"/>
          <w:szCs w:val="20"/>
        </w:rPr>
        <w:t xml:space="preserve"> lub równoważne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 o</w:t>
      </w:r>
      <w:r w:rsidR="00186256" w:rsidRPr="004A1534">
        <w:rPr>
          <w:rFonts w:ascii="Arial" w:hAnsi="Arial" w:cs="Arial"/>
          <w:noProof w:val="0"/>
          <w:sz w:val="20"/>
          <w:szCs w:val="20"/>
        </w:rPr>
        <w:t xml:space="preserve"> szerokości 20 cm w kolorze </w:t>
      </w:r>
      <w:r w:rsidR="00993345" w:rsidRPr="004A1534">
        <w:rPr>
          <w:rFonts w:ascii="Arial" w:hAnsi="Arial" w:cs="Arial"/>
          <w:noProof w:val="0"/>
          <w:sz w:val="20"/>
          <w:szCs w:val="20"/>
        </w:rPr>
        <w:tab/>
      </w:r>
      <w:r w:rsidR="00186256" w:rsidRPr="004A1534">
        <w:rPr>
          <w:rFonts w:ascii="Arial" w:hAnsi="Arial" w:cs="Arial"/>
          <w:noProof w:val="0"/>
          <w:sz w:val="20"/>
          <w:szCs w:val="20"/>
        </w:rPr>
        <w:t>jasno-szarym</w:t>
      </w:r>
    </w:p>
    <w:p w:rsidR="00186256" w:rsidRPr="004A1534" w:rsidRDefault="00186256" w:rsidP="00993345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b/>
          <w:noProof w:val="0"/>
          <w:sz w:val="20"/>
          <w:szCs w:val="20"/>
        </w:rPr>
        <w:t>narożniki należy zabezpieczyć dwoma typami narożników.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 W obrębie </w:t>
      </w:r>
      <w:r w:rsidR="005343BA" w:rsidRPr="004A1534">
        <w:rPr>
          <w:rFonts w:ascii="Arial" w:hAnsi="Arial" w:cs="Arial"/>
          <w:noProof w:val="0"/>
          <w:sz w:val="20"/>
          <w:szCs w:val="20"/>
        </w:rPr>
        <w:t>sali sekcyjnej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 </w:t>
      </w:r>
      <w:r w:rsidR="005343BA" w:rsidRPr="004A1534">
        <w:rPr>
          <w:rFonts w:ascii="Arial" w:hAnsi="Arial" w:cs="Arial"/>
          <w:noProof w:val="0"/>
          <w:sz w:val="20"/>
          <w:szCs w:val="20"/>
        </w:rPr>
        <w:tab/>
      </w:r>
      <w:r w:rsidRPr="004A1534">
        <w:rPr>
          <w:rFonts w:ascii="Arial" w:hAnsi="Arial" w:cs="Arial"/>
          <w:noProof w:val="0"/>
          <w:sz w:val="20"/>
          <w:szCs w:val="20"/>
        </w:rPr>
        <w:t>narożnik</w:t>
      </w:r>
      <w:r w:rsidR="005343BA" w:rsidRPr="004A1534">
        <w:rPr>
          <w:rFonts w:ascii="Arial" w:hAnsi="Arial" w:cs="Arial"/>
          <w:noProof w:val="0"/>
          <w:sz w:val="20"/>
          <w:szCs w:val="20"/>
        </w:rPr>
        <w:t>i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 ze stali nierdzewnej klasy 304  o głębokości </w:t>
      </w:r>
      <w:r w:rsidR="002C267C" w:rsidRPr="004A1534">
        <w:rPr>
          <w:rFonts w:ascii="Arial" w:hAnsi="Arial" w:cs="Arial"/>
          <w:noProof w:val="0"/>
          <w:sz w:val="20"/>
          <w:szCs w:val="20"/>
        </w:rPr>
        <w:t xml:space="preserve">75mm i grubości 1,6mm, w </w:t>
      </w:r>
      <w:r w:rsidR="005343BA" w:rsidRPr="004A1534">
        <w:rPr>
          <w:rFonts w:ascii="Arial" w:hAnsi="Arial" w:cs="Arial"/>
          <w:noProof w:val="0"/>
          <w:sz w:val="20"/>
          <w:szCs w:val="20"/>
        </w:rPr>
        <w:tab/>
      </w:r>
      <w:r w:rsidR="002C267C" w:rsidRPr="004A1534">
        <w:rPr>
          <w:rFonts w:ascii="Arial" w:hAnsi="Arial" w:cs="Arial"/>
          <w:noProof w:val="0"/>
          <w:sz w:val="20"/>
          <w:szCs w:val="20"/>
        </w:rPr>
        <w:t xml:space="preserve">pozostałych pomieszczeniach narożniki ścienne z profilu aluminiowego o głębokości 51mm </w:t>
      </w:r>
      <w:r w:rsidR="005343BA" w:rsidRPr="004A1534">
        <w:rPr>
          <w:rFonts w:ascii="Arial" w:hAnsi="Arial" w:cs="Arial"/>
          <w:noProof w:val="0"/>
          <w:sz w:val="20"/>
          <w:szCs w:val="20"/>
        </w:rPr>
        <w:tab/>
      </w:r>
      <w:r w:rsidR="002C267C" w:rsidRPr="004A1534">
        <w:rPr>
          <w:rFonts w:ascii="Arial" w:hAnsi="Arial" w:cs="Arial"/>
          <w:noProof w:val="0"/>
          <w:sz w:val="20"/>
          <w:szCs w:val="20"/>
        </w:rPr>
        <w:t>i grubości 1,6mm</w:t>
      </w:r>
    </w:p>
    <w:p w:rsidR="005343BA" w:rsidRPr="004A1534" w:rsidRDefault="00B4056E" w:rsidP="005343BA">
      <w:pPr>
        <w:pStyle w:val="Akapitzlist"/>
        <w:numPr>
          <w:ilvl w:val="0"/>
          <w:numId w:val="79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sz w:val="20"/>
          <w:szCs w:val="20"/>
        </w:rPr>
        <w:t>Drzwi</w:t>
      </w:r>
      <w:r w:rsidR="005343BA" w:rsidRPr="004A1534">
        <w:rPr>
          <w:rFonts w:ascii="Arial" w:hAnsi="Arial" w:cs="Arial"/>
          <w:b/>
          <w:bCs/>
          <w:noProof w:val="0"/>
          <w:sz w:val="20"/>
          <w:szCs w:val="20"/>
        </w:rPr>
        <w:t xml:space="preserve"> zewnętrzne </w:t>
      </w:r>
      <w:r w:rsidR="005343BA" w:rsidRPr="004A1534">
        <w:rPr>
          <w:rFonts w:ascii="Arial" w:hAnsi="Arial" w:cs="Arial"/>
          <w:bCs/>
          <w:noProof w:val="0"/>
          <w:sz w:val="20"/>
          <w:szCs w:val="20"/>
        </w:rPr>
        <w:t>systemowe</w:t>
      </w:r>
    </w:p>
    <w:p w:rsidR="00054BE3" w:rsidRPr="004A1534" w:rsidRDefault="0015619B" w:rsidP="00054BE3">
      <w:pPr>
        <w:pStyle w:val="Akapitzlist"/>
        <w:numPr>
          <w:ilvl w:val="0"/>
          <w:numId w:val="79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bCs/>
          <w:noProof w:val="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sz w:val="20"/>
          <w:szCs w:val="20"/>
        </w:rPr>
        <w:t>Drzwi wewnętrzne</w:t>
      </w:r>
      <w:r w:rsidR="005343BA" w:rsidRPr="004A1534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="005343BA" w:rsidRPr="004A1534">
        <w:rPr>
          <w:rFonts w:ascii="Arial" w:hAnsi="Arial" w:cs="Arial"/>
          <w:bCs/>
          <w:noProof w:val="0"/>
          <w:sz w:val="20"/>
          <w:szCs w:val="20"/>
        </w:rPr>
        <w:t>laminowane lub PCV</w:t>
      </w:r>
    </w:p>
    <w:p w:rsidR="00992E0D" w:rsidRPr="004A1534" w:rsidRDefault="00943231" w:rsidP="00054BE3">
      <w:pPr>
        <w:pStyle w:val="Akapitzlist"/>
        <w:numPr>
          <w:ilvl w:val="0"/>
          <w:numId w:val="79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bCs/>
          <w:noProof w:val="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sz w:val="20"/>
          <w:szCs w:val="20"/>
        </w:rPr>
        <w:t xml:space="preserve">Stolarka okienna </w:t>
      </w:r>
    </w:p>
    <w:p w:rsidR="00992E0D" w:rsidRPr="004A1534" w:rsidRDefault="00316FA7" w:rsidP="00316FA7">
      <w:pPr>
        <w:autoSpaceDE w:val="0"/>
        <w:autoSpaceDN w:val="0"/>
        <w:adjustRightInd w:val="0"/>
        <w:spacing w:after="0" w:line="240" w:lineRule="auto"/>
        <w:ind w:left="704"/>
        <w:jc w:val="both"/>
        <w:rPr>
          <w:rFonts w:ascii="Arial" w:hAnsi="Arial" w:cs="Arial"/>
          <w:bCs/>
          <w:noProof w:val="0"/>
          <w:sz w:val="20"/>
          <w:szCs w:val="20"/>
          <w:lang w:eastAsia="pl-PL"/>
        </w:rPr>
      </w:pPr>
      <w:r>
        <w:rPr>
          <w:rFonts w:ascii="Arial" w:hAnsi="Arial" w:cs="Arial"/>
          <w:noProof w:val="0"/>
          <w:sz w:val="20"/>
          <w:szCs w:val="20"/>
          <w:lang w:eastAsia="pl-PL"/>
        </w:rPr>
        <w:t xml:space="preserve">Stolarkę okienna </w:t>
      </w:r>
      <w:r w:rsidR="00401D75"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z profili </w:t>
      </w:r>
      <w:r w:rsidR="00D858D3" w:rsidRPr="004A1534">
        <w:rPr>
          <w:rFonts w:ascii="Arial" w:hAnsi="Arial" w:cs="Arial"/>
          <w:noProof w:val="0"/>
          <w:sz w:val="20"/>
          <w:szCs w:val="20"/>
          <w:lang w:eastAsia="pl-PL"/>
        </w:rPr>
        <w:t>PCV</w:t>
      </w:r>
      <w:r w:rsidR="00401D75"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 przeszklonych szkłem bezpiecznym P2</w:t>
      </w:r>
      <w:r w:rsidR="00054BE3"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. W Sali </w:t>
      </w:r>
      <w:r w:rsidR="00054BE3" w:rsidRPr="004A1534">
        <w:rPr>
          <w:rFonts w:ascii="Arial" w:hAnsi="Arial" w:cs="Arial"/>
          <w:noProof w:val="0"/>
          <w:sz w:val="20"/>
          <w:szCs w:val="20"/>
          <w:lang w:eastAsia="pl-PL"/>
        </w:rPr>
        <w:tab/>
        <w:t xml:space="preserve">sekcyjnej szkło bezpieczne P3 w kolorze mlecznym. </w:t>
      </w:r>
    </w:p>
    <w:p w:rsidR="00B613C7" w:rsidRPr="004A1534" w:rsidRDefault="00054BE3" w:rsidP="00054BE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noProof w:val="0"/>
          <w:sz w:val="20"/>
          <w:szCs w:val="20"/>
          <w:lang w:eastAsia="pl-PL"/>
        </w:rPr>
      </w:pP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ab/>
      </w:r>
      <w:r w:rsidR="00316FA7">
        <w:rPr>
          <w:rFonts w:ascii="Arial" w:hAnsi="Arial" w:cs="Arial"/>
          <w:noProof w:val="0"/>
          <w:sz w:val="20"/>
          <w:szCs w:val="20"/>
          <w:lang w:eastAsia="pl-PL"/>
        </w:rPr>
        <w:t>Okna w pomieszczeniach nie</w:t>
      </w:r>
      <w:r w:rsidR="00B613C7"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posiadających wentylacji mechanicznej </w:t>
      </w:r>
      <w:proofErr w:type="spellStart"/>
      <w:r w:rsidR="00B613C7" w:rsidRPr="004A1534">
        <w:rPr>
          <w:rFonts w:ascii="Arial" w:hAnsi="Arial" w:cs="Arial"/>
          <w:noProof w:val="0"/>
          <w:sz w:val="20"/>
          <w:szCs w:val="20"/>
          <w:lang w:eastAsia="pl-PL"/>
        </w:rPr>
        <w:t>nawiewno</w:t>
      </w:r>
      <w:proofErr w:type="spellEnd"/>
      <w:r w:rsidR="00B613C7"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-wywiewnej </w:t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ab/>
      </w:r>
      <w:r w:rsidR="00B613C7"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wyposażyć należy w mechanizm umożliwiający </w:t>
      </w:r>
      <w:r w:rsidR="009C7EDA" w:rsidRPr="004A1534">
        <w:rPr>
          <w:rFonts w:ascii="Arial" w:hAnsi="Arial" w:cs="Arial"/>
          <w:noProof w:val="0"/>
          <w:sz w:val="20"/>
          <w:szCs w:val="20"/>
          <w:lang w:eastAsia="pl-PL"/>
        </w:rPr>
        <w:t>rozszczelnienie</w:t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 lub szczeliny nawiewne. O</w:t>
      </w:r>
      <w:r w:rsidR="00B613C7"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kna </w:t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ab/>
      </w:r>
      <w:r w:rsidR="00B613C7" w:rsidRPr="004A1534">
        <w:rPr>
          <w:rFonts w:ascii="Arial" w:hAnsi="Arial" w:cs="Arial"/>
          <w:noProof w:val="0"/>
          <w:sz w:val="20"/>
          <w:szCs w:val="20"/>
          <w:lang w:eastAsia="pl-PL"/>
        </w:rPr>
        <w:t>należy wyposażyć w mechanizm umożliwiający otw</w:t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>ieranie kwater z poziomu podłóg.</w:t>
      </w:r>
    </w:p>
    <w:p w:rsidR="00051C62" w:rsidRPr="004A1534" w:rsidRDefault="00051C62" w:rsidP="00054BE3">
      <w:pPr>
        <w:pStyle w:val="Akapitzlist"/>
        <w:numPr>
          <w:ilvl w:val="0"/>
          <w:numId w:val="79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bCs/>
          <w:noProof w:val="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sz w:val="20"/>
          <w:szCs w:val="20"/>
        </w:rPr>
        <w:t>Rolety okienne wewnętrzne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 z bocznymi nośnikami i napędem r</w:t>
      </w:r>
      <w:r w:rsidR="00054BE3" w:rsidRPr="004A1534">
        <w:rPr>
          <w:rFonts w:ascii="Arial" w:hAnsi="Arial" w:cs="Arial"/>
          <w:noProof w:val="0"/>
          <w:sz w:val="20"/>
          <w:szCs w:val="20"/>
        </w:rPr>
        <w:t>ę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cznym. Kolor jasny szary. </w:t>
      </w:r>
    </w:p>
    <w:p w:rsidR="00051C62" w:rsidRPr="004A1534" w:rsidRDefault="00051C62" w:rsidP="00051C6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noProof w:val="0"/>
          <w:sz w:val="20"/>
          <w:szCs w:val="20"/>
          <w:lang w:eastAsia="pl-PL"/>
        </w:rPr>
      </w:pPr>
    </w:p>
    <w:p w:rsidR="0026288E" w:rsidRPr="004A1534" w:rsidRDefault="00F50886" w:rsidP="00A37D91">
      <w:pPr>
        <w:pStyle w:val="Nagwek3"/>
        <w:numPr>
          <w:ilvl w:val="0"/>
          <w:numId w:val="46"/>
        </w:numPr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Planowane wyposażenie w meble i sprzęt medyczny</w:t>
      </w:r>
    </w:p>
    <w:p w:rsidR="00A37D91" w:rsidRPr="004A1534" w:rsidRDefault="00F50886" w:rsidP="00A37D91">
      <w:pPr>
        <w:pStyle w:val="Akapitzlist"/>
        <w:numPr>
          <w:ilvl w:val="0"/>
          <w:numId w:val="79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bCs/>
          <w:noProof w:val="0"/>
          <w:sz w:val="20"/>
          <w:szCs w:val="20"/>
        </w:rPr>
      </w:pPr>
      <w:r w:rsidRPr="004A1534">
        <w:rPr>
          <w:rFonts w:ascii="Arial" w:hAnsi="Arial" w:cs="Arial"/>
          <w:bCs/>
          <w:noProof w:val="0"/>
          <w:sz w:val="20"/>
          <w:szCs w:val="20"/>
        </w:rPr>
        <w:t>Wyposażenie w sprz</w:t>
      </w:r>
      <w:r w:rsidR="00E407DA" w:rsidRPr="004A1534">
        <w:rPr>
          <w:rFonts w:ascii="Arial" w:hAnsi="Arial" w:cs="Arial"/>
          <w:bCs/>
          <w:noProof w:val="0"/>
          <w:sz w:val="20"/>
          <w:szCs w:val="20"/>
        </w:rPr>
        <w:t>ę</w:t>
      </w:r>
      <w:r w:rsidRPr="004A1534">
        <w:rPr>
          <w:rFonts w:ascii="Arial" w:hAnsi="Arial" w:cs="Arial"/>
          <w:bCs/>
          <w:noProof w:val="0"/>
          <w:sz w:val="20"/>
          <w:szCs w:val="20"/>
        </w:rPr>
        <w:t>t sanitarny</w:t>
      </w:r>
      <w:r w:rsidR="00A37D91" w:rsidRPr="004A1534">
        <w:rPr>
          <w:rFonts w:ascii="Arial" w:hAnsi="Arial" w:cs="Arial"/>
          <w:bCs/>
          <w:noProof w:val="0"/>
          <w:sz w:val="20"/>
          <w:szCs w:val="20"/>
        </w:rPr>
        <w:t>,</w:t>
      </w:r>
      <w:r w:rsidR="008E665A" w:rsidRPr="004A1534">
        <w:rPr>
          <w:rFonts w:ascii="Arial" w:hAnsi="Arial" w:cs="Arial"/>
          <w:bCs/>
          <w:noProof w:val="0"/>
          <w:sz w:val="20"/>
          <w:szCs w:val="20"/>
        </w:rPr>
        <w:t xml:space="preserve"> armaturę i biały montaż</w:t>
      </w:r>
      <w:r w:rsidRPr="004A1534">
        <w:rPr>
          <w:rFonts w:ascii="Arial" w:hAnsi="Arial" w:cs="Arial"/>
          <w:bCs/>
          <w:noProof w:val="0"/>
          <w:sz w:val="20"/>
          <w:szCs w:val="20"/>
        </w:rPr>
        <w:t xml:space="preserve"> wg specyfikacji części branży sanitarnej</w:t>
      </w:r>
      <w:r w:rsidR="00A37D91" w:rsidRPr="004A1534">
        <w:rPr>
          <w:rFonts w:ascii="Arial" w:hAnsi="Arial" w:cs="Arial"/>
          <w:bCs/>
          <w:noProof w:val="0"/>
          <w:sz w:val="20"/>
          <w:szCs w:val="20"/>
        </w:rPr>
        <w:t>.</w:t>
      </w:r>
    </w:p>
    <w:p w:rsidR="00503AFD" w:rsidRPr="004A1534" w:rsidRDefault="0026288E" w:rsidP="00503AFD">
      <w:pPr>
        <w:pStyle w:val="Akapitzlist"/>
        <w:numPr>
          <w:ilvl w:val="0"/>
          <w:numId w:val="79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bCs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Wyposażenie w meble i sprzęt medyczny</w:t>
      </w:r>
      <w:r w:rsidR="00B77A49" w:rsidRPr="004A1534">
        <w:rPr>
          <w:rFonts w:ascii="Arial" w:hAnsi="Arial" w:cs="Arial"/>
          <w:noProof w:val="0"/>
          <w:sz w:val="20"/>
          <w:szCs w:val="20"/>
        </w:rPr>
        <w:t xml:space="preserve"> oraz sprzęt gospodarczy</w:t>
      </w:r>
      <w:r w:rsidR="008E665A" w:rsidRPr="004A1534">
        <w:rPr>
          <w:rFonts w:ascii="Arial" w:hAnsi="Arial" w:cs="Arial"/>
          <w:noProof w:val="0"/>
          <w:sz w:val="20"/>
          <w:szCs w:val="20"/>
        </w:rPr>
        <w:t xml:space="preserve"> wg</w:t>
      </w:r>
      <w:r w:rsidR="00A37D91" w:rsidRPr="004A1534">
        <w:rPr>
          <w:rFonts w:ascii="Arial" w:hAnsi="Arial" w:cs="Arial"/>
          <w:noProof w:val="0"/>
          <w:sz w:val="20"/>
          <w:szCs w:val="20"/>
        </w:rPr>
        <w:t xml:space="preserve"> sprzętu dostępnego obecnie w Zakładzie Patomorfologii</w:t>
      </w:r>
      <w:r w:rsidR="00015A88" w:rsidRPr="004A1534">
        <w:rPr>
          <w:rFonts w:ascii="Arial" w:hAnsi="Arial" w:cs="Arial"/>
          <w:noProof w:val="0"/>
          <w:sz w:val="20"/>
          <w:szCs w:val="20"/>
        </w:rPr>
        <w:t xml:space="preserve">. </w:t>
      </w:r>
    </w:p>
    <w:p w:rsidR="00503AFD" w:rsidRPr="004A1534" w:rsidRDefault="004139CC" w:rsidP="00503AFD">
      <w:pPr>
        <w:pStyle w:val="Akapitzlist"/>
        <w:numPr>
          <w:ilvl w:val="0"/>
          <w:numId w:val="79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bCs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 xml:space="preserve">Meble zostaną wyposażone w umywalki, zlewozmywaki ze stali nierdzewnej montowane w blat, baterie stojące chromowane jednouchwytowe z mieszaczem wody, zamki patentowe i centralne, oświetlenie podwieszane oraz sprzęt </w:t>
      </w:r>
      <w:proofErr w:type="spellStart"/>
      <w:r w:rsidRPr="004A1534">
        <w:rPr>
          <w:rFonts w:ascii="Arial" w:hAnsi="Arial" w:cs="Arial"/>
          <w:noProof w:val="0"/>
          <w:sz w:val="20"/>
          <w:szCs w:val="20"/>
        </w:rPr>
        <w:t>podblatowy</w:t>
      </w:r>
      <w:proofErr w:type="spellEnd"/>
      <w:r w:rsidRPr="004A1534">
        <w:rPr>
          <w:rFonts w:ascii="Arial" w:hAnsi="Arial" w:cs="Arial"/>
          <w:noProof w:val="0"/>
          <w:sz w:val="20"/>
          <w:szCs w:val="20"/>
        </w:rPr>
        <w:t xml:space="preserve"> (lodówki i kasetki) w miejscach zaproponowanych w aranżacji.</w:t>
      </w:r>
    </w:p>
    <w:p w:rsidR="004139CC" w:rsidRPr="004A1534" w:rsidRDefault="004139CC" w:rsidP="00503AFD">
      <w:pPr>
        <w:pStyle w:val="Akapitzlist"/>
        <w:numPr>
          <w:ilvl w:val="0"/>
          <w:numId w:val="79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bCs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Montaż mebli wykona oferent dopasowując je na miarę w miejscach wskazanych w projekcie użytkowym, wykonując jednocześnie niezbędne uszczelnienia zabezpieczające przed przenikaniem kurzu pod i za meble.</w:t>
      </w:r>
    </w:p>
    <w:p w:rsidR="002E6F5A" w:rsidRPr="004A1534" w:rsidRDefault="002E6F5A" w:rsidP="002E6F5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noProof w:val="0"/>
          <w:sz w:val="20"/>
          <w:szCs w:val="20"/>
        </w:rPr>
      </w:pPr>
    </w:p>
    <w:p w:rsidR="0044299F" w:rsidRPr="004A1534" w:rsidRDefault="0044299F" w:rsidP="00B87C9F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  <w:b/>
          <w:noProof w:val="0"/>
          <w:sz w:val="20"/>
          <w:szCs w:val="20"/>
        </w:rPr>
      </w:pPr>
      <w:r w:rsidRPr="004A1534">
        <w:rPr>
          <w:rFonts w:ascii="Arial" w:hAnsi="Arial" w:cs="Arial"/>
          <w:b/>
          <w:noProof w:val="0"/>
          <w:sz w:val="20"/>
          <w:szCs w:val="20"/>
        </w:rPr>
        <w:t>Planowane prace w zakresie branży elektrycznej:</w:t>
      </w:r>
    </w:p>
    <w:p w:rsidR="005835EA" w:rsidRDefault="005835EA" w:rsidP="00732DE2">
      <w:pPr>
        <w:spacing w:after="0"/>
        <w:jc w:val="both"/>
        <w:rPr>
          <w:rFonts w:ascii="Arial" w:hAnsi="Arial" w:cs="Arial"/>
          <w:b/>
          <w:noProof w:val="0"/>
        </w:rPr>
      </w:pPr>
    </w:p>
    <w:p w:rsidR="005835EA" w:rsidRDefault="005835EA" w:rsidP="00732DE2">
      <w:pPr>
        <w:spacing w:after="0"/>
        <w:jc w:val="both"/>
        <w:rPr>
          <w:rFonts w:ascii="Arial" w:hAnsi="Arial" w:cs="Arial"/>
          <w:b/>
          <w:noProof w:val="0"/>
        </w:rPr>
      </w:pPr>
    </w:p>
    <w:p w:rsidR="002C6D43" w:rsidRPr="004A1534" w:rsidRDefault="00A62AC6" w:rsidP="00732DE2">
      <w:pPr>
        <w:spacing w:after="0"/>
        <w:jc w:val="both"/>
        <w:rPr>
          <w:rFonts w:ascii="Arial" w:hAnsi="Arial" w:cs="Arial"/>
          <w:noProof w:val="0"/>
        </w:rPr>
      </w:pPr>
      <w:r w:rsidRPr="004A1534">
        <w:rPr>
          <w:rFonts w:ascii="Arial" w:hAnsi="Arial" w:cs="Arial"/>
          <w:noProof w:val="0"/>
          <w:sz w:val="20"/>
          <w:szCs w:val="20"/>
        </w:rPr>
        <w:tab/>
      </w:r>
      <w:r w:rsidR="002C6D43" w:rsidRPr="004A1534">
        <w:rPr>
          <w:rFonts w:ascii="Arial" w:hAnsi="Arial" w:cs="Arial"/>
          <w:noProof w:val="0"/>
          <w:sz w:val="20"/>
          <w:szCs w:val="20"/>
        </w:rPr>
        <w:t xml:space="preserve">Projektowany </w:t>
      </w:r>
      <w:r w:rsidR="00A86CBE" w:rsidRPr="004A1534">
        <w:rPr>
          <w:rFonts w:ascii="Arial" w:hAnsi="Arial" w:cs="Arial"/>
          <w:noProof w:val="0"/>
          <w:sz w:val="20"/>
          <w:szCs w:val="20"/>
        </w:rPr>
        <w:t xml:space="preserve">budynek zasilić z </w:t>
      </w:r>
      <w:r w:rsidR="007D6300" w:rsidRPr="004A1534">
        <w:rPr>
          <w:rFonts w:ascii="Arial" w:hAnsi="Arial" w:cs="Arial"/>
          <w:noProof w:val="0"/>
          <w:sz w:val="20"/>
          <w:szCs w:val="20"/>
        </w:rPr>
        <w:t>najbliższego złącza ZK niskiego napięcia.</w:t>
      </w:r>
    </w:p>
    <w:p w:rsidR="002C6D43" w:rsidRPr="004A1534" w:rsidRDefault="002C6D43" w:rsidP="005835EA">
      <w:pPr>
        <w:spacing w:after="0"/>
        <w:ind w:firstLine="708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Trasy kablowe</w:t>
      </w:r>
      <w:r w:rsidR="00445934">
        <w:rPr>
          <w:rFonts w:ascii="Arial" w:hAnsi="Arial" w:cs="Arial"/>
          <w:noProof w:val="0"/>
          <w:sz w:val="20"/>
          <w:szCs w:val="20"/>
        </w:rPr>
        <w:t xml:space="preserve"> należy wykonać korytami: K300</w:t>
      </w:r>
      <w:r w:rsidRPr="004A1534">
        <w:rPr>
          <w:rFonts w:ascii="Arial" w:hAnsi="Arial" w:cs="Arial"/>
          <w:noProof w:val="0"/>
          <w:sz w:val="20"/>
          <w:szCs w:val="20"/>
        </w:rPr>
        <w:t>H60</w:t>
      </w:r>
      <w:r w:rsidR="00445934">
        <w:rPr>
          <w:rFonts w:ascii="Arial" w:hAnsi="Arial" w:cs="Arial"/>
          <w:noProof w:val="0"/>
          <w:sz w:val="20"/>
          <w:szCs w:val="20"/>
        </w:rPr>
        <w:t xml:space="preserve"> trasy elektryczne oraz K200H60 trasy teletechniczne</w:t>
      </w:r>
    </w:p>
    <w:p w:rsidR="003A7F1F" w:rsidRPr="004A1534" w:rsidRDefault="003A7F1F" w:rsidP="00B87C9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noProof w:val="0"/>
          <w:sz w:val="20"/>
          <w:szCs w:val="20"/>
          <w:lang w:eastAsia="pl-PL"/>
        </w:rPr>
      </w:pPr>
      <w:r w:rsidRPr="004A1534">
        <w:rPr>
          <w:rFonts w:ascii="Arial" w:hAnsi="Arial" w:cs="Arial"/>
          <w:b/>
          <w:bCs/>
          <w:noProof w:val="0"/>
          <w:sz w:val="20"/>
          <w:szCs w:val="20"/>
          <w:lang w:eastAsia="pl-PL"/>
        </w:rPr>
        <w:t>Instalacja oświetlenia</w:t>
      </w:r>
      <w:r w:rsidR="00381CE2" w:rsidRPr="004A1534">
        <w:rPr>
          <w:rFonts w:ascii="Arial" w:hAnsi="Arial" w:cs="Arial"/>
          <w:b/>
          <w:bCs/>
          <w:noProof w:val="0"/>
          <w:sz w:val="20"/>
          <w:szCs w:val="20"/>
          <w:lang w:eastAsia="pl-PL"/>
        </w:rPr>
        <w:t>:</w:t>
      </w:r>
      <w:r w:rsidR="009C7EDA">
        <w:rPr>
          <w:rFonts w:ascii="Arial" w:hAnsi="Arial" w:cs="Arial"/>
          <w:b/>
          <w:bCs/>
          <w:noProof w:val="0"/>
          <w:sz w:val="20"/>
          <w:szCs w:val="20"/>
          <w:lang w:eastAsia="pl-PL"/>
        </w:rPr>
        <w:t xml:space="preserve"> 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Średnie natężenie oświetlenia ogólnego dla pomieszczeń </w:t>
      </w:r>
      <w:r w:rsidR="00A86CBE" w:rsidRPr="004A1534">
        <w:rPr>
          <w:rFonts w:ascii="Arial" w:hAnsi="Arial" w:cs="Arial"/>
          <w:noProof w:val="0"/>
          <w:sz w:val="20"/>
          <w:szCs w:val="20"/>
        </w:rPr>
        <w:t xml:space="preserve">należy przyjąć 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 zgodnie z normą PN-EN 12464-1..</w:t>
      </w:r>
      <w:r w:rsidR="00A86CBE" w:rsidRPr="004A1534">
        <w:rPr>
          <w:rFonts w:ascii="Arial" w:hAnsi="Arial" w:cs="Arial"/>
          <w:noProof w:val="0"/>
          <w:sz w:val="20"/>
          <w:szCs w:val="20"/>
        </w:rPr>
        <w:t>Zaprojektować</w:t>
      </w:r>
      <w:r w:rsidR="00A62AC6" w:rsidRPr="004A1534">
        <w:rPr>
          <w:rFonts w:ascii="Arial" w:hAnsi="Arial" w:cs="Arial"/>
          <w:noProof w:val="0"/>
          <w:sz w:val="20"/>
          <w:szCs w:val="20"/>
        </w:rPr>
        <w:t xml:space="preserve"> również instalacje oświetl</w:t>
      </w:r>
      <w:r w:rsidR="00810CF5" w:rsidRPr="004A1534">
        <w:rPr>
          <w:rFonts w:ascii="Arial" w:hAnsi="Arial" w:cs="Arial"/>
          <w:noProof w:val="0"/>
          <w:sz w:val="20"/>
          <w:szCs w:val="20"/>
        </w:rPr>
        <w:t>enia awaryjnego i ewakuacyjnego.</w:t>
      </w:r>
    </w:p>
    <w:p w:rsidR="00896806" w:rsidRPr="004A1534" w:rsidRDefault="00896806" w:rsidP="00B87C9F">
      <w:pPr>
        <w:pStyle w:val="Default"/>
        <w:numPr>
          <w:ilvl w:val="0"/>
          <w:numId w:val="14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4A1534">
        <w:rPr>
          <w:rFonts w:ascii="Arial" w:hAnsi="Arial" w:cs="Arial"/>
          <w:b/>
          <w:bCs/>
          <w:color w:val="auto"/>
          <w:sz w:val="20"/>
          <w:szCs w:val="20"/>
        </w:rPr>
        <w:t xml:space="preserve">Instalacja połączeń wyrównawczych </w:t>
      </w:r>
      <w:r w:rsidRPr="004A1534">
        <w:rPr>
          <w:rFonts w:ascii="Arial" w:hAnsi="Arial" w:cs="Arial"/>
          <w:color w:val="auto"/>
          <w:sz w:val="20"/>
          <w:szCs w:val="20"/>
        </w:rPr>
        <w:t xml:space="preserve">zaprojektowana  w układzie TNS. </w:t>
      </w:r>
    </w:p>
    <w:p w:rsidR="00623D03" w:rsidRPr="004A1534" w:rsidRDefault="00896806" w:rsidP="00623D03">
      <w:pPr>
        <w:pStyle w:val="Default"/>
        <w:numPr>
          <w:ilvl w:val="0"/>
          <w:numId w:val="14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4A1534">
        <w:rPr>
          <w:rFonts w:ascii="Arial" w:hAnsi="Arial" w:cs="Arial"/>
          <w:b/>
          <w:bCs/>
          <w:color w:val="auto"/>
          <w:sz w:val="20"/>
          <w:szCs w:val="20"/>
        </w:rPr>
        <w:t>Instala</w:t>
      </w:r>
      <w:r w:rsidR="00A20A33" w:rsidRPr="004A1534">
        <w:rPr>
          <w:rFonts w:ascii="Arial" w:hAnsi="Arial" w:cs="Arial"/>
          <w:b/>
          <w:bCs/>
          <w:color w:val="auto"/>
          <w:sz w:val="20"/>
          <w:szCs w:val="20"/>
        </w:rPr>
        <w:t>cja gniazd wtyczkowych 230/400V:</w:t>
      </w:r>
      <w:r w:rsidR="005E3FAC" w:rsidRPr="004A1534">
        <w:rPr>
          <w:rFonts w:ascii="Arial" w:hAnsi="Arial" w:cs="Arial"/>
          <w:color w:val="auto"/>
          <w:sz w:val="20"/>
          <w:szCs w:val="20"/>
        </w:rPr>
        <w:t>Obwód</w:t>
      </w:r>
      <w:r w:rsidR="00445934">
        <w:rPr>
          <w:rFonts w:ascii="Arial" w:hAnsi="Arial" w:cs="Arial"/>
          <w:color w:val="auto"/>
          <w:sz w:val="20"/>
          <w:szCs w:val="20"/>
        </w:rPr>
        <w:t xml:space="preserve"> </w:t>
      </w:r>
      <w:r w:rsidR="005E3FAC" w:rsidRPr="004A1534">
        <w:rPr>
          <w:rFonts w:ascii="Arial" w:hAnsi="Arial" w:cs="Arial"/>
          <w:color w:val="auto"/>
          <w:sz w:val="20"/>
          <w:szCs w:val="20"/>
        </w:rPr>
        <w:t xml:space="preserve">gniazd 230V zasilane będzie z tablic rozdzielczych, przewodami typu N2XH3x2,5mm2, układanymi </w:t>
      </w:r>
      <w:r w:rsidR="00A86CBE" w:rsidRPr="004A1534">
        <w:rPr>
          <w:rFonts w:ascii="Arial" w:hAnsi="Arial" w:cs="Arial"/>
          <w:color w:val="auto"/>
          <w:sz w:val="20"/>
          <w:szCs w:val="20"/>
        </w:rPr>
        <w:t xml:space="preserve">w ścianach w </w:t>
      </w:r>
      <w:proofErr w:type="spellStart"/>
      <w:r w:rsidR="00A86CBE" w:rsidRPr="004A1534">
        <w:rPr>
          <w:rFonts w:ascii="Arial" w:hAnsi="Arial" w:cs="Arial"/>
          <w:color w:val="auto"/>
          <w:sz w:val="20"/>
          <w:szCs w:val="20"/>
        </w:rPr>
        <w:t>peszlach</w:t>
      </w:r>
      <w:proofErr w:type="spellEnd"/>
      <w:r w:rsidR="00A86CBE" w:rsidRPr="004A1534">
        <w:rPr>
          <w:rFonts w:ascii="Arial" w:hAnsi="Arial" w:cs="Arial"/>
          <w:color w:val="auto"/>
          <w:sz w:val="20"/>
          <w:szCs w:val="20"/>
        </w:rPr>
        <w:t xml:space="preserve"> oraz</w:t>
      </w:r>
      <w:r w:rsidR="005E3FAC" w:rsidRPr="004A1534">
        <w:rPr>
          <w:rFonts w:ascii="Arial" w:hAnsi="Arial" w:cs="Arial"/>
          <w:color w:val="auto"/>
          <w:sz w:val="20"/>
          <w:szCs w:val="20"/>
        </w:rPr>
        <w:t xml:space="preserve"> w korytkach kablowych</w:t>
      </w:r>
      <w:r w:rsidR="00810CF5" w:rsidRPr="004A1534">
        <w:rPr>
          <w:rFonts w:ascii="Arial" w:hAnsi="Arial" w:cs="Arial"/>
          <w:color w:val="auto"/>
          <w:sz w:val="20"/>
          <w:szCs w:val="20"/>
        </w:rPr>
        <w:t>.</w:t>
      </w:r>
    </w:p>
    <w:p w:rsidR="00623D03" w:rsidRPr="004A1534" w:rsidRDefault="00623D03" w:rsidP="00623D03">
      <w:pPr>
        <w:pStyle w:val="Default"/>
        <w:numPr>
          <w:ilvl w:val="0"/>
          <w:numId w:val="14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4A1534">
        <w:rPr>
          <w:rFonts w:ascii="Arial" w:hAnsi="Arial" w:cs="Arial"/>
          <w:b/>
          <w:bCs/>
          <w:color w:val="auto"/>
          <w:sz w:val="20"/>
          <w:szCs w:val="20"/>
        </w:rPr>
        <w:t>Zasilanie urządzeń laboratorium/sali sekcyjne</w:t>
      </w:r>
      <w:r w:rsidR="009C7ED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4A1534">
        <w:rPr>
          <w:rFonts w:ascii="Arial" w:hAnsi="Arial" w:cs="Arial"/>
          <w:b/>
          <w:bCs/>
          <w:color w:val="auto"/>
          <w:sz w:val="20"/>
          <w:szCs w:val="20"/>
        </w:rPr>
        <w:t>-</w:t>
      </w:r>
      <w:r w:rsidR="009C7ED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4A1534">
        <w:rPr>
          <w:rFonts w:ascii="Arial" w:hAnsi="Arial" w:cs="Arial"/>
          <w:color w:val="auto"/>
          <w:sz w:val="20"/>
          <w:szCs w:val="20"/>
        </w:rPr>
        <w:t>należy przewidzieć przyłącza elektryczne dla wszystkich urządzeń laboratoryjnyc</w:t>
      </w:r>
      <w:r w:rsidR="00445934">
        <w:rPr>
          <w:rFonts w:ascii="Arial" w:hAnsi="Arial" w:cs="Arial"/>
          <w:color w:val="auto"/>
          <w:sz w:val="20"/>
          <w:szCs w:val="20"/>
        </w:rPr>
        <w:t>h oraz urządzeń na wyposażeniu s</w:t>
      </w:r>
      <w:r w:rsidRPr="004A1534">
        <w:rPr>
          <w:rFonts w:ascii="Arial" w:hAnsi="Arial" w:cs="Arial"/>
          <w:color w:val="auto"/>
          <w:sz w:val="20"/>
          <w:szCs w:val="20"/>
        </w:rPr>
        <w:t>ali sekcyjnej</w:t>
      </w:r>
    </w:p>
    <w:p w:rsidR="00896806" w:rsidRPr="004A1534" w:rsidRDefault="00896806" w:rsidP="00B87C9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noProof w:val="0"/>
          <w:sz w:val="20"/>
          <w:szCs w:val="20"/>
          <w:lang w:eastAsia="pl-PL"/>
        </w:rPr>
      </w:pPr>
      <w:r w:rsidRPr="004A1534">
        <w:rPr>
          <w:rFonts w:ascii="Arial" w:hAnsi="Arial" w:cs="Arial"/>
          <w:b/>
          <w:bCs/>
          <w:noProof w:val="0"/>
          <w:sz w:val="20"/>
          <w:szCs w:val="20"/>
          <w:lang w:eastAsia="pl-PL"/>
        </w:rPr>
        <w:t>Za</w:t>
      </w:r>
      <w:r w:rsidR="00810CF5" w:rsidRPr="004A1534">
        <w:rPr>
          <w:rFonts w:ascii="Arial" w:hAnsi="Arial" w:cs="Arial"/>
          <w:b/>
          <w:bCs/>
          <w:noProof w:val="0"/>
          <w:sz w:val="20"/>
          <w:szCs w:val="20"/>
          <w:lang w:eastAsia="pl-PL"/>
        </w:rPr>
        <w:t>silanie urządzeń wentylacyjnych</w:t>
      </w:r>
      <w:r w:rsidR="00623D03" w:rsidRPr="004A1534">
        <w:rPr>
          <w:rFonts w:ascii="Arial" w:hAnsi="Arial" w:cs="Arial"/>
          <w:b/>
          <w:bCs/>
          <w:noProof w:val="0"/>
          <w:sz w:val="20"/>
          <w:szCs w:val="20"/>
          <w:lang w:eastAsia="pl-PL"/>
        </w:rPr>
        <w:t xml:space="preserve"> – </w:t>
      </w:r>
      <w:r w:rsidR="00623D03" w:rsidRPr="004A1534">
        <w:rPr>
          <w:rFonts w:ascii="Arial" w:hAnsi="Arial" w:cs="Arial"/>
          <w:bCs/>
          <w:noProof w:val="0"/>
          <w:sz w:val="20"/>
          <w:szCs w:val="20"/>
          <w:lang w:eastAsia="pl-PL"/>
        </w:rPr>
        <w:t>należy zaprojektować zasilanie urządzeń wentylacyjnych</w:t>
      </w:r>
    </w:p>
    <w:p w:rsidR="00896806" w:rsidRPr="004A1534" w:rsidRDefault="00896806" w:rsidP="00B87C9F">
      <w:pPr>
        <w:pStyle w:val="Default"/>
        <w:numPr>
          <w:ilvl w:val="0"/>
          <w:numId w:val="14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4A1534">
        <w:rPr>
          <w:rFonts w:ascii="Arial" w:hAnsi="Arial" w:cs="Arial"/>
          <w:b/>
          <w:bCs/>
          <w:color w:val="auto"/>
          <w:sz w:val="20"/>
          <w:szCs w:val="20"/>
        </w:rPr>
        <w:t xml:space="preserve">Zasilanie lamp </w:t>
      </w:r>
      <w:r w:rsidR="007D6300" w:rsidRPr="004A1534">
        <w:rPr>
          <w:rFonts w:ascii="Arial" w:hAnsi="Arial" w:cs="Arial"/>
          <w:b/>
          <w:bCs/>
          <w:color w:val="auto"/>
          <w:sz w:val="20"/>
          <w:szCs w:val="20"/>
        </w:rPr>
        <w:t>sekcyjnych</w:t>
      </w:r>
      <w:r w:rsidR="00623D03" w:rsidRPr="004A1534">
        <w:rPr>
          <w:rFonts w:ascii="Arial" w:hAnsi="Arial" w:cs="Arial"/>
          <w:b/>
          <w:bCs/>
          <w:color w:val="auto"/>
          <w:sz w:val="20"/>
          <w:szCs w:val="20"/>
        </w:rPr>
        <w:t xml:space="preserve"> – </w:t>
      </w:r>
      <w:r w:rsidR="00623D03" w:rsidRPr="004A1534">
        <w:rPr>
          <w:rFonts w:ascii="Arial" w:hAnsi="Arial" w:cs="Arial"/>
          <w:bCs/>
          <w:color w:val="auto"/>
          <w:sz w:val="20"/>
          <w:szCs w:val="20"/>
        </w:rPr>
        <w:t>należy przewidzieć zasilanie</w:t>
      </w:r>
      <w:r w:rsidR="00CF6962" w:rsidRPr="004A1534">
        <w:rPr>
          <w:rFonts w:ascii="Arial" w:hAnsi="Arial" w:cs="Arial"/>
          <w:bCs/>
          <w:color w:val="auto"/>
          <w:sz w:val="20"/>
          <w:szCs w:val="20"/>
        </w:rPr>
        <w:t xml:space="preserve"> oraz montaż</w:t>
      </w:r>
      <w:r w:rsidR="00623D03" w:rsidRPr="004A1534">
        <w:rPr>
          <w:rFonts w:ascii="Arial" w:hAnsi="Arial" w:cs="Arial"/>
          <w:bCs/>
          <w:color w:val="auto"/>
          <w:sz w:val="20"/>
          <w:szCs w:val="20"/>
        </w:rPr>
        <w:t xml:space="preserve"> lamp sekcyjnych</w:t>
      </w:r>
    </w:p>
    <w:p w:rsidR="00CF6962" w:rsidRPr="004A1534" w:rsidRDefault="00CF6962" w:rsidP="00B87C9F">
      <w:pPr>
        <w:pStyle w:val="Default"/>
        <w:numPr>
          <w:ilvl w:val="0"/>
          <w:numId w:val="14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4A1534">
        <w:rPr>
          <w:rFonts w:ascii="Arial" w:hAnsi="Arial" w:cs="Arial"/>
          <w:b/>
          <w:bCs/>
          <w:color w:val="auto"/>
          <w:sz w:val="20"/>
          <w:szCs w:val="20"/>
        </w:rPr>
        <w:t>Zasilanie chłodni –</w:t>
      </w:r>
      <w:r w:rsidRPr="004A1534">
        <w:rPr>
          <w:rFonts w:ascii="Arial" w:hAnsi="Arial" w:cs="Arial"/>
          <w:color w:val="auto"/>
          <w:sz w:val="20"/>
          <w:szCs w:val="20"/>
        </w:rPr>
        <w:t xml:space="preserve"> należy wykonać zasilanie chłodni </w:t>
      </w:r>
    </w:p>
    <w:p w:rsidR="00637E5D" w:rsidRPr="004A1534" w:rsidRDefault="00637E5D" w:rsidP="00A86CBE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0108C" w:rsidRPr="004A1534" w:rsidRDefault="0060108C" w:rsidP="00732DE2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A1534">
        <w:rPr>
          <w:rFonts w:ascii="Arial" w:hAnsi="Arial" w:cs="Arial"/>
          <w:b/>
          <w:color w:val="auto"/>
          <w:sz w:val="20"/>
          <w:szCs w:val="20"/>
        </w:rPr>
        <w:t xml:space="preserve">Zakres prac elektrycznych w ramach zagospodarowania terenu:  </w:t>
      </w:r>
    </w:p>
    <w:p w:rsidR="0060108C" w:rsidRPr="004A1534" w:rsidRDefault="005835EA" w:rsidP="00B87C9F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Instalacje odgromową wykonać zgodnie z obowiązującymi przepisami</w:t>
      </w:r>
      <w:r w:rsidR="0060108C" w:rsidRPr="004A1534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60108C" w:rsidRPr="004A1534" w:rsidRDefault="0060108C" w:rsidP="00B87C9F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4A1534">
        <w:rPr>
          <w:rFonts w:ascii="Arial" w:hAnsi="Arial" w:cs="Arial"/>
          <w:color w:val="auto"/>
          <w:sz w:val="20"/>
          <w:szCs w:val="20"/>
        </w:rPr>
        <w:t xml:space="preserve">instalacja przeciwoblodzeniowa </w:t>
      </w:r>
      <w:r w:rsidR="005835EA">
        <w:rPr>
          <w:rFonts w:ascii="Arial" w:hAnsi="Arial" w:cs="Arial"/>
          <w:color w:val="auto"/>
          <w:sz w:val="20"/>
          <w:szCs w:val="20"/>
        </w:rPr>
        <w:t>dostosować do zakresu branży sanitarnej</w:t>
      </w:r>
      <w:r w:rsidRPr="004A1534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60108C" w:rsidRPr="004A1534" w:rsidRDefault="0060108C" w:rsidP="00732DE2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</w:p>
    <w:p w:rsidR="00F52B4A" w:rsidRPr="004A1534" w:rsidRDefault="00B66A6A" w:rsidP="00F52B4A">
      <w:pPr>
        <w:spacing w:after="0"/>
        <w:jc w:val="both"/>
        <w:rPr>
          <w:rFonts w:ascii="Arial" w:hAnsi="Arial" w:cs="Arial"/>
          <w:b/>
          <w:noProof w:val="0"/>
          <w:sz w:val="20"/>
          <w:szCs w:val="20"/>
        </w:rPr>
      </w:pPr>
      <w:r w:rsidRPr="004A1534">
        <w:rPr>
          <w:rFonts w:ascii="Arial" w:hAnsi="Arial" w:cs="Arial"/>
          <w:b/>
          <w:noProof w:val="0"/>
          <w:sz w:val="20"/>
          <w:szCs w:val="20"/>
        </w:rPr>
        <w:t xml:space="preserve">Zakres prac niskoprądowych  </w:t>
      </w:r>
    </w:p>
    <w:p w:rsidR="001949A6" w:rsidRPr="004A1534" w:rsidRDefault="00F52B4A" w:rsidP="00F52B4A">
      <w:pPr>
        <w:spacing w:after="0"/>
        <w:jc w:val="both"/>
        <w:rPr>
          <w:rFonts w:ascii="Arial" w:hAnsi="Arial" w:cs="Arial"/>
          <w:b/>
          <w:noProof w:val="0"/>
          <w:sz w:val="20"/>
          <w:szCs w:val="20"/>
        </w:rPr>
      </w:pPr>
      <w:r w:rsidRPr="004A1534">
        <w:rPr>
          <w:rFonts w:ascii="Arial" w:hAnsi="Arial" w:cs="Arial"/>
          <w:b/>
          <w:noProof w:val="0"/>
          <w:sz w:val="20"/>
          <w:szCs w:val="20"/>
        </w:rPr>
        <w:t xml:space="preserve">-    </w:t>
      </w:r>
      <w:r w:rsidR="00B66A6A" w:rsidRPr="004A1534">
        <w:rPr>
          <w:rFonts w:ascii="Arial" w:hAnsi="Arial" w:cs="Arial"/>
          <w:noProof w:val="0"/>
          <w:sz w:val="20"/>
          <w:szCs w:val="20"/>
        </w:rPr>
        <w:t>kontrola dostępu KD</w:t>
      </w:r>
      <w:r w:rsidR="00471E04" w:rsidRPr="004A1534">
        <w:rPr>
          <w:rFonts w:ascii="Arial" w:hAnsi="Arial" w:cs="Arial"/>
          <w:noProof w:val="0"/>
          <w:sz w:val="20"/>
          <w:szCs w:val="20"/>
        </w:rPr>
        <w:t xml:space="preserve">. </w:t>
      </w:r>
      <w:r w:rsidR="00B66A6A" w:rsidRPr="004A1534">
        <w:rPr>
          <w:rFonts w:ascii="Arial" w:hAnsi="Arial" w:cs="Arial"/>
          <w:noProof w:val="0"/>
          <w:sz w:val="20"/>
          <w:szCs w:val="20"/>
        </w:rPr>
        <w:t xml:space="preserve"> Ochroną objęte będą </w:t>
      </w:r>
      <w:r w:rsidR="00CF6962" w:rsidRPr="004A1534">
        <w:rPr>
          <w:rFonts w:ascii="Arial" w:hAnsi="Arial" w:cs="Arial"/>
          <w:noProof w:val="0"/>
          <w:sz w:val="20"/>
          <w:szCs w:val="20"/>
        </w:rPr>
        <w:t>pomieszczenia wra</w:t>
      </w:r>
      <w:r w:rsidR="007D6300" w:rsidRPr="004A1534">
        <w:rPr>
          <w:rFonts w:ascii="Arial" w:hAnsi="Arial" w:cs="Arial"/>
          <w:noProof w:val="0"/>
          <w:sz w:val="20"/>
          <w:szCs w:val="20"/>
        </w:rPr>
        <w:t>żliwe</w:t>
      </w:r>
    </w:p>
    <w:p w:rsidR="00465D24" w:rsidRPr="004A1534" w:rsidRDefault="00B66A6A" w:rsidP="00B87C9F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4A1534">
        <w:rPr>
          <w:rFonts w:ascii="Arial" w:hAnsi="Arial" w:cs="Arial"/>
          <w:color w:val="auto"/>
          <w:sz w:val="20"/>
          <w:szCs w:val="20"/>
        </w:rPr>
        <w:t>system sygnalizacji pożaru SSP,</w:t>
      </w:r>
    </w:p>
    <w:p w:rsidR="00983A7F" w:rsidRPr="004A1534" w:rsidRDefault="007D6300" w:rsidP="00623D03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4A1534">
        <w:rPr>
          <w:rFonts w:ascii="Arial" w:hAnsi="Arial" w:cs="Arial"/>
          <w:color w:val="auto"/>
          <w:sz w:val="20"/>
          <w:szCs w:val="20"/>
        </w:rPr>
        <w:t xml:space="preserve">Należy przewidzieć ochronę całkowitą </w:t>
      </w:r>
      <w:r w:rsidR="00AA4A00" w:rsidRPr="004A1534">
        <w:rPr>
          <w:rFonts w:ascii="Arial" w:hAnsi="Arial" w:cs="Arial"/>
          <w:color w:val="auto"/>
          <w:sz w:val="20"/>
          <w:szCs w:val="20"/>
        </w:rPr>
        <w:t xml:space="preserve">dla projektowanego budynku, wpiąć elementy w </w:t>
      </w:r>
      <w:r w:rsidR="005835EA">
        <w:rPr>
          <w:rFonts w:ascii="Arial" w:hAnsi="Arial" w:cs="Arial"/>
          <w:color w:val="auto"/>
          <w:sz w:val="20"/>
          <w:szCs w:val="20"/>
        </w:rPr>
        <w:t>Centralę Sygnalizacji Pożaru</w:t>
      </w:r>
      <w:r w:rsidR="00AA4A00" w:rsidRPr="004A1534">
        <w:rPr>
          <w:rFonts w:ascii="Arial" w:hAnsi="Arial" w:cs="Arial"/>
          <w:color w:val="auto"/>
          <w:sz w:val="20"/>
          <w:szCs w:val="20"/>
        </w:rPr>
        <w:t xml:space="preserve"> dla budynku nr 3.</w:t>
      </w:r>
    </w:p>
    <w:p w:rsidR="00B66A6A" w:rsidRPr="004A1534" w:rsidRDefault="00EE1FDF" w:rsidP="00B87C9F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4A1534">
        <w:rPr>
          <w:rFonts w:ascii="Arial" w:hAnsi="Arial" w:cs="Arial"/>
          <w:color w:val="auto"/>
          <w:sz w:val="20"/>
          <w:szCs w:val="20"/>
        </w:rPr>
        <w:lastRenderedPageBreak/>
        <w:t>i</w:t>
      </w:r>
      <w:r w:rsidR="00B66A6A" w:rsidRPr="004A1534">
        <w:rPr>
          <w:rFonts w:ascii="Arial" w:hAnsi="Arial" w:cs="Arial"/>
          <w:color w:val="auto"/>
          <w:sz w:val="20"/>
          <w:szCs w:val="20"/>
        </w:rPr>
        <w:t>nfrastruktur</w:t>
      </w:r>
      <w:r w:rsidR="00AB4554" w:rsidRPr="004A1534">
        <w:rPr>
          <w:rFonts w:ascii="Arial" w:hAnsi="Arial" w:cs="Arial"/>
          <w:color w:val="auto"/>
          <w:sz w:val="20"/>
          <w:szCs w:val="20"/>
        </w:rPr>
        <w:t>a teleinformatyczna LAN + VoIP: obejmuje pomieszczenia biurowe, gabinety zabiegowe, sale chorych, korytarze .</w:t>
      </w:r>
    </w:p>
    <w:p w:rsidR="0044299F" w:rsidRPr="004A1534" w:rsidRDefault="00EE1FDF" w:rsidP="00B87C9F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4A1534">
        <w:rPr>
          <w:rFonts w:ascii="Arial" w:hAnsi="Arial" w:cs="Arial"/>
          <w:color w:val="auto"/>
          <w:sz w:val="20"/>
          <w:szCs w:val="20"/>
        </w:rPr>
        <w:t>s</w:t>
      </w:r>
      <w:r w:rsidR="00B66A6A" w:rsidRPr="004A1534">
        <w:rPr>
          <w:rFonts w:ascii="Arial" w:hAnsi="Arial" w:cs="Arial"/>
          <w:color w:val="auto"/>
          <w:sz w:val="20"/>
          <w:szCs w:val="20"/>
        </w:rPr>
        <w:t>ystem BMS/SMS</w:t>
      </w:r>
      <w:r w:rsidR="00C17B69" w:rsidRPr="004A1534">
        <w:rPr>
          <w:rFonts w:ascii="Arial" w:hAnsi="Arial" w:cs="Arial"/>
          <w:color w:val="auto"/>
          <w:sz w:val="20"/>
          <w:szCs w:val="20"/>
        </w:rPr>
        <w:t xml:space="preserve">- centralny system monitoringu automatyki budynku . </w:t>
      </w:r>
    </w:p>
    <w:p w:rsidR="006815A3" w:rsidRPr="004A1534" w:rsidRDefault="006815A3" w:rsidP="00B87C9F">
      <w:pPr>
        <w:pStyle w:val="Nagwek3"/>
        <w:numPr>
          <w:ilvl w:val="0"/>
          <w:numId w:val="46"/>
        </w:numPr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Planowane prace w zakresie branży sanitarne</w:t>
      </w:r>
      <w:r w:rsidR="002D62E1" w:rsidRPr="004A1534">
        <w:rPr>
          <w:rFonts w:ascii="Arial" w:hAnsi="Arial" w:cs="Arial"/>
          <w:noProof w:val="0"/>
          <w:sz w:val="20"/>
          <w:szCs w:val="20"/>
        </w:rPr>
        <w:t>j</w:t>
      </w:r>
      <w:r w:rsidR="00F248D1" w:rsidRPr="004A1534">
        <w:rPr>
          <w:rFonts w:ascii="Arial" w:hAnsi="Arial" w:cs="Arial"/>
          <w:noProof w:val="0"/>
          <w:sz w:val="20"/>
          <w:szCs w:val="20"/>
        </w:rPr>
        <w:t xml:space="preserve"> dotyczą następujących instalacji</w:t>
      </w:r>
      <w:r w:rsidRPr="004A1534">
        <w:rPr>
          <w:rFonts w:ascii="Arial" w:hAnsi="Arial" w:cs="Arial"/>
          <w:noProof w:val="0"/>
          <w:sz w:val="20"/>
          <w:szCs w:val="20"/>
        </w:rPr>
        <w:t>:</w:t>
      </w:r>
    </w:p>
    <w:p w:rsidR="00503AFD" w:rsidRPr="004A1534" w:rsidRDefault="00503AFD" w:rsidP="00732DE2">
      <w:pPr>
        <w:pStyle w:val="Akapitzlist"/>
        <w:numPr>
          <w:ilvl w:val="0"/>
          <w:numId w:val="79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wody użytkowej</w:t>
      </w:r>
    </w:p>
    <w:p w:rsidR="00503AFD" w:rsidRPr="004A1534" w:rsidRDefault="006815A3" w:rsidP="00732DE2">
      <w:pPr>
        <w:pStyle w:val="Akapitzlist"/>
        <w:numPr>
          <w:ilvl w:val="0"/>
          <w:numId w:val="79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kanalizacji sanitarnej</w:t>
      </w:r>
    </w:p>
    <w:p w:rsidR="00503AFD" w:rsidRPr="004A1534" w:rsidRDefault="006815A3" w:rsidP="00732DE2">
      <w:pPr>
        <w:pStyle w:val="Akapitzlist"/>
        <w:numPr>
          <w:ilvl w:val="0"/>
          <w:numId w:val="79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centralnego ogrzewania</w:t>
      </w:r>
    </w:p>
    <w:p w:rsidR="00503AFD" w:rsidRPr="004A1534" w:rsidRDefault="002D62E1" w:rsidP="00732DE2">
      <w:pPr>
        <w:pStyle w:val="Akapitzlist"/>
        <w:numPr>
          <w:ilvl w:val="0"/>
          <w:numId w:val="79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ciepła technologicznego</w:t>
      </w:r>
    </w:p>
    <w:p w:rsidR="00503AFD" w:rsidRPr="004A1534" w:rsidRDefault="006815A3" w:rsidP="00732DE2">
      <w:pPr>
        <w:pStyle w:val="Akapitzlist"/>
        <w:numPr>
          <w:ilvl w:val="0"/>
          <w:numId w:val="79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wentylacji mechanicznej</w:t>
      </w:r>
    </w:p>
    <w:p w:rsidR="00F248D1" w:rsidRPr="004A1534" w:rsidRDefault="006815A3" w:rsidP="00732DE2">
      <w:pPr>
        <w:pStyle w:val="Akapitzlist"/>
        <w:numPr>
          <w:ilvl w:val="0"/>
          <w:numId w:val="79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chłodzenia</w:t>
      </w:r>
      <w:r w:rsidR="002D62E1" w:rsidRPr="004A1534">
        <w:rPr>
          <w:rFonts w:ascii="Arial" w:hAnsi="Arial" w:cs="Arial"/>
          <w:noProof w:val="0"/>
          <w:sz w:val="20"/>
          <w:szCs w:val="20"/>
        </w:rPr>
        <w:t>.</w:t>
      </w:r>
    </w:p>
    <w:p w:rsidR="0059652B" w:rsidRPr="004A1534" w:rsidRDefault="00503AFD" w:rsidP="00503AF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noProof w:val="0"/>
          <w:sz w:val="20"/>
          <w:szCs w:val="20"/>
          <w:lang w:eastAsia="pl-PL"/>
        </w:rPr>
      </w:pPr>
      <w:r w:rsidRPr="004A1534">
        <w:rPr>
          <w:rFonts w:ascii="Arial" w:hAnsi="Arial" w:cs="Arial"/>
          <w:noProof w:val="0"/>
          <w:sz w:val="20"/>
          <w:szCs w:val="20"/>
        </w:rPr>
        <w:tab/>
      </w:r>
      <w:r w:rsidR="0059652B" w:rsidRPr="004A1534">
        <w:rPr>
          <w:rFonts w:ascii="Arial" w:hAnsi="Arial" w:cs="Arial"/>
          <w:noProof w:val="0"/>
          <w:sz w:val="20"/>
          <w:szCs w:val="20"/>
        </w:rPr>
        <w:t xml:space="preserve">Projekt swoim zakresem nie ingeruje w źródła ciepła, wody oraz w instalacje prowadzone w gruncie na zewnątrz budynku </w:t>
      </w:r>
      <w:r w:rsidRPr="004A1534">
        <w:rPr>
          <w:rFonts w:ascii="Arial" w:hAnsi="Arial" w:cs="Arial"/>
          <w:noProof w:val="0"/>
          <w:sz w:val="20"/>
          <w:szCs w:val="20"/>
        </w:rPr>
        <w:t>i są one poza zakresem opracowa</w:t>
      </w:r>
      <w:r w:rsidR="0059652B" w:rsidRPr="004A1534">
        <w:rPr>
          <w:rFonts w:ascii="Arial" w:hAnsi="Arial" w:cs="Arial"/>
          <w:noProof w:val="0"/>
          <w:sz w:val="20"/>
          <w:szCs w:val="20"/>
        </w:rPr>
        <w:t>nia.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 Należy </w:t>
      </w:r>
      <w:r w:rsidR="009C7EDA" w:rsidRPr="004A1534">
        <w:rPr>
          <w:rFonts w:ascii="Arial" w:hAnsi="Arial" w:cs="Arial"/>
          <w:noProof w:val="0"/>
          <w:sz w:val="20"/>
          <w:szCs w:val="20"/>
        </w:rPr>
        <w:t>wykonać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 niezbędne przyłącza do sieci w miejscach wskazanych przez Zamawiającego, które to znajdują się w bliskim </w:t>
      </w:r>
      <w:proofErr w:type="spellStart"/>
      <w:r w:rsidRPr="004A1534">
        <w:rPr>
          <w:rFonts w:ascii="Arial" w:hAnsi="Arial" w:cs="Arial"/>
          <w:noProof w:val="0"/>
          <w:sz w:val="20"/>
          <w:szCs w:val="20"/>
        </w:rPr>
        <w:t>sądziedztwie</w:t>
      </w:r>
      <w:proofErr w:type="spellEnd"/>
      <w:r w:rsidRPr="004A1534">
        <w:rPr>
          <w:rFonts w:ascii="Arial" w:hAnsi="Arial" w:cs="Arial"/>
          <w:noProof w:val="0"/>
          <w:sz w:val="20"/>
          <w:szCs w:val="20"/>
        </w:rPr>
        <w:t xml:space="preserve"> planowanej inwestycji. D</w:t>
      </w:r>
      <w:r w:rsidR="0059652B" w:rsidRPr="004A1534">
        <w:rPr>
          <w:rFonts w:ascii="Arial" w:hAnsi="Arial" w:cs="Arial"/>
          <w:noProof w:val="0"/>
          <w:sz w:val="20"/>
          <w:szCs w:val="20"/>
        </w:rPr>
        <w:t xml:space="preserve">okładna lokalizacja 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oraz trasy </w:t>
      </w:r>
      <w:r w:rsidR="0059652B" w:rsidRPr="004A1534">
        <w:rPr>
          <w:rFonts w:ascii="Arial" w:hAnsi="Arial" w:cs="Arial"/>
          <w:noProof w:val="0"/>
          <w:sz w:val="20"/>
          <w:szCs w:val="20"/>
        </w:rPr>
        <w:t>zostan</w:t>
      </w:r>
      <w:r w:rsidRPr="004A1534">
        <w:rPr>
          <w:rFonts w:ascii="Arial" w:hAnsi="Arial" w:cs="Arial"/>
          <w:noProof w:val="0"/>
          <w:sz w:val="20"/>
          <w:szCs w:val="20"/>
        </w:rPr>
        <w:t>ą</w:t>
      </w:r>
      <w:r w:rsidR="0059652B" w:rsidRPr="004A1534">
        <w:rPr>
          <w:rFonts w:ascii="Arial" w:hAnsi="Arial" w:cs="Arial"/>
          <w:noProof w:val="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ustalone </w:t>
      </w:r>
      <w:r w:rsidR="00360F64" w:rsidRPr="004A1534">
        <w:rPr>
          <w:rFonts w:ascii="Arial" w:hAnsi="Arial" w:cs="Arial"/>
          <w:noProof w:val="0"/>
          <w:sz w:val="20"/>
          <w:szCs w:val="20"/>
        </w:rPr>
        <w:t>na etapie wykonawstwa .</w:t>
      </w:r>
    </w:p>
    <w:p w:rsidR="002D62E1" w:rsidRPr="004A1534" w:rsidRDefault="00EB3978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 w:val="0"/>
          <w:sz w:val="20"/>
          <w:szCs w:val="20"/>
          <w:lang w:eastAsia="pl-PL"/>
        </w:rPr>
      </w:pPr>
      <w:r w:rsidRPr="004A1534">
        <w:rPr>
          <w:rFonts w:ascii="Arial" w:hAnsi="Arial" w:cs="Arial"/>
          <w:b/>
          <w:noProof w:val="0"/>
          <w:sz w:val="20"/>
          <w:szCs w:val="20"/>
          <w:lang w:eastAsia="pl-PL"/>
        </w:rPr>
        <w:tab/>
      </w:r>
    </w:p>
    <w:p w:rsidR="00F248D1" w:rsidRPr="004A1534" w:rsidRDefault="00503AFD" w:rsidP="00503A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 w:val="0"/>
          <w:sz w:val="20"/>
          <w:szCs w:val="20"/>
          <w:lang w:eastAsia="pl-PL"/>
        </w:rPr>
      </w:pPr>
      <w:r w:rsidRPr="004A1534">
        <w:rPr>
          <w:rFonts w:ascii="Arial" w:hAnsi="Arial" w:cs="Arial"/>
          <w:b/>
          <w:noProof w:val="0"/>
          <w:sz w:val="20"/>
          <w:szCs w:val="20"/>
          <w:lang w:eastAsia="pl-PL"/>
        </w:rPr>
        <w:tab/>
      </w:r>
      <w:r w:rsidR="00EB3978" w:rsidRPr="004A1534">
        <w:rPr>
          <w:rFonts w:ascii="Arial" w:hAnsi="Arial" w:cs="Arial"/>
          <w:b/>
          <w:noProof w:val="0"/>
          <w:sz w:val="20"/>
          <w:szCs w:val="20"/>
          <w:lang w:eastAsia="pl-PL"/>
        </w:rPr>
        <w:t>Instalacja wod</w:t>
      </w:r>
      <w:r w:rsidR="00F248D1" w:rsidRPr="004A1534">
        <w:rPr>
          <w:rFonts w:ascii="Arial" w:hAnsi="Arial" w:cs="Arial"/>
          <w:b/>
          <w:noProof w:val="0"/>
          <w:sz w:val="20"/>
          <w:szCs w:val="20"/>
          <w:lang w:eastAsia="pl-PL"/>
        </w:rPr>
        <w:t>y użytkowej</w:t>
      </w:r>
    </w:p>
    <w:p w:rsidR="0059652B" w:rsidRPr="004A1534" w:rsidRDefault="0059652B" w:rsidP="00056AF3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Arial" w:hAnsi="Arial" w:cs="Arial"/>
          <w:noProof w:val="0"/>
          <w:sz w:val="20"/>
          <w:szCs w:val="20"/>
          <w:lang w:eastAsia="pl-PL"/>
        </w:rPr>
      </w:pPr>
      <w:r w:rsidRPr="004A1534">
        <w:rPr>
          <w:rFonts w:ascii="Arial" w:hAnsi="Arial" w:cs="Arial"/>
          <w:noProof w:val="0"/>
          <w:sz w:val="20"/>
          <w:szCs w:val="20"/>
        </w:rPr>
        <w:t xml:space="preserve">Woda dostarczana do obiektu przeznaczona jest na cele bytowo-gospodarcze, technologiczne oraz na cele przeciwpożarowe. </w:t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>U podstawy ka</w:t>
      </w:r>
      <w:r w:rsidR="00056AF3" w:rsidRPr="004A1534">
        <w:rPr>
          <w:rFonts w:ascii="Arial" w:hAnsi="Arial" w:cs="Arial"/>
          <w:noProof w:val="0"/>
          <w:sz w:val="20"/>
          <w:szCs w:val="20"/>
          <w:lang w:eastAsia="pl-PL"/>
        </w:rPr>
        <w:t>żdy pion należy wyposażyć w kom</w:t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plet zaworów odcinających. Rozprowadzenia główne od pionów w obrębie węzłów sanitarnych prowadzić w posadzce i w ścianach tych pomieszczeń. Należy przewidzieć możliwość odcięcia poszczególnych węzłów sanitarnych zaworami odcinająco-spustowymi. </w:t>
      </w:r>
    </w:p>
    <w:p w:rsidR="0059652B" w:rsidRPr="004A1534" w:rsidRDefault="00056AF3" w:rsidP="00056AF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sz w:val="20"/>
          <w:szCs w:val="20"/>
          <w:lang w:eastAsia="pl-PL"/>
        </w:rPr>
      </w:pP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ab/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ab/>
      </w:r>
      <w:r w:rsidR="0059652B" w:rsidRPr="004A1534">
        <w:rPr>
          <w:rFonts w:ascii="Arial" w:hAnsi="Arial" w:cs="Arial"/>
          <w:noProof w:val="0"/>
          <w:sz w:val="20"/>
          <w:szCs w:val="20"/>
          <w:lang w:eastAsia="pl-PL"/>
        </w:rPr>
        <w:t>Piony wody zimnej ciepłej i cyrkulacji należy zaizolo</w:t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wać i prowadzić w szachtach lub </w:t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ab/>
      </w:r>
      <w:r w:rsidR="0059652B" w:rsidRPr="004A1534">
        <w:rPr>
          <w:rFonts w:ascii="Arial" w:hAnsi="Arial" w:cs="Arial"/>
          <w:noProof w:val="0"/>
          <w:sz w:val="20"/>
          <w:szCs w:val="20"/>
          <w:lang w:eastAsia="pl-PL"/>
        </w:rPr>
        <w:t>obudowach przy pionach kanalizacyjnych. Montaż punktów stał</w:t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ych i przesuwnych, zgodnie z </w:t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ab/>
        <w:t>wy</w:t>
      </w:r>
      <w:r w:rsidR="0059652B"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maganiami producenta systemu. Przejścia przez przegrody budowlane prowadzić w tulejach </w:t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ab/>
      </w:r>
      <w:r w:rsidR="0059652B" w:rsidRPr="004A1534">
        <w:rPr>
          <w:rFonts w:ascii="Arial" w:hAnsi="Arial" w:cs="Arial"/>
          <w:noProof w:val="0"/>
          <w:sz w:val="20"/>
          <w:szCs w:val="20"/>
          <w:lang w:eastAsia="pl-PL"/>
        </w:rPr>
        <w:t>ochronnych obejmujących przewód z izolacją. W miejscach</w:t>
      </w:r>
      <w:r w:rsidR="00F17291"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 przejść przez przegrody oddzie</w:t>
      </w:r>
      <w:r w:rsidR="0059652B"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lenia </w:t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ab/>
      </w:r>
      <w:r w:rsidR="0059652B"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pożarowego należy stosować atestowane wypełnienia masami pożarowymi. Przejścia oznaczyć </w:t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ab/>
      </w:r>
      <w:r w:rsidR="0059652B"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odpowiednimi naklejkami. </w:t>
      </w:r>
    </w:p>
    <w:p w:rsidR="006815A3" w:rsidRPr="004A1534" w:rsidRDefault="0059652B" w:rsidP="00056AF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noProof w:val="0"/>
          <w:sz w:val="20"/>
          <w:szCs w:val="20"/>
          <w:lang w:eastAsia="pl-PL"/>
        </w:rPr>
      </w:pP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Podejścia do przyborów zaizolować i prowadzić </w:t>
      </w:r>
      <w:r w:rsidR="00056AF3"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 jeśli to możliwe </w:t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w przestrzeni ścianek </w:t>
      </w:r>
      <w:r w:rsidR="00056AF3" w:rsidRPr="004A1534">
        <w:rPr>
          <w:rFonts w:ascii="Arial" w:hAnsi="Arial" w:cs="Arial"/>
          <w:noProof w:val="0"/>
          <w:sz w:val="20"/>
          <w:szCs w:val="20"/>
          <w:lang w:eastAsia="pl-PL"/>
        </w:rPr>
        <w:t>d</w:t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>ziałowych.</w:t>
      </w:r>
      <w:r w:rsidR="00056AF3" w:rsidRPr="004A1534">
        <w:rPr>
          <w:rFonts w:ascii="Arial" w:hAnsi="Arial" w:cs="Arial"/>
          <w:noProof w:val="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sz w:val="20"/>
          <w:szCs w:val="20"/>
        </w:rPr>
        <w:t>Minimalne ciśnienie robocze instalacji – 0.6MPa.</w:t>
      </w:r>
      <w:r w:rsidR="001807E6" w:rsidRPr="004A1534">
        <w:rPr>
          <w:rFonts w:ascii="Arial" w:hAnsi="Arial" w:cs="Arial"/>
          <w:noProof w:val="0"/>
          <w:sz w:val="20"/>
          <w:szCs w:val="20"/>
          <w:lang w:eastAsia="pl-PL"/>
        </w:rPr>
        <w:tab/>
      </w:r>
    </w:p>
    <w:p w:rsidR="001807E6" w:rsidRPr="004A1534" w:rsidRDefault="00056AF3" w:rsidP="00056AF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sz w:val="20"/>
          <w:szCs w:val="20"/>
          <w:lang w:eastAsia="pl-PL"/>
        </w:rPr>
      </w:pPr>
      <w:r w:rsidRPr="004A1534">
        <w:rPr>
          <w:rFonts w:ascii="Arial" w:hAnsi="Arial" w:cs="Arial"/>
          <w:noProof w:val="0"/>
          <w:sz w:val="20"/>
          <w:szCs w:val="20"/>
        </w:rPr>
        <w:tab/>
      </w:r>
      <w:r w:rsidR="0059652B" w:rsidRPr="004A1534">
        <w:rPr>
          <w:rFonts w:ascii="Arial" w:hAnsi="Arial" w:cs="Arial"/>
          <w:noProof w:val="0"/>
          <w:sz w:val="20"/>
          <w:szCs w:val="20"/>
        </w:rPr>
        <w:t>Materiały mające kontakt z wodą do picia musz</w:t>
      </w:r>
      <w:r w:rsidRPr="004A1534">
        <w:rPr>
          <w:rFonts w:ascii="Arial" w:hAnsi="Arial" w:cs="Arial"/>
          <w:noProof w:val="0"/>
          <w:sz w:val="20"/>
          <w:szCs w:val="20"/>
        </w:rPr>
        <w:t>ą posiadać pozytywną opinię Pań</w:t>
      </w:r>
      <w:r w:rsidR="0059652B" w:rsidRPr="004A1534">
        <w:rPr>
          <w:rFonts w:ascii="Arial" w:hAnsi="Arial" w:cs="Arial"/>
          <w:noProof w:val="0"/>
          <w:sz w:val="20"/>
          <w:szCs w:val="20"/>
        </w:rPr>
        <w:t xml:space="preserve">stwowego </w:t>
      </w:r>
      <w:r w:rsidRPr="004A1534">
        <w:rPr>
          <w:rFonts w:ascii="Arial" w:hAnsi="Arial" w:cs="Arial"/>
          <w:noProof w:val="0"/>
          <w:sz w:val="20"/>
          <w:szCs w:val="20"/>
        </w:rPr>
        <w:tab/>
      </w:r>
      <w:r w:rsidR="0059652B" w:rsidRPr="004A1534">
        <w:rPr>
          <w:rFonts w:ascii="Arial" w:hAnsi="Arial" w:cs="Arial"/>
          <w:noProof w:val="0"/>
          <w:sz w:val="20"/>
          <w:szCs w:val="20"/>
        </w:rPr>
        <w:t>Zakładu Higieny w Warszawie.</w:t>
      </w:r>
    </w:p>
    <w:p w:rsidR="002D62E1" w:rsidRPr="004A1534" w:rsidRDefault="00806554" w:rsidP="00056A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 w:val="0"/>
          <w:sz w:val="20"/>
          <w:szCs w:val="20"/>
          <w:lang w:eastAsia="pl-PL"/>
        </w:rPr>
      </w:pPr>
      <w:r w:rsidRPr="004A1534">
        <w:rPr>
          <w:rFonts w:ascii="Arial" w:hAnsi="Arial" w:cs="Arial"/>
          <w:b/>
          <w:bCs/>
          <w:noProof w:val="0"/>
          <w:sz w:val="20"/>
          <w:szCs w:val="20"/>
          <w:lang w:eastAsia="pl-PL"/>
        </w:rPr>
        <w:tab/>
      </w:r>
    </w:p>
    <w:p w:rsidR="00806554" w:rsidRPr="004A1534" w:rsidRDefault="00806554" w:rsidP="00056AF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  <w:noProof w:val="0"/>
          <w:sz w:val="20"/>
          <w:szCs w:val="20"/>
          <w:lang w:eastAsia="pl-PL"/>
        </w:rPr>
      </w:pPr>
      <w:r w:rsidRPr="004A1534">
        <w:rPr>
          <w:rFonts w:ascii="Arial" w:hAnsi="Arial" w:cs="Arial"/>
          <w:b/>
          <w:bCs/>
          <w:noProof w:val="0"/>
          <w:sz w:val="20"/>
          <w:szCs w:val="20"/>
          <w:lang w:eastAsia="pl-PL"/>
        </w:rPr>
        <w:t>Instalacja kanalizacji sanitarnej.</w:t>
      </w:r>
    </w:p>
    <w:p w:rsidR="0059652B" w:rsidRPr="004A1534" w:rsidRDefault="00056AF3" w:rsidP="00056AF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noProof w:val="0"/>
          <w:sz w:val="20"/>
          <w:szCs w:val="20"/>
          <w:lang w:eastAsia="pl-PL"/>
        </w:rPr>
      </w:pPr>
      <w:r w:rsidRPr="004A1534">
        <w:rPr>
          <w:rFonts w:ascii="Arial" w:hAnsi="Arial" w:cs="Arial"/>
          <w:noProof w:val="0"/>
          <w:sz w:val="20"/>
          <w:szCs w:val="20"/>
        </w:rPr>
        <w:tab/>
        <w:t>Do</w:t>
      </w:r>
      <w:r w:rsidR="0059652B" w:rsidRPr="004A1534">
        <w:rPr>
          <w:rFonts w:ascii="Arial" w:hAnsi="Arial" w:cs="Arial"/>
          <w:noProof w:val="0"/>
          <w:sz w:val="20"/>
          <w:szCs w:val="20"/>
        </w:rPr>
        <w:t xml:space="preserve"> budynku 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należy doprowadzić </w:t>
      </w:r>
      <w:r w:rsidR="0059652B" w:rsidRPr="004A1534">
        <w:rPr>
          <w:rFonts w:ascii="Arial" w:hAnsi="Arial" w:cs="Arial"/>
          <w:noProof w:val="0"/>
          <w:sz w:val="20"/>
          <w:szCs w:val="20"/>
        </w:rPr>
        <w:t>instalacj</w:t>
      </w:r>
      <w:r w:rsidRPr="004A1534">
        <w:rPr>
          <w:rFonts w:ascii="Arial" w:hAnsi="Arial" w:cs="Arial"/>
          <w:noProof w:val="0"/>
          <w:sz w:val="20"/>
          <w:szCs w:val="20"/>
        </w:rPr>
        <w:t>ę</w:t>
      </w:r>
      <w:r w:rsidR="0059652B" w:rsidRPr="004A1534">
        <w:rPr>
          <w:rFonts w:ascii="Arial" w:hAnsi="Arial" w:cs="Arial"/>
          <w:noProof w:val="0"/>
          <w:sz w:val="20"/>
          <w:szCs w:val="20"/>
        </w:rPr>
        <w:t xml:space="preserve"> kanalizacji sanitarnej. </w:t>
      </w:r>
      <w:r w:rsidRPr="004A1534">
        <w:rPr>
          <w:rFonts w:ascii="Arial" w:hAnsi="Arial" w:cs="Arial"/>
          <w:noProof w:val="0"/>
          <w:sz w:val="20"/>
          <w:szCs w:val="20"/>
        </w:rPr>
        <w:t>P</w:t>
      </w:r>
      <w:r w:rsidR="0059652B"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rojektowaną instalacje kanalizacji sanitarnej należy włączać w najbliższe istniejące odcinki kanalizacji sanitarnej po wykonaniu inwentaryzacji na etapie prac budowlanych. </w:t>
      </w:r>
    </w:p>
    <w:p w:rsidR="00173BCD" w:rsidRPr="004A1534" w:rsidRDefault="0059652B" w:rsidP="00056AF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noProof w:val="0"/>
          <w:sz w:val="20"/>
          <w:szCs w:val="20"/>
          <w:lang w:eastAsia="pl-PL"/>
        </w:rPr>
      </w:pP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Rurociągi kanalizacyjne prowadzone </w:t>
      </w:r>
      <w:r w:rsidR="00056AF3"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będą </w:t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>w ścianach lub na powier</w:t>
      </w:r>
      <w:r w:rsidR="00056AF3" w:rsidRPr="004A1534">
        <w:rPr>
          <w:rFonts w:ascii="Arial" w:hAnsi="Arial" w:cs="Arial"/>
          <w:noProof w:val="0"/>
          <w:sz w:val="20"/>
          <w:szCs w:val="20"/>
          <w:lang w:eastAsia="pl-PL"/>
        </w:rPr>
        <w:t>zchni ścian</w:t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>. Podejścia do przyborów, prowad</w:t>
      </w:r>
      <w:r w:rsidR="00056AF3" w:rsidRPr="004A1534">
        <w:rPr>
          <w:rFonts w:ascii="Arial" w:hAnsi="Arial" w:cs="Arial"/>
          <w:noProof w:val="0"/>
          <w:sz w:val="20"/>
          <w:szCs w:val="20"/>
          <w:lang w:eastAsia="pl-PL"/>
        </w:rPr>
        <w:t>zone będą</w:t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 także w przestrzeni ścian lub bezpośrednio z podłogi. Wszystkie końcówki pionów kanalizacyjnych wyprowadzić na dach i zakończyć wywiewkami kanalizacyjnymi. </w:t>
      </w:r>
    </w:p>
    <w:p w:rsidR="0059652B" w:rsidRPr="004A1534" w:rsidRDefault="0059652B" w:rsidP="00056AF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noProof w:val="0"/>
          <w:sz w:val="20"/>
          <w:szCs w:val="20"/>
          <w:lang w:eastAsia="pl-PL"/>
        </w:rPr>
      </w:pP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Piony kanalizacyjne należy wykonać z rur polipropylenowych Ø110mm i Ø160mm typu AS niskoszumowych lub rur PVC kielichowych wygłuszonych 50mm wełną mineralną. U podstawy każdego pionu w piwnicy umieścić rewizje kanalizacyjne. </w:t>
      </w:r>
    </w:p>
    <w:p w:rsidR="0059652B" w:rsidRPr="004A1534" w:rsidRDefault="0059652B" w:rsidP="00056AF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noProof w:val="0"/>
          <w:sz w:val="20"/>
          <w:szCs w:val="20"/>
          <w:lang w:eastAsia="pl-PL"/>
        </w:rPr>
      </w:pP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Rurociągi rozprowadzające w węzłach sanitarnych wykonać z rur kanalizacyjnych </w:t>
      </w:r>
      <w:proofErr w:type="spellStart"/>
      <w:r w:rsidRPr="004A1534">
        <w:rPr>
          <w:rFonts w:ascii="Arial" w:hAnsi="Arial" w:cs="Arial"/>
          <w:noProof w:val="0"/>
          <w:sz w:val="20"/>
          <w:szCs w:val="20"/>
          <w:lang w:eastAsia="pl-PL"/>
        </w:rPr>
        <w:t>kielicho-wych</w:t>
      </w:r>
      <w:proofErr w:type="spellEnd"/>
      <w:r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 PVC łączonych na wcisk z uszczelnieniem kielichów uszczelkami gumowymi. Należy stosować podejścia do przyborów o średnicach 50mm, 75mm i 110mm dla podejścia do WC. </w:t>
      </w:r>
    </w:p>
    <w:p w:rsidR="0059652B" w:rsidRPr="004A1534" w:rsidRDefault="0059652B" w:rsidP="00056AF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noProof w:val="0"/>
          <w:sz w:val="20"/>
          <w:szCs w:val="20"/>
          <w:lang w:eastAsia="pl-PL"/>
        </w:rPr>
      </w:pP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>Rurociągi prowadzone przez ściany i stropy umieścić w tulejac</w:t>
      </w:r>
      <w:r w:rsidR="00F17291" w:rsidRPr="004A1534">
        <w:rPr>
          <w:rFonts w:ascii="Arial" w:hAnsi="Arial" w:cs="Arial"/>
          <w:noProof w:val="0"/>
          <w:sz w:val="20"/>
          <w:szCs w:val="20"/>
          <w:lang w:eastAsia="pl-PL"/>
        </w:rPr>
        <w:t>h ochronnych. Przed przej</w:t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>ściem przez posadzkę lub ścianę zewnętrzną umieścić czyszczak.</w:t>
      </w:r>
    </w:p>
    <w:p w:rsidR="0059652B" w:rsidRPr="004A1534" w:rsidRDefault="0059652B" w:rsidP="00056AF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noProof w:val="0"/>
          <w:sz w:val="20"/>
          <w:szCs w:val="20"/>
          <w:lang w:eastAsia="pl-PL"/>
        </w:rPr>
      </w:pP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Wszystkie podłączenia przyborów sanitarnych wykonać z zamknięciem wodnym. Montaż przyborów na normatywnych wysokościach z uwzględnieniem specyficznych wymagań dla węzłów sanitarnych w szpitalach. </w:t>
      </w:r>
    </w:p>
    <w:p w:rsidR="00F17291" w:rsidRPr="004A1534" w:rsidRDefault="00806554" w:rsidP="00056AF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  <w:noProof w:val="0"/>
          <w:sz w:val="20"/>
          <w:szCs w:val="20"/>
          <w:lang w:eastAsia="pl-PL"/>
        </w:rPr>
      </w:pPr>
      <w:r w:rsidRPr="004A1534">
        <w:rPr>
          <w:rFonts w:ascii="Arial" w:hAnsi="Arial" w:cs="Arial"/>
          <w:b/>
          <w:bCs/>
          <w:noProof w:val="0"/>
          <w:sz w:val="20"/>
          <w:szCs w:val="20"/>
          <w:lang w:eastAsia="pl-PL"/>
        </w:rPr>
        <w:tab/>
      </w:r>
    </w:p>
    <w:p w:rsidR="001807E6" w:rsidRPr="004A1534" w:rsidRDefault="001807E6" w:rsidP="00056AF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noProof w:val="0"/>
          <w:sz w:val="20"/>
          <w:szCs w:val="20"/>
          <w:lang w:eastAsia="pl-PL"/>
        </w:rPr>
      </w:pPr>
      <w:r w:rsidRPr="004A1534">
        <w:rPr>
          <w:rFonts w:ascii="Arial" w:hAnsi="Arial" w:cs="Arial"/>
          <w:b/>
          <w:bCs/>
          <w:noProof w:val="0"/>
          <w:sz w:val="20"/>
          <w:szCs w:val="20"/>
          <w:lang w:eastAsia="pl-PL"/>
        </w:rPr>
        <w:t>Instalacja centralnego ogrzewania grzejnikowego</w:t>
      </w:r>
    </w:p>
    <w:p w:rsidR="00411FA6" w:rsidRPr="004A1534" w:rsidRDefault="00F17291" w:rsidP="00ED56D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noProof w:val="0"/>
          <w:sz w:val="20"/>
          <w:szCs w:val="20"/>
          <w:lang w:eastAsia="pl-PL"/>
        </w:rPr>
      </w:pP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ab/>
      </w:r>
      <w:r w:rsidR="00ED56DE" w:rsidRPr="004A1534">
        <w:rPr>
          <w:rFonts w:ascii="Arial" w:hAnsi="Arial" w:cs="Arial"/>
          <w:noProof w:val="0"/>
          <w:sz w:val="20"/>
          <w:szCs w:val="20"/>
          <w:lang w:eastAsia="pl-PL"/>
        </w:rPr>
        <w:t>W planowanym Tymczasowym Polowym Zakładzie Patomorfologii należy zastosować in</w:t>
      </w:r>
      <w:r w:rsidR="00411FA6" w:rsidRPr="004A1534">
        <w:rPr>
          <w:rFonts w:ascii="Arial" w:hAnsi="Arial" w:cs="Arial"/>
          <w:noProof w:val="0"/>
          <w:sz w:val="20"/>
          <w:szCs w:val="20"/>
          <w:lang w:eastAsia="pl-PL"/>
        </w:rPr>
        <w:t>stalacj</w:t>
      </w:r>
      <w:r w:rsidR="00ED56DE" w:rsidRPr="004A1534">
        <w:rPr>
          <w:rFonts w:ascii="Arial" w:hAnsi="Arial" w:cs="Arial"/>
          <w:noProof w:val="0"/>
          <w:sz w:val="20"/>
          <w:szCs w:val="20"/>
          <w:lang w:eastAsia="pl-PL"/>
        </w:rPr>
        <w:t>ę</w:t>
      </w:r>
      <w:r w:rsidR="00411FA6"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 c.o. grzejnikową.</w:t>
      </w:r>
      <w:r w:rsidR="00ED56DE"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 </w:t>
      </w:r>
      <w:r w:rsidR="00411FA6" w:rsidRPr="004A1534">
        <w:rPr>
          <w:rFonts w:ascii="Arial" w:hAnsi="Arial" w:cs="Arial"/>
          <w:noProof w:val="0"/>
          <w:sz w:val="20"/>
          <w:szCs w:val="20"/>
        </w:rPr>
        <w:t>Odpowietrzenie instalacji odbywać się będzie przez grzejniki wyposażone w odpowietrzniki, a także przez końcówki pionów.</w:t>
      </w:r>
      <w:r w:rsidR="00ED56DE" w:rsidRPr="004A1534">
        <w:rPr>
          <w:rFonts w:ascii="Arial" w:hAnsi="Arial" w:cs="Arial"/>
          <w:noProof w:val="0"/>
          <w:sz w:val="20"/>
          <w:szCs w:val="20"/>
        </w:rPr>
        <w:t xml:space="preserve"> </w:t>
      </w:r>
      <w:r w:rsidR="00411FA6" w:rsidRPr="004A1534">
        <w:rPr>
          <w:rFonts w:ascii="Arial" w:hAnsi="Arial" w:cs="Arial"/>
          <w:noProof w:val="0"/>
          <w:sz w:val="20"/>
          <w:szCs w:val="20"/>
          <w:lang w:eastAsia="pl-PL"/>
        </w:rPr>
        <w:t>Należy zastosować grzejniki stalowe płytowe w wykonaniu higienicznym. Kolor biały. Na każdym g</w:t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>rzejniku należy zamonto</w:t>
      </w:r>
      <w:r w:rsidR="00411FA6"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wać zestaw składający się z zaworu termostatycznego z nastawą wstępną oraz głowicę </w:t>
      </w:r>
      <w:r w:rsidR="00411FA6" w:rsidRPr="004A1534">
        <w:rPr>
          <w:rFonts w:ascii="Arial" w:hAnsi="Arial" w:cs="Arial"/>
          <w:noProof w:val="0"/>
          <w:sz w:val="20"/>
          <w:szCs w:val="20"/>
          <w:lang w:eastAsia="pl-PL"/>
        </w:rPr>
        <w:lastRenderedPageBreak/>
        <w:t>ter</w:t>
      </w:r>
      <w:r w:rsidR="00ED56DE" w:rsidRPr="004A1534">
        <w:rPr>
          <w:rFonts w:ascii="Arial" w:hAnsi="Arial" w:cs="Arial"/>
          <w:noProof w:val="0"/>
          <w:sz w:val="20"/>
          <w:szCs w:val="20"/>
          <w:lang w:eastAsia="pl-PL"/>
        </w:rPr>
        <w:t>mostatyczną</w:t>
      </w:r>
      <w:r w:rsidR="00411FA6" w:rsidRPr="004A1534">
        <w:rPr>
          <w:rFonts w:ascii="Arial" w:hAnsi="Arial" w:cs="Arial"/>
          <w:noProof w:val="0"/>
          <w:sz w:val="20"/>
          <w:szCs w:val="20"/>
          <w:lang w:eastAsia="pl-PL"/>
        </w:rPr>
        <w:t>. Należy przewidzieć zabezpieczenie głowic na grzejniku przed uszkodzeniami mechanicznymi, kradzieżą oraz możliwością ograniczenia lub blokowania zakresu regulacji</w:t>
      </w:r>
      <w:r w:rsidR="00ED56DE"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 </w:t>
      </w:r>
      <w:r w:rsidR="00411FA6" w:rsidRPr="004A1534">
        <w:rPr>
          <w:rFonts w:ascii="Arial" w:hAnsi="Arial" w:cs="Arial"/>
          <w:noProof w:val="0"/>
          <w:sz w:val="20"/>
          <w:szCs w:val="20"/>
          <w:lang w:eastAsia="pl-PL"/>
        </w:rPr>
        <w:t>temperatury. Natomiast na rurociągu powrotnym należy zamontować zawór odcinający powrotny z możliwością spustu wody. Zawór odcinający umożliwia indywidualne odcięcie każdego grzejnika podczas konserwacji.</w:t>
      </w:r>
      <w:r w:rsidR="00ED56DE"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 </w:t>
      </w:r>
    </w:p>
    <w:p w:rsidR="00F17291" w:rsidRPr="004A1534" w:rsidRDefault="00567E4A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 w:val="0"/>
          <w:sz w:val="20"/>
          <w:szCs w:val="20"/>
          <w:lang w:eastAsia="pl-PL"/>
        </w:rPr>
      </w:pPr>
      <w:r w:rsidRPr="004A1534">
        <w:rPr>
          <w:rFonts w:ascii="Arial" w:hAnsi="Arial" w:cs="Arial"/>
          <w:b/>
          <w:bCs/>
          <w:noProof w:val="0"/>
          <w:sz w:val="20"/>
          <w:szCs w:val="20"/>
          <w:lang w:eastAsia="pl-PL"/>
        </w:rPr>
        <w:tab/>
      </w:r>
    </w:p>
    <w:p w:rsidR="00F17291" w:rsidRPr="004A1534" w:rsidRDefault="00F17291" w:rsidP="00732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noProof w:val="0"/>
          <w:sz w:val="20"/>
          <w:szCs w:val="20"/>
          <w:lang w:eastAsia="pl-PL"/>
        </w:rPr>
      </w:pPr>
    </w:p>
    <w:p w:rsidR="00567E4A" w:rsidRPr="004A1534" w:rsidRDefault="00567E4A" w:rsidP="005C202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noProof w:val="0"/>
          <w:sz w:val="20"/>
          <w:szCs w:val="20"/>
          <w:lang w:eastAsia="pl-PL"/>
        </w:rPr>
      </w:pPr>
      <w:r w:rsidRPr="004A1534">
        <w:rPr>
          <w:rFonts w:ascii="Arial" w:hAnsi="Arial" w:cs="Arial"/>
          <w:b/>
          <w:bCs/>
          <w:noProof w:val="0"/>
          <w:sz w:val="20"/>
          <w:szCs w:val="20"/>
          <w:lang w:eastAsia="pl-PL"/>
        </w:rPr>
        <w:t>Instalacje wentylacji mechanicznej</w:t>
      </w:r>
    </w:p>
    <w:p w:rsidR="00411FA6" w:rsidRPr="004A1534" w:rsidRDefault="00F17291" w:rsidP="002058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ab/>
      </w:r>
      <w:r w:rsidR="00205868" w:rsidRPr="004A1534">
        <w:rPr>
          <w:rFonts w:ascii="Arial" w:hAnsi="Arial" w:cs="Arial"/>
          <w:noProof w:val="0"/>
          <w:sz w:val="20"/>
          <w:szCs w:val="20"/>
        </w:rPr>
        <w:tab/>
      </w:r>
      <w:r w:rsidR="005C2029" w:rsidRPr="004A1534">
        <w:rPr>
          <w:rFonts w:ascii="Arial" w:hAnsi="Arial" w:cs="Arial"/>
          <w:noProof w:val="0"/>
          <w:sz w:val="20"/>
          <w:szCs w:val="20"/>
        </w:rPr>
        <w:t xml:space="preserve">W budynku należy zastosować </w:t>
      </w:r>
      <w:r w:rsidR="00411FA6" w:rsidRPr="004A1534">
        <w:rPr>
          <w:rFonts w:ascii="Arial" w:hAnsi="Arial" w:cs="Arial"/>
          <w:noProof w:val="0"/>
          <w:sz w:val="20"/>
          <w:szCs w:val="20"/>
        </w:rPr>
        <w:t>wentylację mechaniczną</w:t>
      </w:r>
      <w:r w:rsidR="005C2029" w:rsidRPr="004A1534">
        <w:rPr>
          <w:rFonts w:ascii="Arial" w:hAnsi="Arial" w:cs="Arial"/>
          <w:noProof w:val="0"/>
          <w:sz w:val="20"/>
          <w:szCs w:val="20"/>
        </w:rPr>
        <w:t xml:space="preserve"> dostosowaną do wymagań </w:t>
      </w:r>
      <w:r w:rsidR="00205868" w:rsidRPr="004A1534">
        <w:rPr>
          <w:rFonts w:ascii="Arial" w:hAnsi="Arial" w:cs="Arial"/>
          <w:noProof w:val="0"/>
          <w:sz w:val="20"/>
          <w:szCs w:val="20"/>
        </w:rPr>
        <w:tab/>
      </w:r>
      <w:r w:rsidR="005C2029" w:rsidRPr="004A1534">
        <w:rPr>
          <w:rFonts w:ascii="Arial" w:hAnsi="Arial" w:cs="Arial"/>
          <w:noProof w:val="0"/>
          <w:sz w:val="20"/>
          <w:szCs w:val="20"/>
        </w:rPr>
        <w:t xml:space="preserve">użytkowych. </w:t>
      </w:r>
      <w:r w:rsidR="00205868" w:rsidRPr="004A1534">
        <w:rPr>
          <w:rFonts w:ascii="Arial" w:hAnsi="Arial" w:cs="Arial"/>
          <w:noProof w:val="0"/>
          <w:sz w:val="20"/>
          <w:szCs w:val="20"/>
        </w:rPr>
        <w:t xml:space="preserve">Wymagana ilość wymian/godz. - 10. Wentylacja </w:t>
      </w:r>
      <w:proofErr w:type="spellStart"/>
      <w:r w:rsidR="00205868" w:rsidRPr="004A1534">
        <w:rPr>
          <w:rFonts w:ascii="Arial" w:hAnsi="Arial" w:cs="Arial"/>
          <w:noProof w:val="0"/>
          <w:sz w:val="20"/>
          <w:szCs w:val="20"/>
        </w:rPr>
        <w:t>nawiewno</w:t>
      </w:r>
      <w:proofErr w:type="spellEnd"/>
      <w:r w:rsidR="00205868" w:rsidRPr="004A1534">
        <w:rPr>
          <w:rFonts w:ascii="Arial" w:hAnsi="Arial" w:cs="Arial"/>
          <w:noProof w:val="0"/>
          <w:sz w:val="20"/>
          <w:szCs w:val="20"/>
        </w:rPr>
        <w:t xml:space="preserve">-wyciągowa, </w:t>
      </w:r>
      <w:r w:rsidR="00205868" w:rsidRPr="004A1534">
        <w:rPr>
          <w:rFonts w:ascii="Arial" w:hAnsi="Arial" w:cs="Arial"/>
          <w:noProof w:val="0"/>
          <w:sz w:val="20"/>
          <w:szCs w:val="20"/>
        </w:rPr>
        <w:tab/>
        <w:t>podciśnienie 15%.</w:t>
      </w:r>
    </w:p>
    <w:p w:rsidR="00205868" w:rsidRPr="004A1534" w:rsidRDefault="00205868" w:rsidP="00205868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noProof w:val="0"/>
          <w:color w:val="FF0000"/>
          <w:sz w:val="20"/>
          <w:szCs w:val="20"/>
          <w:lang w:eastAsia="pl-PL"/>
        </w:rPr>
      </w:pPr>
    </w:p>
    <w:p w:rsidR="00A85B9A" w:rsidRPr="004A1534" w:rsidRDefault="003541AF" w:rsidP="002058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  <w:noProof w:val="0"/>
          <w:sz w:val="20"/>
          <w:szCs w:val="20"/>
          <w:lang w:eastAsia="pl-PL"/>
        </w:rPr>
      </w:pPr>
      <w:r w:rsidRPr="004A1534">
        <w:rPr>
          <w:rFonts w:ascii="Arial" w:hAnsi="Arial" w:cs="Arial"/>
          <w:b/>
          <w:bCs/>
          <w:noProof w:val="0"/>
          <w:sz w:val="20"/>
          <w:szCs w:val="20"/>
          <w:lang w:eastAsia="pl-PL"/>
        </w:rPr>
        <w:t>Instalacje chłodzenia</w:t>
      </w:r>
    </w:p>
    <w:p w:rsidR="0097544C" w:rsidRPr="004A1534" w:rsidRDefault="00205868" w:rsidP="002058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noProof w:val="0"/>
          <w:sz w:val="20"/>
          <w:szCs w:val="20"/>
          <w:lang w:eastAsia="pl-PL"/>
        </w:rPr>
      </w:pP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ab/>
        <w:t>Należy z</w:t>
      </w:r>
      <w:r w:rsidR="00A85B9A" w:rsidRPr="004A1534">
        <w:rPr>
          <w:rFonts w:ascii="Arial" w:hAnsi="Arial" w:cs="Arial"/>
          <w:noProof w:val="0"/>
          <w:sz w:val="20"/>
          <w:szCs w:val="20"/>
          <w:lang w:eastAsia="pl-PL"/>
        </w:rPr>
        <w:t>aprojektowa</w:t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>ć</w:t>
      </w:r>
      <w:r w:rsidR="00A85B9A"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 </w:t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instalacje klimatyzacyjną/ chłodzenia </w:t>
      </w:r>
      <w:r w:rsidR="00483FDF">
        <w:rPr>
          <w:rFonts w:ascii="Arial" w:hAnsi="Arial" w:cs="Arial"/>
          <w:noProof w:val="0"/>
          <w:sz w:val="20"/>
          <w:szCs w:val="20"/>
          <w:lang w:eastAsia="pl-PL"/>
        </w:rPr>
        <w:t>we wszystkich pomieszczeniach</w:t>
      </w:r>
    </w:p>
    <w:p w:rsidR="00F429F4" w:rsidRPr="004A1534" w:rsidRDefault="00F429F4" w:rsidP="002058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noProof w:val="0"/>
          <w:sz w:val="20"/>
          <w:szCs w:val="20"/>
          <w:lang w:eastAsia="pl-PL"/>
        </w:rPr>
      </w:pPr>
    </w:p>
    <w:p w:rsidR="00E65318" w:rsidRPr="004A1534" w:rsidRDefault="00F429F4" w:rsidP="002058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noProof w:val="0"/>
          <w:sz w:val="20"/>
          <w:szCs w:val="20"/>
          <w:lang w:eastAsia="pl-PL"/>
        </w:rPr>
      </w:pPr>
      <w:r w:rsidRPr="004A1534">
        <w:rPr>
          <w:rFonts w:ascii="Arial" w:hAnsi="Arial" w:cs="Arial"/>
          <w:b/>
          <w:bCs/>
          <w:noProof w:val="0"/>
          <w:sz w:val="20"/>
          <w:szCs w:val="20"/>
          <w:lang w:eastAsia="pl-PL"/>
        </w:rPr>
        <w:t>Izolacje termiczne</w:t>
      </w:r>
      <w:r w:rsidR="00856C58"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 - całość instalacji musi być izolowana termicznie. Grubość izolacji zgodnie</w:t>
      </w:r>
      <w:r w:rsidR="00205868"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 </w:t>
      </w:r>
      <w:r w:rsidR="00856C58"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z </w:t>
      </w:r>
      <w:r w:rsidR="00205868" w:rsidRPr="004A1534">
        <w:rPr>
          <w:rFonts w:ascii="Arial" w:hAnsi="Arial" w:cs="Arial"/>
          <w:noProof w:val="0"/>
          <w:sz w:val="20"/>
          <w:szCs w:val="20"/>
          <w:lang w:eastAsia="pl-PL"/>
        </w:rPr>
        <w:t>wymaganiami normowymi</w:t>
      </w:r>
    </w:p>
    <w:p w:rsidR="00205868" w:rsidRPr="004A1534" w:rsidRDefault="00205868" w:rsidP="002058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noProof w:val="0"/>
          <w:sz w:val="20"/>
          <w:szCs w:val="20"/>
          <w:lang w:eastAsia="pl-PL"/>
        </w:rPr>
      </w:pPr>
    </w:p>
    <w:p w:rsidR="00205868" w:rsidRPr="004A1534" w:rsidRDefault="00F429F4" w:rsidP="002058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noProof w:val="0"/>
          <w:sz w:val="20"/>
          <w:szCs w:val="20"/>
          <w:lang w:eastAsia="pl-PL"/>
        </w:rPr>
      </w:pPr>
      <w:r w:rsidRPr="004A1534">
        <w:rPr>
          <w:rFonts w:ascii="Arial" w:hAnsi="Arial" w:cs="Arial"/>
          <w:b/>
          <w:bCs/>
          <w:noProof w:val="0"/>
          <w:sz w:val="20"/>
          <w:szCs w:val="20"/>
          <w:lang w:eastAsia="pl-PL"/>
        </w:rPr>
        <w:t>Przejścia przez przegrody ppoż</w:t>
      </w:r>
      <w:r w:rsidR="00646EA6" w:rsidRPr="004A1534">
        <w:rPr>
          <w:rFonts w:ascii="Arial" w:hAnsi="Arial" w:cs="Arial"/>
          <w:b/>
          <w:bCs/>
          <w:noProof w:val="0"/>
          <w:sz w:val="20"/>
          <w:szCs w:val="20"/>
          <w:lang w:eastAsia="pl-PL"/>
        </w:rPr>
        <w:t>.</w:t>
      </w:r>
      <w:r w:rsidR="00205868" w:rsidRPr="004A1534">
        <w:rPr>
          <w:rFonts w:ascii="Arial" w:hAnsi="Arial" w:cs="Arial"/>
          <w:b/>
          <w:bCs/>
          <w:noProof w:val="0"/>
          <w:sz w:val="20"/>
          <w:szCs w:val="20"/>
          <w:lang w:eastAsia="pl-PL"/>
        </w:rPr>
        <w:t xml:space="preserve"> </w:t>
      </w:r>
      <w:r w:rsidR="00856C58" w:rsidRPr="004A1534">
        <w:rPr>
          <w:rFonts w:ascii="Arial" w:hAnsi="Arial" w:cs="Arial"/>
          <w:noProof w:val="0"/>
          <w:sz w:val="20"/>
          <w:szCs w:val="20"/>
          <w:lang w:eastAsia="pl-PL"/>
        </w:rPr>
        <w:t>Wszystkie przejścia przewodów instalacji należy zabezpieczyć do odporności ogniowej</w:t>
      </w:r>
      <w:r w:rsidR="00062653"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. </w:t>
      </w:r>
      <w:r w:rsidR="00856C58" w:rsidRPr="004A1534">
        <w:rPr>
          <w:rFonts w:ascii="Arial" w:hAnsi="Arial" w:cs="Arial"/>
          <w:noProof w:val="0"/>
          <w:sz w:val="20"/>
          <w:szCs w:val="20"/>
          <w:lang w:eastAsia="pl-PL"/>
        </w:rPr>
        <w:t>Przegrody oraz zabezpieczyć przeciwpożarow</w:t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>ymi</w:t>
      </w:r>
      <w:r w:rsidR="00856C58"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 klap</w:t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ami </w:t>
      </w:r>
      <w:r w:rsidR="00856C58" w:rsidRPr="004A1534">
        <w:rPr>
          <w:rFonts w:ascii="Arial" w:hAnsi="Arial" w:cs="Arial"/>
          <w:noProof w:val="0"/>
          <w:sz w:val="20"/>
          <w:szCs w:val="20"/>
          <w:lang w:eastAsia="pl-PL"/>
        </w:rPr>
        <w:t>odcinając</w:t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>ymi</w:t>
      </w:r>
      <w:r w:rsidR="00062653" w:rsidRPr="004A1534">
        <w:rPr>
          <w:rFonts w:ascii="Arial" w:hAnsi="Arial" w:cs="Arial"/>
          <w:noProof w:val="0"/>
          <w:sz w:val="20"/>
          <w:szCs w:val="20"/>
          <w:lang w:eastAsia="pl-PL"/>
        </w:rPr>
        <w:t xml:space="preserve"> i uszczelnić </w:t>
      </w:r>
      <w:r w:rsidRPr="004A1534">
        <w:rPr>
          <w:rFonts w:ascii="Arial" w:hAnsi="Arial" w:cs="Arial"/>
          <w:noProof w:val="0"/>
          <w:sz w:val="20"/>
          <w:szCs w:val="20"/>
          <w:lang w:eastAsia="pl-PL"/>
        </w:rPr>
        <w:t>ogniochronną masą uszczelniającą.</w:t>
      </w:r>
    </w:p>
    <w:p w:rsidR="00856C58" w:rsidRPr="004A1534" w:rsidRDefault="00F429F4" w:rsidP="002058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noProof w:val="0"/>
          <w:color w:val="FF0000"/>
          <w:sz w:val="20"/>
          <w:szCs w:val="20"/>
          <w:highlight w:val="lightGray"/>
          <w:lang w:eastAsia="pl-PL"/>
        </w:rPr>
      </w:pPr>
      <w:r w:rsidRPr="004A1534">
        <w:rPr>
          <w:rFonts w:ascii="Arial" w:hAnsi="Arial" w:cs="Arial"/>
          <w:noProof w:val="0"/>
          <w:color w:val="FF0000"/>
          <w:sz w:val="20"/>
          <w:szCs w:val="20"/>
          <w:highlight w:val="lightGray"/>
          <w:lang w:eastAsia="pl-PL"/>
        </w:rPr>
        <w:t xml:space="preserve"> </w:t>
      </w:r>
    </w:p>
    <w:p w:rsidR="00D74FB4" w:rsidRPr="004A1534" w:rsidRDefault="00D74FB4" w:rsidP="002058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noProof w:val="0"/>
          <w:sz w:val="20"/>
          <w:szCs w:val="20"/>
        </w:rPr>
      </w:pPr>
    </w:p>
    <w:p w:rsidR="00D74FB4" w:rsidRPr="004A1534" w:rsidRDefault="004F47B9" w:rsidP="004F47B9">
      <w:pPr>
        <w:rPr>
          <w:rFonts w:ascii="Arial" w:hAnsi="Arial" w:cs="Arial"/>
          <w:b/>
          <w:noProof w:val="0"/>
          <w:sz w:val="20"/>
          <w:szCs w:val="20"/>
        </w:rPr>
      </w:pPr>
      <w:r w:rsidRPr="004A1534">
        <w:rPr>
          <w:rFonts w:ascii="Arial" w:hAnsi="Arial" w:cs="Arial"/>
          <w:b/>
          <w:noProof w:val="0"/>
          <w:sz w:val="20"/>
          <w:szCs w:val="20"/>
        </w:rPr>
        <w:t>W</w:t>
      </w:r>
      <w:r w:rsidR="00D74FB4" w:rsidRPr="004A1534">
        <w:rPr>
          <w:rFonts w:ascii="Arial" w:hAnsi="Arial" w:cs="Arial"/>
          <w:b/>
          <w:noProof w:val="0"/>
          <w:sz w:val="20"/>
          <w:szCs w:val="20"/>
        </w:rPr>
        <w:t>YTYCZN</w:t>
      </w:r>
      <w:r w:rsidR="00483FDF">
        <w:rPr>
          <w:rFonts w:ascii="Arial" w:hAnsi="Arial" w:cs="Arial"/>
          <w:b/>
          <w:noProof w:val="0"/>
          <w:sz w:val="20"/>
          <w:szCs w:val="20"/>
        </w:rPr>
        <w:t>E</w:t>
      </w:r>
      <w:r w:rsidRPr="004A1534">
        <w:rPr>
          <w:rFonts w:ascii="Arial" w:hAnsi="Arial" w:cs="Arial"/>
          <w:b/>
          <w:noProof w:val="0"/>
          <w:sz w:val="20"/>
          <w:szCs w:val="20"/>
        </w:rPr>
        <w:t xml:space="preserve"> </w:t>
      </w:r>
      <w:r w:rsidR="00D74FB4" w:rsidRPr="004A1534">
        <w:rPr>
          <w:rFonts w:ascii="Arial" w:hAnsi="Arial" w:cs="Arial"/>
          <w:b/>
          <w:noProof w:val="0"/>
          <w:sz w:val="20"/>
          <w:szCs w:val="20"/>
        </w:rPr>
        <w:t xml:space="preserve">DO WYKONANIA SIECI LOGICZNEJ </w:t>
      </w:r>
    </w:p>
    <w:p w:rsidR="00D74FB4" w:rsidRPr="004A1534" w:rsidRDefault="00D74FB4" w:rsidP="00D74FB4">
      <w:pPr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Okablowanie strukturalne sieci teleinformatycznej we wskazanych pomieszczeniach wykonać w 6 kategorii /klasa E systemem SCHRACK.</w:t>
      </w:r>
    </w:p>
    <w:p w:rsidR="00D74FB4" w:rsidRPr="004A1534" w:rsidRDefault="00D74FB4" w:rsidP="00B87C9F">
      <w:pPr>
        <w:numPr>
          <w:ilvl w:val="0"/>
          <w:numId w:val="42"/>
        </w:numPr>
        <w:spacing w:after="0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zachowanie jednorodności technologii, czyli wykonanie przyłączy z wykorzystaniem elementów SCHRACK</w:t>
      </w:r>
    </w:p>
    <w:p w:rsidR="00D74FB4" w:rsidRPr="004A1534" w:rsidRDefault="00D74FB4" w:rsidP="00B87C9F">
      <w:pPr>
        <w:numPr>
          <w:ilvl w:val="0"/>
          <w:numId w:val="42"/>
        </w:numPr>
        <w:spacing w:after="0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wszystkie szlaki kablowe (w tym przekucia i przewierty) muszą być wykonane z 50% nadmiarem</w:t>
      </w:r>
    </w:p>
    <w:p w:rsidR="00D74FB4" w:rsidRPr="004A1534" w:rsidRDefault="00D74FB4" w:rsidP="00B87C9F">
      <w:pPr>
        <w:numPr>
          <w:ilvl w:val="0"/>
          <w:numId w:val="42"/>
        </w:numPr>
        <w:spacing w:after="0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wykonanie pomiarów parametrów okablowania logicznego i elektrycznego,</w:t>
      </w:r>
    </w:p>
    <w:p w:rsidR="00D74FB4" w:rsidRPr="004A1534" w:rsidRDefault="00D74FB4" w:rsidP="00B87C9F">
      <w:pPr>
        <w:numPr>
          <w:ilvl w:val="0"/>
          <w:numId w:val="42"/>
        </w:numPr>
        <w:spacing w:after="0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kontrolne wykonanie pomiarów parametrów okablowania logicznego po 12 miesiącach eksploatacji,</w:t>
      </w:r>
    </w:p>
    <w:p w:rsidR="00D74FB4" w:rsidRPr="004A1534" w:rsidRDefault="00D74FB4" w:rsidP="00B87C9F">
      <w:pPr>
        <w:numPr>
          <w:ilvl w:val="0"/>
          <w:numId w:val="42"/>
        </w:numPr>
        <w:spacing w:after="0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10 lat gwarancji na zachowanie parametrów okablowania logicznego 6 kategorii</w:t>
      </w:r>
    </w:p>
    <w:p w:rsidR="00D74FB4" w:rsidRPr="004A1534" w:rsidRDefault="00D74FB4" w:rsidP="00B87C9F">
      <w:pPr>
        <w:numPr>
          <w:ilvl w:val="0"/>
          <w:numId w:val="42"/>
        </w:numPr>
        <w:spacing w:after="0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dokumentacja powykonawcza w formie AutoCad w postaci papierowej i elektronicznej.</w:t>
      </w:r>
    </w:p>
    <w:p w:rsidR="00D74FB4" w:rsidRPr="004A1534" w:rsidRDefault="00D74FB4" w:rsidP="00D74FB4">
      <w:pPr>
        <w:rPr>
          <w:rFonts w:ascii="Arial" w:hAnsi="Arial" w:cs="Arial"/>
          <w:noProof w:val="0"/>
          <w:sz w:val="20"/>
          <w:szCs w:val="20"/>
        </w:rPr>
      </w:pPr>
    </w:p>
    <w:p w:rsidR="00D74FB4" w:rsidRPr="004A1534" w:rsidRDefault="00D74FB4" w:rsidP="00D74FB4">
      <w:pPr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Wymagania szczegółowe i zakres prac:</w:t>
      </w:r>
    </w:p>
    <w:p w:rsidR="00D74FB4" w:rsidRPr="004A1534" w:rsidRDefault="00D74FB4" w:rsidP="00B87C9F">
      <w:pPr>
        <w:pStyle w:val="Akapitzlist"/>
        <w:numPr>
          <w:ilvl w:val="0"/>
          <w:numId w:val="43"/>
        </w:numPr>
        <w:contextualSpacing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 xml:space="preserve">punkt przyłączeniowy tzw. ZPK składa się z obudowy natynkowej typu Legrand  </w:t>
      </w:r>
      <w:proofErr w:type="spellStart"/>
      <w:r w:rsidRPr="004A1534">
        <w:rPr>
          <w:rFonts w:ascii="Arial" w:hAnsi="Arial" w:cs="Arial"/>
          <w:noProof w:val="0"/>
          <w:sz w:val="20"/>
          <w:szCs w:val="20"/>
        </w:rPr>
        <w:t>Mosaic</w:t>
      </w:r>
      <w:proofErr w:type="spellEnd"/>
      <w:r w:rsidRPr="004A1534">
        <w:rPr>
          <w:rFonts w:ascii="Arial" w:hAnsi="Arial" w:cs="Arial"/>
          <w:noProof w:val="0"/>
          <w:sz w:val="20"/>
          <w:szCs w:val="20"/>
        </w:rPr>
        <w:t xml:space="preserve"> dodatkowo w adapter umożliwiający  dołożenie min. 1 modułu</w:t>
      </w:r>
      <w:r w:rsidR="009C7EDA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4A1534">
        <w:rPr>
          <w:rFonts w:ascii="Arial" w:hAnsi="Arial" w:cs="Arial"/>
          <w:noProof w:val="0"/>
          <w:sz w:val="20"/>
          <w:szCs w:val="20"/>
        </w:rPr>
        <w:t>keystone</w:t>
      </w:r>
      <w:proofErr w:type="spellEnd"/>
      <w:r w:rsidRPr="004A1534">
        <w:rPr>
          <w:rFonts w:ascii="Arial" w:hAnsi="Arial" w:cs="Arial"/>
          <w:noProof w:val="0"/>
          <w:sz w:val="20"/>
          <w:szCs w:val="20"/>
        </w:rPr>
        <w:t xml:space="preserve"> , zwalniacz blokady gniazd specjalnych i kabla krosowego RJ45-RJ45 kat.6/klasa E STP 2m.</w:t>
      </w:r>
    </w:p>
    <w:p w:rsidR="00D74FB4" w:rsidRPr="004A1534" w:rsidRDefault="00D74FB4" w:rsidP="00B87C9F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 xml:space="preserve">do jednego punktu komputerowego (ZPK) podłączone są 2 kable FTP kat.6, oraz 1 </w:t>
      </w:r>
      <w:r w:rsidR="0084091F" w:rsidRPr="004A1534">
        <w:rPr>
          <w:rFonts w:ascii="Arial" w:hAnsi="Arial" w:cs="Arial"/>
          <w:noProof w:val="0"/>
          <w:sz w:val="20"/>
          <w:szCs w:val="20"/>
        </w:rPr>
        <w:t>przewód elektryczny</w:t>
      </w:r>
    </w:p>
    <w:p w:rsidR="00D74FB4" w:rsidRPr="004A1534" w:rsidRDefault="00D74FB4" w:rsidP="00B87C9F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 xml:space="preserve">okablowanie powinno być układane w korytach kablowych typu 50x20 na wys.30cm od podłogi, w pomieszczeniach w których znajdują się gazy medyczne na wysokości 1,5m. </w:t>
      </w:r>
    </w:p>
    <w:p w:rsidR="00D74FB4" w:rsidRPr="004A1534" w:rsidRDefault="00D74FB4" w:rsidP="00B87C9F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w razie braku koryt kablowych należy je uzupełnić</w:t>
      </w:r>
    </w:p>
    <w:p w:rsidR="00D74FB4" w:rsidRPr="004A1534" w:rsidRDefault="00D74FB4" w:rsidP="00B87C9F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 xml:space="preserve">w szafach krosowych zainstalować odpowiednią </w:t>
      </w:r>
      <w:r w:rsidR="009C7EDA" w:rsidRPr="004A1534">
        <w:rPr>
          <w:rFonts w:ascii="Arial" w:hAnsi="Arial" w:cs="Arial"/>
          <w:noProof w:val="0"/>
          <w:sz w:val="20"/>
          <w:szCs w:val="20"/>
        </w:rPr>
        <w:t>ilość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 paneli krosowych odpowiadającą ilości gniazd RJ45,dla 24 modułów SCHRACK Keystone1U 19”</w:t>
      </w:r>
    </w:p>
    <w:p w:rsidR="00D74FB4" w:rsidRPr="004A1534" w:rsidRDefault="00D74FB4" w:rsidP="002E44D4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gniazda RJ45 typu SCHRACK na obu końcach kabla zaszywać w standardzie A</w:t>
      </w:r>
    </w:p>
    <w:p w:rsidR="00D74FB4" w:rsidRPr="004A1534" w:rsidRDefault="00D74FB4" w:rsidP="00B87C9F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obwody elektryczne prowadzić z tablicy elektrycznej z założeniem że na jeden obwód przypada max. 5 przyłącza komputerowe</w:t>
      </w:r>
    </w:p>
    <w:p w:rsidR="00D74FB4" w:rsidRPr="004A1534" w:rsidRDefault="00D74FB4" w:rsidP="00B87C9F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1 wyłącznik różnicowo-nadprądowy - 1 obwód elektryczny na max. 5 ZPK</w:t>
      </w:r>
    </w:p>
    <w:p w:rsidR="004F47B9" w:rsidRPr="004A1534" w:rsidRDefault="004F47B9" w:rsidP="00D74FB4">
      <w:pPr>
        <w:rPr>
          <w:rFonts w:ascii="Arial" w:hAnsi="Arial" w:cs="Arial"/>
          <w:noProof w:val="0"/>
          <w:sz w:val="20"/>
          <w:szCs w:val="20"/>
        </w:rPr>
      </w:pPr>
    </w:p>
    <w:p w:rsidR="00D74FB4" w:rsidRPr="004A1534" w:rsidRDefault="00D74FB4" w:rsidP="00D74FB4">
      <w:pPr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lastRenderedPageBreak/>
        <w:t>Umiejscowienie i ilości ZPK uzależnione od rozkładu stanowisk komputerowych uwzględniając telefony i drukarki sieciowe oraz lokalizację aparatury medycznej.</w:t>
      </w:r>
    </w:p>
    <w:p w:rsidR="00D74FB4" w:rsidRPr="004A1534" w:rsidRDefault="00D74FB4" w:rsidP="00D74FB4">
      <w:pPr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 xml:space="preserve">Oznaczenia gniazd logicznych wg nomenklatury: nazwa szafy(kropka) nr </w:t>
      </w:r>
      <w:proofErr w:type="spellStart"/>
      <w:r w:rsidRPr="004A1534">
        <w:rPr>
          <w:rFonts w:ascii="Arial" w:hAnsi="Arial" w:cs="Arial"/>
          <w:noProof w:val="0"/>
          <w:sz w:val="20"/>
          <w:szCs w:val="20"/>
        </w:rPr>
        <w:t>panela</w:t>
      </w:r>
      <w:proofErr w:type="spellEnd"/>
      <w:r w:rsidRPr="004A1534">
        <w:rPr>
          <w:rFonts w:ascii="Arial" w:hAnsi="Arial" w:cs="Arial"/>
          <w:noProof w:val="0"/>
          <w:sz w:val="20"/>
          <w:szCs w:val="20"/>
        </w:rPr>
        <w:t>/ nr na panelu np. C2.1/1</w:t>
      </w:r>
    </w:p>
    <w:p w:rsidR="00D74FB4" w:rsidRPr="004A1534" w:rsidRDefault="00D74FB4" w:rsidP="00D74FB4">
      <w:pPr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Wykonać instalację logiczną zakończoną gniazdami natynkowymi</w:t>
      </w:r>
      <w:r w:rsidR="0084091F" w:rsidRPr="004A1534">
        <w:rPr>
          <w:rFonts w:ascii="Arial" w:hAnsi="Arial" w:cs="Arial"/>
          <w:noProof w:val="0"/>
          <w:sz w:val="20"/>
          <w:szCs w:val="20"/>
        </w:rPr>
        <w:t xml:space="preserve"> -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  lokalizacja na rysunku.</w:t>
      </w:r>
    </w:p>
    <w:p w:rsidR="00D74FB4" w:rsidRPr="004A1534" w:rsidRDefault="0084091F" w:rsidP="0084091F">
      <w:pPr>
        <w:jc w:val="both"/>
        <w:rPr>
          <w:noProof w:val="0"/>
        </w:rPr>
      </w:pPr>
      <w:r w:rsidRPr="004A1534">
        <w:rPr>
          <w:lang w:eastAsia="pl-PL"/>
        </w:rPr>
        <w:drawing>
          <wp:inline distT="0" distB="0" distL="0" distR="0" wp14:anchorId="5B3D7700" wp14:editId="600B343B">
            <wp:extent cx="5760720" cy="2624511"/>
            <wp:effectExtent l="0" t="0" r="0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2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FB4" w:rsidRPr="004A1534" w:rsidRDefault="00D74FB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 w:val="0"/>
          <w:sz w:val="20"/>
          <w:szCs w:val="20"/>
          <w:lang w:eastAsia="pl-PL"/>
        </w:rPr>
      </w:pPr>
    </w:p>
    <w:p w:rsidR="00FE6304" w:rsidRPr="004A1534" w:rsidRDefault="00FE6304" w:rsidP="00B87C9F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Określenia podstawowe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Obiekt budowlany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należy przez to rozumieć: budynek wraz z instalacjami i urządzeniami technicznymi</w:t>
      </w:r>
      <w:r w:rsidR="00FE4F70" w:rsidRPr="004A1534">
        <w:rPr>
          <w:rFonts w:ascii="Arial" w:hAnsi="Arial" w:cs="Arial"/>
          <w:noProof w:val="0"/>
          <w:color w:val="000000"/>
          <w:sz w:val="20"/>
          <w:szCs w:val="20"/>
        </w:rPr>
        <w:t>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Obszar oddziaływania obiektu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należy przez to rozumieć teren wyznaczony w otoczeniu budowlanym na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podstawie przepisów odrębnych, wprowadzających związane z tym obiektem ograniczenia w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zagospodarowaniu tego terenu.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Budowa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należy przez to rozumieć wykonanie obiektu budowlanego w określonym miejscu.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Teren budowy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należy przez to rozumieć przestrzeń, w której prowadzone są roboty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budowlane wraz z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przestrzenią zajmowaną przez urządzenia zaplecza budowy.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Droga tymczasowa (montażowa)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należy przez to rozumieć drogę specjalnie przygotowaną, przeznaczoną</w:t>
      </w:r>
      <w:r w:rsidR="00360F6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do ruchu pojazdów obsługujących roboty budowlane na czas ich wykonywania, przewidzianą do usunięcia po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ich zakończeniu.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Część obiektu lub etap wykonania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należy przez to rozumieć część obiektu budowlanego zdolną do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spełniania przewidywanych funkcji techniczno-użytkowych i możliwą do odebrania i przekazania do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eksploatacji.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Roboty budowlane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należy przez to rozumieć budowę, a także prace polegające na montażu, lub rozbiórc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e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obiektu budowlanego.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Urządzenia budowlane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- należy przez to rozumieć urządzenia techniczne związane z obiektem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budowlanym zapewniające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możliwość użytkowania obiektu zgodnie z jego przeznaczeniem, jak przyłącza i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urządzenia instalacyjne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, w tym służące oczyszczaniu lub gromadzeniu ścieków, a także przejazdy, ogrodzenia,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place postojowe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i place pod śmietniki.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Właściwy organ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- należy przez to rozumieć organ nadzoru architektoniczno-budowlanego lub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organ specjalistycznego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nadzoru budowlanego, stosownie do ich właściwości określonych w rozdziale 8 ustawy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„Prawo budowlane”.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Opłata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- należy przez to rozumieć kwotę należności wnoszona przez zobowiązanego za określone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ustawą obowiązkowe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kontrole dokonywane przez właściwy organ.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Prawo do dysponowania nieruchomością na cele budowlane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- należy przez to rozumieć tytuł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prawny wynikający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z prawa własności, użytkowania wieczystego, zarządu, </w:t>
      </w:r>
      <w:r w:rsidR="00F11600" w:rsidRPr="004A1534">
        <w:rPr>
          <w:rFonts w:ascii="Arial" w:hAnsi="Arial" w:cs="Arial"/>
          <w:noProof w:val="0"/>
          <w:color w:val="000000"/>
          <w:sz w:val="20"/>
          <w:szCs w:val="20"/>
        </w:rPr>
        <w:t>o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graniczonego prawa rzeczowego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albo stosunku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zobowiązaniowego, przewidującego uprawnienia do wykonywania robót budowlanych.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Pozwolenie na budowę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należy przez to rozumieć decyzję administracyjną zezwalającą na rozpoczęcie i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prowadzenie budowy lub wykonywania robót budowlanych innych niż budowa obiektu budowlanego.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lastRenderedPageBreak/>
        <w:t xml:space="preserve">Dokumentacja Projektowa -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opracowanie architektoniczno-budowlane zawierające część opisową i rysunki</w:t>
      </w:r>
      <w:r w:rsidR="00F11600" w:rsidRPr="004A1534">
        <w:rPr>
          <w:rFonts w:ascii="Arial" w:hAnsi="Arial" w:cs="Arial"/>
          <w:noProof w:val="0"/>
          <w:color w:val="000000"/>
          <w:sz w:val="20"/>
          <w:szCs w:val="20"/>
        </w:rPr>
        <w:t>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Przetargowa Dokumentacja Projektowa –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część Dokumentacji Projektowej, która wskazuje lokalizację,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charakterystykę i wymiary obiektu będącego przedmiotem robót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Projektant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należy przez to rozumieć uprawnioną osobę prawną lub fizyczną będącą autorem dokumentacji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projektowej.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Inspektor nadzoru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należy przez to rozumieć osobę fizyczną reprezentującą interesy Inwestora na budowie</w:t>
      </w:r>
      <w:r w:rsidR="00F11600" w:rsidRPr="004A1534">
        <w:rPr>
          <w:rFonts w:ascii="Arial" w:hAnsi="Arial" w:cs="Arial"/>
          <w:noProof w:val="0"/>
          <w:color w:val="000000"/>
          <w:sz w:val="20"/>
          <w:szCs w:val="20"/>
        </w:rPr>
        <w:t>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Polecenie Inspektora nadzoru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należy przez to rozumieć wszelkie polecenia przekazane Wykonawcy przez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Inspektora nadzoru w formie pisemnej dotyczące sposobu realizacji robót lub innych spraw związanych z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prowadzeniem budowy.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Wykonawca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należy przez to rozumieć osobę fizyczną lub firmę wykonującą roboty budowlane</w:t>
      </w:r>
      <w:r w:rsidR="00F11600" w:rsidRPr="004A1534">
        <w:rPr>
          <w:rFonts w:ascii="Arial" w:hAnsi="Arial" w:cs="Arial"/>
          <w:noProof w:val="0"/>
          <w:color w:val="000000"/>
          <w:sz w:val="20"/>
          <w:szCs w:val="20"/>
        </w:rPr>
        <w:t>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Kierownik budowy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osoba wyznaczona przez Wykonawcę, upoważniona do kierowania robotami i do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występowania w jego imieniu w sprawach realizacji kontraktu, ponosząca ustawową odpowiedzialność zaprowadzoną budowę.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Dokumentacja budowy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należy przez to rozumieć pozwolenie na budowę wraz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z załączonym projektem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budowlanym i wykonawczym, dziennik budowy, protokoły odbiorów częściowych i końcowych, w miarę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potrzeby, rysunki i opisy służące realizacji obiektu, operaty geodezyjne i książkę obmiarów, a w przypadku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realizacji obiektów metodą montażu - także dziennik montażu.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Ustalenia projektowe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należy przez to rozumieć ustalenia podane w dokumentacji projektowej zawierające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dane opisujące przedmiot i wymagania dla określonego obiektu lub roboty oraz niezbędne warunki do jego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wykonania</w:t>
      </w:r>
      <w:r w:rsidR="00F11600" w:rsidRPr="004A1534">
        <w:rPr>
          <w:rFonts w:ascii="Arial" w:hAnsi="Arial" w:cs="Arial"/>
          <w:noProof w:val="0"/>
          <w:color w:val="000000"/>
          <w:sz w:val="20"/>
          <w:szCs w:val="20"/>
        </w:rPr>
        <w:t>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Ustalenia techniczne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należy przez to rozumieć ustalenia podane w normach, aprobatach technicznych i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szczegółowych specyfikacjach technicznych (SST).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Specyfikacja techniczna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dokument zawierający zespół cech wymaganych dla procesu wytwarzania lub dla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samego wyrobu, w zakresie parametrów technicznych, jakości, wymogów bezpieczeństwa, wielkości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charakterystycznych, a także co do nazewnictwa, symboliki, znaków i sposobów oznaczania, metod badań i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prób oraz odbiorów i rozliczeń.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OST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należy przez to rozumieć ogólną specyfikację techniczną - „Wymagania Ogólne”.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SST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należy przez to rozumieć szczegółową specyfikację techniczną wykonania i odbioru robót budowlanych</w:t>
      </w:r>
      <w:r w:rsidR="00360F6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sporządzoną dla określonych elementów robót.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Przedmiar robót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należy przez to rozumieć zestawienie przewidzianych do wykonania robót według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technologicznej kolejności ich wykonania wraz z obliczeniem i podaniem ilości robót w ustalonych jednostkach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przedmiarowania.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Dziennik budowy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należy przez to rozumieć dziennik wydany przez właściwy organ zgodnie z obowiązującymi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przepisami, stanowiący urzędowy dokument przebiegu robót budowlanych oraz zdarzeń i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okoliczności zachodzących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w czasie wykonywania robót.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Książka obmiarów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- należy przez to rozumieć akceptowaną przez Inspektora Nadzoru książkę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z ponumerowanymi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stronami, służącą do wpisywania przez Wykonawcę obmiaru dokonanych robót w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formie wyliczeń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, szkiców i ewentualnie dodatkowych załączników. Wpisy w książce obmiarów podlegają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potwierdzeniu przez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Inspektora nadzoru budowlanego.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Dokumentacja powykonawcza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- należy przez to rozumieć dokumentację </w:t>
      </w:r>
      <w:proofErr w:type="spellStart"/>
      <w:r w:rsidRPr="004A1534">
        <w:rPr>
          <w:rFonts w:ascii="Arial" w:hAnsi="Arial" w:cs="Arial"/>
          <w:noProof w:val="0"/>
          <w:color w:val="000000"/>
          <w:sz w:val="20"/>
          <w:szCs w:val="20"/>
        </w:rPr>
        <w:t>budowyz</w:t>
      </w:r>
      <w:proofErr w:type="spellEnd"/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naniesionymi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zmianami dokonanymi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w toku wykonywania robót oraz geodezyjnymi pomiarami powykonawczymi.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Materiały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- należy przez to rozumieć wszelkie materiały naturalne i wytwarzane jak również tworzywa i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wyroby niezbędne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do wykonania robót, zgodnie z dokumentacją projektową i specyfikacjami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technicznymi zaakceptowane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przez Inspektora Nadzoru.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Laboratorium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- należy przez to rozumieć laboratorium jednostki naukowej, Zamawiającego, Wykonawcy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lub inne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laboratorium badawcze zaakceptowane przez Zamawiającego, niezbędne do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przeprowadzenia niezbędnych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badań i prób związanych z oceną jakości stosowanych wyrobów budowlanych oraz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rodzajów prowadzonych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robót.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Aprobata techniczna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- dokument stwierdzający przydatność dane wyrobu do określonego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obszaru zastosowania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. Zawiera ustalenia techniczne co do wymagań podstawowych wyrobu oraz metodykę badań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dla potwierdzenia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tych wymagań.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Deklaracja zgodności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- dokument w formie oświadczenia wydany przez producenta (lub jego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upoważnionego przedstawiciela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) stwierdzający, na jego wyłączną odpowiedzialność, że wyrób jest zgodny z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kryteriami określonymi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odpowiednimi aktami prawnymi, normami, przepisami, wymogami lub specyfikacją techniczną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dla danego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materiału, lub wyrobu.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sz w:val="20"/>
          <w:szCs w:val="20"/>
        </w:rPr>
        <w:t xml:space="preserve">Certyfikat zgodności - 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dokument wydany przez upoważnioną jednostkę badającą (certyfikującą),stwierdzający zgodność z kryteriami określonymi odpowiednimi aktami prawnymi, normami, </w:t>
      </w:r>
      <w:r w:rsidR="009C7EDA" w:rsidRPr="004A1534">
        <w:rPr>
          <w:rFonts w:ascii="Arial" w:hAnsi="Arial" w:cs="Arial"/>
          <w:noProof w:val="0"/>
          <w:sz w:val="20"/>
          <w:szCs w:val="20"/>
        </w:rPr>
        <w:t>przepisami, wymogami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 lub specyfikacją techniczną dla badanego materiału, lub wyrobu.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lastRenderedPageBreak/>
        <w:t xml:space="preserve">Wyrób budowlany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- należy przez to rozumieć wyrób w rozumieniu przepisów o ocenie zgodności,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wytworzony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celu wbudowania, wmontowania, zainstalowania lub zastosowania w sposób trwały w obiekcie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budowlanym, wprowadzony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do obrotu jako wyrób pojedynczy lub jako zestaw wyrobów do stosowania we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wzajemnym połączeniu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stanowiącym integralną całość użytkową.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Procedura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- należy przez to rozumieć dokument zapewniający jakość; definiujący: jak, kiedy, gdzie i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kto wykonuje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i kontroluje poszczególne operacje robocze; procedura może być zastąpiona normami,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aprobatami technicznymi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i instrukcjami.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Odpowiednia zgodność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- należy przez to rozumieć zgodność wykonanych robót z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dopuszczalnymi tolerancjami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, a jeśli granice tolerancji nie zostały określone - z przeciętnymi tolerancjami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przyjmowanymi zwyczajowo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dla danego rodzaju robót budowlanych.</w:t>
      </w:r>
    </w:p>
    <w:p w:rsidR="00FE6304" w:rsidRPr="004A1534" w:rsidRDefault="00637F41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B</w:t>
      </w:r>
      <w:r w:rsidR="00FE6304"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HP </w:t>
      </w:r>
      <w:r w:rsidR="00FE630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- należy przez to rozumieć zagadnienia bezpieczeństwa i higieny pracy określone w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stosownych przepisach</w:t>
      </w:r>
      <w:r w:rsidR="00FE6304" w:rsidRPr="004A1534">
        <w:rPr>
          <w:rFonts w:ascii="Arial" w:hAnsi="Arial" w:cs="Arial"/>
          <w:noProof w:val="0"/>
          <w:color w:val="000000"/>
          <w:sz w:val="20"/>
          <w:szCs w:val="20"/>
        </w:rPr>
        <w:t>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ITB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Instytut Techniki Budowlanej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Program zapewnienia jakości (PZJ)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- dokument, w którym Wykonawca przedstawia do aprobaty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przez Zamawiającego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zamierzony sposób wykonywania robót, możliwości techniczne, kadrowe i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organizacyjne gwarantujące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wykonanie robót zgodnie z Projektem, ST oraz poleceniami i ustaleniami Inspektora nadzoru.</w:t>
      </w:r>
    </w:p>
    <w:p w:rsidR="00544DC7" w:rsidRPr="004A1534" w:rsidRDefault="00544DC7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</w:p>
    <w:p w:rsidR="00FE6304" w:rsidRPr="004A1534" w:rsidRDefault="00FE6304" w:rsidP="00B87C9F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Ogólne wymagania dotyczące robót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Wykonawca robót jest odpowiedzialny za jakość ich wykonania ora</w:t>
      </w:r>
      <w:r w:rsidR="00E973B8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z za ich zgodność z dokumentacją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projektową, </w:t>
      </w:r>
      <w:r w:rsidR="00F07A2C" w:rsidRPr="004A1534">
        <w:rPr>
          <w:rFonts w:ascii="Arial" w:hAnsi="Arial" w:cs="Arial"/>
          <w:noProof w:val="0"/>
          <w:color w:val="000000"/>
          <w:sz w:val="20"/>
          <w:szCs w:val="20"/>
        </w:rPr>
        <w:t>SST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i poleceniami Inspektora </w:t>
      </w:r>
      <w:r w:rsidR="00BC4B48" w:rsidRPr="004A1534">
        <w:rPr>
          <w:rFonts w:ascii="Arial" w:hAnsi="Arial" w:cs="Arial"/>
          <w:noProof w:val="0"/>
          <w:color w:val="000000"/>
          <w:sz w:val="20"/>
          <w:szCs w:val="20"/>
        </w:rPr>
        <w:t>N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adzoru</w:t>
      </w:r>
      <w:r w:rsidR="00BC4B48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Inwestorskiego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. Polecenia Inspektora </w:t>
      </w:r>
      <w:r w:rsidR="00BC4B48" w:rsidRPr="004A1534">
        <w:rPr>
          <w:rFonts w:ascii="Arial" w:hAnsi="Arial" w:cs="Arial"/>
          <w:noProof w:val="0"/>
          <w:color w:val="000000"/>
          <w:sz w:val="20"/>
          <w:szCs w:val="20"/>
        </w:rPr>
        <w:t>N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adzoru będą wykonywane nie</w:t>
      </w:r>
      <w:r w:rsidR="00E973B8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później niż w czasie przez niego wyznaczonym, po ich otrzymaniu przez Wykonawcę, pod groźbą wstrzymania</w:t>
      </w:r>
      <w:r w:rsidR="00E973B8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robót. Skutki finansowe z tego tytułu poniesie Wykonawca.</w:t>
      </w:r>
    </w:p>
    <w:p w:rsidR="00E973B8" w:rsidRPr="004A1534" w:rsidRDefault="00E973B8" w:rsidP="00732DE2">
      <w:pPr>
        <w:spacing w:after="0" w:line="240" w:lineRule="auto"/>
        <w:jc w:val="both"/>
        <w:rPr>
          <w:rFonts w:ascii="Arial" w:hAnsi="Arial" w:cs="Arial"/>
          <w:noProof w:val="0"/>
          <w:sz w:val="20"/>
          <w:szCs w:val="20"/>
          <w:u w:val="single"/>
        </w:rPr>
      </w:pPr>
    </w:p>
    <w:p w:rsidR="00294109" w:rsidRPr="004A1534" w:rsidRDefault="00294109" w:rsidP="00732DE2">
      <w:pPr>
        <w:spacing w:after="0" w:line="240" w:lineRule="auto"/>
        <w:jc w:val="both"/>
        <w:rPr>
          <w:rFonts w:ascii="Arial" w:hAnsi="Arial" w:cs="Arial"/>
          <w:noProof w:val="0"/>
          <w:sz w:val="20"/>
          <w:szCs w:val="20"/>
          <w:u w:val="single"/>
        </w:rPr>
      </w:pPr>
      <w:r w:rsidRPr="004A1534">
        <w:rPr>
          <w:rFonts w:ascii="Arial" w:hAnsi="Arial" w:cs="Arial"/>
          <w:noProof w:val="0"/>
          <w:sz w:val="20"/>
          <w:szCs w:val="20"/>
          <w:u w:val="single"/>
        </w:rPr>
        <w:t>Teren budowy. Charakterystyka trenu budowy.</w:t>
      </w:r>
    </w:p>
    <w:p w:rsidR="00294109" w:rsidRPr="004A1534" w:rsidRDefault="00294109" w:rsidP="00732DE2">
      <w:pPr>
        <w:spacing w:after="0" w:line="240" w:lineRule="auto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 xml:space="preserve">Teren budowy zlokalizowany na terenie  4 WSK z P SP ZOZ we Wrocławiu, przy ul. Rudolfa Weigla 5, </w:t>
      </w:r>
      <w:r w:rsidR="00637F41" w:rsidRPr="004A1534">
        <w:rPr>
          <w:rFonts w:ascii="Arial" w:hAnsi="Arial" w:cs="Arial"/>
          <w:noProof w:val="0"/>
          <w:sz w:val="20"/>
          <w:szCs w:val="20"/>
        </w:rPr>
        <w:t xml:space="preserve">                  nr </w:t>
      </w:r>
      <w:r w:rsidR="007161A2" w:rsidRPr="004A1534">
        <w:rPr>
          <w:rFonts w:ascii="Arial" w:hAnsi="Arial" w:cs="Arial"/>
          <w:noProof w:val="0"/>
          <w:sz w:val="20"/>
          <w:szCs w:val="20"/>
        </w:rPr>
        <w:t>kompleksu</w:t>
      </w:r>
      <w:r w:rsidR="00E973B8" w:rsidRPr="004A1534">
        <w:rPr>
          <w:rFonts w:ascii="Arial" w:hAnsi="Arial" w:cs="Arial"/>
          <w:noProof w:val="0"/>
          <w:sz w:val="20"/>
          <w:szCs w:val="20"/>
        </w:rPr>
        <w:t xml:space="preserve"> </w:t>
      </w:r>
      <w:r w:rsidR="007161A2" w:rsidRPr="004A1534">
        <w:rPr>
          <w:rFonts w:ascii="Arial" w:hAnsi="Arial" w:cs="Arial"/>
          <w:noProof w:val="0"/>
          <w:sz w:val="20"/>
          <w:szCs w:val="20"/>
        </w:rPr>
        <w:t>wojskowego</w:t>
      </w:r>
      <w:r w:rsidR="00637F41" w:rsidRPr="004A1534">
        <w:rPr>
          <w:rFonts w:ascii="Arial" w:hAnsi="Arial" w:cs="Arial"/>
          <w:noProof w:val="0"/>
          <w:sz w:val="20"/>
          <w:szCs w:val="20"/>
        </w:rPr>
        <w:t xml:space="preserve"> 2857, działka nr 1/</w:t>
      </w:r>
      <w:r w:rsidR="00E973B8" w:rsidRPr="004A1534">
        <w:rPr>
          <w:rFonts w:ascii="Arial" w:hAnsi="Arial" w:cs="Arial"/>
          <w:noProof w:val="0"/>
          <w:sz w:val="20"/>
          <w:szCs w:val="20"/>
        </w:rPr>
        <w:t>3</w:t>
      </w:r>
      <w:r w:rsidR="00637F41" w:rsidRPr="004A1534">
        <w:rPr>
          <w:rFonts w:ascii="Arial" w:hAnsi="Arial" w:cs="Arial"/>
          <w:noProof w:val="0"/>
          <w:sz w:val="20"/>
          <w:szCs w:val="20"/>
        </w:rPr>
        <w:t xml:space="preserve">,  AM 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12 obręb Gaj, Jedn. </w:t>
      </w:r>
      <w:proofErr w:type="spellStart"/>
      <w:r w:rsidRPr="004A1534">
        <w:rPr>
          <w:rFonts w:ascii="Arial" w:hAnsi="Arial" w:cs="Arial"/>
          <w:noProof w:val="0"/>
          <w:sz w:val="20"/>
          <w:szCs w:val="20"/>
        </w:rPr>
        <w:t>ewid</w:t>
      </w:r>
      <w:proofErr w:type="spellEnd"/>
      <w:r w:rsidRPr="004A1534">
        <w:rPr>
          <w:rFonts w:ascii="Arial" w:hAnsi="Arial" w:cs="Arial"/>
          <w:noProof w:val="0"/>
          <w:sz w:val="20"/>
          <w:szCs w:val="20"/>
        </w:rPr>
        <w:t>. Wrocław, województwo dolnośląsk</w:t>
      </w:r>
      <w:r w:rsidR="00E973B8" w:rsidRPr="004A1534">
        <w:rPr>
          <w:rFonts w:ascii="Arial" w:hAnsi="Arial" w:cs="Arial"/>
          <w:noProof w:val="0"/>
          <w:sz w:val="20"/>
          <w:szCs w:val="20"/>
        </w:rPr>
        <w:t>ie. Dla działki tej urządzono K</w:t>
      </w:r>
      <w:r w:rsidRPr="004A1534">
        <w:rPr>
          <w:rFonts w:ascii="Arial" w:hAnsi="Arial" w:cs="Arial"/>
          <w:noProof w:val="0"/>
          <w:sz w:val="20"/>
          <w:szCs w:val="20"/>
        </w:rPr>
        <w:t>W. 53169. Właścicielem kompleksu szpitalnego jest  Skarb Państwa, udział 1/1;</w:t>
      </w:r>
      <w:r w:rsidR="00637F41" w:rsidRPr="004A1534">
        <w:rPr>
          <w:rFonts w:ascii="Arial" w:hAnsi="Arial" w:cs="Arial"/>
          <w:noProof w:val="0"/>
          <w:sz w:val="20"/>
          <w:szCs w:val="20"/>
        </w:rPr>
        <w:t xml:space="preserve"> władającym 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– Ministerstwo Obrony Narodowej w Warszawie i z jego ramienia Rejonowy Zarząd Infrastruktury Wrocław, ul. Obornicka 126. </w:t>
      </w:r>
    </w:p>
    <w:p w:rsidR="00294109" w:rsidRPr="004A1534" w:rsidRDefault="00294109" w:rsidP="00732DE2">
      <w:pPr>
        <w:spacing w:after="0" w:line="240" w:lineRule="auto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 xml:space="preserve">Zamawiający jest jednostką wojskową podległą Ministerstwu Obrony Narodowej. Nadzór budowlany sprawuje Wojewódzki Inspektorat Nadzoru Budowlanego we Wrocławiu ul. Jana Ewangelisty </w:t>
      </w:r>
      <w:proofErr w:type="spellStart"/>
      <w:r w:rsidRPr="004A1534">
        <w:rPr>
          <w:rFonts w:ascii="Arial" w:hAnsi="Arial" w:cs="Arial"/>
          <w:noProof w:val="0"/>
          <w:sz w:val="20"/>
          <w:szCs w:val="20"/>
        </w:rPr>
        <w:t>Purkyniego</w:t>
      </w:r>
      <w:proofErr w:type="spellEnd"/>
      <w:r w:rsidRPr="004A1534">
        <w:rPr>
          <w:rFonts w:ascii="Arial" w:hAnsi="Arial" w:cs="Arial"/>
          <w:noProof w:val="0"/>
          <w:sz w:val="20"/>
          <w:szCs w:val="20"/>
        </w:rPr>
        <w:t xml:space="preserve"> 1.</w:t>
      </w:r>
    </w:p>
    <w:p w:rsidR="00294109" w:rsidRPr="004A1534" w:rsidRDefault="00E973B8" w:rsidP="00732DE2">
      <w:pPr>
        <w:spacing w:after="0" w:line="240" w:lineRule="auto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Prace dotyczące utworzenia Tymczasowego Polowego Zakładu Patomorfologii pr</w:t>
      </w:r>
      <w:r w:rsidR="00294109" w:rsidRPr="004A1534">
        <w:rPr>
          <w:rFonts w:ascii="Arial" w:hAnsi="Arial" w:cs="Arial"/>
          <w:noProof w:val="0"/>
          <w:sz w:val="20"/>
          <w:szCs w:val="20"/>
        </w:rPr>
        <w:t>zewidziano na terenie szpitala (teren zamknięty)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 w okolicach budynku nr 3</w:t>
      </w:r>
      <w:r w:rsidR="00294109" w:rsidRPr="004A1534">
        <w:rPr>
          <w:rFonts w:ascii="Arial" w:hAnsi="Arial" w:cs="Arial"/>
          <w:noProof w:val="0"/>
          <w:sz w:val="20"/>
          <w:szCs w:val="20"/>
        </w:rPr>
        <w:t>. Dojazd do terenu budowy będzie odbywał się na podstawie listy osób upoważnionych, zgłoszonych i oddelegowanych do realizacji zadania, bramą główną szpitala z ulicy R. Weigla drogą wewnętrzną ut</w:t>
      </w:r>
      <w:r w:rsidRPr="004A1534">
        <w:rPr>
          <w:rFonts w:ascii="Arial" w:hAnsi="Arial" w:cs="Arial"/>
          <w:noProof w:val="0"/>
          <w:sz w:val="20"/>
          <w:szCs w:val="20"/>
        </w:rPr>
        <w:t>wardzoną o długości około 200 m l</w:t>
      </w:r>
      <w:r w:rsidR="00142D34" w:rsidRPr="004A1534">
        <w:rPr>
          <w:rFonts w:ascii="Arial" w:hAnsi="Arial" w:cs="Arial"/>
          <w:noProof w:val="0"/>
          <w:sz w:val="20"/>
          <w:szCs w:val="20"/>
        </w:rPr>
        <w:t xml:space="preserve">ub w przypadku transportu dużych gabarytów - bramą nr 3 od strony ulicy Pułtuskiej. </w:t>
      </w:r>
    </w:p>
    <w:p w:rsidR="00294109" w:rsidRPr="004A1534" w:rsidRDefault="00294109" w:rsidP="00732DE2">
      <w:pPr>
        <w:spacing w:after="0" w:line="240" w:lineRule="auto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 xml:space="preserve">Szczegółowy harmonogram robót dotyczący w/w prac Wykonawca opracuje wyprzedzająco na </w:t>
      </w:r>
      <w:r w:rsidR="00483FDF">
        <w:rPr>
          <w:rFonts w:ascii="Arial" w:hAnsi="Arial" w:cs="Arial"/>
          <w:noProof w:val="0"/>
          <w:sz w:val="20"/>
          <w:szCs w:val="20"/>
        </w:rPr>
        <w:t xml:space="preserve">5 dni </w:t>
      </w:r>
      <w:r w:rsidR="00142D34" w:rsidRPr="004A1534">
        <w:rPr>
          <w:rFonts w:ascii="Arial" w:hAnsi="Arial" w:cs="Arial"/>
          <w:noProof w:val="0"/>
          <w:sz w:val="20"/>
          <w:szCs w:val="20"/>
        </w:rPr>
        <w:t xml:space="preserve"> przed rozpoczęciem prac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. Plac budowy zlokalizowany jest przy drogach wewnętrznych. </w:t>
      </w:r>
    </w:p>
    <w:p w:rsidR="00294109" w:rsidRPr="004A1534" w:rsidRDefault="00294109" w:rsidP="00732DE2">
      <w:pPr>
        <w:spacing w:after="0" w:line="240" w:lineRule="auto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 xml:space="preserve">Przyległy teren jest   utwardzony.   </w:t>
      </w:r>
    </w:p>
    <w:p w:rsidR="00544DC7" w:rsidRPr="004A1534" w:rsidRDefault="00294109" w:rsidP="00732DE2">
      <w:pPr>
        <w:spacing w:after="0" w:line="240" w:lineRule="auto"/>
        <w:jc w:val="both"/>
        <w:rPr>
          <w:rFonts w:ascii="Arial" w:hAnsi="Arial" w:cs="Arial"/>
          <w:b/>
          <w:noProof w:val="0"/>
          <w:sz w:val="20"/>
          <w:szCs w:val="20"/>
        </w:rPr>
      </w:pPr>
      <w:r w:rsidRPr="004A1534">
        <w:rPr>
          <w:rFonts w:ascii="Arial" w:hAnsi="Arial" w:cs="Arial"/>
          <w:b/>
          <w:noProof w:val="0"/>
          <w:sz w:val="20"/>
          <w:szCs w:val="20"/>
        </w:rPr>
        <w:t xml:space="preserve">Od 2011 roku Kompleks szpitalny objęty jest rejestrem ewidencji zabytków i podlega Miejskiemu Konserwatorowi Zabytków. </w:t>
      </w:r>
    </w:p>
    <w:p w:rsidR="00544DC7" w:rsidRPr="004A1534" w:rsidRDefault="00544DC7" w:rsidP="00732DE2">
      <w:pPr>
        <w:spacing w:after="0" w:line="240" w:lineRule="auto"/>
        <w:jc w:val="both"/>
        <w:rPr>
          <w:rFonts w:ascii="Arial" w:hAnsi="Arial" w:cs="Arial"/>
          <w:b/>
          <w:noProof w:val="0"/>
          <w:sz w:val="20"/>
          <w:szCs w:val="20"/>
        </w:rPr>
      </w:pPr>
    </w:p>
    <w:p w:rsidR="00FE6304" w:rsidRPr="004A1534" w:rsidRDefault="00FE6304" w:rsidP="00B87C9F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Przekazanie terenu budowy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Zamawiający, w terminie określonym w dokumentach umowy, protokolarnie przekaże Wykonawcy teren</w:t>
      </w:r>
      <w:r w:rsidR="00142D3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budowy</w:t>
      </w:r>
      <w:r w:rsidR="00142D34" w:rsidRPr="004A1534">
        <w:rPr>
          <w:rFonts w:ascii="Arial" w:hAnsi="Arial" w:cs="Arial"/>
          <w:noProof w:val="0"/>
          <w:color w:val="000000"/>
          <w:sz w:val="20"/>
          <w:szCs w:val="20"/>
        </w:rPr>
        <w:t>.</w:t>
      </w:r>
      <w:r w:rsidR="003314B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Wraz z placem budowy Inspektor </w:t>
      </w:r>
      <w:r w:rsidR="003314BA" w:rsidRPr="004A1534">
        <w:rPr>
          <w:rFonts w:ascii="Arial" w:hAnsi="Arial" w:cs="Arial"/>
          <w:noProof w:val="0"/>
          <w:color w:val="000000"/>
          <w:sz w:val="20"/>
          <w:szCs w:val="20"/>
        </w:rPr>
        <w:t>ws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każe Wykonawcy </w:t>
      </w:r>
      <w:r w:rsidR="003314B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miejsce </w:t>
      </w:r>
      <w:r w:rsidR="00360F64" w:rsidRPr="004A1534">
        <w:rPr>
          <w:rFonts w:ascii="Arial" w:hAnsi="Arial" w:cs="Arial"/>
          <w:noProof w:val="0"/>
          <w:color w:val="000000"/>
          <w:sz w:val="20"/>
          <w:szCs w:val="20"/>
        </w:rPr>
        <w:t>podłączenia do mediów na potrzeby zaplecza placu budowy.</w:t>
      </w:r>
      <w:r w:rsidR="00142D3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Liczniki wody i energii dostarczy i zainstaluje Wykonawca.</w:t>
      </w:r>
      <w:r w:rsidR="003314B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Na Wykonawcy spoczywa odpowiedzialność za ochronę punktów pomiarowych</w:t>
      </w:r>
      <w:r w:rsidR="00BC4B48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znajdujących się w obrębie inwestycji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do chwili</w:t>
      </w:r>
      <w:r w:rsidR="003314B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odbioru końcowego robót. Uszkodzone lub zniszczone punkty pomiarowe Wykonawca odtworzy i utrwali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na własny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koszt.</w:t>
      </w:r>
    </w:p>
    <w:p w:rsidR="003314BA" w:rsidRPr="004A1534" w:rsidRDefault="003314BA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</w:p>
    <w:p w:rsidR="00FE6304" w:rsidRPr="004A1534" w:rsidRDefault="00FE6304" w:rsidP="00B87C9F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Dokumentacja projektowa</w:t>
      </w:r>
    </w:p>
    <w:p w:rsidR="00FE6304" w:rsidRPr="004A1534" w:rsidRDefault="00DE7A24" w:rsidP="00360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D</w:t>
      </w:r>
      <w:r w:rsidR="00FE6304" w:rsidRPr="004A1534">
        <w:rPr>
          <w:rFonts w:ascii="Arial" w:hAnsi="Arial" w:cs="Arial"/>
          <w:noProof w:val="0"/>
          <w:color w:val="000000"/>
          <w:sz w:val="20"/>
          <w:szCs w:val="20"/>
        </w:rPr>
        <w:t>okumentacja projektowa</w:t>
      </w:r>
      <w:r w:rsidR="003314B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winna </w:t>
      </w:r>
      <w:r w:rsidR="00FE6304" w:rsidRPr="004A1534">
        <w:rPr>
          <w:rFonts w:ascii="Arial" w:hAnsi="Arial" w:cs="Arial"/>
          <w:noProof w:val="0"/>
          <w:color w:val="000000"/>
          <w:sz w:val="20"/>
          <w:szCs w:val="20"/>
        </w:rPr>
        <w:t>zawiera</w:t>
      </w:r>
      <w:r w:rsidR="003314BA" w:rsidRPr="004A1534">
        <w:rPr>
          <w:rFonts w:ascii="Arial" w:hAnsi="Arial" w:cs="Arial"/>
          <w:noProof w:val="0"/>
          <w:color w:val="000000"/>
          <w:sz w:val="20"/>
          <w:szCs w:val="20"/>
        </w:rPr>
        <w:t>ć</w:t>
      </w:r>
      <w:r w:rsidR="00FE630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opis,</w:t>
      </w:r>
      <w:r w:rsidR="003314B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="001F540B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część graficzną </w:t>
      </w:r>
      <w:r w:rsidR="00FE6304" w:rsidRPr="004A1534">
        <w:rPr>
          <w:rFonts w:ascii="Arial" w:hAnsi="Arial" w:cs="Arial"/>
          <w:noProof w:val="0"/>
          <w:color w:val="000000"/>
          <w:sz w:val="20"/>
          <w:szCs w:val="20"/>
        </w:rPr>
        <w:t>i dokumenty, zgodn</w:t>
      </w:r>
      <w:r w:rsidR="003314BA" w:rsidRPr="004A1534">
        <w:rPr>
          <w:rFonts w:ascii="Arial" w:hAnsi="Arial" w:cs="Arial"/>
          <w:noProof w:val="0"/>
          <w:color w:val="000000"/>
          <w:sz w:val="20"/>
          <w:szCs w:val="20"/>
        </w:rPr>
        <w:t>i</w:t>
      </w:r>
      <w:r w:rsidR="00FE630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e </w:t>
      </w:r>
      <w:r w:rsidR="00360F64" w:rsidRPr="004A1534">
        <w:rPr>
          <w:rFonts w:ascii="Arial" w:hAnsi="Arial" w:cs="Arial"/>
          <w:noProof w:val="0"/>
          <w:color w:val="000000"/>
          <w:sz w:val="20"/>
          <w:szCs w:val="20"/>
        </w:rPr>
        <w:t>z § 1</w:t>
      </w:r>
      <w:r w:rsidR="00FE630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umowy, </w:t>
      </w:r>
    </w:p>
    <w:p w:rsidR="00FE6304" w:rsidRPr="004A1534" w:rsidRDefault="00400BB8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- </w:t>
      </w:r>
      <w:r w:rsidR="00FE6304" w:rsidRPr="004A1534">
        <w:rPr>
          <w:rFonts w:ascii="Arial" w:hAnsi="Arial" w:cs="Arial"/>
          <w:noProof w:val="0"/>
          <w:color w:val="000000"/>
          <w:sz w:val="20"/>
          <w:szCs w:val="20"/>
        </w:rPr>
        <w:t>Dokumentację do odbiorów branżowych i końcowego</w:t>
      </w:r>
    </w:p>
    <w:p w:rsidR="009C795A" w:rsidRPr="004A1534" w:rsidRDefault="009C795A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</w:p>
    <w:p w:rsidR="00FE6304" w:rsidRPr="004A1534" w:rsidRDefault="00FE6304" w:rsidP="00B87C9F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Zgodność robót z dokumentacją projektową i </w:t>
      </w:r>
      <w:r w:rsidR="00F07A2C"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SST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Dokumentacja projektowa, </w:t>
      </w:r>
      <w:r w:rsidR="00F07A2C" w:rsidRPr="004A1534">
        <w:rPr>
          <w:rFonts w:ascii="Arial" w:hAnsi="Arial" w:cs="Arial"/>
          <w:noProof w:val="0"/>
          <w:color w:val="000000"/>
          <w:sz w:val="20"/>
          <w:szCs w:val="20"/>
        </w:rPr>
        <w:t>SST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oraz dodatkowe dokumenty przekazane Wykonawcy przez Inspektora</w:t>
      </w:r>
      <w:r w:rsidR="001F540B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Nadzoru Inwestorskiego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stanowią załączniki do umowy, a wymagania wyszczególnione w choćby jednym z nich są obowiązujące dla</w:t>
      </w:r>
      <w:r w:rsidR="009C795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Wykonawcy tak, jakby zawarte były w całej</w:t>
      </w:r>
      <w:r w:rsidR="00400BB8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d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okumentacji.</w:t>
      </w:r>
      <w:r w:rsidR="009C795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W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lastRenderedPageBreak/>
        <w:t xml:space="preserve">przypadku rozbieżności w ustaleniach poszczególnych dokumentów obowiązuje kolejność ich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ważności wy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mieniona </w:t>
      </w:r>
      <w:r w:rsidR="00360F6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kolejności umowa, PFU, </w:t>
      </w:r>
      <w:r w:rsidR="00F07A2C" w:rsidRPr="004A1534">
        <w:rPr>
          <w:rFonts w:ascii="Arial" w:hAnsi="Arial" w:cs="Arial"/>
          <w:noProof w:val="0"/>
          <w:color w:val="000000"/>
          <w:sz w:val="20"/>
          <w:szCs w:val="20"/>
        </w:rPr>
        <w:t>SST</w:t>
      </w:r>
      <w:r w:rsidR="00360F64" w:rsidRPr="004A1534">
        <w:rPr>
          <w:rFonts w:ascii="Arial" w:hAnsi="Arial" w:cs="Arial"/>
          <w:noProof w:val="0"/>
          <w:color w:val="000000"/>
          <w:sz w:val="20"/>
          <w:szCs w:val="20"/>
        </w:rPr>
        <w:t>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Wykonawca nie może wykorzystywać błędów lub </w:t>
      </w:r>
      <w:proofErr w:type="spellStart"/>
      <w:r w:rsidR="009C7EDA">
        <w:rPr>
          <w:rFonts w:ascii="Arial" w:hAnsi="Arial" w:cs="Arial"/>
          <w:noProof w:val="0"/>
          <w:color w:val="000000"/>
          <w:sz w:val="20"/>
          <w:szCs w:val="20"/>
        </w:rPr>
        <w:t>opuszczeń</w:t>
      </w:r>
      <w:proofErr w:type="spellEnd"/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w dokumentach kontraktowych, a o ich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wykryciu winien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natychmiast powiadomić Inspektora nadzoru, który dokona odpowiednich zmian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i poprawek.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 przypadku stwierdzenia ewentualnych rozbieżności podane na rysunku wielkości liczbowe są ważniejsze od</w:t>
      </w:r>
      <w:r w:rsidR="00F07A2C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odczytu ze skali rysunków.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Wszystkie wykonane roboty i dostarczone materiały mają być zgodne z dokumentacją projektową</w:t>
      </w:r>
      <w:r w:rsidR="00360F6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i </w:t>
      </w:r>
      <w:r w:rsidR="00360F6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PFU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.Wielkości określone w dokumentacji projektowej będą uważane za wartości docelowe, od których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dopuszczalne są odchylenia w ramach określonego przedziału tolerancji. Cechy materiałów i elementów</w:t>
      </w:r>
      <w:r w:rsidR="00F07A2C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budowli muszą być jednorodne</w:t>
      </w:r>
      <w:r w:rsidR="00F07A2C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i wykazywać zgodność z określonymi wymaganiami, a rozrzuty cech nie mogą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przekraczać dopuszczalnego przedziału tolerancji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.W przypadku</w:t>
      </w:r>
      <w:r w:rsidR="001F540B" w:rsidRPr="004A1534">
        <w:rPr>
          <w:rFonts w:ascii="Arial" w:hAnsi="Arial" w:cs="Arial"/>
          <w:noProof w:val="0"/>
          <w:color w:val="000000"/>
          <w:sz w:val="20"/>
          <w:szCs w:val="20"/>
        </w:rPr>
        <w:t>,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gdy dostarczone materiały lub wykonane roboty nie będą zgodne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z dokumentacją projektową lub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="00F07A2C" w:rsidRPr="004A1534">
        <w:rPr>
          <w:rFonts w:ascii="Arial" w:hAnsi="Arial" w:cs="Arial"/>
          <w:noProof w:val="0"/>
          <w:color w:val="000000"/>
          <w:sz w:val="20"/>
          <w:szCs w:val="20"/>
        </w:rPr>
        <w:t>SST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i mają wpływ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na niezadowalającą jakość elementu budowli, to takie materi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ały zostaną zastąpione innymi,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elementy budowli rozebrane i wykonane ponownie na koszt Wykonawcy.</w:t>
      </w:r>
    </w:p>
    <w:p w:rsidR="009C795A" w:rsidRPr="004A1534" w:rsidRDefault="009C795A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</w:p>
    <w:p w:rsidR="00FE6304" w:rsidRPr="004A1534" w:rsidRDefault="00FE6304" w:rsidP="00B87C9F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Zabezpieczenie terenu budowy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Wykonawca jest zobowiązany do zabezpieczenia terenu budowy w okresie trwania realizacji kontraktu aż do</w:t>
      </w:r>
      <w:r w:rsidR="009C795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zakończenia i odbioru końcowego robót.</w:t>
      </w:r>
      <w:r w:rsidR="009C795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Wykonawca dostarczy, zainstaluje</w:t>
      </w:r>
      <w:r w:rsidR="009C795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i będzie utrzymywać wymagane, tymczasowe urządzenia zabezpieczające,</w:t>
      </w:r>
      <w:r w:rsidR="009C795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 tym: ogrodzenia, poręcze, zapory, oświetlenie, sygnały i znaki ostrzegawcze, dozorców, wszelkie inne środki</w:t>
      </w:r>
      <w:r w:rsidR="009C795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niezbędne do ochrony ro</w:t>
      </w:r>
      <w:r w:rsidR="004F47B9" w:rsidRPr="004A1534">
        <w:rPr>
          <w:rFonts w:ascii="Arial" w:hAnsi="Arial" w:cs="Arial"/>
          <w:noProof w:val="0"/>
          <w:color w:val="000000"/>
          <w:sz w:val="20"/>
          <w:szCs w:val="20"/>
        </w:rPr>
        <w:t>bót, bezpieczeństwa pojazdów</w:t>
      </w:r>
      <w:r w:rsidR="008B3939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i pieszych, wygody społeczności i innych.</w:t>
      </w:r>
      <w:r w:rsidR="009C795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Wykonawca zapewni stałe warunki widoczności w dzień i w nocy tych zapór i znaków, dla których jest to</w:t>
      </w:r>
      <w:r w:rsidR="009C795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nieodzowne ze względów bezpieczeństwa.</w:t>
      </w:r>
      <w:r w:rsidR="009C795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Wszystkie znaki, z</w:t>
      </w:r>
      <w:r w:rsidR="004F47B9" w:rsidRPr="004A1534">
        <w:rPr>
          <w:rFonts w:ascii="Arial" w:hAnsi="Arial" w:cs="Arial"/>
          <w:noProof w:val="0"/>
          <w:color w:val="000000"/>
          <w:sz w:val="20"/>
          <w:szCs w:val="20"/>
        </w:rPr>
        <w:t>apory</w:t>
      </w:r>
      <w:r w:rsidR="009C795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i inne urządzenia zabezpieczające będą akceptowane przez Inspektora </w:t>
      </w:r>
      <w:r w:rsidR="00075FFF" w:rsidRPr="004A1534">
        <w:rPr>
          <w:rFonts w:ascii="Arial" w:hAnsi="Arial" w:cs="Arial"/>
          <w:noProof w:val="0"/>
          <w:color w:val="000000"/>
          <w:sz w:val="20"/>
          <w:szCs w:val="20"/>
        </w:rPr>
        <w:t>N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adzoru.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Koszt zabezpieczenia terenu budowy nie podlega odrębnej zapłacie i przyjmuje się, że jest włączony w cenę</w:t>
      </w:r>
      <w:r w:rsidR="009C795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umowną.</w:t>
      </w:r>
      <w:r w:rsidR="009C795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="00483FDF">
        <w:rPr>
          <w:rFonts w:ascii="Arial" w:hAnsi="Arial" w:cs="Arial"/>
          <w:noProof w:val="0"/>
          <w:color w:val="000000"/>
          <w:sz w:val="20"/>
          <w:szCs w:val="20"/>
        </w:rPr>
        <w:t>Przed przystąpieniem do robót Wykonawca umieści</w:t>
      </w:r>
      <w:r w:rsidR="009C795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tablic</w:t>
      </w:r>
      <w:r w:rsidR="00483FDF">
        <w:rPr>
          <w:rFonts w:ascii="Arial" w:hAnsi="Arial" w:cs="Arial"/>
          <w:noProof w:val="0"/>
          <w:color w:val="000000"/>
          <w:sz w:val="20"/>
          <w:szCs w:val="20"/>
        </w:rPr>
        <w:t>e informacyjne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, których treść będzie zatwierdzona przez Inspektora </w:t>
      </w:r>
      <w:r w:rsidR="00075FFF" w:rsidRPr="004A1534">
        <w:rPr>
          <w:rFonts w:ascii="Arial" w:hAnsi="Arial" w:cs="Arial"/>
          <w:noProof w:val="0"/>
          <w:color w:val="000000"/>
          <w:sz w:val="20"/>
          <w:szCs w:val="20"/>
        </w:rPr>
        <w:t>N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adzoru. Tablice informacyjne będą</w:t>
      </w:r>
      <w:r w:rsidR="009C795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utrzymywane przez Wykonawcę w dobrym stanie przez cały okres realizacji robót.</w:t>
      </w:r>
    </w:p>
    <w:p w:rsidR="009C795A" w:rsidRPr="004A1534" w:rsidRDefault="009C795A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</w:p>
    <w:p w:rsidR="00FE6304" w:rsidRPr="004A1534" w:rsidRDefault="00FE6304" w:rsidP="00B87C9F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Ochrona środowiska w czasie wykonywania robót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Wykonawca ma obowiązek znać i stosować, w czasie prowadzenia robót, wszelkie przepisy dotyczące ochrony</w:t>
      </w:r>
      <w:r w:rsidR="008B3939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środowiska naturalnego.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W okresie trwania budowy i wykonywania robót wykończeniowych Wykonawca będzie: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a) utrzymywał teren budowy w stanie </w:t>
      </w:r>
      <w:r w:rsidR="007571F1" w:rsidRPr="004A1534">
        <w:rPr>
          <w:rFonts w:ascii="Arial" w:hAnsi="Arial" w:cs="Arial"/>
          <w:noProof w:val="0"/>
          <w:color w:val="000000"/>
          <w:sz w:val="20"/>
          <w:szCs w:val="20"/>
        </w:rPr>
        <w:t>uporządkowanym;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b) podejmował wszelkie konieczne kroki mające na celu stosowanie się do przepisów i norm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dotyczących ochrony środowiska na terenie i wokół terenu budowy oraz będzie unikać</w:t>
      </w:r>
      <w:r w:rsidR="009C795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uszkodzeń lub uciążliwości dla osób lub własności społecznej, a wynikających ze skażenia,</w:t>
      </w:r>
      <w:r w:rsidR="009C795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hałasu lub innych</w:t>
      </w:r>
      <w:r w:rsidR="009C795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przyczyn powstałych w następstwie jego sposobu działania.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Stosując się do tych wymagań, Wykonawca będzie miał szczególny wzgląd na: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1) lokalizację magazynów i składowisk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2) środki ostrożności i zabezpieczenia przed: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- zanieczyszczeniem </w:t>
      </w:r>
      <w:r w:rsidR="007571F1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sieci wodno-kanalizacyjnej,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zbiorników i cieków wodnych pyłami lub substancjami toksycznymi,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zanieczyszczeniem powietrza pyłami i gazami,</w:t>
      </w:r>
    </w:p>
    <w:p w:rsidR="00FE6304" w:rsidRPr="004A1534" w:rsidRDefault="00137083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- </w:t>
      </w:r>
      <w:r w:rsidR="00FE6304" w:rsidRPr="004A1534">
        <w:rPr>
          <w:rFonts w:ascii="Arial" w:hAnsi="Arial" w:cs="Arial"/>
          <w:noProof w:val="0"/>
          <w:color w:val="000000"/>
          <w:sz w:val="20"/>
          <w:szCs w:val="20"/>
        </w:rPr>
        <w:t>możliwością powstania pożaru.</w:t>
      </w:r>
    </w:p>
    <w:p w:rsidR="009C795A" w:rsidRPr="004A1534" w:rsidRDefault="009C795A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</w:p>
    <w:p w:rsidR="00FE6304" w:rsidRPr="004A1534" w:rsidRDefault="00FE6304" w:rsidP="00B87C9F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Ochrona przeciwpożarowa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Wykonawca będzie przestrzegał przepisy ochrony przeciwpożarowej.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Wykonawca będzie utrzymywać sprawny sprzęt przeciwpożarowy, wymagany odpowiednimi przepisami, na</w:t>
      </w:r>
      <w:r w:rsidR="009C795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terenie </w:t>
      </w:r>
      <w:r w:rsidR="009C795A" w:rsidRPr="004A1534">
        <w:rPr>
          <w:rFonts w:ascii="Arial" w:hAnsi="Arial" w:cs="Arial"/>
          <w:noProof w:val="0"/>
          <w:color w:val="000000"/>
          <w:sz w:val="20"/>
          <w:szCs w:val="20"/>
        </w:rPr>
        <w:t>budowy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, w p</w:t>
      </w:r>
      <w:r w:rsidR="009C795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omieszczeniach biurowych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i magazynowych oraz w maszynach i</w:t>
      </w:r>
      <w:r w:rsidR="009C795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pojazdach.</w:t>
      </w:r>
      <w:r w:rsidR="009C795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Materiały łatwopalne będą składowane</w:t>
      </w:r>
      <w:r w:rsidR="009C795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 sposób zgodny z odpowiednimi przepisami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i zabezpieczone przed</w:t>
      </w:r>
      <w:r w:rsidR="009C795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dostępem osób trzecich.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Wykonawca będzie odpowiedzialny za wszelkie straty spowodowane pożarem wywołanym jako rezultat</w:t>
      </w:r>
      <w:r w:rsidR="009C795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realizacji robót albo przez personel Wykonawcy.</w:t>
      </w:r>
    </w:p>
    <w:p w:rsidR="009C795A" w:rsidRPr="004A1534" w:rsidRDefault="009C795A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</w:p>
    <w:p w:rsidR="00FE6304" w:rsidRPr="004A1534" w:rsidRDefault="00FE6304" w:rsidP="00B87C9F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Materiały szkodliwe dla otoczenia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Materiały, które w sposób trwały są szkodliwe dla otoczenia, nie będą dopuszczalne do użytku.</w:t>
      </w:r>
      <w:r w:rsidR="009C795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Nie dopuszcza się użycia materiałów wywołujących szkodliwe promieniowanie</w:t>
      </w:r>
      <w:r w:rsidR="009C795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o stężeniu większym od</w:t>
      </w:r>
      <w:r w:rsidR="009C795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dopuszczalnego, określonego odpowiednimi przepisami.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Wszelkie materiały odpadowe użyte do robót będą miały aprobatę techniczna, wydaną przez uprawnioną</w:t>
      </w:r>
      <w:r w:rsidR="009C795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jednostkę, jednoznacznie określającą brak szkodliwego oddziaływania tych materiałów na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lastRenderedPageBreak/>
        <w:t>środowisko.</w:t>
      </w:r>
      <w:r w:rsidR="009C795A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Materiały, któr</w:t>
      </w:r>
      <w:r w:rsidR="00E213ED" w:rsidRPr="004A1534">
        <w:rPr>
          <w:rFonts w:ascii="Arial" w:hAnsi="Arial" w:cs="Arial"/>
          <w:noProof w:val="0"/>
          <w:color w:val="000000"/>
          <w:sz w:val="20"/>
          <w:szCs w:val="20"/>
        </w:rPr>
        <w:t>e są szkodliwe dla otoczenia tyl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ko w czasie robót,</w:t>
      </w:r>
      <w:r w:rsidR="00E213ED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a po zakończeniu robót ich szkodliwość</w:t>
      </w:r>
      <w:r w:rsidR="00E213ED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zanika (np. materiały pylaste) mogą być użyte pod warunkiem przestrzegania wymagań technologicznych</w:t>
      </w:r>
      <w:r w:rsidR="00E213ED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wbudowania. Jeżeli wymagają tego odpowiednie przepisy Zamawiający powinien otrzymać zgodę na użycie</w:t>
      </w:r>
      <w:r w:rsidR="007A5440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tych materiałów od właściwych organów administracji państwowej.</w:t>
      </w:r>
      <w:r w:rsidR="00E213ED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Jeżeli Wykonawca użył materiałów szkodliwych dla otoczenia zgodnie ze Specyfikacjami, a i</w:t>
      </w:r>
      <w:r w:rsidR="00E213ED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ch użycie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spowodowało jakiekolwiek zagrożenie środowiska, to konsekwencje tego poniesie </w:t>
      </w:r>
      <w:r w:rsidR="00E213ED" w:rsidRPr="004A1534">
        <w:rPr>
          <w:rFonts w:ascii="Arial" w:hAnsi="Arial" w:cs="Arial"/>
          <w:noProof w:val="0"/>
          <w:color w:val="000000"/>
          <w:sz w:val="20"/>
          <w:szCs w:val="20"/>
        </w:rPr>
        <w:t>Wykonawca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.</w:t>
      </w:r>
    </w:p>
    <w:p w:rsidR="009C795A" w:rsidRPr="004A1534" w:rsidRDefault="009C795A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</w:p>
    <w:p w:rsidR="00FE6304" w:rsidRPr="004A1534" w:rsidRDefault="00FE6304" w:rsidP="00B87C9F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Ochrona własności publicznej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Wykonawca odpowiada za ochronę instalacji i urządzeń zlokalizowanych na powierzchni terenu i pod jego</w:t>
      </w:r>
      <w:r w:rsidR="00E213ED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pozio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mem, takie jak rurociągi, kable.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Wykonawca zapewni właściwe oznaczenie i zabezpieczenie przed uszkodzeniem tych instalacji i urządzeń w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czasie trwania budowy.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Wykonawca zobowiązany jest umieścić w swoim harmonogramie rezerwę czasową dla wszelkiego rodzaju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robót, które mają być wykonane w zakre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>sie przełożenia instalacji i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urządzeń podziemnych na terenie</w:t>
      </w:r>
      <w:r w:rsidR="007A5440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budowy i powiadomić Inspektora </w:t>
      </w:r>
      <w:r w:rsidR="00E46BDB" w:rsidRPr="004A1534">
        <w:rPr>
          <w:rFonts w:ascii="Arial" w:hAnsi="Arial" w:cs="Arial"/>
          <w:noProof w:val="0"/>
          <w:color w:val="000000"/>
          <w:sz w:val="20"/>
          <w:szCs w:val="20"/>
        </w:rPr>
        <w:t>N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adzoru i władze lokalne o zamiarze rozpoczęcia robót. O fakcie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przypadkowego uszkodzenia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tych instalacji Wykonawca bezzwłocznie powiadomi Inspektora nadzoru i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zainteresowanych użytkowników oraz będzie z nimi współpracował, dostarczając wszelkiej pomocy potrzebnej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przy dokonywaniu napraw. Wykonawca będzie odpowiadać za wszelkie spowodowane przez jego działania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uszkodzenia instalacji na powierzchni ziemi i urządzeń podziemnych wykazanych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 dokumentach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dostarczonych mu przez Zamawiającego.</w:t>
      </w:r>
    </w:p>
    <w:p w:rsidR="009C795A" w:rsidRPr="004A1534" w:rsidRDefault="009C795A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</w:p>
    <w:p w:rsidR="00FE6304" w:rsidRPr="004A1534" w:rsidRDefault="00FE6304" w:rsidP="00B87C9F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Ograniczenie obciążeń osi pojazdów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Wykonawca stosować się będzie do ustawowych ograniczeń obciążenia na oś przy </w:t>
      </w:r>
      <w:r w:rsidR="00137083" w:rsidRPr="004A1534">
        <w:rPr>
          <w:rFonts w:ascii="Arial" w:hAnsi="Arial" w:cs="Arial"/>
          <w:noProof w:val="0"/>
          <w:color w:val="000000"/>
          <w:sz w:val="20"/>
          <w:szCs w:val="20"/>
        </w:rPr>
        <w:t>t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ransporcie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gruntu, materiałów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i wyposażenia na i z terenu robót. Uzyska on wszelkie </w:t>
      </w:r>
      <w:r w:rsidR="00137083" w:rsidRPr="004A1534">
        <w:rPr>
          <w:rFonts w:ascii="Arial" w:hAnsi="Arial" w:cs="Arial"/>
          <w:noProof w:val="0"/>
          <w:color w:val="000000"/>
          <w:sz w:val="20"/>
          <w:szCs w:val="20"/>
        </w:rPr>
        <w:t>n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iezbędne pozwolenia od władz co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do przewozu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nietypowych wagowo ładunków (ponadnormatywnych) i w sposób ciągły będzie o każdym takim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przewozie powiadamiał Inspektora nadzoru. Pojazdy i ładunki powodujące nadmierne obciążenie osiowe </w:t>
      </w:r>
      <w:r w:rsidR="009C7EDA" w:rsidRPr="004A1534">
        <w:rPr>
          <w:rFonts w:ascii="Arial" w:hAnsi="Arial" w:cs="Arial"/>
          <w:noProof w:val="0"/>
          <w:color w:val="000000"/>
          <w:sz w:val="20"/>
          <w:szCs w:val="20"/>
        </w:rPr>
        <w:t>nie będą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dopuszczone na świeżo ukończony fragment budowy w obrębie terenu budowy i Wykonawca będzie</w:t>
      </w:r>
      <w:r w:rsidR="007A5440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odpowiadał za naprawę wszelkich robót w ten sposób uszkodzonych.</w:t>
      </w:r>
    </w:p>
    <w:p w:rsidR="009C795A" w:rsidRPr="004A1534" w:rsidRDefault="009C795A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</w:p>
    <w:p w:rsidR="00FE6304" w:rsidRPr="004A1534" w:rsidRDefault="00FE6304" w:rsidP="00B87C9F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Bezpieczeństwo i higiena pracy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Podczas realizacji robót Wykonawca będzie przestrzegać przepisów dotyczących bezpieczeństwa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i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higieny pracy.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 szczególności Wykonawca ma obowiązek zadbać, aby personel nie wykonywał pracy w warunkach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niebezpiecznych, szkodliwych dla zdrowia oraz nie spełniających odpowiednich wymagań sanitarnych.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Wykonawca zapewni i będzie utrzymywał wszelkie urządzenia zabezpieczające, socjalne oraz sprzęt i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odpowiednią odzież dla ochrony życia i zdrowia osób zatrudnionych na budowie.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Szczegóły zawarte będą w przedłożonym przez Wykonawcę i zatwierdzonym przez Inspektora </w:t>
      </w:r>
      <w:r w:rsidR="00E46BDB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Nadzoru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Planie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Zapewnienia Bezpieczeństwa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.Uznaje się, że wszelkie koszty związane z wypełnieniem wymagań określonych powyżej nie podlegają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odrębnej zapłacie i są uwzględnione w cenie umownej.</w:t>
      </w:r>
    </w:p>
    <w:p w:rsidR="009C795A" w:rsidRPr="004A1534" w:rsidRDefault="009C795A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</w:p>
    <w:p w:rsidR="00FE6304" w:rsidRPr="004A1534" w:rsidRDefault="00FE6304" w:rsidP="00B87C9F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Ochrona i utrzymanie Robót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Wykonawca będzie odpowiedzialny za ochronę Robót i za wszelkie materiały i urządzenia używane do robót od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daty rozpoczęcia do daty odbioru końcowego.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Wykonawca będzie utrzymywać roboty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 niezmienionym stanie do czasu odbioru końcowego.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Jeśli Wykonawca w jakimkolwiek czasie zaniedba utrzymanie, to na polecenie Inspektora nadzoru powinien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rozpocząć roboty utrzymaniowe nie później niż w 24 godziny po otrzymaniu tego polecenia.</w:t>
      </w:r>
    </w:p>
    <w:p w:rsidR="009C795A" w:rsidRPr="004A1534" w:rsidRDefault="009C795A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</w:p>
    <w:p w:rsidR="00FE6304" w:rsidRPr="004A1534" w:rsidRDefault="00FE6304" w:rsidP="00B87C9F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Stosowanie się do prawa i innych przepisów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Wykonawca zobowiązany jest znać wszelkie przepisy wydane przez organy administracji państwowej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i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samorządowej, które są w jakikolwiek sposób związane z robotami i będzie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 pełni odpowiedzialny za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przestrzeganie tych praw, przepisów i wytycznych podczas prowadzenia robót.</w:t>
      </w:r>
    </w:p>
    <w:p w:rsidR="009C795A" w:rsidRPr="004A1534" w:rsidRDefault="009C795A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</w:p>
    <w:p w:rsidR="00FE6304" w:rsidRPr="004A1534" w:rsidRDefault="00FE6304" w:rsidP="00B87C9F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Równoważność norm i zbiorów przepisów prawnych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Gdziekolwiek w dokumentach kontraktowych powołane są konkretne normy i przepisy, które spełniać mają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materiały, sprzęt i inne towary oraz wykonane i zbadane roboty, będą obowiązywać postanowienia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najnowszego wydania lub poprawionego wydania powołanych norm i przepisów o ile w warunkach kontraktu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nie postanowiono inaczej. W przypadku gdy powołane normy i przepisy są państwowe lub odnoszą się do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konkretnego kraju lub regionu, mogą być również stosowane inne odpowiednie normy zapewniające równy lub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wyższy poziom wykonania niż powołane normy lub przepisy, pod warunkiem ich sprawdzenia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i pisemnego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zatwierdzenia przez Inspektora nadzoru.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lastRenderedPageBreak/>
        <w:t>Różnice pomiędzy powołanymi normami a ich proponowanym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i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zamiennikami muszą być dokładnie opisane przez Wykonawcę i przedłożone Inspektorowi nadzoru do</w:t>
      </w:r>
      <w:r w:rsidR="009C7EDA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zatwierdzenia.</w:t>
      </w:r>
    </w:p>
    <w:p w:rsidR="009C795A" w:rsidRPr="004A1534" w:rsidRDefault="009C795A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</w:p>
    <w:p w:rsidR="00FE6304" w:rsidRPr="004A1534" w:rsidRDefault="00FE6304" w:rsidP="00B87C9F">
      <w:pPr>
        <w:pStyle w:val="Akapitzlist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Dokumentacja robót budowlanych i instalacyjnych.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Dokumentację robót budowlanych i instalacyjnych stanowią:</w:t>
      </w:r>
    </w:p>
    <w:p w:rsidR="00FE6304" w:rsidRPr="004A1534" w:rsidRDefault="00FE6304" w:rsidP="00732DE2">
      <w:pPr>
        <w:spacing w:after="0" w:line="240" w:lineRule="auto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 xml:space="preserve">- Projekt Budowlany, opracowany zgodnie z </w:t>
      </w:r>
      <w:r w:rsidR="008B530B" w:rsidRPr="004A1534">
        <w:rPr>
          <w:rFonts w:ascii="Arial" w:eastAsia="Times New Roman" w:hAnsi="Arial" w:cs="Arial"/>
          <w:bCs/>
          <w:noProof w:val="0"/>
          <w:sz w:val="20"/>
          <w:szCs w:val="20"/>
          <w:lang w:eastAsia="pl-PL"/>
        </w:rPr>
        <w:t>Rozporządzenie Ministra Rozwoju z dnia 11 września 2020 r. w sprawie szczegółowego zakresu i formy projektu budowlanego</w:t>
      </w:r>
      <w:r w:rsidR="007C6ECA" w:rsidRPr="004A1534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</w:t>
      </w:r>
      <w:r w:rsidRPr="004A1534">
        <w:rPr>
          <w:rFonts w:ascii="Arial" w:hAnsi="Arial" w:cs="Arial"/>
          <w:noProof w:val="0"/>
          <w:sz w:val="20"/>
          <w:szCs w:val="20"/>
        </w:rPr>
        <w:t>dla</w:t>
      </w:r>
      <w:r w:rsidR="008B530B" w:rsidRPr="004A1534">
        <w:rPr>
          <w:rFonts w:ascii="Arial" w:hAnsi="Arial" w:cs="Arial"/>
          <w:noProof w:val="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sz w:val="20"/>
          <w:szCs w:val="20"/>
        </w:rPr>
        <w:t>przedmiotu zamówienia dla którego wymagane jest</w:t>
      </w:r>
      <w:r w:rsidR="008A7181" w:rsidRPr="004A1534">
        <w:rPr>
          <w:rFonts w:ascii="Arial" w:hAnsi="Arial" w:cs="Arial"/>
          <w:noProof w:val="0"/>
          <w:sz w:val="20"/>
          <w:szCs w:val="20"/>
        </w:rPr>
        <w:t xml:space="preserve"> uzyskanie pozwolenia na budowę;</w:t>
      </w:r>
    </w:p>
    <w:p w:rsidR="00FE6304" w:rsidRPr="004A1534" w:rsidRDefault="00FE2D86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 xml:space="preserve">- </w:t>
      </w:r>
      <w:r w:rsidR="008B3939" w:rsidRPr="004A1534">
        <w:rPr>
          <w:rFonts w:ascii="Arial" w:hAnsi="Arial" w:cs="Arial"/>
          <w:noProof w:val="0"/>
          <w:sz w:val="20"/>
          <w:szCs w:val="20"/>
        </w:rPr>
        <w:t>Szczegółowe Specyfikacje Techniczne</w:t>
      </w:r>
      <w:r w:rsidR="00FE6304" w:rsidRPr="004A1534">
        <w:rPr>
          <w:rFonts w:ascii="Arial" w:hAnsi="Arial" w:cs="Arial"/>
          <w:noProof w:val="0"/>
          <w:sz w:val="20"/>
          <w:szCs w:val="20"/>
        </w:rPr>
        <w:t>, zgodne z Rozporządz</w:t>
      </w:r>
      <w:r w:rsidR="00E46BDB" w:rsidRPr="004A1534">
        <w:rPr>
          <w:rFonts w:ascii="Arial" w:hAnsi="Arial" w:cs="Arial"/>
          <w:noProof w:val="0"/>
          <w:sz w:val="20"/>
          <w:szCs w:val="20"/>
        </w:rPr>
        <w:t xml:space="preserve">eniem </w:t>
      </w:r>
      <w:r w:rsidR="00FE6304" w:rsidRPr="004A1534">
        <w:rPr>
          <w:rFonts w:ascii="Arial" w:hAnsi="Arial" w:cs="Arial"/>
          <w:noProof w:val="0"/>
          <w:sz w:val="20"/>
          <w:szCs w:val="20"/>
        </w:rPr>
        <w:t>Mi</w:t>
      </w:r>
      <w:r w:rsidR="004F47B9" w:rsidRPr="004A1534">
        <w:rPr>
          <w:rFonts w:ascii="Arial" w:hAnsi="Arial" w:cs="Arial"/>
          <w:noProof w:val="0"/>
          <w:sz w:val="20"/>
          <w:szCs w:val="20"/>
        </w:rPr>
        <w:t>nistra Infrastruktury</w:t>
      </w:r>
      <w:r w:rsidR="008B530B" w:rsidRPr="004A1534">
        <w:rPr>
          <w:rFonts w:ascii="Arial" w:hAnsi="Arial" w:cs="Arial"/>
          <w:noProof w:val="0"/>
          <w:sz w:val="20"/>
          <w:szCs w:val="20"/>
        </w:rPr>
        <w:t xml:space="preserve"> </w:t>
      </w:r>
      <w:r w:rsidR="00FE6304" w:rsidRPr="004A1534">
        <w:rPr>
          <w:rFonts w:ascii="Arial" w:hAnsi="Arial" w:cs="Arial"/>
          <w:noProof w:val="0"/>
          <w:sz w:val="20"/>
          <w:szCs w:val="20"/>
        </w:rPr>
        <w:t>z</w:t>
      </w:r>
      <w:r w:rsidR="008B530B" w:rsidRPr="004A1534">
        <w:rPr>
          <w:rFonts w:ascii="Arial" w:hAnsi="Arial" w:cs="Arial"/>
          <w:noProof w:val="0"/>
          <w:sz w:val="20"/>
          <w:szCs w:val="20"/>
        </w:rPr>
        <w:t xml:space="preserve"> </w:t>
      </w:r>
      <w:r w:rsidR="00FE6304" w:rsidRPr="004A1534">
        <w:rPr>
          <w:rFonts w:ascii="Arial" w:hAnsi="Arial" w:cs="Arial"/>
          <w:noProof w:val="0"/>
          <w:sz w:val="20"/>
          <w:szCs w:val="20"/>
        </w:rPr>
        <w:t>dnia 2</w:t>
      </w:r>
      <w:r w:rsidR="008A7181" w:rsidRPr="004A1534">
        <w:rPr>
          <w:rFonts w:ascii="Arial" w:hAnsi="Arial" w:cs="Arial"/>
          <w:noProof w:val="0"/>
          <w:sz w:val="20"/>
          <w:szCs w:val="20"/>
        </w:rPr>
        <w:t xml:space="preserve"> września </w:t>
      </w:r>
      <w:r w:rsidR="00FE6304" w:rsidRPr="004A1534">
        <w:rPr>
          <w:rFonts w:ascii="Arial" w:hAnsi="Arial" w:cs="Arial"/>
          <w:noProof w:val="0"/>
          <w:sz w:val="20"/>
          <w:szCs w:val="20"/>
        </w:rPr>
        <w:t>2004r. w sprawie szczegółowego zakresu i formy dokumentacji projektowej, specyfikacji</w:t>
      </w:r>
      <w:r w:rsidR="008B3939" w:rsidRPr="004A1534">
        <w:rPr>
          <w:rFonts w:ascii="Arial" w:hAnsi="Arial" w:cs="Arial"/>
          <w:noProof w:val="0"/>
          <w:sz w:val="20"/>
          <w:szCs w:val="20"/>
        </w:rPr>
        <w:t xml:space="preserve"> </w:t>
      </w:r>
      <w:r w:rsidR="00FE6304" w:rsidRPr="004A1534">
        <w:rPr>
          <w:rFonts w:ascii="Arial" w:hAnsi="Arial" w:cs="Arial"/>
          <w:noProof w:val="0"/>
          <w:sz w:val="20"/>
          <w:szCs w:val="20"/>
        </w:rPr>
        <w:t>technicznych wykonania i odbioru robót budowlanych oraz programu funkcjonalno-użytkowego (Dz. U.</w:t>
      </w:r>
      <w:r w:rsidR="008A7181" w:rsidRPr="004A1534">
        <w:rPr>
          <w:rStyle w:val="WW8Num60z0"/>
          <w:rFonts w:ascii="Arial" w:hAnsi="Arial" w:cs="Arial"/>
          <w:b w:val="0"/>
          <w:noProof w:val="0"/>
          <w:sz w:val="20"/>
          <w:szCs w:val="20"/>
        </w:rPr>
        <w:t xml:space="preserve">2013 poz. </w:t>
      </w:r>
      <w:r w:rsidR="003255D8" w:rsidRPr="004A1534">
        <w:rPr>
          <w:rStyle w:val="WW8Num60z0"/>
          <w:rFonts w:ascii="Arial" w:hAnsi="Arial" w:cs="Arial"/>
          <w:b w:val="0"/>
          <w:noProof w:val="0"/>
          <w:sz w:val="20"/>
          <w:szCs w:val="20"/>
        </w:rPr>
        <w:t xml:space="preserve">1129 </w:t>
      </w:r>
      <w:proofErr w:type="spellStart"/>
      <w:r w:rsidR="003255D8" w:rsidRPr="004A1534">
        <w:rPr>
          <w:rStyle w:val="WW8Num60z0"/>
          <w:rFonts w:ascii="Arial" w:hAnsi="Arial" w:cs="Arial"/>
          <w:b w:val="0"/>
          <w:noProof w:val="0"/>
          <w:sz w:val="20"/>
          <w:szCs w:val="20"/>
        </w:rPr>
        <w:t>t.j</w:t>
      </w:r>
      <w:proofErr w:type="spellEnd"/>
      <w:r w:rsidR="008A7181" w:rsidRPr="004A1534">
        <w:rPr>
          <w:rStyle w:val="WW8Num60z0"/>
          <w:rFonts w:ascii="Arial" w:hAnsi="Arial" w:cs="Arial"/>
          <w:b w:val="0"/>
          <w:noProof w:val="0"/>
          <w:sz w:val="20"/>
          <w:szCs w:val="20"/>
        </w:rPr>
        <w:t>.</w:t>
      </w:r>
      <w:r w:rsidR="008A7181" w:rsidRPr="004A1534">
        <w:rPr>
          <w:rFonts w:ascii="Arial" w:hAnsi="Arial" w:cs="Arial"/>
          <w:noProof w:val="0"/>
          <w:sz w:val="20"/>
          <w:szCs w:val="20"/>
        </w:rPr>
        <w:t>);</w:t>
      </w:r>
    </w:p>
    <w:p w:rsidR="00FE2D86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 xml:space="preserve">- Dziennik Budowy, prowadzony zgodnie z rozporządzeniem Ministra Infrastruktury z dnia 26 czerwca2002 r. w sprawie dziennika budowy, montażu i rozbiórki, tablicy informacyjnej oraz </w:t>
      </w:r>
      <w:r w:rsidR="007A493C" w:rsidRPr="004A1534">
        <w:rPr>
          <w:rFonts w:ascii="Arial" w:hAnsi="Arial" w:cs="Arial"/>
          <w:noProof w:val="0"/>
          <w:sz w:val="20"/>
          <w:szCs w:val="20"/>
        </w:rPr>
        <w:t>ogłoszenia zawierającego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 dane dotyczące bezpieczeństwa pracy i </w:t>
      </w:r>
      <w:r w:rsidR="008A7181" w:rsidRPr="004A1534">
        <w:rPr>
          <w:rFonts w:ascii="Arial" w:hAnsi="Arial" w:cs="Arial"/>
          <w:noProof w:val="0"/>
          <w:sz w:val="20"/>
          <w:szCs w:val="20"/>
        </w:rPr>
        <w:t>ochrony zdrowia (Dz. U. 2002</w:t>
      </w:r>
      <w:r w:rsidR="007A493C">
        <w:rPr>
          <w:rFonts w:ascii="Arial" w:hAnsi="Arial" w:cs="Arial"/>
          <w:noProof w:val="0"/>
          <w:sz w:val="20"/>
          <w:szCs w:val="20"/>
        </w:rPr>
        <w:t xml:space="preserve"> </w:t>
      </w:r>
      <w:r w:rsidR="008A7181" w:rsidRPr="004A1534">
        <w:rPr>
          <w:rFonts w:ascii="Arial" w:hAnsi="Arial" w:cs="Arial"/>
          <w:noProof w:val="0"/>
          <w:sz w:val="20"/>
          <w:szCs w:val="20"/>
        </w:rPr>
        <w:t>nr 108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 poz.</w:t>
      </w:r>
      <w:r w:rsidR="008A7181" w:rsidRPr="004A1534">
        <w:rPr>
          <w:rFonts w:ascii="Arial" w:hAnsi="Arial" w:cs="Arial"/>
          <w:noProof w:val="0"/>
          <w:sz w:val="20"/>
          <w:szCs w:val="20"/>
        </w:rPr>
        <w:t xml:space="preserve">953 z </w:t>
      </w:r>
      <w:proofErr w:type="spellStart"/>
      <w:r w:rsidR="008A7181" w:rsidRPr="004A1534">
        <w:rPr>
          <w:rFonts w:ascii="Arial" w:hAnsi="Arial" w:cs="Arial"/>
          <w:noProof w:val="0"/>
          <w:sz w:val="20"/>
          <w:szCs w:val="20"/>
        </w:rPr>
        <w:t>późn</w:t>
      </w:r>
      <w:proofErr w:type="spellEnd"/>
      <w:r w:rsidR="008A7181" w:rsidRPr="004A1534">
        <w:rPr>
          <w:rFonts w:ascii="Arial" w:hAnsi="Arial" w:cs="Arial"/>
          <w:noProof w:val="0"/>
          <w:sz w:val="20"/>
          <w:szCs w:val="20"/>
        </w:rPr>
        <w:t>. zm.)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 xml:space="preserve">- </w:t>
      </w:r>
      <w:r w:rsidR="006D7C8B" w:rsidRPr="004A1534">
        <w:rPr>
          <w:rFonts w:ascii="Arial" w:hAnsi="Arial" w:cs="Arial"/>
          <w:noProof w:val="0"/>
          <w:sz w:val="20"/>
          <w:szCs w:val="20"/>
        </w:rPr>
        <w:t>A</w:t>
      </w:r>
      <w:r w:rsidRPr="004A1534">
        <w:rPr>
          <w:rFonts w:ascii="Arial" w:hAnsi="Arial" w:cs="Arial"/>
          <w:noProof w:val="0"/>
          <w:sz w:val="20"/>
          <w:szCs w:val="20"/>
        </w:rPr>
        <w:t>probaty techniczne, certyfikaty lub deklaracje zgodności świadczące o dopuszczeniu do obrotu i</w:t>
      </w:r>
      <w:r w:rsidR="007A493C">
        <w:rPr>
          <w:rFonts w:ascii="Arial" w:hAnsi="Arial" w:cs="Arial"/>
          <w:noProof w:val="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sz w:val="20"/>
          <w:szCs w:val="20"/>
        </w:rPr>
        <w:t>powszechnego lub jednostkowego stosowania użytych wyrobów budowlanych, zgodnie z ustawą</w:t>
      </w:r>
      <w:r w:rsidR="008B530B" w:rsidRPr="004A1534">
        <w:rPr>
          <w:rFonts w:ascii="Arial" w:hAnsi="Arial" w:cs="Arial"/>
          <w:noProof w:val="0"/>
          <w:sz w:val="20"/>
          <w:szCs w:val="20"/>
        </w:rPr>
        <w:t xml:space="preserve"> </w:t>
      </w:r>
      <w:r w:rsidR="008A7181" w:rsidRPr="004A1534">
        <w:rPr>
          <w:rFonts w:ascii="Arial" w:hAnsi="Arial" w:cs="Arial"/>
          <w:noProof w:val="0"/>
          <w:sz w:val="20"/>
          <w:szCs w:val="20"/>
        </w:rPr>
        <w:t xml:space="preserve">Prawo budowlane z 7 lipca 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1994r. </w:t>
      </w:r>
      <w:r w:rsidR="008A7181" w:rsidRPr="004A1534">
        <w:rPr>
          <w:rFonts w:ascii="Arial" w:hAnsi="Arial" w:cs="Arial"/>
          <w:noProof w:val="0"/>
          <w:sz w:val="20"/>
          <w:szCs w:val="20"/>
        </w:rPr>
        <w:t xml:space="preserve">(Dz.U. 1994 nr 89, poz. 414 z </w:t>
      </w:r>
      <w:proofErr w:type="spellStart"/>
      <w:r w:rsidR="008A7181" w:rsidRPr="004A1534">
        <w:rPr>
          <w:rFonts w:ascii="Arial" w:hAnsi="Arial" w:cs="Arial"/>
          <w:noProof w:val="0"/>
          <w:sz w:val="20"/>
          <w:szCs w:val="20"/>
        </w:rPr>
        <w:t>późn</w:t>
      </w:r>
      <w:proofErr w:type="spellEnd"/>
      <w:r w:rsidR="008A7181" w:rsidRPr="004A1534">
        <w:rPr>
          <w:rFonts w:ascii="Arial" w:hAnsi="Arial" w:cs="Arial"/>
          <w:noProof w:val="0"/>
          <w:sz w:val="20"/>
          <w:szCs w:val="20"/>
        </w:rPr>
        <w:t>. zm.)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- dokumenty świadczące o dopuszczeniu do obrotu i powszechnego lub jednostkowego zastosowania</w:t>
      </w:r>
      <w:r w:rsidR="008B530B" w:rsidRPr="004A1534">
        <w:rPr>
          <w:rFonts w:ascii="Arial" w:hAnsi="Arial" w:cs="Arial"/>
          <w:noProof w:val="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użytych wyrobów budowlanych, zgodnie z </w:t>
      </w:r>
      <w:r w:rsidR="008A7181" w:rsidRPr="004A1534">
        <w:rPr>
          <w:rFonts w:ascii="Arial" w:hAnsi="Arial" w:cs="Arial"/>
          <w:noProof w:val="0"/>
          <w:sz w:val="20"/>
          <w:szCs w:val="20"/>
        </w:rPr>
        <w:t>U</w:t>
      </w:r>
      <w:r w:rsidRPr="004A1534">
        <w:rPr>
          <w:rFonts w:ascii="Arial" w:hAnsi="Arial" w:cs="Arial"/>
          <w:noProof w:val="0"/>
          <w:sz w:val="20"/>
          <w:szCs w:val="20"/>
        </w:rPr>
        <w:t>stawą z 16</w:t>
      </w:r>
      <w:r w:rsidR="008A7181" w:rsidRPr="004A1534">
        <w:rPr>
          <w:rFonts w:ascii="Arial" w:hAnsi="Arial" w:cs="Arial"/>
          <w:noProof w:val="0"/>
          <w:sz w:val="20"/>
          <w:szCs w:val="20"/>
        </w:rPr>
        <w:t xml:space="preserve"> kwietnia 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2004r. </w:t>
      </w:r>
      <w:r w:rsidR="008A7181" w:rsidRPr="004A1534">
        <w:rPr>
          <w:rFonts w:ascii="Arial" w:hAnsi="Arial" w:cs="Arial"/>
          <w:noProof w:val="0"/>
          <w:sz w:val="20"/>
          <w:szCs w:val="20"/>
        </w:rPr>
        <w:t xml:space="preserve">o wyrobach budowlanych (Dz. U. 2004 nr 92 </w:t>
      </w:r>
      <w:r w:rsidRPr="004A1534">
        <w:rPr>
          <w:rFonts w:ascii="Arial" w:hAnsi="Arial" w:cs="Arial"/>
          <w:noProof w:val="0"/>
          <w:sz w:val="20"/>
          <w:szCs w:val="20"/>
        </w:rPr>
        <w:t>poz. 881), karty techniczne wyrobów lub zalecenia producentów dotyczące stosowania</w:t>
      </w:r>
      <w:r w:rsidR="008B530B" w:rsidRPr="004A1534">
        <w:rPr>
          <w:rFonts w:ascii="Arial" w:hAnsi="Arial" w:cs="Arial"/>
          <w:noProof w:val="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sz w:val="20"/>
          <w:szCs w:val="20"/>
        </w:rPr>
        <w:t>wyrobów,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- protokoły odbiorów częściowych, końcowych i robót zanikających, z załączonymi protokołami</w:t>
      </w:r>
      <w:r w:rsidR="008B530B" w:rsidRPr="004A1534">
        <w:rPr>
          <w:rFonts w:ascii="Arial" w:hAnsi="Arial" w:cs="Arial"/>
          <w:noProof w:val="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sz w:val="20"/>
          <w:szCs w:val="20"/>
        </w:rPr>
        <w:t>z badań</w:t>
      </w:r>
      <w:r w:rsidR="008B530B" w:rsidRPr="004A1534">
        <w:rPr>
          <w:rFonts w:ascii="Arial" w:hAnsi="Arial" w:cs="Arial"/>
          <w:noProof w:val="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sz w:val="20"/>
          <w:szCs w:val="20"/>
        </w:rPr>
        <w:t>kontrolnych,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FF000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- dokumentacja powykonawcza, czyli wcześniej wymienione części składowe dokumentacji robót z</w:t>
      </w:r>
      <w:r w:rsidR="007A493C">
        <w:rPr>
          <w:rFonts w:ascii="Arial" w:hAnsi="Arial" w:cs="Arial"/>
          <w:noProof w:val="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sz w:val="20"/>
          <w:szCs w:val="20"/>
        </w:rPr>
        <w:t>naniesionymi zmianami dokonanymi w toku wykonywania robót (zgodni</w:t>
      </w:r>
      <w:r w:rsidR="008A7181" w:rsidRPr="004A1534">
        <w:rPr>
          <w:rFonts w:ascii="Arial" w:hAnsi="Arial" w:cs="Arial"/>
          <w:noProof w:val="0"/>
          <w:sz w:val="20"/>
          <w:szCs w:val="20"/>
        </w:rPr>
        <w:t xml:space="preserve">e z art. 3, pkt </w:t>
      </w:r>
      <w:r w:rsidRPr="004A1534">
        <w:rPr>
          <w:rFonts w:ascii="Arial" w:hAnsi="Arial" w:cs="Arial"/>
          <w:noProof w:val="0"/>
          <w:sz w:val="20"/>
          <w:szCs w:val="20"/>
        </w:rPr>
        <w:t>14 ustawy Prawo</w:t>
      </w:r>
      <w:r w:rsidR="008B530B" w:rsidRPr="004A1534">
        <w:rPr>
          <w:rFonts w:ascii="Arial" w:hAnsi="Arial" w:cs="Arial"/>
          <w:noProof w:val="0"/>
          <w:sz w:val="20"/>
          <w:szCs w:val="20"/>
        </w:rPr>
        <w:t xml:space="preserve"> </w:t>
      </w:r>
      <w:r w:rsidR="008A7181" w:rsidRPr="004A1534">
        <w:rPr>
          <w:rFonts w:ascii="Arial" w:hAnsi="Arial" w:cs="Arial"/>
          <w:noProof w:val="0"/>
          <w:sz w:val="20"/>
          <w:szCs w:val="20"/>
        </w:rPr>
        <w:t xml:space="preserve">budowlane z 7 lipca 1994r. (Dz.U. 1994 nr 89, poz. 414 z </w:t>
      </w:r>
      <w:proofErr w:type="spellStart"/>
      <w:r w:rsidR="008A7181" w:rsidRPr="004A1534">
        <w:rPr>
          <w:rFonts w:ascii="Arial" w:hAnsi="Arial" w:cs="Arial"/>
          <w:noProof w:val="0"/>
          <w:sz w:val="20"/>
          <w:szCs w:val="20"/>
        </w:rPr>
        <w:t>późn</w:t>
      </w:r>
      <w:proofErr w:type="spellEnd"/>
      <w:r w:rsidR="008A7181" w:rsidRPr="004A1534">
        <w:rPr>
          <w:rFonts w:ascii="Arial" w:hAnsi="Arial" w:cs="Arial"/>
          <w:noProof w:val="0"/>
          <w:sz w:val="20"/>
          <w:szCs w:val="20"/>
        </w:rPr>
        <w:t>. zm.)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- oświadczenie Kierownika Budowy odnośnie wbudowania materiałów spełniających wymagania</w:t>
      </w:r>
      <w:r w:rsidR="008B530B" w:rsidRPr="004A1534">
        <w:rPr>
          <w:rFonts w:ascii="Arial" w:hAnsi="Arial" w:cs="Arial"/>
          <w:noProof w:val="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sz w:val="20"/>
          <w:szCs w:val="20"/>
        </w:rPr>
        <w:t>jakościowe określone Polskimi Normami, aprobatami technicznymi, o których mowa w</w:t>
      </w:r>
      <w:r w:rsidR="008B530B" w:rsidRPr="004A1534">
        <w:rPr>
          <w:rFonts w:ascii="Arial" w:hAnsi="Arial" w:cs="Arial"/>
          <w:noProof w:val="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sz w:val="20"/>
          <w:szCs w:val="20"/>
        </w:rPr>
        <w:t>Szczegółowych Specyfikacjach Technicznych</w:t>
      </w:r>
      <w:r w:rsidR="008B3939" w:rsidRPr="004A1534">
        <w:rPr>
          <w:rFonts w:ascii="Arial" w:hAnsi="Arial" w:cs="Arial"/>
          <w:noProof w:val="0"/>
          <w:sz w:val="20"/>
          <w:szCs w:val="20"/>
        </w:rPr>
        <w:t xml:space="preserve">. </w:t>
      </w:r>
      <w:r w:rsidRPr="004A1534">
        <w:rPr>
          <w:rFonts w:ascii="Arial" w:hAnsi="Arial" w:cs="Arial"/>
          <w:noProof w:val="0"/>
          <w:sz w:val="20"/>
          <w:szCs w:val="20"/>
        </w:rPr>
        <w:t>Roboty należy wykonywać na podstawie dokumentacji projektowej i specyfikacji technicznych opracowanych</w:t>
      </w:r>
      <w:r w:rsidR="008B3939" w:rsidRPr="004A1534">
        <w:rPr>
          <w:rFonts w:ascii="Arial" w:hAnsi="Arial" w:cs="Arial"/>
          <w:noProof w:val="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sz w:val="20"/>
          <w:szCs w:val="20"/>
        </w:rPr>
        <w:t>dla realizacji konkretnego zadania.</w:t>
      </w:r>
    </w:p>
    <w:p w:rsidR="007718F4" w:rsidRPr="004A1534" w:rsidRDefault="007718F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</w:p>
    <w:p w:rsidR="00FE6304" w:rsidRPr="004A1534" w:rsidRDefault="00FE6304" w:rsidP="00B87C9F">
      <w:pPr>
        <w:pStyle w:val="Akapitzlist"/>
        <w:numPr>
          <w:ilvl w:val="0"/>
          <w:numId w:val="5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Materiały</w:t>
      </w:r>
    </w:p>
    <w:p w:rsidR="00FE6304" w:rsidRPr="004A1534" w:rsidRDefault="00FE6304" w:rsidP="00B87C9F">
      <w:pPr>
        <w:pStyle w:val="Akapitzlist"/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Źródła uzyskania materiałów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Co najmniej </w:t>
      </w:r>
      <w:r w:rsidR="00483FDF">
        <w:rPr>
          <w:rFonts w:ascii="Arial" w:hAnsi="Arial" w:cs="Arial"/>
          <w:noProof w:val="0"/>
          <w:color w:val="000000"/>
          <w:sz w:val="20"/>
          <w:szCs w:val="20"/>
        </w:rPr>
        <w:t>tydzień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przed zaplanowanym wykorzystaniem jakichkolwiek materiałów przeznaczonych do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Robót, Wykonawca oraz wszyscy jego podwykonawcy i poddostawcy przedstawią Inspektorowi nadzoru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szczegółowe informacje dotyczące proponowanego źródła pozyskiwania materiałów i odpowiednie aprobaty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techniczne lub świadectwa badań laboratoryjnych oraz próbki do zatwierdzenia przez Inspektora nadzoru.</w:t>
      </w:r>
      <w:r w:rsidR="007A493C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Wykonawca zobowiązany jest do prowadzenia ciągłych badań określonych w </w:t>
      </w:r>
      <w:r w:rsidR="00F07A2C" w:rsidRPr="004A1534">
        <w:rPr>
          <w:rFonts w:ascii="Arial" w:hAnsi="Arial" w:cs="Arial"/>
          <w:noProof w:val="0"/>
          <w:color w:val="000000"/>
          <w:sz w:val="20"/>
          <w:szCs w:val="20"/>
        </w:rPr>
        <w:t>SST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w celu dokumentowania,</w:t>
      </w:r>
      <w:r w:rsidR="007A493C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że materiały uzyskane z dopuszczalnego źródła spełniają wymagania w czasie postępu robót.</w:t>
      </w:r>
      <w:r w:rsidR="007A493C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Pozostałe materiały budowlane powinny spełniać wymagania jakościowe określone Polskimi Normami,</w:t>
      </w:r>
      <w:r w:rsidR="007A493C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aprobat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>ami technicznymi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.Za dopuszczone do obrotu i stosowania</w:t>
      </w:r>
      <w:r w:rsidR="008B530B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 budownictwie uznaje się wyroby, dla których producent lub jego</w:t>
      </w:r>
      <w:r w:rsidR="008B530B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upoważniony przedstawiciel:</w:t>
      </w:r>
    </w:p>
    <w:p w:rsidR="00FE6304" w:rsidRPr="004A1534" w:rsidRDefault="00284AA0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- dokonał oceny zgodności z </w:t>
      </w:r>
      <w:r w:rsidR="00FE6304" w:rsidRPr="004A1534">
        <w:rPr>
          <w:rFonts w:ascii="Arial" w:hAnsi="Arial" w:cs="Arial"/>
          <w:noProof w:val="0"/>
          <w:color w:val="000000"/>
          <w:sz w:val="20"/>
          <w:szCs w:val="20"/>
        </w:rPr>
        <w:t>wymaganiami dokumentu odniesienia według określonego systemu oceny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="00FE6304" w:rsidRPr="004A1534">
        <w:rPr>
          <w:rFonts w:ascii="Arial" w:hAnsi="Arial" w:cs="Arial"/>
          <w:noProof w:val="0"/>
          <w:color w:val="000000"/>
          <w:sz w:val="20"/>
          <w:szCs w:val="20"/>
        </w:rPr>
        <w:t>zgodn</w:t>
      </w:r>
      <w:r w:rsidR="008A7181" w:rsidRPr="004A1534">
        <w:rPr>
          <w:rFonts w:ascii="Arial" w:hAnsi="Arial" w:cs="Arial"/>
          <w:noProof w:val="0"/>
          <w:color w:val="000000"/>
          <w:sz w:val="20"/>
          <w:szCs w:val="20"/>
        </w:rPr>
        <w:t>ości;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wydał deklarację zgodności z dokumentami odniesienia, takimi jak: zharmonizowane specyfikacje</w:t>
      </w:r>
      <w:r w:rsidR="008B3939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techniczne, normy opracowane przez Międzynarodową Komisję Elektrotechniczną (IEC) i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wprowadzone do zbioru Polskich Norm, normy krajowe opracowane z uwzględnieniem przepisów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bezpieczeństwa Międzynarodowej Komisji ds. Przepisów Dotyczących Zatwierdzenia Sprzętu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Elektrycz</w:t>
      </w:r>
      <w:r w:rsidR="008A7181" w:rsidRPr="004A1534">
        <w:rPr>
          <w:rFonts w:ascii="Arial" w:hAnsi="Arial" w:cs="Arial"/>
          <w:noProof w:val="0"/>
          <w:color w:val="000000"/>
          <w:sz w:val="20"/>
          <w:szCs w:val="20"/>
        </w:rPr>
        <w:t>nego (CEE), aprobaty techniczne;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oznakował znakiem CE, co oznacza, że dokonano oceny ich zgodności ze zharmonizowaną normą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europejską wprowadzoną do zbioru Polskich Norm, z europejską aprobatą techniczną lub krajową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specyfikacją techniczną państwa członkowskiego Unii Europejskiej lub Europejskiego Obszaru</w:t>
      </w:r>
      <w:r w:rsidR="007A493C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Gospodarczego, uznaną przez Komisję Europejską za zgodną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="008A7181" w:rsidRPr="004A1534">
        <w:rPr>
          <w:rFonts w:ascii="Arial" w:hAnsi="Arial" w:cs="Arial"/>
          <w:noProof w:val="0"/>
          <w:color w:val="000000"/>
          <w:sz w:val="20"/>
          <w:szCs w:val="20"/>
        </w:rPr>
        <w:t>z wymaganiami podstawowymi;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wydał deklarację zgodności z uznanymi regułami sztuki budowlanej wydaną przez producenta, jeżeli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dotyczy ona wyrobu umieszczonego w wykazie wyrobów mających niewielkie znaczenie dla zdrowia i</w:t>
      </w:r>
      <w:r w:rsidR="007A493C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bezpieczeństwa okre</w:t>
      </w:r>
      <w:r w:rsidR="008A7181" w:rsidRPr="004A1534">
        <w:rPr>
          <w:rFonts w:ascii="Arial" w:hAnsi="Arial" w:cs="Arial"/>
          <w:noProof w:val="0"/>
          <w:color w:val="000000"/>
          <w:sz w:val="20"/>
          <w:szCs w:val="20"/>
        </w:rPr>
        <w:t>ślonym przez Komisją Europejską;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oznakował znakiem budowlanym, co oznacza że są to wyroby niepodlegające obowiązkowemu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oznakowaniu CE, dla których dokonano oceny zgodności z Polską Normą lub aprobatą techniczną,</w:t>
      </w:r>
      <w:r w:rsidR="007A493C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bądź uznano </w:t>
      </w:r>
      <w:r w:rsidR="008A7181" w:rsidRPr="004A1534">
        <w:rPr>
          <w:rFonts w:ascii="Arial" w:hAnsi="Arial" w:cs="Arial"/>
          <w:noProof w:val="0"/>
          <w:color w:val="000000"/>
          <w:sz w:val="20"/>
          <w:szCs w:val="20"/>
        </w:rPr>
        <w:t>za „regionalny wyrób budowlany";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lastRenderedPageBreak/>
        <w:t>- wydał oświadczenie, że zapewniono zgodność wyrobu budowlanego, dopuszczonego do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jednostkowego zastosowania w obiekcie budowlanym, z indywidualną dokumentacją projektową,</w:t>
      </w:r>
      <w:r w:rsidR="007A493C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sporządzoną przez projektanta obiektu lub z nim uzgodnioną.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Zastosowanie innych wyrobów, wyżej nie wymienionych, jest możliwe pod warunkiem posiadania przez nie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dopuszczenia do stosowania w budownictwie i uwzględnienia ich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 zatwierdzonym projekcie</w:t>
      </w:r>
      <w:r w:rsidR="000B45F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dotyczącym ich wbudowania w obiekcie budowlanym.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Niedopuszczalne jest stosowanie do robót materiałów i wyrobów nieznanego pochodzenia.</w:t>
      </w:r>
    </w:p>
    <w:p w:rsidR="00C728FB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Przyjęcie materiałów i wyrobów na budowę powinno być potwierdzone wpisem do dziennika budowy.</w:t>
      </w:r>
    </w:p>
    <w:p w:rsidR="009C795A" w:rsidRPr="004A1534" w:rsidRDefault="009C795A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sz w:val="20"/>
          <w:szCs w:val="20"/>
        </w:rPr>
      </w:pPr>
    </w:p>
    <w:p w:rsidR="00FE6304" w:rsidRPr="004A1534" w:rsidRDefault="00FE6304" w:rsidP="00B87C9F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sz w:val="20"/>
          <w:szCs w:val="20"/>
        </w:rPr>
        <w:t>Pozyskiwanie materiałów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Wykonawca ponosi odpowiedzialność za spełnienie wymagań ilościowych i jakościowych materiałów</w:t>
      </w:r>
      <w:r w:rsidR="0038095F" w:rsidRPr="004A1534">
        <w:rPr>
          <w:rFonts w:ascii="Arial" w:hAnsi="Arial" w:cs="Arial"/>
          <w:noProof w:val="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sz w:val="20"/>
          <w:szCs w:val="20"/>
        </w:rPr>
        <w:t>z</w:t>
      </w:r>
      <w:r w:rsidR="007A493C">
        <w:rPr>
          <w:rFonts w:ascii="Arial" w:hAnsi="Arial" w:cs="Arial"/>
          <w:noProof w:val="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sz w:val="20"/>
          <w:szCs w:val="20"/>
        </w:rPr>
        <w:t>jakiegokolwiek źródła.</w:t>
      </w:r>
      <w:r w:rsidR="007A493C">
        <w:rPr>
          <w:rFonts w:ascii="Arial" w:hAnsi="Arial" w:cs="Arial"/>
          <w:noProof w:val="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sz w:val="20"/>
          <w:szCs w:val="20"/>
        </w:rPr>
        <w:t>Wykonawca poniesie wszystkie koszty, a w tym opłaty, wynagrodzenia i jakiekolwiek inne koszty związane z</w:t>
      </w:r>
      <w:r w:rsidR="007A493C">
        <w:rPr>
          <w:rFonts w:ascii="Arial" w:hAnsi="Arial" w:cs="Arial"/>
          <w:noProof w:val="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sz w:val="20"/>
          <w:szCs w:val="20"/>
        </w:rPr>
        <w:t>dostarczeniem materiałów do robót, chyba że postanowienia ogólne lub szczegółowe warunków umowy</w:t>
      </w:r>
      <w:r w:rsidR="007A493C">
        <w:rPr>
          <w:rFonts w:ascii="Arial" w:hAnsi="Arial" w:cs="Arial"/>
          <w:noProof w:val="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sz w:val="20"/>
          <w:szCs w:val="20"/>
        </w:rPr>
        <w:t>stanowią inaczej.</w:t>
      </w:r>
    </w:p>
    <w:p w:rsidR="009C795A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Humus i nadkład czasowo zdjęte z terenu wykopów, ukopów i miejsc pozyskania piasku i żwiru będą</w:t>
      </w:r>
      <w:r w:rsidR="0038095F" w:rsidRPr="004A1534">
        <w:rPr>
          <w:rFonts w:ascii="Arial" w:hAnsi="Arial" w:cs="Arial"/>
          <w:noProof w:val="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sz w:val="20"/>
          <w:szCs w:val="20"/>
        </w:rPr>
        <w:t>formowane w hałdy i wykorzystane przy zasypce i rekultyw</w:t>
      </w:r>
      <w:r w:rsidR="007A493C">
        <w:rPr>
          <w:rFonts w:ascii="Arial" w:hAnsi="Arial" w:cs="Arial"/>
          <w:noProof w:val="0"/>
          <w:sz w:val="20"/>
          <w:szCs w:val="20"/>
        </w:rPr>
        <w:t>acji terenu po ukończeniu robót, niewykorzystany materiał zostanie zutylizowany na koszt Wykonawcy.</w:t>
      </w:r>
    </w:p>
    <w:p w:rsidR="00FE6304" w:rsidRPr="004A1534" w:rsidRDefault="00FE6304" w:rsidP="00B87C9F">
      <w:pPr>
        <w:pStyle w:val="Akapitzlist"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Materiały nie odpowiadające wymaganiom jakościowym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Materiały nie odpowiadające wymaganiom jakościowym zostaną przez Wykonawcę </w:t>
      </w:r>
      <w:r w:rsidR="00F63A7E" w:rsidRPr="004A1534">
        <w:rPr>
          <w:rFonts w:ascii="Arial" w:hAnsi="Arial" w:cs="Arial"/>
          <w:noProof w:val="0"/>
          <w:color w:val="000000"/>
          <w:sz w:val="20"/>
          <w:szCs w:val="20"/>
        </w:rPr>
        <w:t>w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ywiezione z terenu</w:t>
      </w:r>
      <w:r w:rsidR="0038095F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budowy, bądź złożone w miejscu wskazanym przez Inspektora nadzoru. Każdy</w:t>
      </w:r>
      <w:r w:rsidR="0038095F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rodzaj robót, w którym znajdują się nie zbadane i nie zaakceptowane materiały, </w:t>
      </w:r>
      <w:r w:rsidR="00F63A7E" w:rsidRPr="004A1534">
        <w:rPr>
          <w:rFonts w:ascii="Arial" w:hAnsi="Arial" w:cs="Arial"/>
          <w:noProof w:val="0"/>
          <w:color w:val="000000"/>
          <w:sz w:val="20"/>
          <w:szCs w:val="20"/>
        </w:rPr>
        <w:t>W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ykonawca wykonuje na</w:t>
      </w:r>
      <w:r w:rsidR="0038095F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własne ryzyko, licząc się z jego nie przyjęciem i niezapłaceniem.</w:t>
      </w:r>
    </w:p>
    <w:p w:rsidR="009C795A" w:rsidRPr="004A1534" w:rsidRDefault="009C795A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</w:p>
    <w:p w:rsidR="00FE6304" w:rsidRPr="004A1534" w:rsidRDefault="00FE6304" w:rsidP="00B87C9F">
      <w:pPr>
        <w:pStyle w:val="Akapitzlist"/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Przechowywanie i składowanie materiałów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Wykonawca zapewni, aby tymczasowo składowane materiały, do czasu gdy będą one potrzebne do robót, były</w:t>
      </w:r>
      <w:r w:rsidR="0038095F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zabezpieczone przed zanieczyszczeniem, zachowały swoją </w:t>
      </w:r>
      <w:r w:rsidR="00952A19" w:rsidRPr="004A1534">
        <w:rPr>
          <w:rFonts w:ascii="Arial" w:hAnsi="Arial" w:cs="Arial"/>
          <w:noProof w:val="0"/>
          <w:color w:val="000000"/>
          <w:sz w:val="20"/>
          <w:szCs w:val="20"/>
        </w:rPr>
        <w:t>jakości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właściwości do robót i były dostępne do</w:t>
      </w:r>
      <w:r w:rsidR="0038095F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kontroli przez Inspektora nadzoru.</w:t>
      </w:r>
      <w:r w:rsidR="007A493C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Miejsca czasowego składowania materiałów będą zlokalizowane w obrębie terenu budowy w </w:t>
      </w:r>
      <w:r w:rsidR="00F63A7E" w:rsidRPr="004A1534">
        <w:rPr>
          <w:rFonts w:ascii="Arial" w:hAnsi="Arial" w:cs="Arial"/>
          <w:noProof w:val="0"/>
          <w:color w:val="000000"/>
          <w:sz w:val="20"/>
          <w:szCs w:val="20"/>
        </w:rPr>
        <w:t>m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iejscach</w:t>
      </w:r>
      <w:r w:rsidR="0038095F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uzgodnionych z Inspektorem nadzoru lub poza terenem budowy w miejscach zorganizowanych przez</w:t>
      </w:r>
      <w:r w:rsidR="0038095F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Wykonawcę.</w:t>
      </w:r>
    </w:p>
    <w:p w:rsidR="009C795A" w:rsidRPr="004A1534" w:rsidRDefault="009C795A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</w:p>
    <w:p w:rsidR="00FE6304" w:rsidRPr="004A1534" w:rsidRDefault="00FE6304" w:rsidP="00B87C9F">
      <w:pPr>
        <w:pStyle w:val="Akapitzlist"/>
        <w:numPr>
          <w:ilvl w:val="0"/>
          <w:numId w:val="56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Wariantowe stosowanie materiałów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Jeśli dokumentacja projektowa lub SST przewidują możliwość zastosowania różnych rodzajów materiałów do</w:t>
      </w:r>
      <w:r w:rsidR="0038095F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wykonywania poszczególnych elementów robót Wykonawca powiadomi Inspektora nadzoru o zamiarze</w:t>
      </w:r>
      <w:r w:rsidR="0038095F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zastosowania konkretnego rodzaju materiału. Wybrany i zaakceptowany rodzaj materiału nie może być później</w:t>
      </w:r>
      <w:r w:rsidR="0038095F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zamieniany bez zgody Inspektora nadzoru.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Wszelkie nazwy własne produktów i materiałów przywołane w specyfikacji służą ustaleniu pożądanego</w:t>
      </w:r>
      <w:r w:rsidR="0038095F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standardu wy</w:t>
      </w:r>
      <w:r w:rsidR="006D7C8B" w:rsidRPr="004A1534">
        <w:rPr>
          <w:rFonts w:ascii="Arial" w:hAnsi="Arial" w:cs="Arial"/>
          <w:noProof w:val="0"/>
          <w:color w:val="000000"/>
          <w:sz w:val="20"/>
          <w:szCs w:val="20"/>
        </w:rPr>
        <w:t>konania i określenia właściwości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i wymogów technicznych założonych w </w:t>
      </w:r>
      <w:r w:rsidR="00952A19" w:rsidRPr="004A1534">
        <w:rPr>
          <w:rFonts w:ascii="Arial" w:hAnsi="Arial" w:cs="Arial"/>
          <w:noProof w:val="0"/>
          <w:color w:val="000000"/>
          <w:sz w:val="20"/>
          <w:szCs w:val="20"/>
        </w:rPr>
        <w:t>dokumentacji projektowej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Dopuszcza się zamieszczenie rozwiązań w oparciu o produkty (wyroby) innych producentów pod warunkiem:</w:t>
      </w:r>
    </w:p>
    <w:p w:rsidR="00FE6304" w:rsidRPr="004A1534" w:rsidRDefault="00FE6304" w:rsidP="00FD68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spełniania tych samych lub wyższych właściwości technicznych,</w:t>
      </w:r>
    </w:p>
    <w:p w:rsidR="0004217A" w:rsidRPr="004A1534" w:rsidRDefault="00FE6304" w:rsidP="00FD68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przedstawienia zamiennych rozwiązań na piśmie (dane techniczne, atesty, dopuszczenia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do stosowania, uzyskanie akceptacji projektanta).</w:t>
      </w:r>
    </w:p>
    <w:p w:rsidR="00592EE9" w:rsidRPr="004A1534" w:rsidRDefault="00592EE9" w:rsidP="001D34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</w:p>
    <w:p w:rsidR="00FE6304" w:rsidRPr="004A1534" w:rsidRDefault="00FE6304" w:rsidP="005E609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Sprzęt</w:t>
      </w:r>
    </w:p>
    <w:p w:rsidR="00EF0C52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Wykonawca jest zobowiązany do używania jedynie takiego sprzętu, który nie spowoduje niekorzystnego</w:t>
      </w:r>
      <w:r w:rsidR="0038095F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wpływu na jakość wykonywanych robót. Sprzęt używany do robót powinien być zgodny z ofertą Wykonawcy i</w:t>
      </w:r>
      <w:r w:rsidR="0038095F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powinien odpowiadać pod względem typów i ilości wskazaniom zawartym w SST, Programie Zapewnienia</w:t>
      </w:r>
      <w:r w:rsidR="0038095F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Jakości (PZJ) lub projekcie organizacji robót, zaakceptowanym przez Inspektora nadzoru.</w:t>
      </w:r>
      <w:r w:rsidR="00F91884"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 xml:space="preserve"> </w:t>
      </w:r>
    </w:p>
    <w:p w:rsidR="00FE6304" w:rsidRPr="004A1534" w:rsidRDefault="00FE6304" w:rsidP="005E609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Transport</w:t>
      </w:r>
    </w:p>
    <w:p w:rsidR="00FE6304" w:rsidRPr="004A1534" w:rsidRDefault="00FE6304" w:rsidP="00B87C9F">
      <w:pPr>
        <w:pStyle w:val="Akapitzlist"/>
        <w:numPr>
          <w:ilvl w:val="0"/>
          <w:numId w:val="57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Ogólne wymagania dotyczące transportu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Wykonawca jest zobowiązany do stosowania jedynie takich środków transportu, które nie wpłyną niekorzystnie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na jakość wykonywanych robót i właściwości przewożonych materiałów.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Liczba środków transportu powi</w:t>
      </w:r>
      <w:r w:rsidR="004A153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nna zapewniać prowadzenie robót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zgodnie z zasadami określonymi w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dokumentacji projektowej, SST i wskazaniach Inspektora nadzoru, w terminie przewidzianym w umowie.</w:t>
      </w:r>
    </w:p>
    <w:p w:rsidR="008E3730" w:rsidRDefault="008E3730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 w:val="0"/>
          <w:color w:val="000000"/>
          <w:sz w:val="20"/>
          <w:szCs w:val="20"/>
        </w:rPr>
      </w:pPr>
    </w:p>
    <w:p w:rsidR="00952A19" w:rsidRPr="004A1534" w:rsidRDefault="00952A19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 w:val="0"/>
          <w:color w:val="000000"/>
          <w:sz w:val="20"/>
          <w:szCs w:val="20"/>
        </w:rPr>
      </w:pPr>
    </w:p>
    <w:p w:rsidR="00BB2FA4" w:rsidRPr="004A1534" w:rsidRDefault="00BB2FA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 w:val="0"/>
          <w:color w:val="000000"/>
          <w:sz w:val="20"/>
          <w:szCs w:val="20"/>
        </w:rPr>
      </w:pPr>
    </w:p>
    <w:p w:rsidR="00FE6304" w:rsidRPr="00952A19" w:rsidRDefault="00FE6304" w:rsidP="00B87C9F">
      <w:pPr>
        <w:pStyle w:val="Akapitzlist"/>
        <w:numPr>
          <w:ilvl w:val="0"/>
          <w:numId w:val="57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952A19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Wymagania dotyczące przewozu po drogach publicznych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Przy ruchu na drogach publicznych pojazdy będą spełniać wymagania dotyczące przepisów ruchu drogowego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w odniesieniu do dopuszczalnych obciążeń na osie i innych parametrów technicznych.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lastRenderedPageBreak/>
        <w:t>Środki transportu nieodpowiadające warunkom dopuszczalnych obciążeń na osie mogą być dopuszczone przez właściwy zarząd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drogi pod warunkiem przywrócenia stanu pierwotnego użytkowanych odcinków dróg na koszt Wykonawcy.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Wykonawca będzie usuwać na bieżąco, na własny koszt, wszelkie zanieczyszczenia, spowodowane jego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pojazdami na drogach publicznych oraz dojazdach do terenu budowy.</w:t>
      </w:r>
    </w:p>
    <w:p w:rsidR="00EF0C52" w:rsidRPr="004A1534" w:rsidRDefault="00EF0C52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</w:p>
    <w:p w:rsidR="00FE6304" w:rsidRPr="004A1534" w:rsidRDefault="00FE6304" w:rsidP="005E609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Wykonanie robót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Wykonawca jest odpowiedzialny: za prowadzenie robót zgodnie z umową oraz za jakość zastosowanych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materiałów i wykonywanych robót, za ich zgodność z dokumentacją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projektową, wymaganiami SST, PZJ,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projektu organizacji robót oraz poleceniami Inspektora nadzoru.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Wykonawca ponosi odpowiedzialność za pełną obsługę geodezyjną przy wykonywaniu wszystkich elementów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robót określonych w dokumentacji projektowej lub przekazanych na piśmie przez Inspektora nadzoru.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Następstwa jakiegokolwiek błędu spowodowanego przez Wykonawcę w wytyczeniu i wykonywaniu robót,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zostaną, jeśli wymagać tego będzie Inspektor nadzoru, poprawione przez Wykonawcę na własny koszt, z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wyjątkiem, kiedy dany błąd okaże się skutkiem błędu zawartego w danych dostarczonych Wykonawcy na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piśmie przez Inspektora nadzoru.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Sprawdzenie wytyczenia robót lub wyznaczenia wysokości przez Inspektora nadzoru nie zwalnia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Wykonawcy od odpowiedzialności za ich dokładność.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Decyzje Inspektora nadzoru dotyczące akceptacji lub odrzucenia materiałów i elementów robót będą oparte na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wymaganiach sformułowanych w dokumentach umowy, dokumentacji projektowej i w SST, a także w normach i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wytycznych. Przy podejmowaniu decyzji Inspektor nadzoru uwzględni wyniki badań materiałów i robót,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rozrzuty normalnie występujące przy produkcji i przy badaniach materiałów, doświadczenia z przeszłości,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wyniki badań naukowych oraz inne czynniki wpływające na rozważaną kwestię.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Polecenia Inspektora nadzoru dotyczące realizacji robót będą wykonywane przez Wykonawcę nie później niż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czasie przez niego wyznaczonym pod groźbą wstrzymania robót. Skutki finansowe z tytułu wstrzymania robót w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takiej sytuacji ponosi Wykonawca.</w:t>
      </w:r>
    </w:p>
    <w:p w:rsidR="00EF0C52" w:rsidRPr="004A1534" w:rsidRDefault="00EF0C52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</w:p>
    <w:p w:rsidR="00FE6304" w:rsidRPr="004A1534" w:rsidRDefault="00FE6304" w:rsidP="005E609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Kontrola jakości robót</w:t>
      </w:r>
    </w:p>
    <w:p w:rsidR="00FE6304" w:rsidRPr="004A1534" w:rsidRDefault="00FE6304" w:rsidP="00B87C9F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Program Zapewnienia Jakości (PZJ)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Do obowiązków Wykonawcy należy opracowanie i przedstawienie do zaakceptowania przez Inspektora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N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adzoru Programu Zapewnienia Jakości (PZJ), w którym przedstawi on zamierzony sposób wykonania robót,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możliwości techniczne, kadrowe i organizacyjne gwarantujące wykonanie robót zgodnie z dokumentacją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projektową, SST.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Program Zapewnienia Jakości winien zawierać: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a) część ogólną opisującą: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organizację wykonania robót, w tym termin i sposób prowadzenia robót,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organizację ruchu na budowie wraz z oznakowaniem robót,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plan bezpieczeństwa i ochrony zdrowia,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wykaz zespołów roboczych, ich kwalifikacje i przygotowanie praktyczne,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wykaz osób odpowiedzialnych za jakość i terminowość wykonania poszczególnych elementów robót,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system (sposób i procedurę) proponowanej kontroli i sterowania jakością wykonywanych robót,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wyposażenie w sprzęt i urządzenia do pomiarów i kontroli (opis laboratorium własnego lub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laboratorium, któremu Wykonawca zamierza zlecić prowadzenie badań),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sposób oraz formę gromadzenia wyników badań laboratoryjnych, zapis pomiarów, a także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wyciąganych wniosków i zastosowanych korekt w procesie technologicznym, proponowany sposób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i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formę przekazywania tych informacji Inspektorowi nadzoru.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b) część szczegółową opisującą dla każdego asortymentu robót: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wykaz maszyn i urządzeń stosowanych na budowie z ich parametrami technicznymi oraz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wyposażeniem w mechanizmy do sterowania i urządzenia pomiarowo-kontrolne,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rodzaje i ilości środków transportu oraz urządzeń do magazynowania i załadunku materiałów, spoiw,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lepiszczy, kruszyw itp.,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- sposób i procedurę pomiarów i badań (rodzaj i częstotliwość, pobieranie próbek, </w:t>
      </w:r>
      <w:proofErr w:type="spellStart"/>
      <w:r w:rsidRPr="004A1534">
        <w:rPr>
          <w:rFonts w:ascii="Arial" w:hAnsi="Arial" w:cs="Arial"/>
          <w:noProof w:val="0"/>
          <w:color w:val="000000"/>
          <w:sz w:val="20"/>
          <w:szCs w:val="20"/>
        </w:rPr>
        <w:t>legalizacjai</w:t>
      </w:r>
      <w:proofErr w:type="spellEnd"/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sprawdzanie urządzeń, itp.) prowadzonych podczas dostaw materiałów, wytwarzania mieszanek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i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wykonywania</w:t>
      </w:r>
      <w:r w:rsidR="00274FA3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poszczególnych elementów robót,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sposób postępowania z materiałami i robotami nie odpowiadającymi wymaganiom.</w:t>
      </w:r>
    </w:p>
    <w:p w:rsidR="00FE6304" w:rsidRPr="004A1534" w:rsidRDefault="00FE6304" w:rsidP="00B87C9F">
      <w:pPr>
        <w:pStyle w:val="Akapitzlist"/>
        <w:numPr>
          <w:ilvl w:val="0"/>
          <w:numId w:val="5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Zasady kontroli jakości robót</w:t>
      </w:r>
    </w:p>
    <w:p w:rsidR="00FE6304" w:rsidRPr="004A1534" w:rsidRDefault="00FE6304" w:rsidP="00B75F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Celem kontroli robót będzie takie sterowanie ich przygotowaniem i wykonaniem, aby osiągnąć założoną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jakość robót.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Wykonawca jest odpowiedzialny za pełną kontrolę jakości robót i stosowanych materiałów. Wykonawca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zapewni odpowiedni system kontroli, włączając w to personel, laboratorium, sprzęt, zaopatrzenie i wszystkie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urządzenia niezbędne do pobierania próbek i badań materiałów oraz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lastRenderedPageBreak/>
        <w:t>robót.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Przed zatwierdzeniem systemu kontroli Inspektor nadzoru może zażądać od Wykonawcy przeprowadzenia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badań w celu zademonstrowania</w:t>
      </w:r>
      <w:r w:rsidR="00E86706" w:rsidRPr="004A1534">
        <w:rPr>
          <w:rFonts w:ascii="Arial" w:hAnsi="Arial" w:cs="Arial"/>
          <w:noProof w:val="0"/>
          <w:color w:val="000000"/>
          <w:sz w:val="20"/>
          <w:szCs w:val="20"/>
        </w:rPr>
        <w:t>,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że poziom ich wykonania jest zadowalający.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Wykonawca będzie przeprowadzać pomiary i badania materiałów oraz robót z częstotliwością zapewniającą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stwierdzenie, że roboty wykonano zgodnie z wymaganiami zawartymi w dokumentacji projektowej i SST.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Minimalne wymagania co do zakresu badań i ich częstotliwość są określone w SST, normach i wytycznych. W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przypadku, gdy nie zostały one tam określone, Inspektor nadzoru ustali jaki zakres kontroli jest konieczny, aby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zapewnić wykonanie robót zgodnie z umową.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Wykonawca dostarczy Inspektorowi nadzoru świadectwa, że wszystkie stosowane urządzenia i sprzęt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badawczy posiadają ważną legalizację, zostały prawidłowo </w:t>
      </w:r>
      <w:r w:rsidR="00952A19" w:rsidRPr="004A1534">
        <w:rPr>
          <w:rFonts w:ascii="Arial" w:hAnsi="Arial" w:cs="Arial"/>
          <w:noProof w:val="0"/>
          <w:color w:val="000000"/>
          <w:sz w:val="20"/>
          <w:szCs w:val="20"/>
        </w:rPr>
        <w:t>wykalibrowanej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odpowiadają wymaganiom norm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określających procedury badań.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Inspektor nadzoru będzie mieć nieograniczony dostęp do pomieszczeń laboratoryjnych Wykonawcy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w celu </w:t>
      </w:r>
      <w:r w:rsidR="00952A19" w:rsidRPr="004A1534">
        <w:rPr>
          <w:rFonts w:ascii="Arial" w:hAnsi="Arial" w:cs="Arial"/>
          <w:noProof w:val="0"/>
          <w:color w:val="000000"/>
          <w:sz w:val="20"/>
          <w:szCs w:val="20"/>
        </w:rPr>
        <w:t>ich inspekcji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.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Inspektor nadzoru będzie przekazywać Wykonawcy pisemne informacje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o jakichkolwiek </w:t>
      </w:r>
      <w:r w:rsidR="00952A19" w:rsidRPr="004A1534">
        <w:rPr>
          <w:rFonts w:ascii="Arial" w:hAnsi="Arial" w:cs="Arial"/>
          <w:noProof w:val="0"/>
          <w:color w:val="000000"/>
          <w:sz w:val="20"/>
          <w:szCs w:val="20"/>
        </w:rPr>
        <w:t>niedociągnięciach dotyczących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urządzeń </w:t>
      </w:r>
      <w:r w:rsidR="00DB4921" w:rsidRPr="004A1534">
        <w:rPr>
          <w:rFonts w:ascii="Arial" w:hAnsi="Arial" w:cs="Arial"/>
          <w:noProof w:val="0"/>
          <w:color w:val="000000"/>
          <w:sz w:val="20"/>
          <w:szCs w:val="20"/>
        </w:rPr>
        <w:t>l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aboratoryjnych, sprzętu, zaopatrzenia laboratorium, pracy personelu lub </w:t>
      </w:r>
      <w:r w:rsidR="00952A19" w:rsidRPr="004A1534">
        <w:rPr>
          <w:rFonts w:ascii="Arial" w:hAnsi="Arial" w:cs="Arial"/>
          <w:noProof w:val="0"/>
          <w:color w:val="000000"/>
          <w:sz w:val="20"/>
          <w:szCs w:val="20"/>
        </w:rPr>
        <w:t>metod badawczych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. Jeżeli niedociągnięcia te będą tak poważne, że mogą wpłynąć ujemnie na wyniki badań,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Inspektor nadzoru natychmiast wstrzyma użycie do robót badanych materiałów i dopuści je do użytku dopiero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wtedy, gdy niedociągnięcia w pracy laboratorium Wykonawcy zostaną usunięte i stwierdzone zostanie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odpowiednia jakość tych materiałów.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Wszystkie koszty związane z organizowaniem i prowadzeniem badań materiałów ponosi Wykonawca.</w:t>
      </w:r>
    </w:p>
    <w:p w:rsidR="00FE6304" w:rsidRPr="004A1534" w:rsidRDefault="00FE6304" w:rsidP="00B87C9F">
      <w:pPr>
        <w:pStyle w:val="Akapitzlist"/>
        <w:numPr>
          <w:ilvl w:val="0"/>
          <w:numId w:val="6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Pobieranie próbek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Próbki będą pobierane losowo. Zaleca się stosowanie statystycznych metod pobierania próbek, opartych na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zasadzie, że wszystkie jednostkowe elementy produkcji mogą być z jednakowym prawdopodobieństwem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wytypowane do badań.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Inspektor nadzoru będzie mieć zapewnioną możliwość udziału w pobieraniu próbek. Na zlecenie Inspektora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nadzoru Wykonawca będzie przeprowadzać dodatkowe badania tych materiałów, które budzą wątpliwości co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do jakości, o ile kwestionowane materiały nie zostaną przez Wykonawcę usunięte lub ulepszone z własnej woli.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Koszty tych dodatkowych badań pokrywa Wykonawca tylko w przypadku stwierdzenia usterek. W przeciwnym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przypadku koszty te pokrywa Zamawiający.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Pojemniki do pobierania próbek będą dostarczone przez Wykonawcę i zatwierdzone przez Inspektora nadzoru.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Próbki dostarczone przez Wykonawcę do badań będą odpowiednio opisane i oznakowane, w sposób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zaakceptowany przez Inspektora nadzoru.</w:t>
      </w:r>
    </w:p>
    <w:p w:rsidR="00FE6304" w:rsidRPr="004A1534" w:rsidRDefault="00FE6304" w:rsidP="00B87C9F">
      <w:pPr>
        <w:pStyle w:val="Akapitzlist"/>
        <w:numPr>
          <w:ilvl w:val="0"/>
          <w:numId w:val="6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Badania i pomiary</w:t>
      </w:r>
    </w:p>
    <w:p w:rsidR="000A57A8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Wszystkie badania i pomiary będą przeprowadzone zgodnie z wymaganiami norm. W przypadku, gdy normy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nie obejmują jakiegokolwiek badania wymaganego w SST, stosować można wytyczne krajowe, albo inne</w:t>
      </w:r>
      <w:r w:rsidR="00F9188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procedury, zaakceptowane przez Inspektora nadzoru.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Przed przystąpieniem do pomiarów lub badań, Wykonawca powiadomi Inspektora nadzoru o rodzaju, miejscu i</w:t>
      </w:r>
      <w:r w:rsidR="008B3967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terminie pomiaru lub badania. Po wykonaniu pomiaru lub badania, Wykonawca przedstawi na piśmie ich wyniki</w:t>
      </w:r>
      <w:r w:rsidR="008B3967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do akceptacji Inspektora nadzoru.</w:t>
      </w:r>
    </w:p>
    <w:p w:rsidR="00FE6304" w:rsidRPr="004A1534" w:rsidRDefault="00FE6304" w:rsidP="00B87C9F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Raporty z badań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Wykonawca będzie przekazywać Inspektorowi nadzoru kopie raportów z wynikami badań jak najszybciej, nie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później jednak niż w terminie określonym w programie zapewnienia jakości.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Wyniki badań (kopie) będą przekazywane Inspektorowi nadzoru na formularzach według dostarczonego przez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niego wzoru lub innych, przez niego zaaprobowanych.</w:t>
      </w:r>
    </w:p>
    <w:p w:rsidR="00FE6304" w:rsidRPr="004A1534" w:rsidRDefault="00FE6304" w:rsidP="00B87C9F">
      <w:pPr>
        <w:pStyle w:val="Akapitzlist"/>
        <w:numPr>
          <w:ilvl w:val="0"/>
          <w:numId w:val="6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Badania prowadzone przez Inspektora nadzoru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Do celów kontroli jakości i zatwierdzenia, Inspektor nadzoru uprawniony jest do dokonywania kontroli,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pobierania próbek i badania materiałów u źródła ich wytwarzania. Do umożliwienia jemu kontroli zapewniona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będzie wszelka potrzebna do tego pomoc ze strony Wykonawcy i producenta materiałów.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Inspektor nadzoru, po uprzedniej weryfikacji systemu kontroli robót prowadzonego przez Wykonawcę, będzie</w:t>
      </w:r>
      <w:r w:rsidR="008B3967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oceniać zgodność materiałów i robót z wymaganiami SST na podstawie wyników badań dostarczonych przez</w:t>
      </w:r>
      <w:r w:rsidR="008B3967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Wykonawcę.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Inspektor nadzoru może pobierać próbki materiałów i prowadzić badania niezależnie od Wykonawcy, na swój</w:t>
      </w:r>
      <w:r w:rsidR="008B3967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koszt. Jeżeli wyniki tych badań wykażą, że raporty Wykonawcy są niewiarygodne, to Inspektor nadzoru poleci</w:t>
      </w:r>
      <w:r w:rsidR="008B3967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Wykonawcy lub zleci niezależnemu laboratorium przeprowadzenie powtórnych lub dodatkowych badań albo</w:t>
      </w:r>
      <w:r w:rsidR="008B3967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oprze się wyłącznie na własnych badaniach przy ocenie zgodności materiałów i robót z dokumentacją</w:t>
      </w:r>
      <w:r w:rsidR="008B3967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projektową i SST.W takim przypadku, całkowite koszty powtórnych lub dodatkowych badań i pobierania próbek</w:t>
      </w:r>
      <w:r w:rsidR="008B3967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poniesione zostaną przez Wykonawcę.</w:t>
      </w:r>
    </w:p>
    <w:p w:rsidR="00FE6304" w:rsidRPr="004A1534" w:rsidRDefault="00FE6304" w:rsidP="00B87C9F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Certyfikaty i deklaracje</w:t>
      </w:r>
    </w:p>
    <w:p w:rsidR="00751BDF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Inspektor nadzoru może dopuścić do użycia tylko te wyroby i materiały, które</w:t>
      </w:r>
      <w:r w:rsidR="00751BDF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zostały </w:t>
      </w:r>
      <w:r w:rsidR="00751BDF" w:rsidRPr="004A1534">
        <w:rPr>
          <w:rFonts w:ascii="Arial" w:eastAsia="Times New Roman" w:hAnsi="Arial" w:cs="Arial"/>
          <w:noProof w:val="0"/>
          <w:sz w:val="20"/>
          <w:szCs w:val="20"/>
          <w:lang w:eastAsia="pl-PL"/>
        </w:rPr>
        <w:t>wprowadzone do obrotu lub udostępnione na rynku krajowym wyrobów budowlanych zgodne z Ustawą z dnia 16 kwietnia 2004 r. o w</w:t>
      </w:r>
      <w:r w:rsidR="00274FA3" w:rsidRPr="004A1534">
        <w:rPr>
          <w:rFonts w:ascii="Arial" w:eastAsia="Times New Roman" w:hAnsi="Arial" w:cs="Arial"/>
          <w:noProof w:val="0"/>
          <w:sz w:val="20"/>
          <w:szCs w:val="20"/>
          <w:lang w:eastAsia="pl-PL"/>
        </w:rPr>
        <w:t>yrobach budowlanych (Dz.U. 2004 nr 92 poz.</w:t>
      </w:r>
      <w:r w:rsidR="00751BDF" w:rsidRPr="004A1534">
        <w:rPr>
          <w:rFonts w:ascii="Arial" w:eastAsia="Times New Roman" w:hAnsi="Arial" w:cs="Arial"/>
          <w:noProof w:val="0"/>
          <w:sz w:val="20"/>
          <w:szCs w:val="20"/>
          <w:lang w:eastAsia="pl-PL"/>
        </w:rPr>
        <w:t>88</w:t>
      </w:r>
      <w:r w:rsidR="00274FA3" w:rsidRPr="004A1534">
        <w:rPr>
          <w:rFonts w:ascii="Arial" w:eastAsia="Times New Roman" w:hAnsi="Arial" w:cs="Arial"/>
          <w:noProof w:val="0"/>
          <w:sz w:val="20"/>
          <w:szCs w:val="20"/>
          <w:lang w:eastAsia="pl-PL"/>
        </w:rPr>
        <w:t>1</w:t>
      </w:r>
      <w:r w:rsidR="00B25605" w:rsidRPr="004A1534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</w:t>
      </w:r>
      <w:r w:rsidR="00274FA3" w:rsidRPr="004A1534">
        <w:rPr>
          <w:rFonts w:ascii="Arial" w:eastAsia="Times New Roman" w:hAnsi="Arial" w:cs="Arial"/>
          <w:noProof w:val="0"/>
          <w:sz w:val="20"/>
          <w:szCs w:val="20"/>
          <w:lang w:eastAsia="pl-PL"/>
        </w:rPr>
        <w:t>z późniejszymi zmianami).</w:t>
      </w:r>
      <w:r w:rsidR="00751BDF" w:rsidRPr="004A1534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Dopuszcza ona do obrotu 3 kategorie wyrobów budowlanych:</w:t>
      </w:r>
    </w:p>
    <w:p w:rsidR="00751BDF" w:rsidRPr="004A1534" w:rsidRDefault="00751BDF" w:rsidP="00FD68F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4A1534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wyroby objęte normą zharmonizowaną lub zgodne z wydaną dla nich europejską oceną techniczną z oznakowaniem CE wprowadzane do obrotu zgodnie z </w:t>
      </w:r>
      <w:r w:rsidR="00276E31" w:rsidRPr="004A1534">
        <w:rPr>
          <w:rFonts w:ascii="Arial" w:eastAsia="Times New Roman" w:hAnsi="Arial" w:cs="Arial"/>
          <w:noProof w:val="0"/>
          <w:sz w:val="20"/>
          <w:szCs w:val="20"/>
          <w:lang w:eastAsia="pl-PL"/>
        </w:rPr>
        <w:t>R</w:t>
      </w:r>
      <w:r w:rsidRPr="004A1534">
        <w:rPr>
          <w:rFonts w:ascii="Arial" w:eastAsia="Times New Roman" w:hAnsi="Arial" w:cs="Arial"/>
          <w:noProof w:val="0"/>
          <w:sz w:val="20"/>
          <w:szCs w:val="20"/>
          <w:lang w:eastAsia="pl-PL"/>
        </w:rPr>
        <w:t>ozporząd</w:t>
      </w:r>
      <w:r w:rsidR="004F47B9" w:rsidRPr="004A1534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zeniem </w:t>
      </w:r>
      <w:r w:rsidR="004F47B9" w:rsidRPr="004A1534">
        <w:rPr>
          <w:rFonts w:ascii="Arial" w:eastAsia="Times New Roman" w:hAnsi="Arial" w:cs="Arial"/>
          <w:noProof w:val="0"/>
          <w:sz w:val="20"/>
          <w:szCs w:val="20"/>
          <w:lang w:eastAsia="pl-PL"/>
        </w:rPr>
        <w:lastRenderedPageBreak/>
        <w:t xml:space="preserve">Parlamentu </w:t>
      </w:r>
      <w:r w:rsidR="00952A19" w:rsidRPr="004A1534">
        <w:rPr>
          <w:rFonts w:ascii="Arial" w:eastAsia="Times New Roman" w:hAnsi="Arial" w:cs="Arial"/>
          <w:noProof w:val="0"/>
          <w:sz w:val="20"/>
          <w:szCs w:val="20"/>
          <w:lang w:eastAsia="pl-PL"/>
        </w:rPr>
        <w:t>Europejskiego i</w:t>
      </w:r>
      <w:r w:rsidRPr="004A1534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Rady (UE) nr 305/2011 z dnia 9 marca 2011 r. ustanawiającego zharmonizowane warunki wprowadzania do obrotu wyrobów budowlanych i uchylające dyrektywę Rady 89/106/EWG (</w:t>
      </w:r>
      <w:proofErr w:type="spellStart"/>
      <w:r w:rsidRPr="004A1534">
        <w:rPr>
          <w:rFonts w:ascii="Arial" w:eastAsia="Times New Roman" w:hAnsi="Arial" w:cs="Arial"/>
          <w:noProof w:val="0"/>
          <w:sz w:val="20"/>
          <w:szCs w:val="20"/>
          <w:lang w:eastAsia="pl-PL"/>
        </w:rPr>
        <w:t>Dz.U.UE</w:t>
      </w:r>
      <w:proofErr w:type="spellEnd"/>
      <w:r w:rsidRPr="004A1534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L 2011.88.5 z późniejszymi zmianami),</w:t>
      </w:r>
    </w:p>
    <w:p w:rsidR="00751BDF" w:rsidRPr="004A1534" w:rsidRDefault="00751BDF" w:rsidP="00FD68F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4A1534">
        <w:rPr>
          <w:rFonts w:ascii="Arial" w:eastAsia="Times New Roman" w:hAnsi="Arial" w:cs="Arial"/>
          <w:noProof w:val="0"/>
          <w:sz w:val="20"/>
          <w:szCs w:val="20"/>
          <w:lang w:eastAsia="pl-PL"/>
        </w:rPr>
        <w:t>wyroby budowlane nieobjęte normą zharmonizowaną, i dla których nie została wydana europejska ocena techniczna, oznakowane znakiem budowlanym,</w:t>
      </w:r>
    </w:p>
    <w:p w:rsidR="00751BDF" w:rsidRPr="004A1534" w:rsidRDefault="00751BDF" w:rsidP="00FD68F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4A1534">
        <w:rPr>
          <w:rFonts w:ascii="Arial" w:eastAsia="Times New Roman" w:hAnsi="Arial" w:cs="Arial"/>
          <w:noProof w:val="0"/>
          <w:sz w:val="20"/>
          <w:szCs w:val="20"/>
          <w:lang w:eastAsia="pl-PL"/>
        </w:rPr>
        <w:t>wyroby budowlane nieobjęte normą zharmonizowaną i dla których nie została wydana europejska ocena techniczna, legalnie wprowadzone do obrotu w innym państwie członkowskim Unii Europejskiej lub w państwie członkowskim Europejskiego Porozumienia o Wolnym Handlu (EFTA) oraz w Turcji i których właściwości użytkowe umożliwiają spełnienie podstawowych wymagań przez obiekty budowlane zaprojektowane i budowane w sposób określony w przepisach techniczno-budowlanych, oraz zgodnie z zasadami wiedzy technicznej. Wyroby te nie są oznakowane ani znakiem CE ani znakiem budowlanym.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W przypadku materiałów, dla których ww. dokumenty są wymagane przez SST, każda partia dostarczona do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robót będzie posiadać te dokumenty, określające w sposób jednoznaczny jej cechy.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Produkty przemysłowe muszą posiadać w/w dokumenty wydane przez producenta, a w razie potrzeby poparte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wynikami badań wykonanych przez niego. Kopie wyników tych badań będą dostarczone przez Wykonawcę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Inspektorowi.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Jakiekolwiek materiały, które nie spełniają tych wymagań będą odrzucone.</w:t>
      </w:r>
    </w:p>
    <w:p w:rsidR="00FE6304" w:rsidRPr="004A1534" w:rsidRDefault="00FE6304" w:rsidP="00B87C9F">
      <w:pPr>
        <w:pStyle w:val="Akapitzlist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Dokumenty budowy</w:t>
      </w:r>
    </w:p>
    <w:p w:rsidR="00FE6304" w:rsidRPr="004A1534" w:rsidRDefault="00FE6304" w:rsidP="00B87C9F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Świadectwa jakości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Dzienniki laboratoryjne, deklaracje zgodności lub certyfikaty zgodności materiałów, orzeczenia</w:t>
      </w:r>
      <w:r w:rsidR="00B25605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o jakości</w:t>
      </w:r>
      <w:r w:rsidR="00B25605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materiałów, recepty robocze i kontrolne wyniki badań Wykonawcy będą gromadzone w formie uzgodnionej w</w:t>
      </w:r>
      <w:r w:rsidR="00B25605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programie zapewnienia jakości. Dokumenty te stanowią załączniki do odbioru robót. Winny być udostępnione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na każde życzenie Inspektora nadzoru.</w:t>
      </w:r>
    </w:p>
    <w:p w:rsidR="00FE6304" w:rsidRPr="004A1534" w:rsidRDefault="00FE6304" w:rsidP="00B87C9F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Pozostałe dokumenty budowy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Do dokumentów budowy zalicza się, oprócz wymienionych w pkt. 6.8.1. do 6.8.3., następujące dokumenty: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pozwolenie na budowę,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protokoły przekazania terenu budowy,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umowy cywilno-prawne z osobami trzecimi,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protokoły odbioru robót,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protokoły z narad i ustaleń,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operaty geodezyjne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plan bezpieczeństwa i ochrony zdrowia,</w:t>
      </w:r>
    </w:p>
    <w:p w:rsidR="00FE6304" w:rsidRPr="004A1534" w:rsidRDefault="007D2449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- </w:t>
      </w:r>
      <w:r w:rsidR="00FE6304" w:rsidRPr="004A1534">
        <w:rPr>
          <w:rFonts w:ascii="Arial" w:hAnsi="Arial" w:cs="Arial"/>
          <w:noProof w:val="0"/>
          <w:color w:val="000000"/>
          <w:sz w:val="20"/>
          <w:szCs w:val="20"/>
        </w:rPr>
        <w:t>korespondencje na budowie.</w:t>
      </w:r>
    </w:p>
    <w:p w:rsidR="00FE6304" w:rsidRPr="004A1534" w:rsidRDefault="00FE6304" w:rsidP="00B87C9F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Przechowywanie dokumentów budowy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Dokumenty budowy będą przechowywane na terenie budowy w miejscu zabezpieczonym.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Zaginięcie któregokolwiek z dokumentów budowy spowoduje jego natychmiastowe odtworzenie w </w:t>
      </w:r>
      <w:r w:rsidR="00952A19" w:rsidRPr="004A1534">
        <w:rPr>
          <w:rFonts w:ascii="Arial" w:hAnsi="Arial" w:cs="Arial"/>
          <w:noProof w:val="0"/>
          <w:color w:val="000000"/>
          <w:sz w:val="20"/>
          <w:szCs w:val="20"/>
        </w:rPr>
        <w:t>formie przewidzianej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prawem.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Wszelkie dokumenty budowy będą zawsze dostępne dla Inspektora nadzoru i przedstawiane do wglądu na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życzenie Zamawiającego.</w:t>
      </w:r>
    </w:p>
    <w:p w:rsidR="00FE6304" w:rsidRPr="004A1534" w:rsidRDefault="00FE6304" w:rsidP="00B87C9F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Zasady postępowania z wadliwie wykonanymi robotami i materiałami</w:t>
      </w:r>
    </w:p>
    <w:p w:rsidR="00EF0C52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Wszystkie roboty materiały, urządzenia, aparaty niespełniające wymagań podanych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 odpowiednich ST,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zostaną odrzucone.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Jeśli materiały, urządzenia i aparaty niespełniające wymagań zostały wbudowane lub stosowane, to na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polecenie Inspektora nadzoru Wykonawca wymieni je na właściwe, na własny koszt.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Na pisemne wystąpienie Wykonawcy Inspektor nadzoru może uznać wadę za niemającą zasadniczego wpływu</w:t>
      </w:r>
      <w:r w:rsidR="00B25605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na jakość funkcjonowania urządzenia (aparatu itp.) i ustalić zakres i wielko</w:t>
      </w:r>
      <w:r w:rsidR="00B75FE7" w:rsidRPr="004A1534">
        <w:rPr>
          <w:rFonts w:ascii="Arial" w:hAnsi="Arial" w:cs="Arial"/>
          <w:noProof w:val="0"/>
          <w:color w:val="000000"/>
          <w:sz w:val="20"/>
          <w:szCs w:val="20"/>
        </w:rPr>
        <w:t>ść potrąceń za obniżoną jakość.</w:t>
      </w:r>
    </w:p>
    <w:p w:rsidR="00B75FE7" w:rsidRPr="004A1534" w:rsidRDefault="00B75FE7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</w:p>
    <w:p w:rsidR="00FE6304" w:rsidRPr="004A1534" w:rsidRDefault="00FE6304" w:rsidP="005E609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Odbiór robót</w:t>
      </w:r>
    </w:p>
    <w:p w:rsidR="00FE6304" w:rsidRPr="004A1534" w:rsidRDefault="00FE6304" w:rsidP="00B87C9F">
      <w:pPr>
        <w:pStyle w:val="Akapitzlist"/>
        <w:numPr>
          <w:ilvl w:val="0"/>
          <w:numId w:val="68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Rodzaje odbiorów robót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W zależności od ustaleń poszczególnych SST, roboty podlegają następującym odbiorom: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a) odbiorowi robót zanikających i ulegających zakryciu,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b) odbiorowi częściowemu,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c) odbiorowi końcowemu</w:t>
      </w:r>
      <w:r w:rsidR="00B75FE7" w:rsidRPr="004A1534">
        <w:rPr>
          <w:rFonts w:ascii="Arial" w:hAnsi="Arial" w:cs="Arial"/>
          <w:noProof w:val="0"/>
          <w:color w:val="000000"/>
          <w:sz w:val="20"/>
          <w:szCs w:val="20"/>
        </w:rPr>
        <w:t>,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d) odbiorowi ostatecznemu (pogwarancyjnemu).</w:t>
      </w:r>
    </w:p>
    <w:p w:rsidR="00FE6304" w:rsidRPr="004A1534" w:rsidRDefault="00FE6304" w:rsidP="00B87C9F">
      <w:pPr>
        <w:pStyle w:val="Akapitzlist"/>
        <w:numPr>
          <w:ilvl w:val="0"/>
          <w:numId w:val="68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Odbiór robót zanikających i ulegających zakryciu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Odbiór robót zanikających i ulegających zakryciu polega na finalnej ocenie jakości wykonywanych robót oraz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ilości tych robót, które w dalszym procesie realizacji ulegną zakryciu.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Odbiór robót zanikających i ulegających zakryciu będzie dokonany w czasie umożliwiającym wykonanie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ewentualnych korekt i poprawek bez hamowania ogólnego postępu robót. Odbioru tego dokonuje Inspektor</w:t>
      </w:r>
      <w:r w:rsidR="00952A1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nadzoru.</w:t>
      </w:r>
    </w:p>
    <w:p w:rsidR="00FE6304" w:rsidRPr="004A1534" w:rsidRDefault="00FE6304" w:rsidP="009125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lastRenderedPageBreak/>
        <w:t>Gotowość danej części robót do odbioru zgłasza wykonawca wpisem do dziennika budowy</w:t>
      </w:r>
      <w:r w:rsidR="00B156E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i jednoczesnym</w:t>
      </w:r>
      <w:r w:rsidR="00B156E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powiadomieniem Inspektora nadzoru. Odbiór będzie przeprowadzony niezwłocznie, nie później jednak niż wciągu 3 dni od daty zgłoszenia wpisem do dziennika budowy i powiadomienia o</w:t>
      </w:r>
      <w:r w:rsidR="00B75FE7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tym fakcie Inspektora nadzoru.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Jakość i ilość robót ulegających zakryciu ocenia Inspektor nadzoru na podstawie dokumentów zawierających</w:t>
      </w:r>
      <w:r w:rsidR="00B156E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komplet wyników badań laboratoryjnych i w oparciu o przeprowadzone pomiary,</w:t>
      </w:r>
      <w:r w:rsidR="00B156E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 konfrontacji z dokumentacją</w:t>
      </w:r>
      <w:r w:rsidR="00B156E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projektową, SST i uprzednimi ustaleniami.</w:t>
      </w:r>
    </w:p>
    <w:p w:rsidR="00FE6304" w:rsidRPr="004A1534" w:rsidRDefault="00FE6304" w:rsidP="00B87C9F">
      <w:pPr>
        <w:pStyle w:val="Akapitzlist"/>
        <w:numPr>
          <w:ilvl w:val="0"/>
          <w:numId w:val="68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Odbiór częściowy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Odbiór częściowy polega na ocenie ilości i jakości wykonanych części robót. Odbioru częściowego robót</w:t>
      </w:r>
      <w:r w:rsidR="00B156E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dokonuje się dla zakresu robót określonego w dokumentach umownych wg zasad jak przy odbiorze</w:t>
      </w:r>
      <w:r w:rsidR="00B156E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ostatecznym robót. Odbioru robót dokonuje Inspektor nadzoru.</w:t>
      </w:r>
    </w:p>
    <w:p w:rsidR="00FE6304" w:rsidRPr="004A1534" w:rsidRDefault="00FE6304" w:rsidP="00B87C9F">
      <w:pPr>
        <w:pStyle w:val="Akapitzlist"/>
        <w:numPr>
          <w:ilvl w:val="0"/>
          <w:numId w:val="68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Odbiór końcowy</w:t>
      </w:r>
    </w:p>
    <w:p w:rsidR="00FE6304" w:rsidRPr="004A1534" w:rsidRDefault="00B75FE7" w:rsidP="00B87C9F">
      <w:pPr>
        <w:pStyle w:val="Akapitzlist"/>
        <w:numPr>
          <w:ilvl w:val="0"/>
          <w:numId w:val="6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Zasady odbioru końcowego robót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Odbiór ostateczny polega na finalnej ocenie rzeczywistego wykonania robót w odniesieniu do zakresu (ilości)oraz jakości.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Całkowite zakończenie robót oraz gotowość do odbioru końcowego będzie stwierdzona przez Wykonawcę</w:t>
      </w:r>
      <w:r w:rsidR="00B25605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pisemnie.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Odbiór końcowy robót nastąpi w terminie ustalonym w dokumentach umowy, licząc od dnia potwierdzenia przez</w:t>
      </w:r>
      <w:r w:rsidR="00B25605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Inspektora nadzoru zakończenia robót i przyjęcia </w:t>
      </w:r>
      <w:r w:rsidR="00B25605" w:rsidRPr="004A1534">
        <w:rPr>
          <w:rFonts w:ascii="Arial" w:hAnsi="Arial" w:cs="Arial"/>
          <w:noProof w:val="0"/>
          <w:color w:val="000000"/>
          <w:sz w:val="20"/>
          <w:szCs w:val="20"/>
        </w:rPr>
        <w:t>dokumentacji powykonawczej.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Odbioru końcowego robót dokona komisja wyznaczona przez Zamawiającego w obecności Inspektora nadzoru</w:t>
      </w:r>
      <w:r w:rsidR="00B25605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i Wykonawcy. Komisja odbierająca roboty dokona ich oceny jakościowej na podstawie przedłożonych</w:t>
      </w:r>
      <w:r w:rsidR="00B25605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dokumentów, wyników badań i pomiarów, ocenie wizualnej oraz zgodności wykonania robót z dokumentacją</w:t>
      </w:r>
      <w:r w:rsidR="00B25605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projektową i SST.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W toku odbioru końcowego robót, komisja zapozna się z realizacją ustaleń przyjętych w trakcie odbiorów robót</w:t>
      </w:r>
      <w:r w:rsidR="00B25605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zanikających i ulegających zakryciu oraz odbiorów częściowych, zwłaszcza w zakresie wykonania robót</w:t>
      </w:r>
      <w:r w:rsidR="003366B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uzupełniających i poprawkowych.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W przypadkach nie wykonania wyznaczonych robót poprawkowych lub robót uzupełniających</w:t>
      </w:r>
      <w:r w:rsidR="003366B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</w:t>
      </w:r>
      <w:r w:rsidR="003366B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poszczególnych elementach konstrukcyjnych i wykończeniowych, komisja przerwie swoje czynności i ustali</w:t>
      </w:r>
      <w:r w:rsidR="003366B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nowy termin odbioru końcowego.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W przypadku stwierdzenia przez komisję, że jakość wykonywanych robót w poszczególnych asortymentach</w:t>
      </w:r>
      <w:r w:rsidR="003366B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nieznacznie odbiega od wymaganej dokumentacją projektowa i SST</w:t>
      </w:r>
      <w:r w:rsidR="00B156E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z uwzględnieniem tolerancji i nie ma</w:t>
      </w:r>
      <w:r w:rsidR="003366B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większego wpływu na cechy eksploatacyjne obiektu, komisja oceni pomniejszoną wartość wykonywanych robót</w:t>
      </w:r>
      <w:r w:rsidR="003366B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 stosunku do wymagań przyjętych w dokumentach umowy.</w:t>
      </w:r>
    </w:p>
    <w:p w:rsidR="000A57A8" w:rsidRPr="004A1534" w:rsidRDefault="000A57A8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</w:p>
    <w:p w:rsidR="00FE6304" w:rsidRPr="004A1534" w:rsidRDefault="00B75FE7" w:rsidP="00B87C9F">
      <w:pPr>
        <w:pStyle w:val="Akapitzlist"/>
        <w:numPr>
          <w:ilvl w:val="0"/>
          <w:numId w:val="6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Dokumenty do odbioru końcowego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Podstawowym dokumentem jest protokół odbioru końcowego robót, sporządzony wg wzoru ustalonego przez</w:t>
      </w:r>
      <w:r w:rsidR="003366B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Zamawiającego.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Do odbioru końcowego Wykonawca jest zobowiązany przygotować następujące dokumenty:</w:t>
      </w:r>
    </w:p>
    <w:p w:rsidR="00276E31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dokumentację powykonawczą</w:t>
      </w:r>
      <w:r w:rsidR="00B156E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="00276E31" w:rsidRPr="004A1534">
        <w:rPr>
          <w:rFonts w:ascii="Arial" w:hAnsi="Arial" w:cs="Arial"/>
          <w:noProof w:val="0"/>
          <w:color w:val="000000"/>
          <w:sz w:val="20"/>
          <w:szCs w:val="20"/>
        </w:rPr>
        <w:t>w 4 egzemplarzach w formie wydrukowanej i nagraną na płytę CD – 4szt;</w:t>
      </w:r>
    </w:p>
    <w:p w:rsidR="00FE6304" w:rsidRPr="004A1534" w:rsidRDefault="00276E31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- </w:t>
      </w:r>
      <w:r w:rsidR="00FE6304" w:rsidRPr="004A1534">
        <w:rPr>
          <w:rFonts w:ascii="Arial" w:hAnsi="Arial" w:cs="Arial"/>
          <w:noProof w:val="0"/>
          <w:color w:val="000000"/>
          <w:sz w:val="20"/>
          <w:szCs w:val="20"/>
        </w:rPr>
        <w:t>dokumentację budowy z naniesionymi zmianami dokonanymi w toku</w:t>
      </w:r>
      <w:r w:rsidR="003366B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="00FE6304" w:rsidRPr="004A1534">
        <w:rPr>
          <w:rFonts w:ascii="Arial" w:hAnsi="Arial" w:cs="Arial"/>
          <w:noProof w:val="0"/>
          <w:color w:val="000000"/>
          <w:sz w:val="20"/>
          <w:szCs w:val="20"/>
        </w:rPr>
        <w:t>wykonania robót oraz geodez</w:t>
      </w:r>
      <w:r w:rsidR="00B75FE7" w:rsidRPr="004A1534">
        <w:rPr>
          <w:rFonts w:ascii="Arial" w:hAnsi="Arial" w:cs="Arial"/>
          <w:noProof w:val="0"/>
          <w:color w:val="000000"/>
          <w:sz w:val="20"/>
          <w:szCs w:val="20"/>
        </w:rPr>
        <w:t>yjnymi pomiarami powykonawczymi;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Szczegółowe Specyfikacje Techniczne (podstawowe z dokumentów umowy i ew. uzupełniające lub</w:t>
      </w:r>
      <w:r w:rsidR="003366B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zamienne),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rec</w:t>
      </w:r>
      <w:r w:rsidR="00B75FE7" w:rsidRPr="004A1534">
        <w:rPr>
          <w:rFonts w:ascii="Arial" w:hAnsi="Arial" w:cs="Arial"/>
          <w:noProof w:val="0"/>
          <w:color w:val="000000"/>
          <w:sz w:val="20"/>
          <w:szCs w:val="20"/>
        </w:rPr>
        <w:t>epty i ustalenia technologiczne;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wyniki pomiarów kontrolnych oraz badań i oznaczeń laboratoryjnych, zgodne z ST i programem</w:t>
      </w:r>
      <w:r w:rsidR="003366B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="00B75FE7" w:rsidRPr="004A1534">
        <w:rPr>
          <w:rFonts w:ascii="Arial" w:hAnsi="Arial" w:cs="Arial"/>
          <w:noProof w:val="0"/>
          <w:color w:val="000000"/>
          <w:sz w:val="20"/>
          <w:szCs w:val="20"/>
        </w:rPr>
        <w:t>zapewnienia jakości (PZJ);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deklaracje zgodności lub certyfikaty zgodności wbudowanych materiałów, certyfikaty na znak</w:t>
      </w:r>
      <w:r w:rsidR="003366B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bezpieczeństwa zgodne z ST i program</w:t>
      </w:r>
      <w:r w:rsidR="00B75FE7" w:rsidRPr="004A1534">
        <w:rPr>
          <w:rFonts w:ascii="Arial" w:hAnsi="Arial" w:cs="Arial"/>
          <w:noProof w:val="0"/>
          <w:color w:val="000000"/>
          <w:sz w:val="20"/>
          <w:szCs w:val="20"/>
        </w:rPr>
        <w:t>em zabezpieczenia jakości (PZJ);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dokumenty zainstalowanych urządzeń i wyposażenia</w:t>
      </w:r>
      <w:r w:rsidR="00B75FE7" w:rsidRPr="004A1534">
        <w:rPr>
          <w:rFonts w:ascii="Arial" w:hAnsi="Arial" w:cs="Arial"/>
          <w:noProof w:val="0"/>
          <w:color w:val="000000"/>
          <w:sz w:val="20"/>
          <w:szCs w:val="20"/>
        </w:rPr>
        <w:t>;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instrukcje eksploatacyjne urządzeń i wyposażenia</w:t>
      </w:r>
      <w:r w:rsidR="00B75FE7" w:rsidRPr="004A1534">
        <w:rPr>
          <w:rFonts w:ascii="Arial" w:hAnsi="Arial" w:cs="Arial"/>
          <w:noProof w:val="0"/>
          <w:color w:val="000000"/>
          <w:sz w:val="20"/>
          <w:szCs w:val="20"/>
        </w:rPr>
        <w:t>;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opinie technologiczną sporządzoną na podstawie wszystkich wyników badań i pomiarów załączonych</w:t>
      </w:r>
      <w:r w:rsidR="003366B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dokumentów odbioru</w:t>
      </w:r>
      <w:r w:rsidR="00B75FE7" w:rsidRPr="004A1534">
        <w:rPr>
          <w:rFonts w:ascii="Arial" w:hAnsi="Arial" w:cs="Arial"/>
          <w:noProof w:val="0"/>
          <w:color w:val="000000"/>
          <w:sz w:val="20"/>
          <w:szCs w:val="20"/>
        </w:rPr>
        <w:t>, wykonanych zgodnie z ST i PZJ.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W przypadku, gdy wg komisji, roboty pod względem przygotowania dokumentacyjnego nie będą gotowe do</w:t>
      </w:r>
      <w:r w:rsidR="00B156E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odbioru ostatecznego, komisja w porozumieniu z Wykonawcą wyznaczy ponowny termin odbioru końcowego</w:t>
      </w:r>
      <w:r w:rsidR="00B156E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robót.</w:t>
      </w:r>
      <w:r w:rsidR="00B156E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Wszystkie zarządzone przez komisję roboty poprawkowe lub uzupełniające będą zestawione wg wzoru</w:t>
      </w:r>
      <w:r w:rsidR="003366B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ustalonego przez Zamawiającego.</w:t>
      </w:r>
      <w:r w:rsidR="00B156E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Termin wykonania robót poprawkowych i robót uzupełniających wyznaczy komisja i stwierdzi ich wykonanie.</w:t>
      </w:r>
    </w:p>
    <w:p w:rsidR="00FE6304" w:rsidRPr="004A1534" w:rsidRDefault="00FE6304" w:rsidP="00B87C9F">
      <w:pPr>
        <w:pStyle w:val="Akapitzlist"/>
        <w:numPr>
          <w:ilvl w:val="0"/>
          <w:numId w:val="6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Odbiór ostateczny (pogwarancyjny)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Odbiór ostateczny polega na ocenie wykonanych robót związanych z usunięciem wad, które ujawnią się w</w:t>
      </w:r>
      <w:r w:rsidR="003366B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okresie gwarancyjnym i rękojmi.</w:t>
      </w:r>
    </w:p>
    <w:p w:rsidR="00B75FE7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lastRenderedPageBreak/>
        <w:t>Odbiór ostateczny będzie dokonany na podstawie oceny wizualnej obiektu z uwzględnieniem zasad opisanych</w:t>
      </w:r>
      <w:r w:rsidR="003366B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="00B75FE7" w:rsidRPr="004A1534">
        <w:rPr>
          <w:rFonts w:ascii="Arial" w:hAnsi="Arial" w:cs="Arial"/>
          <w:noProof w:val="0"/>
          <w:color w:val="000000"/>
          <w:sz w:val="20"/>
          <w:szCs w:val="20"/>
        </w:rPr>
        <w:t>w pkt. 8.4.</w:t>
      </w:r>
    </w:p>
    <w:p w:rsidR="00FE6304" w:rsidRPr="004A1534" w:rsidRDefault="00FE6304" w:rsidP="005E609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Podstawa płatności</w:t>
      </w:r>
    </w:p>
    <w:p w:rsidR="00FE6304" w:rsidRPr="004A1534" w:rsidRDefault="00FE6304" w:rsidP="00B87C9F">
      <w:pPr>
        <w:pStyle w:val="Akapitzlist"/>
        <w:numPr>
          <w:ilvl w:val="0"/>
          <w:numId w:val="7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Ustalenia ogólne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Podstawą płatności jest cena </w:t>
      </w:r>
      <w:r w:rsidR="003366B4" w:rsidRPr="004A1534">
        <w:rPr>
          <w:rFonts w:ascii="Arial" w:hAnsi="Arial" w:cs="Arial"/>
          <w:noProof w:val="0"/>
          <w:color w:val="000000"/>
          <w:sz w:val="20"/>
          <w:szCs w:val="20"/>
        </w:rPr>
        <w:t>ryczałtowa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skalkulowana przez Wykonawcę </w:t>
      </w:r>
      <w:r w:rsidR="003366B4" w:rsidRPr="004A1534">
        <w:rPr>
          <w:rFonts w:ascii="Arial" w:hAnsi="Arial" w:cs="Arial"/>
          <w:noProof w:val="0"/>
          <w:color w:val="000000"/>
          <w:sz w:val="20"/>
          <w:szCs w:val="20"/>
        </w:rPr>
        <w:t>wykonanie robót budowlanych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. Cena kosztorysowej będzie uwzględniać wszystkie czynności, wymagania i badania</w:t>
      </w:r>
      <w:r w:rsidR="003366B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składające się na jej wykonanie, określone dla tej Roboty w Specyfikacji Technicznej i w Dokumentacji</w:t>
      </w:r>
      <w:r w:rsidR="008B3939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Projektowej, z uwzględnieniem również oceny warunków realizacji robót przez Wykonawcę. Dla dokonania tej</w:t>
      </w:r>
      <w:r w:rsidR="003366B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oceny niezbędne jest odbycie przez Wykonawcę robót wizji lokalnej na obszarze wykonywania robót. Ceny</w:t>
      </w:r>
      <w:r w:rsidR="003366B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ryczałtowe Robót będą obejmować między innymi: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robociznę bezpośrednią wraz z towarzyszącymi kosztami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wartość zużytych materiałów i wraz z kosztami zakupu, magazynowania, ewentualnych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ubytków i transportu na Teren Budowy.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wartość pracy sprzętu wraz z towarzyszącymi kosztami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koszty wymaganych mediów technicznych dla prowadzenia robót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koszty wykonywanych badań, prób i przeprowadzanych czynności rozruchowych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koszty wykonywanych dokumentacji zamiennych i powykonawczych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koszty uporządkowania stanowisk pracy i terenu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koszty ewentualnych utylizacji pozostałych materiałów, opakowań i odpadów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koszty pośrednie, zysk kalkulacyjny i ryzyko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podatki obliczane zgodnie z obowiązującymi przepisami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Do</w:t>
      </w:r>
      <w:r w:rsidR="003366B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podanych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cen nie należy wliczać podatku VAT.</w:t>
      </w:r>
    </w:p>
    <w:p w:rsidR="00FE6304" w:rsidRPr="004A1534" w:rsidRDefault="00FE6304" w:rsidP="00B87C9F">
      <w:pPr>
        <w:pStyle w:val="Akapitzlist"/>
        <w:numPr>
          <w:ilvl w:val="0"/>
          <w:numId w:val="7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Objazdy, przejazdy i organizacja ruchu</w:t>
      </w:r>
    </w:p>
    <w:p w:rsidR="00B75FE7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Koszt budowy, utrzymania i likwidacji objazdów, przejazdów i organizacji ruchu ponosi Zamawiający.</w:t>
      </w:r>
    </w:p>
    <w:p w:rsidR="000A57A8" w:rsidRPr="004A1534" w:rsidRDefault="000A57A8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</w:p>
    <w:p w:rsidR="00FE6304" w:rsidRPr="004A1534" w:rsidRDefault="00FE6304" w:rsidP="00B87C9F">
      <w:pPr>
        <w:pStyle w:val="Akapitzlist"/>
        <w:numPr>
          <w:ilvl w:val="0"/>
          <w:numId w:val="7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Koszt wybudowania objazdów/przejazd</w:t>
      </w:r>
      <w:r w:rsidR="00B75FE7"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ów i organizacji ruchu obejmuje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opracowanie oraz uzgodnienie z Inspektorami nadzoru i odpowiedzialnymi instytucjami projektu</w:t>
      </w:r>
      <w:r w:rsidR="003366B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organizacji ruchu na czas trwania budowy, wraz z dostarczeniem kopii projektu Inspektorowi nadzoru</w:t>
      </w:r>
      <w:r w:rsidR="003366B4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i wprowadzeniem dalszych zmian i uzgodnień wynikających z postępu robót,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ustawienie tymczasowego oznakowania i oświetlenia zgodnie z wymaganiami</w:t>
      </w:r>
      <w:r w:rsidR="00B156E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bezpieczeństwa ruchu,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opłaty/dzierżawy terenu,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przygotowanie terenu,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konstrukcję tymczasowej nawierzchni, ramp, chodników, k</w:t>
      </w:r>
      <w:r w:rsidR="00B75FE7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rawężników, barier, </w:t>
      </w:r>
      <w:proofErr w:type="spellStart"/>
      <w:r w:rsidR="00B156E9">
        <w:rPr>
          <w:rFonts w:ascii="Arial" w:hAnsi="Arial" w:cs="Arial"/>
          <w:noProof w:val="0"/>
          <w:color w:val="000000"/>
          <w:sz w:val="20"/>
          <w:szCs w:val="20"/>
        </w:rPr>
        <w:t>oznakowań</w:t>
      </w:r>
      <w:proofErr w:type="spellEnd"/>
      <w:r w:rsidR="00B75FE7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i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drenażu,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tymczasową przebudowę urządzeń obcych.</w:t>
      </w:r>
    </w:p>
    <w:p w:rsidR="00FE6304" w:rsidRPr="004A1534" w:rsidRDefault="00FE6304" w:rsidP="00B87C9F">
      <w:pPr>
        <w:pStyle w:val="Akapitzlist"/>
        <w:numPr>
          <w:ilvl w:val="0"/>
          <w:numId w:val="7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Koszt utrzymania objazdów/przejazd</w:t>
      </w:r>
      <w:r w:rsidR="00B75FE7"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ów i organizacji ruchu obejmuje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- oczyszczanie, przestawienie, przykrycie i usunięcie tymczasowych </w:t>
      </w:r>
      <w:proofErr w:type="spellStart"/>
      <w:r w:rsidRPr="004A1534">
        <w:rPr>
          <w:rFonts w:ascii="Arial" w:hAnsi="Arial" w:cs="Arial"/>
          <w:noProof w:val="0"/>
          <w:color w:val="000000"/>
          <w:sz w:val="20"/>
          <w:szCs w:val="20"/>
        </w:rPr>
        <w:t>oznakowań</w:t>
      </w:r>
      <w:proofErr w:type="spellEnd"/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pionowych,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poziomych, barier i świateł,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utrzymanie płynności ruchu publicznego.</w:t>
      </w:r>
    </w:p>
    <w:p w:rsidR="00FE6304" w:rsidRPr="004A1534" w:rsidRDefault="00FE6304" w:rsidP="00B87C9F">
      <w:pPr>
        <w:pStyle w:val="Akapitzlist"/>
        <w:numPr>
          <w:ilvl w:val="0"/>
          <w:numId w:val="7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Koszt likwidacji objazdów/przejazd</w:t>
      </w:r>
      <w:r w:rsidR="00B75FE7"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ów i organizacji ruchu obejmuje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- usunięcie wbudowanych materiałów i </w:t>
      </w:r>
      <w:proofErr w:type="spellStart"/>
      <w:r w:rsidRPr="004A1534">
        <w:rPr>
          <w:rFonts w:ascii="Arial" w:hAnsi="Arial" w:cs="Arial"/>
          <w:noProof w:val="0"/>
          <w:color w:val="000000"/>
          <w:sz w:val="20"/>
          <w:szCs w:val="20"/>
        </w:rPr>
        <w:t>oznakowań</w:t>
      </w:r>
      <w:proofErr w:type="spellEnd"/>
      <w:r w:rsidRPr="004A1534">
        <w:rPr>
          <w:rFonts w:ascii="Arial" w:hAnsi="Arial" w:cs="Arial"/>
          <w:noProof w:val="0"/>
          <w:color w:val="000000"/>
          <w:sz w:val="20"/>
          <w:szCs w:val="20"/>
        </w:rPr>
        <w:t>,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- doprowadzenie terenu do stanu pierwotnego.</w:t>
      </w:r>
    </w:p>
    <w:p w:rsidR="00FE6304" w:rsidRPr="004A1534" w:rsidRDefault="00FE6304" w:rsidP="00B87C9F">
      <w:pPr>
        <w:pStyle w:val="Akapitzlist"/>
        <w:numPr>
          <w:ilvl w:val="0"/>
          <w:numId w:val="7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color w:val="000000"/>
          <w:sz w:val="20"/>
          <w:szCs w:val="20"/>
        </w:rPr>
        <w:t>Zaplecze Wykonawcy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>Zaplecze Wykonawcy składa się z niezbędnych instalacji, urządzeń, biur, placów składowych oraz dróg</w:t>
      </w:r>
      <w:r w:rsidR="00B156E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dojazdowych i wewnętrznych potrzebnych do realizacji wymienionych Robót.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Urządzenie </w:t>
      </w:r>
      <w:r w:rsidR="00732DE2" w:rsidRPr="004A1534">
        <w:rPr>
          <w:rFonts w:ascii="Arial" w:hAnsi="Arial" w:cs="Arial"/>
          <w:noProof w:val="0"/>
          <w:color w:val="000000"/>
          <w:sz w:val="20"/>
          <w:szCs w:val="20"/>
        </w:rPr>
        <w:t>z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aplecza Wykonawcy obejmuje zainstalowanie wszystkich niezbędnych urządzeń, instalacji, dróg</w:t>
      </w:r>
      <w:r w:rsidR="00B156E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dojazdowych i wewnętrznych, biur, placów i zabezpieczeń potrzebnych Wykonawcy przy realizacji Robót.</w:t>
      </w:r>
    </w:p>
    <w:p w:rsidR="00FE6304" w:rsidRPr="004A1534" w:rsidRDefault="00FE6304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Utrzymanie </w:t>
      </w:r>
      <w:r w:rsidR="00732DE2" w:rsidRPr="004A1534">
        <w:rPr>
          <w:rFonts w:ascii="Arial" w:hAnsi="Arial" w:cs="Arial"/>
          <w:noProof w:val="0"/>
          <w:color w:val="000000"/>
          <w:sz w:val="20"/>
          <w:szCs w:val="20"/>
        </w:rPr>
        <w:t>z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aplecza Wykonawcy obejmuje wszystkie</w:t>
      </w:r>
      <w:r w:rsidR="00732DE2" w:rsidRPr="004A1534">
        <w:rPr>
          <w:rFonts w:ascii="Arial" w:hAnsi="Arial" w:cs="Arial"/>
          <w:noProof w:val="0"/>
          <w:color w:val="000000"/>
          <w:sz w:val="20"/>
          <w:szCs w:val="20"/>
        </w:rPr>
        <w:t xml:space="preserve"> koszty eksploatacyjne związan</w:t>
      </w:r>
      <w:r w:rsidR="00C73EA8" w:rsidRPr="004A1534">
        <w:rPr>
          <w:rFonts w:ascii="Arial" w:hAnsi="Arial" w:cs="Arial"/>
          <w:noProof w:val="0"/>
          <w:color w:val="000000"/>
          <w:sz w:val="20"/>
          <w:szCs w:val="20"/>
        </w:rPr>
        <w:t>e</w:t>
      </w:r>
      <w:r w:rsidR="00B156E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z użytkowaniem</w:t>
      </w:r>
      <w:r w:rsidR="00B156E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powyższego Zaplecza i jego wyposażenia. Likwidacja Zaplecza Wykonawcy obejmuje usunięcie wszystkich</w:t>
      </w:r>
      <w:r w:rsidR="00B156E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urządzeń, instalacji, dróg dojazdowych i wewnętrznych, biur, placów zabezpieczeń., oczyszczenie terenu i</w:t>
      </w:r>
      <w:r w:rsidR="00B156E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doprowadzenie do stanu pierwotnego.</w:t>
      </w:r>
      <w:r w:rsidR="00B156E9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color w:val="000000"/>
          <w:sz w:val="20"/>
          <w:szCs w:val="20"/>
        </w:rPr>
        <w:t>Wszystkie koszty związane z organizacją, utrzymaniem i likwidacją Zaplecza ponosi Wykonawca.</w:t>
      </w:r>
    </w:p>
    <w:p w:rsidR="00A56833" w:rsidRPr="004A1534" w:rsidRDefault="00A56833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 w:val="0"/>
          <w:color w:val="4A442A"/>
          <w:sz w:val="20"/>
          <w:szCs w:val="20"/>
        </w:rPr>
      </w:pPr>
    </w:p>
    <w:p w:rsidR="00FE6304" w:rsidRPr="004A1534" w:rsidRDefault="00FE6304" w:rsidP="005E609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sz w:val="20"/>
          <w:szCs w:val="20"/>
        </w:rPr>
        <w:t>Przepisy związane</w:t>
      </w:r>
    </w:p>
    <w:p w:rsidR="00FE6304" w:rsidRPr="004A1534" w:rsidRDefault="00FE6304" w:rsidP="00B87C9F">
      <w:pPr>
        <w:pStyle w:val="Akapitzlist"/>
        <w:numPr>
          <w:ilvl w:val="0"/>
          <w:numId w:val="7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sz w:val="20"/>
          <w:szCs w:val="20"/>
        </w:rPr>
        <w:t>Ustawy</w:t>
      </w:r>
    </w:p>
    <w:p w:rsidR="003366B4" w:rsidRPr="004A1534" w:rsidRDefault="00BF33B1" w:rsidP="003366B4">
      <w:pPr>
        <w:pStyle w:val="Akapitzlist"/>
        <w:numPr>
          <w:ilvl w:val="0"/>
          <w:numId w:val="74"/>
        </w:numPr>
        <w:ind w:left="426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Ustawa z dnia 7 lipca 1994 r.</w:t>
      </w:r>
      <w:r w:rsidR="00A41643" w:rsidRPr="004A1534">
        <w:rPr>
          <w:rFonts w:ascii="Arial" w:hAnsi="Arial" w:cs="Arial"/>
          <w:noProof w:val="0"/>
          <w:sz w:val="20"/>
          <w:szCs w:val="20"/>
        </w:rPr>
        <w:t xml:space="preserve"> –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 Prawo Budowlane (Dz.U. 1994 </w:t>
      </w:r>
      <w:r w:rsidR="000C4D10" w:rsidRPr="004A1534">
        <w:rPr>
          <w:rFonts w:ascii="Arial" w:hAnsi="Arial" w:cs="Arial"/>
          <w:noProof w:val="0"/>
          <w:sz w:val="20"/>
          <w:szCs w:val="20"/>
        </w:rPr>
        <w:t>n</w:t>
      </w:r>
      <w:r w:rsidRPr="004A1534">
        <w:rPr>
          <w:rFonts w:ascii="Arial" w:hAnsi="Arial" w:cs="Arial"/>
          <w:noProof w:val="0"/>
          <w:sz w:val="20"/>
          <w:szCs w:val="20"/>
        </w:rPr>
        <w:t>r 89,</w:t>
      </w:r>
      <w:r w:rsidR="00C73EA8" w:rsidRPr="004A1534">
        <w:rPr>
          <w:rFonts w:ascii="Arial" w:hAnsi="Arial" w:cs="Arial"/>
          <w:noProof w:val="0"/>
          <w:sz w:val="20"/>
          <w:szCs w:val="20"/>
        </w:rPr>
        <w:t xml:space="preserve"> poz. 414 z </w:t>
      </w:r>
      <w:proofErr w:type="spellStart"/>
      <w:r w:rsidR="00C73EA8" w:rsidRPr="004A1534">
        <w:rPr>
          <w:rFonts w:ascii="Arial" w:hAnsi="Arial" w:cs="Arial"/>
          <w:noProof w:val="0"/>
          <w:sz w:val="20"/>
          <w:szCs w:val="20"/>
        </w:rPr>
        <w:t>późn</w:t>
      </w:r>
      <w:proofErr w:type="spellEnd"/>
      <w:r w:rsidR="00C73EA8" w:rsidRPr="004A1534">
        <w:rPr>
          <w:rFonts w:ascii="Arial" w:hAnsi="Arial" w:cs="Arial"/>
          <w:noProof w:val="0"/>
          <w:sz w:val="20"/>
          <w:szCs w:val="20"/>
        </w:rPr>
        <w:t>. zm.</w:t>
      </w:r>
      <w:r w:rsidRPr="004A1534">
        <w:rPr>
          <w:rFonts w:ascii="Arial" w:hAnsi="Arial" w:cs="Arial"/>
          <w:noProof w:val="0"/>
          <w:sz w:val="20"/>
          <w:szCs w:val="20"/>
        </w:rPr>
        <w:t>)</w:t>
      </w:r>
    </w:p>
    <w:p w:rsidR="00BF33B1" w:rsidRPr="004A1534" w:rsidRDefault="003366B4" w:rsidP="003366B4">
      <w:pPr>
        <w:pStyle w:val="Akapitzlist"/>
        <w:numPr>
          <w:ilvl w:val="0"/>
          <w:numId w:val="74"/>
        </w:numPr>
        <w:ind w:left="426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Ustawa z dnia 11 września 2019 r. - Prawo zamówień publicznych</w:t>
      </w:r>
      <w:r w:rsidR="00BF33B1" w:rsidRPr="004A1534">
        <w:rPr>
          <w:rFonts w:ascii="Arial" w:hAnsi="Arial" w:cs="Arial"/>
          <w:noProof w:val="0"/>
          <w:sz w:val="20"/>
          <w:szCs w:val="20"/>
        </w:rPr>
        <w:t xml:space="preserve"> </w:t>
      </w:r>
      <w:r w:rsidRPr="004A1534">
        <w:rPr>
          <w:rFonts w:ascii="Arial" w:hAnsi="Arial" w:cs="Arial"/>
          <w:noProof w:val="0"/>
          <w:sz w:val="20"/>
          <w:szCs w:val="20"/>
        </w:rPr>
        <w:t>Dz.U. 2019 poz. 2019</w:t>
      </w:r>
      <w:r w:rsidR="00BF33B1" w:rsidRPr="004A1534">
        <w:rPr>
          <w:rFonts w:ascii="Arial" w:hAnsi="Arial" w:cs="Arial"/>
          <w:noProof w:val="0"/>
          <w:sz w:val="20"/>
          <w:szCs w:val="20"/>
        </w:rPr>
        <w:t>)</w:t>
      </w:r>
    </w:p>
    <w:p w:rsidR="00DD2FB3" w:rsidRPr="004A1534" w:rsidRDefault="00BF33B1" w:rsidP="00DD2FB3">
      <w:pPr>
        <w:pStyle w:val="Akapitzlist"/>
        <w:numPr>
          <w:ilvl w:val="0"/>
          <w:numId w:val="74"/>
        </w:numPr>
        <w:spacing w:after="200" w:line="276" w:lineRule="auto"/>
        <w:ind w:left="426"/>
        <w:contextualSpacing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 xml:space="preserve">Ustawa z dnia 16 kwietnia 2004 r. </w:t>
      </w:r>
      <w:r w:rsidR="002720BB" w:rsidRPr="004A1534">
        <w:rPr>
          <w:rFonts w:ascii="Arial" w:hAnsi="Arial" w:cs="Arial"/>
          <w:noProof w:val="0"/>
          <w:sz w:val="20"/>
          <w:szCs w:val="20"/>
        </w:rPr>
        <w:t xml:space="preserve">– o wyrobach budowlanych (tekst </w:t>
      </w:r>
      <w:r w:rsidR="00A41643" w:rsidRPr="004A1534">
        <w:rPr>
          <w:rFonts w:ascii="Arial" w:hAnsi="Arial" w:cs="Arial"/>
          <w:noProof w:val="0"/>
          <w:sz w:val="20"/>
          <w:szCs w:val="20"/>
        </w:rPr>
        <w:t xml:space="preserve">jedn.: Dz. U. </w:t>
      </w:r>
      <w:r w:rsidR="00C73EA8" w:rsidRPr="004A1534">
        <w:rPr>
          <w:rFonts w:ascii="Arial" w:hAnsi="Arial" w:cs="Arial"/>
          <w:noProof w:val="0"/>
          <w:sz w:val="20"/>
          <w:szCs w:val="20"/>
        </w:rPr>
        <w:t>201</w:t>
      </w:r>
      <w:r w:rsidR="009A294D" w:rsidRPr="004A1534">
        <w:rPr>
          <w:rFonts w:ascii="Arial" w:hAnsi="Arial" w:cs="Arial"/>
          <w:noProof w:val="0"/>
          <w:sz w:val="20"/>
          <w:szCs w:val="20"/>
        </w:rPr>
        <w:t>9</w:t>
      </w:r>
      <w:r w:rsidR="00C73EA8" w:rsidRPr="004A1534">
        <w:rPr>
          <w:rFonts w:ascii="Arial" w:hAnsi="Arial" w:cs="Arial"/>
          <w:noProof w:val="0"/>
          <w:sz w:val="20"/>
          <w:szCs w:val="20"/>
        </w:rPr>
        <w:t xml:space="preserve">  r. poz. </w:t>
      </w:r>
      <w:r w:rsidR="009A294D" w:rsidRPr="004A1534">
        <w:rPr>
          <w:rFonts w:ascii="Arial" w:hAnsi="Arial" w:cs="Arial"/>
          <w:noProof w:val="0"/>
          <w:sz w:val="20"/>
          <w:szCs w:val="20"/>
        </w:rPr>
        <w:t>266</w:t>
      </w:r>
      <w:r w:rsidR="00C73EA8" w:rsidRPr="004A1534">
        <w:rPr>
          <w:rFonts w:ascii="Arial" w:hAnsi="Arial" w:cs="Arial"/>
          <w:noProof w:val="0"/>
          <w:sz w:val="20"/>
          <w:szCs w:val="20"/>
        </w:rPr>
        <w:t>)</w:t>
      </w:r>
    </w:p>
    <w:p w:rsidR="00DD2FB3" w:rsidRPr="004A1534" w:rsidRDefault="00BF33B1" w:rsidP="00DD2FB3">
      <w:pPr>
        <w:pStyle w:val="Akapitzlist"/>
        <w:numPr>
          <w:ilvl w:val="0"/>
          <w:numId w:val="74"/>
        </w:numPr>
        <w:spacing w:after="200" w:line="276" w:lineRule="auto"/>
        <w:ind w:left="426"/>
        <w:contextualSpacing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 xml:space="preserve">Ustawa z dnia 30 sierpnia 2002 r. </w:t>
      </w:r>
      <w:r w:rsidR="00A41643" w:rsidRPr="004A1534">
        <w:rPr>
          <w:rFonts w:ascii="Arial" w:hAnsi="Arial" w:cs="Arial"/>
          <w:noProof w:val="0"/>
          <w:sz w:val="20"/>
          <w:szCs w:val="20"/>
        </w:rPr>
        <w:t>–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  o systemie oceny zgodności (</w:t>
      </w:r>
      <w:r w:rsidR="00DD2FB3" w:rsidRPr="004A1534">
        <w:rPr>
          <w:rFonts w:ascii="Arial" w:hAnsi="Arial" w:cs="Arial"/>
          <w:noProof w:val="0"/>
          <w:sz w:val="20"/>
          <w:szCs w:val="20"/>
        </w:rPr>
        <w:t>Dz.U. 2002 nr 166 poz. 1360</w:t>
      </w:r>
      <w:r w:rsidR="00C73EA8" w:rsidRPr="004A1534">
        <w:rPr>
          <w:rFonts w:ascii="Arial" w:hAnsi="Arial" w:cs="Arial"/>
          <w:noProof w:val="0"/>
          <w:sz w:val="20"/>
          <w:szCs w:val="20"/>
        </w:rPr>
        <w:t>)</w:t>
      </w:r>
    </w:p>
    <w:p w:rsidR="00BF33B1" w:rsidRPr="004A1534" w:rsidRDefault="00BF33B1" w:rsidP="00DD2FB3">
      <w:pPr>
        <w:pStyle w:val="Akapitzlist"/>
        <w:numPr>
          <w:ilvl w:val="0"/>
          <w:numId w:val="74"/>
        </w:numPr>
        <w:spacing w:after="200" w:line="276" w:lineRule="auto"/>
        <w:ind w:left="426"/>
        <w:contextualSpacing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lastRenderedPageBreak/>
        <w:t>Ustawa z dnia 24 sierpnia 1991 r. – o ochronie przeciwpożarowej (</w:t>
      </w:r>
      <w:r w:rsidR="00DD2FB3" w:rsidRPr="004A1534">
        <w:rPr>
          <w:rFonts w:ascii="Arial" w:hAnsi="Arial" w:cs="Arial"/>
          <w:noProof w:val="0"/>
          <w:sz w:val="20"/>
          <w:szCs w:val="20"/>
        </w:rPr>
        <w:t>Dz.U. 1991 nr 81 poz. 351</w:t>
      </w:r>
      <w:r w:rsidR="00C73EA8" w:rsidRPr="004A1534">
        <w:rPr>
          <w:rFonts w:ascii="Arial" w:hAnsi="Arial" w:cs="Arial"/>
          <w:noProof w:val="0"/>
          <w:sz w:val="20"/>
          <w:szCs w:val="20"/>
        </w:rPr>
        <w:t>)</w:t>
      </w:r>
    </w:p>
    <w:p w:rsidR="00BF33B1" w:rsidRPr="004A1534" w:rsidRDefault="00BF33B1" w:rsidP="00B87C9F">
      <w:pPr>
        <w:pStyle w:val="Akapitzlist"/>
        <w:numPr>
          <w:ilvl w:val="0"/>
          <w:numId w:val="74"/>
        </w:numPr>
        <w:ind w:left="426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Ustawa z dnia  21 grudnia 200</w:t>
      </w:r>
      <w:r w:rsidR="000C4D10" w:rsidRPr="004A1534">
        <w:rPr>
          <w:rFonts w:ascii="Arial" w:hAnsi="Arial" w:cs="Arial"/>
          <w:noProof w:val="0"/>
          <w:sz w:val="20"/>
          <w:szCs w:val="20"/>
        </w:rPr>
        <w:t>0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 r. – o dozorze technicznym  (Dz. U. </w:t>
      </w:r>
      <w:r w:rsidR="000C4D10" w:rsidRPr="004A1534">
        <w:rPr>
          <w:rFonts w:ascii="Arial" w:hAnsi="Arial" w:cs="Arial"/>
          <w:noProof w:val="0"/>
          <w:sz w:val="20"/>
          <w:szCs w:val="20"/>
        </w:rPr>
        <w:t>2000 nr 122 p</w:t>
      </w:r>
      <w:r w:rsidRPr="004A1534">
        <w:rPr>
          <w:rFonts w:ascii="Arial" w:hAnsi="Arial" w:cs="Arial"/>
          <w:noProof w:val="0"/>
          <w:sz w:val="20"/>
          <w:szCs w:val="20"/>
        </w:rPr>
        <w:t>o</w:t>
      </w:r>
      <w:r w:rsidR="00C73EA8" w:rsidRPr="004A1534">
        <w:rPr>
          <w:rFonts w:ascii="Arial" w:hAnsi="Arial" w:cs="Arial"/>
          <w:noProof w:val="0"/>
          <w:sz w:val="20"/>
          <w:szCs w:val="20"/>
        </w:rPr>
        <w:t xml:space="preserve">z. 1321 z </w:t>
      </w:r>
      <w:proofErr w:type="spellStart"/>
      <w:r w:rsidR="00C73EA8" w:rsidRPr="004A1534">
        <w:rPr>
          <w:rFonts w:ascii="Arial" w:hAnsi="Arial" w:cs="Arial"/>
          <w:noProof w:val="0"/>
          <w:sz w:val="20"/>
          <w:szCs w:val="20"/>
        </w:rPr>
        <w:t>późn</w:t>
      </w:r>
      <w:proofErr w:type="spellEnd"/>
      <w:r w:rsidR="00C73EA8" w:rsidRPr="004A1534">
        <w:rPr>
          <w:rFonts w:ascii="Arial" w:hAnsi="Arial" w:cs="Arial"/>
          <w:noProof w:val="0"/>
          <w:sz w:val="20"/>
          <w:szCs w:val="20"/>
        </w:rPr>
        <w:t>. zm.)</w:t>
      </w:r>
    </w:p>
    <w:p w:rsidR="00BF33B1" w:rsidRPr="004A1534" w:rsidRDefault="00BF33B1" w:rsidP="00B87C9F">
      <w:pPr>
        <w:pStyle w:val="Akapitzlist"/>
        <w:numPr>
          <w:ilvl w:val="0"/>
          <w:numId w:val="74"/>
        </w:numPr>
        <w:ind w:left="426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Ustawa z dnia 27 kwietnia 2001 r.</w:t>
      </w:r>
      <w:r w:rsidR="00A41643" w:rsidRPr="004A1534">
        <w:rPr>
          <w:rFonts w:ascii="Arial" w:hAnsi="Arial" w:cs="Arial"/>
          <w:noProof w:val="0"/>
          <w:sz w:val="20"/>
          <w:szCs w:val="20"/>
        </w:rPr>
        <w:t xml:space="preserve"> –</w:t>
      </w:r>
      <w:r w:rsidRPr="004A1534">
        <w:rPr>
          <w:rFonts w:ascii="Arial" w:hAnsi="Arial" w:cs="Arial"/>
          <w:noProof w:val="0"/>
          <w:sz w:val="20"/>
          <w:szCs w:val="20"/>
        </w:rPr>
        <w:t xml:space="preserve"> Prawo ochro</w:t>
      </w:r>
      <w:r w:rsidR="002720BB" w:rsidRPr="004A1534">
        <w:rPr>
          <w:rFonts w:ascii="Arial" w:hAnsi="Arial" w:cs="Arial"/>
          <w:noProof w:val="0"/>
          <w:sz w:val="20"/>
          <w:szCs w:val="20"/>
        </w:rPr>
        <w:t>ny środowiska  (</w:t>
      </w:r>
      <w:r w:rsidR="000C4D10" w:rsidRPr="004A1534">
        <w:rPr>
          <w:rFonts w:ascii="Arial" w:hAnsi="Arial" w:cs="Arial"/>
          <w:noProof w:val="0"/>
          <w:sz w:val="20"/>
          <w:szCs w:val="20"/>
        </w:rPr>
        <w:t xml:space="preserve">Dz. U. </w:t>
      </w:r>
      <w:r w:rsidRPr="004A1534">
        <w:rPr>
          <w:rFonts w:ascii="Arial" w:hAnsi="Arial" w:cs="Arial"/>
          <w:noProof w:val="0"/>
          <w:sz w:val="20"/>
          <w:szCs w:val="20"/>
        </w:rPr>
        <w:t>2</w:t>
      </w:r>
      <w:r w:rsidR="00C73EA8" w:rsidRPr="004A1534">
        <w:rPr>
          <w:rFonts w:ascii="Arial" w:hAnsi="Arial" w:cs="Arial"/>
          <w:noProof w:val="0"/>
          <w:sz w:val="20"/>
          <w:szCs w:val="20"/>
        </w:rPr>
        <w:t xml:space="preserve">001 </w:t>
      </w:r>
      <w:r w:rsidR="000C4D10" w:rsidRPr="004A1534">
        <w:rPr>
          <w:rFonts w:ascii="Arial" w:hAnsi="Arial" w:cs="Arial"/>
          <w:noProof w:val="0"/>
          <w:sz w:val="20"/>
          <w:szCs w:val="20"/>
        </w:rPr>
        <w:t xml:space="preserve">nr 62 </w:t>
      </w:r>
      <w:r w:rsidR="00C73EA8" w:rsidRPr="004A1534">
        <w:rPr>
          <w:rFonts w:ascii="Arial" w:hAnsi="Arial" w:cs="Arial"/>
          <w:noProof w:val="0"/>
          <w:sz w:val="20"/>
          <w:szCs w:val="20"/>
        </w:rPr>
        <w:t xml:space="preserve">poz. 627 z </w:t>
      </w:r>
      <w:proofErr w:type="spellStart"/>
      <w:r w:rsidR="00C73EA8" w:rsidRPr="004A1534">
        <w:rPr>
          <w:rFonts w:ascii="Arial" w:hAnsi="Arial" w:cs="Arial"/>
          <w:noProof w:val="0"/>
          <w:sz w:val="20"/>
          <w:szCs w:val="20"/>
        </w:rPr>
        <w:t>późn</w:t>
      </w:r>
      <w:proofErr w:type="spellEnd"/>
      <w:r w:rsidR="00C73EA8" w:rsidRPr="004A1534">
        <w:rPr>
          <w:rFonts w:ascii="Arial" w:hAnsi="Arial" w:cs="Arial"/>
          <w:noProof w:val="0"/>
          <w:sz w:val="20"/>
          <w:szCs w:val="20"/>
        </w:rPr>
        <w:t>. zm.)</w:t>
      </w:r>
    </w:p>
    <w:p w:rsidR="00FC2162" w:rsidRPr="004A1534" w:rsidRDefault="00FC2162" w:rsidP="00732DE2">
      <w:pPr>
        <w:pStyle w:val="Akapitzlist"/>
        <w:jc w:val="both"/>
        <w:rPr>
          <w:rFonts w:ascii="Arial" w:hAnsi="Arial" w:cs="Arial"/>
          <w:noProof w:val="0"/>
          <w:sz w:val="20"/>
          <w:szCs w:val="20"/>
        </w:rPr>
      </w:pPr>
    </w:p>
    <w:p w:rsidR="00FE6304" w:rsidRPr="004A1534" w:rsidRDefault="00FE6304" w:rsidP="00B87C9F">
      <w:pPr>
        <w:pStyle w:val="Akapitzlist"/>
        <w:numPr>
          <w:ilvl w:val="0"/>
          <w:numId w:val="7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sz w:val="20"/>
          <w:szCs w:val="20"/>
        </w:rPr>
      </w:pPr>
      <w:r w:rsidRPr="004A1534">
        <w:rPr>
          <w:rFonts w:ascii="Arial" w:hAnsi="Arial" w:cs="Arial"/>
          <w:b/>
          <w:bCs/>
          <w:noProof w:val="0"/>
          <w:sz w:val="20"/>
          <w:szCs w:val="20"/>
        </w:rPr>
        <w:t>Rozporządzenia</w:t>
      </w:r>
    </w:p>
    <w:p w:rsidR="000C4D10" w:rsidRPr="004A1534" w:rsidRDefault="00DD2FB3" w:rsidP="00DD2FB3">
      <w:pPr>
        <w:pStyle w:val="Akapitzlist"/>
        <w:numPr>
          <w:ilvl w:val="0"/>
          <w:numId w:val="75"/>
        </w:numPr>
        <w:tabs>
          <w:tab w:val="left" w:pos="426"/>
        </w:tabs>
        <w:spacing w:after="200" w:line="276" w:lineRule="auto"/>
        <w:ind w:left="426" w:hanging="284"/>
        <w:contextualSpacing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Rozporządzenie Ministra Rozwoju z dnia 11 września 2020 r. w sprawie szczegółowego zakresu i formy projektu budowlanego Dz.U. 2020 poz. 1609</w:t>
      </w:r>
      <w:r w:rsidR="000C4D10" w:rsidRPr="004A1534">
        <w:rPr>
          <w:rFonts w:ascii="Arial" w:hAnsi="Arial" w:cs="Arial"/>
          <w:noProof w:val="0"/>
          <w:sz w:val="20"/>
          <w:szCs w:val="20"/>
        </w:rPr>
        <w:t>)</w:t>
      </w:r>
    </w:p>
    <w:p w:rsidR="00FC2162" w:rsidRPr="004A1534" w:rsidRDefault="00FC2162" w:rsidP="00B87C9F">
      <w:pPr>
        <w:pStyle w:val="Akapitzlist"/>
        <w:numPr>
          <w:ilvl w:val="0"/>
          <w:numId w:val="75"/>
        </w:numPr>
        <w:tabs>
          <w:tab w:val="left" w:pos="426"/>
        </w:tabs>
        <w:ind w:left="426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Rozporządzenie Ministra Infrastruktury z dnia 2 września 2004 r. w sprawie szczegółowego zakresu i formy dokumentacji projektowej, specyfikacji technicznych wykona</w:t>
      </w:r>
      <w:r w:rsidR="004A1534" w:rsidRPr="004A1534">
        <w:rPr>
          <w:rFonts w:ascii="Arial" w:hAnsi="Arial" w:cs="Arial"/>
          <w:noProof w:val="0"/>
          <w:sz w:val="20"/>
          <w:szCs w:val="20"/>
        </w:rPr>
        <w:t xml:space="preserve">nia i odbioru robót budowlanych </w:t>
      </w:r>
      <w:r w:rsidRPr="004A1534">
        <w:rPr>
          <w:rFonts w:ascii="Arial" w:hAnsi="Arial" w:cs="Arial"/>
          <w:noProof w:val="0"/>
          <w:sz w:val="20"/>
          <w:szCs w:val="20"/>
        </w:rPr>
        <w:t>oraz programu funkcjonalno-użytkowego  (Dz.U. 200</w:t>
      </w:r>
      <w:r w:rsidR="00C73EA8" w:rsidRPr="004A1534">
        <w:rPr>
          <w:rFonts w:ascii="Arial" w:hAnsi="Arial" w:cs="Arial"/>
          <w:noProof w:val="0"/>
          <w:sz w:val="20"/>
          <w:szCs w:val="20"/>
        </w:rPr>
        <w:t xml:space="preserve">4 nr 202 poz. 2072 z </w:t>
      </w:r>
      <w:proofErr w:type="spellStart"/>
      <w:r w:rsidR="00C73EA8" w:rsidRPr="004A1534">
        <w:rPr>
          <w:rFonts w:ascii="Arial" w:hAnsi="Arial" w:cs="Arial"/>
          <w:noProof w:val="0"/>
          <w:sz w:val="20"/>
          <w:szCs w:val="20"/>
        </w:rPr>
        <w:t>późn</w:t>
      </w:r>
      <w:proofErr w:type="spellEnd"/>
      <w:r w:rsidR="00C73EA8" w:rsidRPr="004A1534">
        <w:rPr>
          <w:rFonts w:ascii="Arial" w:hAnsi="Arial" w:cs="Arial"/>
          <w:noProof w:val="0"/>
          <w:sz w:val="20"/>
          <w:szCs w:val="20"/>
        </w:rPr>
        <w:t>. zm.)</w:t>
      </w:r>
    </w:p>
    <w:p w:rsidR="00FC2162" w:rsidRPr="004A1534" w:rsidRDefault="00FC2162" w:rsidP="00B87C9F">
      <w:pPr>
        <w:pStyle w:val="Akapitzlist"/>
        <w:numPr>
          <w:ilvl w:val="0"/>
          <w:numId w:val="75"/>
        </w:numPr>
        <w:tabs>
          <w:tab w:val="left" w:pos="426"/>
        </w:tabs>
        <w:ind w:left="426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 xml:space="preserve">Rozporządzenie Ministra Infrastruktury z dnia 12 kwietnia 2002 r. w sprawie warunków technicznych, jakim powinny odpowiadać budynki i ich usytuowanie.  (Dz.U. </w:t>
      </w:r>
      <w:r w:rsidR="00C73EA8" w:rsidRPr="004A1534">
        <w:rPr>
          <w:rFonts w:ascii="Arial" w:hAnsi="Arial" w:cs="Arial"/>
          <w:noProof w:val="0"/>
          <w:sz w:val="20"/>
          <w:szCs w:val="20"/>
        </w:rPr>
        <w:t>2002 nr 75 poz. 690</w:t>
      </w:r>
      <w:r w:rsidR="00DD2FB3" w:rsidRPr="004A1534">
        <w:rPr>
          <w:rFonts w:ascii="Arial" w:hAnsi="Arial" w:cs="Arial"/>
          <w:noProof w:val="0"/>
          <w:sz w:val="20"/>
          <w:szCs w:val="20"/>
        </w:rPr>
        <w:t xml:space="preserve"> </w:t>
      </w:r>
      <w:r w:rsidR="00C73EA8" w:rsidRPr="004A1534">
        <w:rPr>
          <w:rFonts w:ascii="Arial" w:hAnsi="Arial" w:cs="Arial"/>
          <w:noProof w:val="0"/>
          <w:sz w:val="20"/>
          <w:szCs w:val="20"/>
        </w:rPr>
        <w:t xml:space="preserve">z </w:t>
      </w:r>
      <w:proofErr w:type="spellStart"/>
      <w:r w:rsidR="00C73EA8" w:rsidRPr="004A1534">
        <w:rPr>
          <w:rFonts w:ascii="Arial" w:hAnsi="Arial" w:cs="Arial"/>
          <w:noProof w:val="0"/>
          <w:sz w:val="20"/>
          <w:szCs w:val="20"/>
        </w:rPr>
        <w:t>późn</w:t>
      </w:r>
      <w:proofErr w:type="spellEnd"/>
      <w:r w:rsidR="00C73EA8" w:rsidRPr="004A1534">
        <w:rPr>
          <w:rFonts w:ascii="Arial" w:hAnsi="Arial" w:cs="Arial"/>
          <w:noProof w:val="0"/>
          <w:sz w:val="20"/>
          <w:szCs w:val="20"/>
        </w:rPr>
        <w:t>. zm.)</w:t>
      </w:r>
    </w:p>
    <w:p w:rsidR="00FC2162" w:rsidRPr="004A1534" w:rsidRDefault="00FC2162" w:rsidP="00B87C9F">
      <w:pPr>
        <w:pStyle w:val="Akapitzlist"/>
        <w:numPr>
          <w:ilvl w:val="0"/>
          <w:numId w:val="75"/>
        </w:numPr>
        <w:tabs>
          <w:tab w:val="left" w:pos="426"/>
        </w:tabs>
        <w:spacing w:after="200" w:line="276" w:lineRule="auto"/>
        <w:ind w:left="426"/>
        <w:contextualSpacing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Rozporządzenie Ministra Infrastruktury z dnia 23 czerwca 2003 r. w sprawie informacji dotyczącej bezpieczeństwa i ochrony zdrowia oraz planu bezpieczeństwa i ochrony zdrowia (Dz.U. 2003</w:t>
      </w:r>
      <w:r w:rsidR="00C73EA8" w:rsidRPr="004A1534">
        <w:rPr>
          <w:rFonts w:ascii="Arial" w:hAnsi="Arial" w:cs="Arial"/>
          <w:noProof w:val="0"/>
          <w:sz w:val="20"/>
          <w:szCs w:val="20"/>
        </w:rPr>
        <w:t xml:space="preserve"> nr 120 poz. 1126 z </w:t>
      </w:r>
      <w:proofErr w:type="spellStart"/>
      <w:r w:rsidR="00C73EA8" w:rsidRPr="004A1534">
        <w:rPr>
          <w:rFonts w:ascii="Arial" w:hAnsi="Arial" w:cs="Arial"/>
          <w:noProof w:val="0"/>
          <w:sz w:val="20"/>
          <w:szCs w:val="20"/>
        </w:rPr>
        <w:t>późn</w:t>
      </w:r>
      <w:proofErr w:type="spellEnd"/>
      <w:r w:rsidR="00C73EA8" w:rsidRPr="004A1534">
        <w:rPr>
          <w:rFonts w:ascii="Arial" w:hAnsi="Arial" w:cs="Arial"/>
          <w:noProof w:val="0"/>
          <w:sz w:val="20"/>
          <w:szCs w:val="20"/>
        </w:rPr>
        <w:t>. zm.)</w:t>
      </w:r>
    </w:p>
    <w:p w:rsidR="00FC2162" w:rsidRPr="004A1534" w:rsidRDefault="00FC2162" w:rsidP="00B87C9F">
      <w:pPr>
        <w:pStyle w:val="Akapitzlist"/>
        <w:numPr>
          <w:ilvl w:val="0"/>
          <w:numId w:val="75"/>
        </w:numPr>
        <w:spacing w:after="200" w:line="276" w:lineRule="auto"/>
        <w:ind w:left="426"/>
        <w:contextualSpacing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Rozporządzenie Ministra Infrastruktury z dnia 26 czerwca 2002 r. w sprawie dziennika budowy, montażu i rozbiórki, tablicy informacyjnej oraz ogłoszenia zawierającego dane dotyczące bezpieczeństwa pracy i ochrony zdrowia(</w:t>
      </w:r>
      <w:r w:rsidR="00570768" w:rsidRPr="004A1534">
        <w:rPr>
          <w:rFonts w:ascii="Arial" w:hAnsi="Arial" w:cs="Arial"/>
          <w:noProof w:val="0"/>
          <w:sz w:val="20"/>
          <w:szCs w:val="20"/>
        </w:rPr>
        <w:t xml:space="preserve">tekst jedn. </w:t>
      </w:r>
      <w:r w:rsidRPr="004A1534">
        <w:rPr>
          <w:rFonts w:ascii="Arial" w:hAnsi="Arial" w:cs="Arial"/>
          <w:noProof w:val="0"/>
          <w:sz w:val="20"/>
          <w:szCs w:val="20"/>
        </w:rPr>
        <w:t>Dz.U. 20</w:t>
      </w:r>
      <w:r w:rsidR="00570768" w:rsidRPr="004A1534">
        <w:rPr>
          <w:rFonts w:ascii="Arial" w:hAnsi="Arial" w:cs="Arial"/>
          <w:noProof w:val="0"/>
          <w:sz w:val="20"/>
          <w:szCs w:val="20"/>
        </w:rPr>
        <w:t>18</w:t>
      </w:r>
      <w:r w:rsidR="00C73EA8" w:rsidRPr="004A1534">
        <w:rPr>
          <w:rFonts w:ascii="Arial" w:hAnsi="Arial" w:cs="Arial"/>
          <w:noProof w:val="0"/>
          <w:sz w:val="20"/>
          <w:szCs w:val="20"/>
        </w:rPr>
        <w:t xml:space="preserve"> poz. 9</w:t>
      </w:r>
      <w:r w:rsidR="00570768" w:rsidRPr="004A1534">
        <w:rPr>
          <w:rFonts w:ascii="Arial" w:hAnsi="Arial" w:cs="Arial"/>
          <w:noProof w:val="0"/>
          <w:sz w:val="20"/>
          <w:szCs w:val="20"/>
        </w:rPr>
        <w:t>63</w:t>
      </w:r>
      <w:r w:rsidR="00C73EA8" w:rsidRPr="004A1534">
        <w:rPr>
          <w:rFonts w:ascii="Arial" w:hAnsi="Arial" w:cs="Arial"/>
          <w:noProof w:val="0"/>
          <w:sz w:val="20"/>
          <w:szCs w:val="20"/>
        </w:rPr>
        <w:t>)</w:t>
      </w:r>
    </w:p>
    <w:p w:rsidR="001A6327" w:rsidRPr="004A1534" w:rsidRDefault="00FC2162" w:rsidP="001A6327">
      <w:pPr>
        <w:pStyle w:val="Akapitzlist"/>
        <w:numPr>
          <w:ilvl w:val="0"/>
          <w:numId w:val="75"/>
        </w:numPr>
        <w:spacing w:after="200" w:line="276" w:lineRule="auto"/>
        <w:ind w:left="426"/>
        <w:contextualSpacing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Rozporządzenie Ministra Infrastruktury z dnia 27 sierpnia 2004 r. zmieniające rozporządzenie w sprawie dziennika budowy, montażu i rozbiórki, tablicy informacyjnej oraz ogłoszenia zawierającego dane dotyczące bezpieczeństwa pracy i ochrony zdrow</w:t>
      </w:r>
      <w:r w:rsidR="00C73EA8" w:rsidRPr="004A1534">
        <w:rPr>
          <w:rFonts w:ascii="Arial" w:hAnsi="Arial" w:cs="Arial"/>
          <w:noProof w:val="0"/>
          <w:sz w:val="20"/>
          <w:szCs w:val="20"/>
        </w:rPr>
        <w:t>ia (Dz.U. 2004 nr 198 poz. 2042</w:t>
      </w:r>
      <w:r w:rsidRPr="004A1534">
        <w:rPr>
          <w:rFonts w:ascii="Arial" w:hAnsi="Arial" w:cs="Arial"/>
          <w:noProof w:val="0"/>
          <w:sz w:val="20"/>
          <w:szCs w:val="20"/>
        </w:rPr>
        <w:t>)</w:t>
      </w:r>
    </w:p>
    <w:p w:rsidR="00FC2162" w:rsidRPr="004A1534" w:rsidRDefault="00DD2FB3" w:rsidP="001A6327">
      <w:pPr>
        <w:pStyle w:val="Akapitzlist"/>
        <w:numPr>
          <w:ilvl w:val="0"/>
          <w:numId w:val="75"/>
        </w:numPr>
        <w:spacing w:after="200" w:line="276" w:lineRule="auto"/>
        <w:ind w:left="426"/>
        <w:contextualSpacing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 xml:space="preserve">Rozporządzenie Ministra Inwestycji i Rozwoju z dnia 13 czerwca 2019 r. w sprawie kontroli wyrobów budowlanych wprowadzonych do obrotu lub udostępnianych na rynku krajowym </w:t>
      </w:r>
      <w:r w:rsidR="00C73EA8" w:rsidRPr="004A1534">
        <w:rPr>
          <w:rFonts w:ascii="Arial" w:hAnsi="Arial" w:cs="Arial"/>
          <w:noProof w:val="0"/>
          <w:sz w:val="20"/>
          <w:szCs w:val="20"/>
        </w:rPr>
        <w:t>(</w:t>
      </w:r>
      <w:r w:rsidR="001A6327" w:rsidRPr="004A1534">
        <w:rPr>
          <w:rFonts w:ascii="Arial" w:hAnsi="Arial" w:cs="Arial"/>
          <w:noProof w:val="0"/>
          <w:sz w:val="20"/>
          <w:szCs w:val="20"/>
        </w:rPr>
        <w:t>Dz.U. 2019 poz. 1230</w:t>
      </w:r>
      <w:r w:rsidR="00C73EA8" w:rsidRPr="004A1534">
        <w:rPr>
          <w:rFonts w:ascii="Arial" w:hAnsi="Arial" w:cs="Arial"/>
          <w:noProof w:val="0"/>
          <w:sz w:val="20"/>
          <w:szCs w:val="20"/>
        </w:rPr>
        <w:t>)</w:t>
      </w:r>
    </w:p>
    <w:p w:rsidR="00FC2162" w:rsidRPr="004A1534" w:rsidRDefault="00FC2162" w:rsidP="00B87C9F">
      <w:pPr>
        <w:pStyle w:val="Akapitzlist"/>
        <w:numPr>
          <w:ilvl w:val="0"/>
          <w:numId w:val="75"/>
        </w:numPr>
        <w:spacing w:after="200" w:line="276" w:lineRule="auto"/>
        <w:ind w:left="426"/>
        <w:contextualSpacing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Rozporządzenie Ministra Pracy i Polityki Socjalnej z dnia 26 września 1997 r. w sprawie ogólnych przepisów bezpieczeństwa i higieny pracy(tekst jedn.: Dz.U. 2003 nr 169 poz.</w:t>
      </w:r>
      <w:r w:rsidR="00B70D98" w:rsidRPr="004A1534">
        <w:rPr>
          <w:rFonts w:ascii="Arial" w:hAnsi="Arial" w:cs="Arial"/>
          <w:noProof w:val="0"/>
          <w:sz w:val="20"/>
          <w:szCs w:val="20"/>
        </w:rPr>
        <w:t xml:space="preserve"> 1650)</w:t>
      </w:r>
    </w:p>
    <w:p w:rsidR="00FC2162" w:rsidRPr="004A1534" w:rsidRDefault="00FC2162" w:rsidP="00B87C9F">
      <w:pPr>
        <w:pStyle w:val="Akapitzlist"/>
        <w:numPr>
          <w:ilvl w:val="0"/>
          <w:numId w:val="75"/>
        </w:numPr>
        <w:ind w:left="426"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Rozporządzenie Ministra Pracy i Polityki Socjalnej z dnia 26 września 1997 r. w sprawie ogólnych przepisów bezpieczeństwa i higieny pracy</w:t>
      </w:r>
      <w:r w:rsidR="00F66CEA" w:rsidRPr="004A1534">
        <w:rPr>
          <w:rFonts w:ascii="Arial" w:hAnsi="Arial" w:cs="Arial"/>
          <w:noProof w:val="0"/>
          <w:sz w:val="20"/>
          <w:szCs w:val="20"/>
        </w:rPr>
        <w:t>(</w:t>
      </w:r>
      <w:r w:rsidRPr="004A1534">
        <w:rPr>
          <w:rFonts w:ascii="Arial" w:hAnsi="Arial" w:cs="Arial"/>
          <w:noProof w:val="0"/>
          <w:sz w:val="20"/>
          <w:szCs w:val="20"/>
        </w:rPr>
        <w:t>Dz.U. 19</w:t>
      </w:r>
      <w:r w:rsidR="00B70D98" w:rsidRPr="004A1534">
        <w:rPr>
          <w:rFonts w:ascii="Arial" w:hAnsi="Arial" w:cs="Arial"/>
          <w:noProof w:val="0"/>
          <w:sz w:val="20"/>
          <w:szCs w:val="20"/>
        </w:rPr>
        <w:t xml:space="preserve">97 nr 129 poz. 844 z </w:t>
      </w:r>
      <w:proofErr w:type="spellStart"/>
      <w:r w:rsidR="00B70D98" w:rsidRPr="004A1534">
        <w:rPr>
          <w:rFonts w:ascii="Arial" w:hAnsi="Arial" w:cs="Arial"/>
          <w:noProof w:val="0"/>
          <w:sz w:val="20"/>
          <w:szCs w:val="20"/>
        </w:rPr>
        <w:t>późn</w:t>
      </w:r>
      <w:proofErr w:type="spellEnd"/>
      <w:r w:rsidR="00B70D98" w:rsidRPr="004A1534">
        <w:rPr>
          <w:rFonts w:ascii="Arial" w:hAnsi="Arial" w:cs="Arial"/>
          <w:noProof w:val="0"/>
          <w:sz w:val="20"/>
          <w:szCs w:val="20"/>
        </w:rPr>
        <w:t>. zm.)</w:t>
      </w:r>
    </w:p>
    <w:p w:rsidR="0084091F" w:rsidRPr="004A1534" w:rsidRDefault="00FC2162" w:rsidP="0084091F">
      <w:pPr>
        <w:pStyle w:val="Akapitzlist"/>
        <w:numPr>
          <w:ilvl w:val="0"/>
          <w:numId w:val="75"/>
        </w:numPr>
        <w:spacing w:after="200" w:line="276" w:lineRule="auto"/>
        <w:ind w:left="426"/>
        <w:contextualSpacing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 xml:space="preserve">Rozporządzenie Ministra Infrastruktury z dnia 6 lutego 2003 r. w sprawie bezpieczeństwa i higieny </w:t>
      </w:r>
      <w:r w:rsidR="004A1534" w:rsidRPr="004A1534">
        <w:rPr>
          <w:rFonts w:ascii="Arial" w:hAnsi="Arial" w:cs="Arial"/>
          <w:noProof w:val="0"/>
          <w:sz w:val="20"/>
          <w:szCs w:val="20"/>
        </w:rPr>
        <w:t xml:space="preserve">pracy podczas wykonywania robót </w:t>
      </w:r>
      <w:r w:rsidRPr="004A1534">
        <w:rPr>
          <w:rFonts w:ascii="Arial" w:hAnsi="Arial" w:cs="Arial"/>
          <w:noProof w:val="0"/>
          <w:sz w:val="20"/>
          <w:szCs w:val="20"/>
        </w:rPr>
        <w:t>budowlanych (Dz.U. 2003 nr 47 poz.</w:t>
      </w:r>
      <w:r w:rsidR="00B70D98" w:rsidRPr="004A1534">
        <w:rPr>
          <w:rFonts w:ascii="Arial" w:hAnsi="Arial" w:cs="Arial"/>
          <w:noProof w:val="0"/>
          <w:sz w:val="20"/>
          <w:szCs w:val="20"/>
        </w:rPr>
        <w:t xml:space="preserve"> 401</w:t>
      </w:r>
      <w:r w:rsidRPr="004A1534">
        <w:rPr>
          <w:rFonts w:ascii="Arial" w:hAnsi="Arial" w:cs="Arial"/>
          <w:noProof w:val="0"/>
          <w:sz w:val="20"/>
          <w:szCs w:val="20"/>
        </w:rPr>
        <w:t>)</w:t>
      </w:r>
    </w:p>
    <w:p w:rsidR="00FC2162" w:rsidRPr="004A1534" w:rsidRDefault="00FC2162" w:rsidP="0084091F">
      <w:pPr>
        <w:pStyle w:val="Akapitzlist"/>
        <w:numPr>
          <w:ilvl w:val="0"/>
          <w:numId w:val="75"/>
        </w:numPr>
        <w:spacing w:after="200" w:line="276" w:lineRule="auto"/>
        <w:ind w:left="426"/>
        <w:contextualSpacing/>
        <w:jc w:val="both"/>
        <w:rPr>
          <w:rFonts w:ascii="Arial" w:hAnsi="Arial" w:cs="Arial"/>
          <w:noProof w:val="0"/>
          <w:sz w:val="20"/>
          <w:szCs w:val="20"/>
        </w:rPr>
      </w:pPr>
      <w:r w:rsidRPr="004A1534">
        <w:rPr>
          <w:rFonts w:ascii="Arial" w:hAnsi="Arial" w:cs="Arial"/>
          <w:noProof w:val="0"/>
          <w:sz w:val="20"/>
          <w:szCs w:val="20"/>
        </w:rPr>
        <w:t>Rozporządzenie Parlamentu Europejskiego i Rady (UE) NR 305/2011 z dnia 9 marca 2011 r. ustanawiające zharmonizowane warunki wprowadzania do obrotu wyrobów budowlanych.</w:t>
      </w:r>
    </w:p>
    <w:p w:rsidR="0072568C" w:rsidRPr="001C6E7C" w:rsidRDefault="0072568C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22F82" w:rsidRPr="001C6E7C" w:rsidRDefault="00B22F82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2683C" w:rsidRPr="001C6E7C" w:rsidRDefault="0012683C" w:rsidP="00732D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 w:val="0"/>
          <w:color w:val="000000"/>
          <w:sz w:val="20"/>
          <w:szCs w:val="20"/>
        </w:rPr>
      </w:pPr>
    </w:p>
    <w:sectPr w:rsidR="0012683C" w:rsidRPr="001C6E7C" w:rsidSect="005914BF">
      <w:headerReference w:type="default" r:id="rId10"/>
      <w:footerReference w:type="default" r:id="rId11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A7" w:rsidRDefault="00316FA7" w:rsidP="004A0208">
      <w:pPr>
        <w:spacing w:after="0" w:line="240" w:lineRule="auto"/>
      </w:pPr>
      <w:r>
        <w:separator/>
      </w:r>
    </w:p>
  </w:endnote>
  <w:endnote w:type="continuationSeparator" w:id="0">
    <w:p w:rsidR="00316FA7" w:rsidRDefault="00316FA7" w:rsidP="004A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A7" w:rsidRPr="001C6E7C" w:rsidRDefault="00316FA7">
    <w:pPr>
      <w:pStyle w:val="Stopka"/>
      <w:jc w:val="right"/>
      <w:rPr>
        <w:color w:val="4A442A"/>
        <w:sz w:val="16"/>
        <w:szCs w:val="16"/>
      </w:rPr>
    </w:pPr>
    <w:r w:rsidRPr="001C6E7C">
      <w:rPr>
        <w:color w:val="4A442A"/>
        <w:sz w:val="16"/>
        <w:szCs w:val="16"/>
      </w:rPr>
      <w:t xml:space="preserve">Strona </w:t>
    </w:r>
    <w:r w:rsidRPr="001C6E7C">
      <w:rPr>
        <w:color w:val="4A442A"/>
        <w:sz w:val="16"/>
        <w:szCs w:val="16"/>
      </w:rPr>
      <w:fldChar w:fldCharType="begin"/>
    </w:r>
    <w:r w:rsidRPr="001C6E7C">
      <w:rPr>
        <w:color w:val="4A442A"/>
        <w:sz w:val="16"/>
        <w:szCs w:val="16"/>
      </w:rPr>
      <w:instrText>PAGE</w:instrText>
    </w:r>
    <w:r w:rsidRPr="001C6E7C">
      <w:rPr>
        <w:color w:val="4A442A"/>
        <w:sz w:val="16"/>
        <w:szCs w:val="16"/>
      </w:rPr>
      <w:fldChar w:fldCharType="separate"/>
    </w:r>
    <w:r w:rsidR="00755C53">
      <w:rPr>
        <w:color w:val="4A442A"/>
        <w:sz w:val="16"/>
        <w:szCs w:val="16"/>
      </w:rPr>
      <w:t>20</w:t>
    </w:r>
    <w:r w:rsidRPr="001C6E7C">
      <w:rPr>
        <w:color w:val="4A442A"/>
        <w:sz w:val="16"/>
        <w:szCs w:val="16"/>
      </w:rPr>
      <w:fldChar w:fldCharType="end"/>
    </w:r>
    <w:r w:rsidRPr="001C6E7C">
      <w:rPr>
        <w:color w:val="4A442A"/>
        <w:sz w:val="16"/>
        <w:szCs w:val="16"/>
      </w:rPr>
      <w:t xml:space="preserve"> z </w:t>
    </w:r>
    <w:r w:rsidRPr="001C6E7C">
      <w:rPr>
        <w:color w:val="4A442A"/>
        <w:sz w:val="16"/>
        <w:szCs w:val="16"/>
      </w:rPr>
      <w:fldChar w:fldCharType="begin"/>
    </w:r>
    <w:r w:rsidRPr="001C6E7C">
      <w:rPr>
        <w:color w:val="4A442A"/>
        <w:sz w:val="16"/>
        <w:szCs w:val="16"/>
      </w:rPr>
      <w:instrText>NUMPAGES</w:instrText>
    </w:r>
    <w:r w:rsidRPr="001C6E7C">
      <w:rPr>
        <w:color w:val="4A442A"/>
        <w:sz w:val="16"/>
        <w:szCs w:val="16"/>
      </w:rPr>
      <w:fldChar w:fldCharType="separate"/>
    </w:r>
    <w:r w:rsidR="00755C53">
      <w:rPr>
        <w:color w:val="4A442A"/>
        <w:sz w:val="16"/>
        <w:szCs w:val="16"/>
      </w:rPr>
      <w:t>20</w:t>
    </w:r>
    <w:r w:rsidRPr="001C6E7C">
      <w:rPr>
        <w:color w:val="4A442A"/>
        <w:sz w:val="16"/>
        <w:szCs w:val="16"/>
      </w:rPr>
      <w:fldChar w:fldCharType="end"/>
    </w:r>
  </w:p>
  <w:p w:rsidR="00316FA7" w:rsidRPr="00D97D6C" w:rsidRDefault="00316FA7" w:rsidP="00D97D6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i/>
        <w:iCs/>
        <w:color w:val="40404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A7" w:rsidRDefault="00316FA7" w:rsidP="004A0208">
      <w:pPr>
        <w:spacing w:after="0" w:line="240" w:lineRule="auto"/>
      </w:pPr>
      <w:r>
        <w:separator/>
      </w:r>
    </w:p>
  </w:footnote>
  <w:footnote w:type="continuationSeparator" w:id="0">
    <w:p w:rsidR="00316FA7" w:rsidRDefault="00316FA7" w:rsidP="004A0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A7" w:rsidRPr="005914BF" w:rsidRDefault="00316FA7" w:rsidP="00222490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5914BF">
      <w:rPr>
        <w:rFonts w:ascii="Times New Roman" w:hAnsi="Times New Roman"/>
        <w:sz w:val="16"/>
        <w:szCs w:val="16"/>
      </w:rPr>
      <w:t xml:space="preserve"> Zadanie nr 91</w:t>
    </w:r>
    <w:r>
      <w:rPr>
        <w:rFonts w:ascii="Times New Roman" w:hAnsi="Times New Roman"/>
        <w:sz w:val="16"/>
        <w:szCs w:val="16"/>
      </w:rPr>
      <w:t>715</w:t>
    </w:r>
    <w:r w:rsidRPr="005914BF">
      <w:rPr>
        <w:rFonts w:ascii="Times New Roman" w:hAnsi="Times New Roman"/>
        <w:sz w:val="16"/>
        <w:szCs w:val="16"/>
      </w:rPr>
      <w:t xml:space="preserve"> pn.</w:t>
    </w:r>
    <w:r>
      <w:rPr>
        <w:rFonts w:ascii="Times New Roman" w:hAnsi="Times New Roman"/>
        <w:sz w:val="16"/>
        <w:szCs w:val="16"/>
      </w:rPr>
      <w:t>:</w:t>
    </w:r>
    <w:r w:rsidRPr="005914BF">
      <w:rPr>
        <w:rFonts w:ascii="Times New Roman" w:hAnsi="Times New Roman"/>
        <w:sz w:val="16"/>
        <w:szCs w:val="16"/>
      </w:rPr>
      <w:t>„</w:t>
    </w:r>
    <w:r>
      <w:rPr>
        <w:rFonts w:ascii="Times New Roman" w:hAnsi="Times New Roman"/>
        <w:sz w:val="16"/>
        <w:szCs w:val="16"/>
      </w:rPr>
      <w:t>Tymczasowy Polowy Zakład Patomorfologii</w:t>
    </w:r>
    <w:r w:rsidRPr="005914BF">
      <w:rPr>
        <w:rFonts w:ascii="Times New Roman" w:hAnsi="Times New Roman"/>
        <w:sz w:val="16"/>
        <w:szCs w:val="16"/>
      </w:rPr>
      <w:t>”</w:t>
    </w:r>
  </w:p>
  <w:p w:rsidR="00316FA7" w:rsidRPr="005914BF" w:rsidRDefault="00316FA7" w:rsidP="00222490">
    <w:pPr>
      <w:spacing w:after="0" w:line="240" w:lineRule="aut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2055E1"/>
    <w:multiLevelType w:val="hybridMultilevel"/>
    <w:tmpl w:val="E4ECDD34"/>
    <w:lvl w:ilvl="0" w:tplc="A2EE193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42C00"/>
    <w:multiLevelType w:val="hybridMultilevel"/>
    <w:tmpl w:val="49DAA002"/>
    <w:lvl w:ilvl="0" w:tplc="46DA8DD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C4217"/>
    <w:multiLevelType w:val="hybridMultilevel"/>
    <w:tmpl w:val="4078C932"/>
    <w:lvl w:ilvl="0" w:tplc="37A4D6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13B0A"/>
    <w:multiLevelType w:val="hybridMultilevel"/>
    <w:tmpl w:val="BF26C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422A3"/>
    <w:multiLevelType w:val="hybridMultilevel"/>
    <w:tmpl w:val="7750C94C"/>
    <w:lvl w:ilvl="0" w:tplc="5E94D23E">
      <w:start w:val="1"/>
      <w:numFmt w:val="bullet"/>
      <w:lvlText w:val=""/>
      <w:lvlJc w:val="left"/>
      <w:pPr>
        <w:tabs>
          <w:tab w:val="num" w:pos="3403"/>
        </w:tabs>
        <w:ind w:left="3006" w:hanging="73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0B2134E3"/>
    <w:multiLevelType w:val="hybridMultilevel"/>
    <w:tmpl w:val="83F6D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8150E"/>
    <w:multiLevelType w:val="hybridMultilevel"/>
    <w:tmpl w:val="D9FC3B40"/>
    <w:lvl w:ilvl="0" w:tplc="37A4D6F6">
      <w:start w:val="1"/>
      <w:numFmt w:val="bullet"/>
      <w:lvlText w:val="-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21680C"/>
    <w:multiLevelType w:val="hybridMultilevel"/>
    <w:tmpl w:val="9F9A5AF0"/>
    <w:lvl w:ilvl="0" w:tplc="CF2C4EB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0F5C86"/>
    <w:multiLevelType w:val="hybridMultilevel"/>
    <w:tmpl w:val="7B84E8CE"/>
    <w:lvl w:ilvl="0" w:tplc="37A4D6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681543"/>
    <w:multiLevelType w:val="hybridMultilevel"/>
    <w:tmpl w:val="CEF8AC98"/>
    <w:lvl w:ilvl="0" w:tplc="37A4D6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C5B8A"/>
    <w:multiLevelType w:val="hybridMultilevel"/>
    <w:tmpl w:val="E9B41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E515D7"/>
    <w:multiLevelType w:val="multilevel"/>
    <w:tmpl w:val="3B1E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636CDB"/>
    <w:multiLevelType w:val="hybridMultilevel"/>
    <w:tmpl w:val="C60C5DC2"/>
    <w:lvl w:ilvl="0" w:tplc="DEA85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8657E"/>
    <w:multiLevelType w:val="hybridMultilevel"/>
    <w:tmpl w:val="BE2884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57E2668"/>
    <w:multiLevelType w:val="hybridMultilevel"/>
    <w:tmpl w:val="20C0E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5436E0"/>
    <w:multiLevelType w:val="hybridMultilevel"/>
    <w:tmpl w:val="207A3A0E"/>
    <w:lvl w:ilvl="0" w:tplc="55F63C84">
      <w:start w:val="7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7640C8D"/>
    <w:multiLevelType w:val="hybridMultilevel"/>
    <w:tmpl w:val="3D14A45A"/>
    <w:lvl w:ilvl="0" w:tplc="A8266D6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8160F5"/>
    <w:multiLevelType w:val="multilevel"/>
    <w:tmpl w:val="EE00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87B5FFD"/>
    <w:multiLevelType w:val="multilevel"/>
    <w:tmpl w:val="7E503FCE"/>
    <w:lvl w:ilvl="0">
      <w:start w:val="1"/>
      <w:numFmt w:val="lowerLetter"/>
      <w:lvlText w:val="%1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9ED4D0C"/>
    <w:multiLevelType w:val="hybridMultilevel"/>
    <w:tmpl w:val="04DCE25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1AFF6E0E"/>
    <w:multiLevelType w:val="hybridMultilevel"/>
    <w:tmpl w:val="CCB0F5D6"/>
    <w:lvl w:ilvl="0" w:tplc="542235F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5939EC"/>
    <w:multiLevelType w:val="hybridMultilevel"/>
    <w:tmpl w:val="956CE1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EA00F27"/>
    <w:multiLevelType w:val="hybridMultilevel"/>
    <w:tmpl w:val="21DEC0B4"/>
    <w:lvl w:ilvl="0" w:tplc="37A4D6F6">
      <w:start w:val="1"/>
      <w:numFmt w:val="bullet"/>
      <w:lvlText w:val="-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D612D6"/>
    <w:multiLevelType w:val="hybridMultilevel"/>
    <w:tmpl w:val="7E946946"/>
    <w:lvl w:ilvl="0" w:tplc="37A4D6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122249"/>
    <w:multiLevelType w:val="hybridMultilevel"/>
    <w:tmpl w:val="D96A4B3E"/>
    <w:lvl w:ilvl="0" w:tplc="37A4D6F6">
      <w:start w:val="1"/>
      <w:numFmt w:val="bullet"/>
      <w:lvlText w:val="-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>
    <w:nsid w:val="243252A3"/>
    <w:multiLevelType w:val="hybridMultilevel"/>
    <w:tmpl w:val="95EAC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9D4E93"/>
    <w:multiLevelType w:val="hybridMultilevel"/>
    <w:tmpl w:val="59C68C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24FB5E39"/>
    <w:multiLevelType w:val="hybridMultilevel"/>
    <w:tmpl w:val="D1B21A3A"/>
    <w:lvl w:ilvl="0" w:tplc="D37E2FC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8B08CF"/>
    <w:multiLevelType w:val="hybridMultilevel"/>
    <w:tmpl w:val="35AEC90A"/>
    <w:lvl w:ilvl="0" w:tplc="542235F8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26AF44E8"/>
    <w:multiLevelType w:val="hybridMultilevel"/>
    <w:tmpl w:val="7D0C92E8"/>
    <w:lvl w:ilvl="0" w:tplc="D3BEB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A2585D"/>
    <w:multiLevelType w:val="hybridMultilevel"/>
    <w:tmpl w:val="40D80146"/>
    <w:lvl w:ilvl="0" w:tplc="37A4D6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DC87AD6"/>
    <w:multiLevelType w:val="hybridMultilevel"/>
    <w:tmpl w:val="4EC42D66"/>
    <w:lvl w:ilvl="0" w:tplc="37A4D6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F883E29"/>
    <w:multiLevelType w:val="multilevel"/>
    <w:tmpl w:val="7D247182"/>
    <w:lvl w:ilvl="0">
      <w:start w:val="1"/>
      <w:numFmt w:val="bullet"/>
      <w:lvlText w:val="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FD66846"/>
    <w:multiLevelType w:val="hybridMultilevel"/>
    <w:tmpl w:val="25E04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4614F7"/>
    <w:multiLevelType w:val="hybridMultilevel"/>
    <w:tmpl w:val="C3C04B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AF1FE7"/>
    <w:multiLevelType w:val="hybridMultilevel"/>
    <w:tmpl w:val="3482B1CC"/>
    <w:lvl w:ilvl="0" w:tplc="37A4D6F6">
      <w:start w:val="1"/>
      <w:numFmt w:val="bullet"/>
      <w:lvlText w:val="-"/>
      <w:lvlJc w:val="left"/>
      <w:pPr>
        <w:ind w:left="12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7">
    <w:nsid w:val="346F4A2B"/>
    <w:multiLevelType w:val="hybridMultilevel"/>
    <w:tmpl w:val="176C0F7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8C74D8"/>
    <w:multiLevelType w:val="hybridMultilevel"/>
    <w:tmpl w:val="BCDCC7E8"/>
    <w:lvl w:ilvl="0" w:tplc="542235F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601736C"/>
    <w:multiLevelType w:val="hybridMultilevel"/>
    <w:tmpl w:val="AD7A8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880F94"/>
    <w:multiLevelType w:val="hybridMultilevel"/>
    <w:tmpl w:val="C9BCE3A8"/>
    <w:lvl w:ilvl="0" w:tplc="A5A061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E3423D"/>
    <w:multiLevelType w:val="multilevel"/>
    <w:tmpl w:val="A0F68398"/>
    <w:lvl w:ilvl="0">
      <w:start w:val="1"/>
      <w:numFmt w:val="bullet"/>
      <w:lvlText w:val="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83D3614"/>
    <w:multiLevelType w:val="hybridMultilevel"/>
    <w:tmpl w:val="CE88D20A"/>
    <w:lvl w:ilvl="0" w:tplc="37A4D6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B22053"/>
    <w:multiLevelType w:val="hybridMultilevel"/>
    <w:tmpl w:val="8CD4478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3A1F7A41"/>
    <w:multiLevelType w:val="hybridMultilevel"/>
    <w:tmpl w:val="A06AB502"/>
    <w:lvl w:ilvl="0" w:tplc="CF660B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AB33523"/>
    <w:multiLevelType w:val="hybridMultilevel"/>
    <w:tmpl w:val="A016E6DC"/>
    <w:lvl w:ilvl="0" w:tplc="542235F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ACE38CA"/>
    <w:multiLevelType w:val="hybridMultilevel"/>
    <w:tmpl w:val="DF963E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B3115ED"/>
    <w:multiLevelType w:val="hybridMultilevel"/>
    <w:tmpl w:val="F40E4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BA02597"/>
    <w:multiLevelType w:val="hybridMultilevel"/>
    <w:tmpl w:val="D8E218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D83127C"/>
    <w:multiLevelType w:val="hybridMultilevel"/>
    <w:tmpl w:val="9ECEBC60"/>
    <w:lvl w:ilvl="0" w:tplc="710676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4662CBD"/>
    <w:multiLevelType w:val="hybridMultilevel"/>
    <w:tmpl w:val="0AE0A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69F044E"/>
    <w:multiLevelType w:val="hybridMultilevel"/>
    <w:tmpl w:val="9676B102"/>
    <w:lvl w:ilvl="0" w:tplc="0194E14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C227AC"/>
    <w:multiLevelType w:val="hybridMultilevel"/>
    <w:tmpl w:val="31AC244A"/>
    <w:lvl w:ilvl="0" w:tplc="710AED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CD01D4C"/>
    <w:multiLevelType w:val="hybridMultilevel"/>
    <w:tmpl w:val="45D09026"/>
    <w:lvl w:ilvl="0" w:tplc="37A4D6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DD931FA"/>
    <w:multiLevelType w:val="hybridMultilevel"/>
    <w:tmpl w:val="1D6E516A"/>
    <w:lvl w:ilvl="0" w:tplc="6A3858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0883AE9"/>
    <w:multiLevelType w:val="hybridMultilevel"/>
    <w:tmpl w:val="F32A1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F9178B"/>
    <w:multiLevelType w:val="multilevel"/>
    <w:tmpl w:val="7018AF34"/>
    <w:lvl w:ilvl="0">
      <w:start w:val="1"/>
      <w:numFmt w:val="bullet"/>
      <w:lvlText w:val="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1">
      <w:start w:val="1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C01646D"/>
    <w:multiLevelType w:val="hybridMultilevel"/>
    <w:tmpl w:val="F1C80448"/>
    <w:lvl w:ilvl="0" w:tplc="37A4D6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D717870"/>
    <w:multiLevelType w:val="hybridMultilevel"/>
    <w:tmpl w:val="5C967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10506C"/>
    <w:multiLevelType w:val="hybridMultilevel"/>
    <w:tmpl w:val="1BCA87FC"/>
    <w:lvl w:ilvl="0" w:tplc="37A4D6F6">
      <w:start w:val="1"/>
      <w:numFmt w:val="bullet"/>
      <w:lvlText w:val="-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>
    <w:nsid w:val="5E1D5151"/>
    <w:multiLevelType w:val="hybridMultilevel"/>
    <w:tmpl w:val="948E9DE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>
    <w:nsid w:val="5E25721D"/>
    <w:multiLevelType w:val="hybridMultilevel"/>
    <w:tmpl w:val="3856A03C"/>
    <w:lvl w:ilvl="0" w:tplc="2CE4A3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E7904A3"/>
    <w:multiLevelType w:val="hybridMultilevel"/>
    <w:tmpl w:val="46746762"/>
    <w:lvl w:ilvl="0" w:tplc="CD8E680E">
      <w:start w:val="200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5F5F0815"/>
    <w:multiLevelType w:val="hybridMultilevel"/>
    <w:tmpl w:val="8ADCA042"/>
    <w:lvl w:ilvl="0" w:tplc="23980AC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E400B0"/>
    <w:multiLevelType w:val="hybridMultilevel"/>
    <w:tmpl w:val="35008C32"/>
    <w:lvl w:ilvl="0" w:tplc="0AD4CB9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FEB0277"/>
    <w:multiLevelType w:val="multilevel"/>
    <w:tmpl w:val="A4EC753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654C5CAC"/>
    <w:multiLevelType w:val="hybridMultilevel"/>
    <w:tmpl w:val="CAD01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6EF2643"/>
    <w:multiLevelType w:val="hybridMultilevel"/>
    <w:tmpl w:val="1C343A84"/>
    <w:lvl w:ilvl="0" w:tplc="37A4D6F6">
      <w:start w:val="1"/>
      <w:numFmt w:val="bullet"/>
      <w:lvlText w:val="-"/>
      <w:lvlJc w:val="left"/>
      <w:pPr>
        <w:ind w:left="1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8">
    <w:nsid w:val="67323207"/>
    <w:multiLevelType w:val="multilevel"/>
    <w:tmpl w:val="83F8350E"/>
    <w:lvl w:ilvl="0">
      <w:start w:val="1"/>
      <w:numFmt w:val="bullet"/>
      <w:lvlText w:val="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8AC6372"/>
    <w:multiLevelType w:val="hybridMultilevel"/>
    <w:tmpl w:val="456A5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9996686"/>
    <w:multiLevelType w:val="hybridMultilevel"/>
    <w:tmpl w:val="CA862E50"/>
    <w:lvl w:ilvl="0" w:tplc="37A4D6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9D31439"/>
    <w:multiLevelType w:val="hybridMultilevel"/>
    <w:tmpl w:val="03F05A48"/>
    <w:lvl w:ilvl="0" w:tplc="37A4D6F6">
      <w:start w:val="1"/>
      <w:numFmt w:val="bullet"/>
      <w:lvlText w:val="-"/>
      <w:lvlJc w:val="left"/>
      <w:pPr>
        <w:ind w:left="1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2">
    <w:nsid w:val="6A587FE7"/>
    <w:multiLevelType w:val="hybridMultilevel"/>
    <w:tmpl w:val="D8E218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6ACB3E96"/>
    <w:multiLevelType w:val="hybridMultilevel"/>
    <w:tmpl w:val="6D9467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B2777A6"/>
    <w:multiLevelType w:val="hybridMultilevel"/>
    <w:tmpl w:val="F1EC9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6D011E3B"/>
    <w:multiLevelType w:val="hybridMultilevel"/>
    <w:tmpl w:val="0E4CD6C0"/>
    <w:lvl w:ilvl="0" w:tplc="25F23594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E3A71ED"/>
    <w:multiLevelType w:val="hybridMultilevel"/>
    <w:tmpl w:val="F71EEC86"/>
    <w:lvl w:ilvl="0" w:tplc="37A4D6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F88711B"/>
    <w:multiLevelType w:val="hybridMultilevel"/>
    <w:tmpl w:val="ED567F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73C1CF1"/>
    <w:multiLevelType w:val="hybridMultilevel"/>
    <w:tmpl w:val="F97E22A8"/>
    <w:lvl w:ilvl="0" w:tplc="7EE209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6F27B1"/>
    <w:multiLevelType w:val="hybridMultilevel"/>
    <w:tmpl w:val="E3DAA082"/>
    <w:lvl w:ilvl="0" w:tplc="37A4D6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7B661F9"/>
    <w:multiLevelType w:val="hybridMultilevel"/>
    <w:tmpl w:val="668EB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87318F6"/>
    <w:multiLevelType w:val="hybridMultilevel"/>
    <w:tmpl w:val="BA48E02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>
    <w:nsid w:val="79EC2F2B"/>
    <w:multiLevelType w:val="hybridMultilevel"/>
    <w:tmpl w:val="863C298E"/>
    <w:lvl w:ilvl="0" w:tplc="EFD69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A850F05"/>
    <w:multiLevelType w:val="multilevel"/>
    <w:tmpl w:val="54A25ECE"/>
    <w:lvl w:ilvl="0">
      <w:start w:val="1"/>
      <w:numFmt w:val="bullet"/>
      <w:lvlText w:val="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79"/>
  </w:num>
  <w:num w:numId="4">
    <w:abstractNumId w:val="53"/>
  </w:num>
  <w:num w:numId="5">
    <w:abstractNumId w:val="36"/>
  </w:num>
  <w:num w:numId="6">
    <w:abstractNumId w:val="25"/>
  </w:num>
  <w:num w:numId="7">
    <w:abstractNumId w:val="10"/>
  </w:num>
  <w:num w:numId="8">
    <w:abstractNumId w:val="57"/>
  </w:num>
  <w:num w:numId="9">
    <w:abstractNumId w:val="42"/>
  </w:num>
  <w:num w:numId="10">
    <w:abstractNumId w:val="9"/>
  </w:num>
  <w:num w:numId="11">
    <w:abstractNumId w:val="24"/>
  </w:num>
  <w:num w:numId="12">
    <w:abstractNumId w:val="21"/>
  </w:num>
  <w:num w:numId="13">
    <w:abstractNumId w:val="32"/>
  </w:num>
  <w:num w:numId="14">
    <w:abstractNumId w:val="31"/>
  </w:num>
  <w:num w:numId="15">
    <w:abstractNumId w:val="76"/>
  </w:num>
  <w:num w:numId="16">
    <w:abstractNumId w:val="3"/>
  </w:num>
  <w:num w:numId="17">
    <w:abstractNumId w:val="38"/>
  </w:num>
  <w:num w:numId="18">
    <w:abstractNumId w:val="45"/>
  </w:num>
  <w:num w:numId="19">
    <w:abstractNumId w:val="29"/>
  </w:num>
  <w:num w:numId="20">
    <w:abstractNumId w:val="70"/>
  </w:num>
  <w:num w:numId="21">
    <w:abstractNumId w:val="0"/>
  </w:num>
  <w:num w:numId="22">
    <w:abstractNumId w:val="18"/>
  </w:num>
  <w:num w:numId="23">
    <w:abstractNumId w:val="16"/>
  </w:num>
  <w:num w:numId="24">
    <w:abstractNumId w:val="41"/>
  </w:num>
  <w:num w:numId="25">
    <w:abstractNumId w:val="56"/>
  </w:num>
  <w:num w:numId="26">
    <w:abstractNumId w:val="68"/>
  </w:num>
  <w:num w:numId="27">
    <w:abstractNumId w:val="33"/>
  </w:num>
  <w:num w:numId="28">
    <w:abstractNumId w:val="19"/>
  </w:num>
  <w:num w:numId="29">
    <w:abstractNumId w:val="5"/>
  </w:num>
  <w:num w:numId="30">
    <w:abstractNumId w:val="83"/>
  </w:num>
  <w:num w:numId="31">
    <w:abstractNumId w:val="62"/>
  </w:num>
  <w:num w:numId="32">
    <w:abstractNumId w:val="22"/>
  </w:num>
  <w:num w:numId="33">
    <w:abstractNumId w:val="14"/>
  </w:num>
  <w:num w:numId="34">
    <w:abstractNumId w:val="74"/>
  </w:num>
  <w:num w:numId="35">
    <w:abstractNumId w:val="15"/>
  </w:num>
  <w:num w:numId="36">
    <w:abstractNumId w:val="4"/>
  </w:num>
  <w:num w:numId="37">
    <w:abstractNumId w:val="35"/>
  </w:num>
  <w:num w:numId="38">
    <w:abstractNumId w:val="26"/>
  </w:num>
  <w:num w:numId="39">
    <w:abstractNumId w:val="6"/>
  </w:num>
  <w:num w:numId="40">
    <w:abstractNumId w:val="11"/>
  </w:num>
  <w:num w:numId="41">
    <w:abstractNumId w:val="34"/>
  </w:num>
  <w:num w:numId="42">
    <w:abstractNumId w:val="77"/>
  </w:num>
  <w:num w:numId="43">
    <w:abstractNumId w:val="43"/>
  </w:num>
  <w:num w:numId="44">
    <w:abstractNumId w:val="65"/>
  </w:num>
  <w:num w:numId="45">
    <w:abstractNumId w:val="58"/>
  </w:num>
  <w:num w:numId="46">
    <w:abstractNumId w:val="73"/>
  </w:num>
  <w:num w:numId="47">
    <w:abstractNumId w:val="2"/>
  </w:num>
  <w:num w:numId="48">
    <w:abstractNumId w:val="63"/>
  </w:num>
  <w:num w:numId="49">
    <w:abstractNumId w:val="46"/>
  </w:num>
  <w:num w:numId="50">
    <w:abstractNumId w:val="17"/>
  </w:num>
  <w:num w:numId="51">
    <w:abstractNumId w:val="75"/>
  </w:num>
  <w:num w:numId="52">
    <w:abstractNumId w:val="13"/>
  </w:num>
  <w:num w:numId="53">
    <w:abstractNumId w:val="52"/>
  </w:num>
  <w:num w:numId="54">
    <w:abstractNumId w:val="54"/>
  </w:num>
  <w:num w:numId="55">
    <w:abstractNumId w:val="49"/>
  </w:num>
  <w:num w:numId="56">
    <w:abstractNumId w:val="51"/>
  </w:num>
  <w:num w:numId="57">
    <w:abstractNumId w:val="30"/>
  </w:num>
  <w:num w:numId="58">
    <w:abstractNumId w:val="82"/>
  </w:num>
  <w:num w:numId="59">
    <w:abstractNumId w:val="40"/>
  </w:num>
  <w:num w:numId="60">
    <w:abstractNumId w:val="78"/>
  </w:num>
  <w:num w:numId="61">
    <w:abstractNumId w:val="61"/>
  </w:num>
  <w:num w:numId="62">
    <w:abstractNumId w:val="8"/>
  </w:num>
  <w:num w:numId="63">
    <w:abstractNumId w:val="1"/>
  </w:num>
  <w:num w:numId="64">
    <w:abstractNumId w:val="28"/>
  </w:num>
  <w:num w:numId="65">
    <w:abstractNumId w:val="64"/>
  </w:num>
  <w:num w:numId="66">
    <w:abstractNumId w:val="66"/>
  </w:num>
  <w:num w:numId="67">
    <w:abstractNumId w:val="47"/>
  </w:num>
  <w:num w:numId="68">
    <w:abstractNumId w:val="69"/>
  </w:num>
  <w:num w:numId="69">
    <w:abstractNumId w:val="55"/>
  </w:num>
  <w:num w:numId="70">
    <w:abstractNumId w:val="48"/>
  </w:num>
  <w:num w:numId="71">
    <w:abstractNumId w:val="80"/>
  </w:num>
  <w:num w:numId="72">
    <w:abstractNumId w:val="72"/>
  </w:num>
  <w:num w:numId="73">
    <w:abstractNumId w:val="44"/>
  </w:num>
  <w:num w:numId="74">
    <w:abstractNumId w:val="50"/>
  </w:num>
  <w:num w:numId="75">
    <w:abstractNumId w:val="39"/>
  </w:num>
  <w:num w:numId="76">
    <w:abstractNumId w:val="81"/>
  </w:num>
  <w:num w:numId="77">
    <w:abstractNumId w:val="60"/>
  </w:num>
  <w:num w:numId="78">
    <w:abstractNumId w:val="27"/>
  </w:num>
  <w:num w:numId="79">
    <w:abstractNumId w:val="20"/>
  </w:num>
  <w:num w:numId="80">
    <w:abstractNumId w:val="71"/>
  </w:num>
  <w:num w:numId="81">
    <w:abstractNumId w:val="59"/>
  </w:num>
  <w:num w:numId="82">
    <w:abstractNumId w:val="67"/>
  </w:num>
  <w:num w:numId="83">
    <w:abstractNumId w:val="23"/>
  </w:num>
  <w:num w:numId="84">
    <w:abstractNumId w:val="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04"/>
    <w:rsid w:val="0000209B"/>
    <w:rsid w:val="000079F2"/>
    <w:rsid w:val="00010EEC"/>
    <w:rsid w:val="00011923"/>
    <w:rsid w:val="0001306A"/>
    <w:rsid w:val="00015A88"/>
    <w:rsid w:val="00020B95"/>
    <w:rsid w:val="00021F13"/>
    <w:rsid w:val="00024294"/>
    <w:rsid w:val="000251FD"/>
    <w:rsid w:val="00027FEA"/>
    <w:rsid w:val="00030C99"/>
    <w:rsid w:val="00032B23"/>
    <w:rsid w:val="00037FD9"/>
    <w:rsid w:val="0004217A"/>
    <w:rsid w:val="000423C8"/>
    <w:rsid w:val="00043A2D"/>
    <w:rsid w:val="00051C62"/>
    <w:rsid w:val="00054BE3"/>
    <w:rsid w:val="00055093"/>
    <w:rsid w:val="00056AF3"/>
    <w:rsid w:val="00062653"/>
    <w:rsid w:val="000631B9"/>
    <w:rsid w:val="000649EF"/>
    <w:rsid w:val="0006769A"/>
    <w:rsid w:val="00067DCB"/>
    <w:rsid w:val="00075FFF"/>
    <w:rsid w:val="000845A4"/>
    <w:rsid w:val="000A57A8"/>
    <w:rsid w:val="000A6131"/>
    <w:rsid w:val="000B45F3"/>
    <w:rsid w:val="000B5233"/>
    <w:rsid w:val="000B6CE4"/>
    <w:rsid w:val="000C2225"/>
    <w:rsid w:val="000C4D10"/>
    <w:rsid w:val="000D61AD"/>
    <w:rsid w:val="000E1ED5"/>
    <w:rsid w:val="000E6A10"/>
    <w:rsid w:val="000E728B"/>
    <w:rsid w:val="000F3F33"/>
    <w:rsid w:val="000F45DC"/>
    <w:rsid w:val="000F48CC"/>
    <w:rsid w:val="00102CB0"/>
    <w:rsid w:val="00103F31"/>
    <w:rsid w:val="00111A2B"/>
    <w:rsid w:val="00113FBF"/>
    <w:rsid w:val="0012185B"/>
    <w:rsid w:val="0012338B"/>
    <w:rsid w:val="0012683C"/>
    <w:rsid w:val="0012711D"/>
    <w:rsid w:val="001279B4"/>
    <w:rsid w:val="00132B41"/>
    <w:rsid w:val="00137083"/>
    <w:rsid w:val="00142D34"/>
    <w:rsid w:val="0014618F"/>
    <w:rsid w:val="0015619B"/>
    <w:rsid w:val="001568B6"/>
    <w:rsid w:val="001609E3"/>
    <w:rsid w:val="00162608"/>
    <w:rsid w:val="00166448"/>
    <w:rsid w:val="00173BCD"/>
    <w:rsid w:val="00175929"/>
    <w:rsid w:val="00177E9B"/>
    <w:rsid w:val="001807E6"/>
    <w:rsid w:val="00186256"/>
    <w:rsid w:val="00187DD0"/>
    <w:rsid w:val="001938A8"/>
    <w:rsid w:val="0019481F"/>
    <w:rsid w:val="001949A6"/>
    <w:rsid w:val="001A0790"/>
    <w:rsid w:val="001A52CE"/>
    <w:rsid w:val="001A6327"/>
    <w:rsid w:val="001A6F65"/>
    <w:rsid w:val="001B0FD9"/>
    <w:rsid w:val="001C66A6"/>
    <w:rsid w:val="001C6E7C"/>
    <w:rsid w:val="001C7A31"/>
    <w:rsid w:val="001D3427"/>
    <w:rsid w:val="001D6D66"/>
    <w:rsid w:val="001E243F"/>
    <w:rsid w:val="001E283A"/>
    <w:rsid w:val="001F24D3"/>
    <w:rsid w:val="001F540B"/>
    <w:rsid w:val="0020014A"/>
    <w:rsid w:val="002028C9"/>
    <w:rsid w:val="00203C7F"/>
    <w:rsid w:val="00205868"/>
    <w:rsid w:val="0021672F"/>
    <w:rsid w:val="00217A4B"/>
    <w:rsid w:val="00222490"/>
    <w:rsid w:val="0022583C"/>
    <w:rsid w:val="00232CB6"/>
    <w:rsid w:val="00244FA7"/>
    <w:rsid w:val="0024503D"/>
    <w:rsid w:val="00245CDA"/>
    <w:rsid w:val="00252B41"/>
    <w:rsid w:val="0026288E"/>
    <w:rsid w:val="0026349C"/>
    <w:rsid w:val="002672E4"/>
    <w:rsid w:val="002720BB"/>
    <w:rsid w:val="00274E2E"/>
    <w:rsid w:val="00274FA3"/>
    <w:rsid w:val="00276E31"/>
    <w:rsid w:val="00280090"/>
    <w:rsid w:val="00284AA0"/>
    <w:rsid w:val="00294109"/>
    <w:rsid w:val="002A216D"/>
    <w:rsid w:val="002B66E4"/>
    <w:rsid w:val="002B704D"/>
    <w:rsid w:val="002C0298"/>
    <w:rsid w:val="002C267C"/>
    <w:rsid w:val="002C6D22"/>
    <w:rsid w:val="002C6D43"/>
    <w:rsid w:val="002D3902"/>
    <w:rsid w:val="002D62E1"/>
    <w:rsid w:val="002D6614"/>
    <w:rsid w:val="002E2C77"/>
    <w:rsid w:val="002E2F39"/>
    <w:rsid w:val="002E363F"/>
    <w:rsid w:val="002E44D4"/>
    <w:rsid w:val="002E6F5A"/>
    <w:rsid w:val="003067A5"/>
    <w:rsid w:val="0031275B"/>
    <w:rsid w:val="00316FA7"/>
    <w:rsid w:val="003233ED"/>
    <w:rsid w:val="003244C7"/>
    <w:rsid w:val="003255D8"/>
    <w:rsid w:val="003314BA"/>
    <w:rsid w:val="003366B4"/>
    <w:rsid w:val="003541AF"/>
    <w:rsid w:val="00356550"/>
    <w:rsid w:val="003571FE"/>
    <w:rsid w:val="00360F64"/>
    <w:rsid w:val="00380200"/>
    <w:rsid w:val="0038095F"/>
    <w:rsid w:val="00381CE2"/>
    <w:rsid w:val="003843BA"/>
    <w:rsid w:val="00385208"/>
    <w:rsid w:val="003A07CB"/>
    <w:rsid w:val="003A1403"/>
    <w:rsid w:val="003A364E"/>
    <w:rsid w:val="003A7F1F"/>
    <w:rsid w:val="003C652D"/>
    <w:rsid w:val="003E11C4"/>
    <w:rsid w:val="003E2582"/>
    <w:rsid w:val="003E3884"/>
    <w:rsid w:val="00400BB8"/>
    <w:rsid w:val="00401D75"/>
    <w:rsid w:val="00411FA6"/>
    <w:rsid w:val="004139CC"/>
    <w:rsid w:val="00413FE5"/>
    <w:rsid w:val="0042387C"/>
    <w:rsid w:val="004247B3"/>
    <w:rsid w:val="0043142A"/>
    <w:rsid w:val="004340F4"/>
    <w:rsid w:val="00441356"/>
    <w:rsid w:val="0044299F"/>
    <w:rsid w:val="00443430"/>
    <w:rsid w:val="00445934"/>
    <w:rsid w:val="00446558"/>
    <w:rsid w:val="00452F18"/>
    <w:rsid w:val="00465127"/>
    <w:rsid w:val="00465D1E"/>
    <w:rsid w:val="00465D24"/>
    <w:rsid w:val="0046734D"/>
    <w:rsid w:val="00467D39"/>
    <w:rsid w:val="00471E04"/>
    <w:rsid w:val="00477048"/>
    <w:rsid w:val="00481E35"/>
    <w:rsid w:val="00482644"/>
    <w:rsid w:val="00483FDF"/>
    <w:rsid w:val="00487A69"/>
    <w:rsid w:val="00496795"/>
    <w:rsid w:val="004A0208"/>
    <w:rsid w:val="004A1534"/>
    <w:rsid w:val="004B0936"/>
    <w:rsid w:val="004C10AE"/>
    <w:rsid w:val="004C1F99"/>
    <w:rsid w:val="004D51F1"/>
    <w:rsid w:val="004E0288"/>
    <w:rsid w:val="004E3C8F"/>
    <w:rsid w:val="004E3E96"/>
    <w:rsid w:val="004E7DEA"/>
    <w:rsid w:val="004F1FD4"/>
    <w:rsid w:val="004F47B9"/>
    <w:rsid w:val="004F6EEE"/>
    <w:rsid w:val="00503AFD"/>
    <w:rsid w:val="00504E08"/>
    <w:rsid w:val="005107B5"/>
    <w:rsid w:val="00510A16"/>
    <w:rsid w:val="005118DD"/>
    <w:rsid w:val="00514EF9"/>
    <w:rsid w:val="00526411"/>
    <w:rsid w:val="00530198"/>
    <w:rsid w:val="005326B3"/>
    <w:rsid w:val="00533FBF"/>
    <w:rsid w:val="005343BA"/>
    <w:rsid w:val="00537AA7"/>
    <w:rsid w:val="00544DC7"/>
    <w:rsid w:val="005615CA"/>
    <w:rsid w:val="00562606"/>
    <w:rsid w:val="00562973"/>
    <w:rsid w:val="005677C9"/>
    <w:rsid w:val="00567E4A"/>
    <w:rsid w:val="00570768"/>
    <w:rsid w:val="00570B4A"/>
    <w:rsid w:val="005770FB"/>
    <w:rsid w:val="00582118"/>
    <w:rsid w:val="005835EA"/>
    <w:rsid w:val="00583A38"/>
    <w:rsid w:val="005914BF"/>
    <w:rsid w:val="00592EE9"/>
    <w:rsid w:val="0059652B"/>
    <w:rsid w:val="005A37EC"/>
    <w:rsid w:val="005B2304"/>
    <w:rsid w:val="005B4CEC"/>
    <w:rsid w:val="005C2029"/>
    <w:rsid w:val="005C4D38"/>
    <w:rsid w:val="005D29E2"/>
    <w:rsid w:val="005D68BE"/>
    <w:rsid w:val="005E3FAC"/>
    <w:rsid w:val="005E46D7"/>
    <w:rsid w:val="005E6098"/>
    <w:rsid w:val="005E7080"/>
    <w:rsid w:val="005F4886"/>
    <w:rsid w:val="0060108C"/>
    <w:rsid w:val="00601402"/>
    <w:rsid w:val="00604F31"/>
    <w:rsid w:val="006055B2"/>
    <w:rsid w:val="00612915"/>
    <w:rsid w:val="0061357E"/>
    <w:rsid w:val="00623105"/>
    <w:rsid w:val="00623D03"/>
    <w:rsid w:val="00625A6D"/>
    <w:rsid w:val="00632E29"/>
    <w:rsid w:val="00637E5D"/>
    <w:rsid w:val="00637F41"/>
    <w:rsid w:val="006414D3"/>
    <w:rsid w:val="00642048"/>
    <w:rsid w:val="00646EA6"/>
    <w:rsid w:val="006568C4"/>
    <w:rsid w:val="00662F4E"/>
    <w:rsid w:val="00672587"/>
    <w:rsid w:val="00677E43"/>
    <w:rsid w:val="006811BE"/>
    <w:rsid w:val="006815A3"/>
    <w:rsid w:val="0068603C"/>
    <w:rsid w:val="006920F8"/>
    <w:rsid w:val="006B028B"/>
    <w:rsid w:val="006B11B9"/>
    <w:rsid w:val="006C3792"/>
    <w:rsid w:val="006D2D56"/>
    <w:rsid w:val="006D3E57"/>
    <w:rsid w:val="006D7C8B"/>
    <w:rsid w:val="006E31D8"/>
    <w:rsid w:val="006E75A0"/>
    <w:rsid w:val="006E7A48"/>
    <w:rsid w:val="006F37CC"/>
    <w:rsid w:val="006F4165"/>
    <w:rsid w:val="006F7F2B"/>
    <w:rsid w:val="007069AB"/>
    <w:rsid w:val="0070715A"/>
    <w:rsid w:val="00711427"/>
    <w:rsid w:val="00711D34"/>
    <w:rsid w:val="007161A2"/>
    <w:rsid w:val="00720FF6"/>
    <w:rsid w:val="00725021"/>
    <w:rsid w:val="0072568C"/>
    <w:rsid w:val="00732DE2"/>
    <w:rsid w:val="007361EF"/>
    <w:rsid w:val="00741B03"/>
    <w:rsid w:val="007425AA"/>
    <w:rsid w:val="00743CEE"/>
    <w:rsid w:val="00745F3B"/>
    <w:rsid w:val="00751BDF"/>
    <w:rsid w:val="00755C53"/>
    <w:rsid w:val="0075615C"/>
    <w:rsid w:val="00756344"/>
    <w:rsid w:val="007571F1"/>
    <w:rsid w:val="00764CA7"/>
    <w:rsid w:val="007718F4"/>
    <w:rsid w:val="007737B5"/>
    <w:rsid w:val="007A0B78"/>
    <w:rsid w:val="007A0C09"/>
    <w:rsid w:val="007A493C"/>
    <w:rsid w:val="007A5440"/>
    <w:rsid w:val="007B00D8"/>
    <w:rsid w:val="007B0F77"/>
    <w:rsid w:val="007C4C5D"/>
    <w:rsid w:val="007C6ECA"/>
    <w:rsid w:val="007D019A"/>
    <w:rsid w:val="007D10D5"/>
    <w:rsid w:val="007D2224"/>
    <w:rsid w:val="007D2449"/>
    <w:rsid w:val="007D444B"/>
    <w:rsid w:val="007D4936"/>
    <w:rsid w:val="007D6300"/>
    <w:rsid w:val="007E1B49"/>
    <w:rsid w:val="007E7F7E"/>
    <w:rsid w:val="007F0224"/>
    <w:rsid w:val="007F032C"/>
    <w:rsid w:val="007F2C1B"/>
    <w:rsid w:val="00802BD5"/>
    <w:rsid w:val="0080544F"/>
    <w:rsid w:val="00806554"/>
    <w:rsid w:val="00810CF5"/>
    <w:rsid w:val="008166AC"/>
    <w:rsid w:val="00822FB0"/>
    <w:rsid w:val="008307E0"/>
    <w:rsid w:val="00832231"/>
    <w:rsid w:val="008404E3"/>
    <w:rsid w:val="0084091F"/>
    <w:rsid w:val="00841977"/>
    <w:rsid w:val="00843E89"/>
    <w:rsid w:val="0085274B"/>
    <w:rsid w:val="00856C58"/>
    <w:rsid w:val="00867C76"/>
    <w:rsid w:val="00875495"/>
    <w:rsid w:val="00875C72"/>
    <w:rsid w:val="00877CC3"/>
    <w:rsid w:val="0088039F"/>
    <w:rsid w:val="00880465"/>
    <w:rsid w:val="00883C6E"/>
    <w:rsid w:val="0089243D"/>
    <w:rsid w:val="0089506D"/>
    <w:rsid w:val="00896095"/>
    <w:rsid w:val="00896806"/>
    <w:rsid w:val="008A0AC2"/>
    <w:rsid w:val="008A1504"/>
    <w:rsid w:val="008A2DDF"/>
    <w:rsid w:val="008A632B"/>
    <w:rsid w:val="008A683A"/>
    <w:rsid w:val="008A7181"/>
    <w:rsid w:val="008B3939"/>
    <w:rsid w:val="008B3967"/>
    <w:rsid w:val="008B4B7B"/>
    <w:rsid w:val="008B530B"/>
    <w:rsid w:val="008C06AF"/>
    <w:rsid w:val="008C42A6"/>
    <w:rsid w:val="008C632B"/>
    <w:rsid w:val="008C78F2"/>
    <w:rsid w:val="008E1957"/>
    <w:rsid w:val="008E3730"/>
    <w:rsid w:val="008E665A"/>
    <w:rsid w:val="008E7905"/>
    <w:rsid w:val="008F062D"/>
    <w:rsid w:val="008F7811"/>
    <w:rsid w:val="00904116"/>
    <w:rsid w:val="00905F85"/>
    <w:rsid w:val="009106CB"/>
    <w:rsid w:val="009125CF"/>
    <w:rsid w:val="00914085"/>
    <w:rsid w:val="00917769"/>
    <w:rsid w:val="00923A29"/>
    <w:rsid w:val="00923E45"/>
    <w:rsid w:val="00934720"/>
    <w:rsid w:val="00935B16"/>
    <w:rsid w:val="00936237"/>
    <w:rsid w:val="00943231"/>
    <w:rsid w:val="00950D7D"/>
    <w:rsid w:val="009517EF"/>
    <w:rsid w:val="00952A19"/>
    <w:rsid w:val="00962665"/>
    <w:rsid w:val="00964430"/>
    <w:rsid w:val="00971AA7"/>
    <w:rsid w:val="0097544C"/>
    <w:rsid w:val="009765A5"/>
    <w:rsid w:val="00983A7F"/>
    <w:rsid w:val="00984968"/>
    <w:rsid w:val="009900DA"/>
    <w:rsid w:val="00992E0D"/>
    <w:rsid w:val="00993345"/>
    <w:rsid w:val="009A294D"/>
    <w:rsid w:val="009A7ED3"/>
    <w:rsid w:val="009C03C2"/>
    <w:rsid w:val="009C1B3F"/>
    <w:rsid w:val="009C795A"/>
    <w:rsid w:val="009C7EDA"/>
    <w:rsid w:val="009D68A3"/>
    <w:rsid w:val="009E0BAF"/>
    <w:rsid w:val="009E2AB4"/>
    <w:rsid w:val="009E5635"/>
    <w:rsid w:val="00A01F0C"/>
    <w:rsid w:val="00A103E9"/>
    <w:rsid w:val="00A11071"/>
    <w:rsid w:val="00A115A2"/>
    <w:rsid w:val="00A159A8"/>
    <w:rsid w:val="00A177C8"/>
    <w:rsid w:val="00A20A33"/>
    <w:rsid w:val="00A21C43"/>
    <w:rsid w:val="00A22C93"/>
    <w:rsid w:val="00A24D54"/>
    <w:rsid w:val="00A25883"/>
    <w:rsid w:val="00A37D91"/>
    <w:rsid w:val="00A41643"/>
    <w:rsid w:val="00A50F8C"/>
    <w:rsid w:val="00A56833"/>
    <w:rsid w:val="00A62AC6"/>
    <w:rsid w:val="00A83BA7"/>
    <w:rsid w:val="00A85B9A"/>
    <w:rsid w:val="00A86CBE"/>
    <w:rsid w:val="00A9073E"/>
    <w:rsid w:val="00AA4A00"/>
    <w:rsid w:val="00AA4B3E"/>
    <w:rsid w:val="00AB0357"/>
    <w:rsid w:val="00AB4554"/>
    <w:rsid w:val="00AB5BDD"/>
    <w:rsid w:val="00AB6B44"/>
    <w:rsid w:val="00AB717C"/>
    <w:rsid w:val="00AC07E1"/>
    <w:rsid w:val="00AC2E29"/>
    <w:rsid w:val="00AC2E5A"/>
    <w:rsid w:val="00AC41A6"/>
    <w:rsid w:val="00AE42C5"/>
    <w:rsid w:val="00AE46B0"/>
    <w:rsid w:val="00AE66FA"/>
    <w:rsid w:val="00B05155"/>
    <w:rsid w:val="00B05416"/>
    <w:rsid w:val="00B070E7"/>
    <w:rsid w:val="00B1462C"/>
    <w:rsid w:val="00B156E9"/>
    <w:rsid w:val="00B22F82"/>
    <w:rsid w:val="00B23321"/>
    <w:rsid w:val="00B25605"/>
    <w:rsid w:val="00B27A86"/>
    <w:rsid w:val="00B312FE"/>
    <w:rsid w:val="00B35E26"/>
    <w:rsid w:val="00B364D1"/>
    <w:rsid w:val="00B4056E"/>
    <w:rsid w:val="00B41047"/>
    <w:rsid w:val="00B42A98"/>
    <w:rsid w:val="00B44DC1"/>
    <w:rsid w:val="00B4740E"/>
    <w:rsid w:val="00B53B5C"/>
    <w:rsid w:val="00B53F8F"/>
    <w:rsid w:val="00B613C7"/>
    <w:rsid w:val="00B63183"/>
    <w:rsid w:val="00B65169"/>
    <w:rsid w:val="00B66A6A"/>
    <w:rsid w:val="00B70D98"/>
    <w:rsid w:val="00B72FF7"/>
    <w:rsid w:val="00B75FE7"/>
    <w:rsid w:val="00B76A49"/>
    <w:rsid w:val="00B77A49"/>
    <w:rsid w:val="00B8774A"/>
    <w:rsid w:val="00B87C9F"/>
    <w:rsid w:val="00B87DBE"/>
    <w:rsid w:val="00BA45F6"/>
    <w:rsid w:val="00BA6160"/>
    <w:rsid w:val="00BB2FA4"/>
    <w:rsid w:val="00BC33E4"/>
    <w:rsid w:val="00BC4B48"/>
    <w:rsid w:val="00BC6C25"/>
    <w:rsid w:val="00BD0E4D"/>
    <w:rsid w:val="00BD67FD"/>
    <w:rsid w:val="00BF0161"/>
    <w:rsid w:val="00BF33B1"/>
    <w:rsid w:val="00BF7085"/>
    <w:rsid w:val="00C0283D"/>
    <w:rsid w:val="00C02B20"/>
    <w:rsid w:val="00C13597"/>
    <w:rsid w:val="00C16BFD"/>
    <w:rsid w:val="00C17B69"/>
    <w:rsid w:val="00C30139"/>
    <w:rsid w:val="00C37FF2"/>
    <w:rsid w:val="00C47C09"/>
    <w:rsid w:val="00C54FE4"/>
    <w:rsid w:val="00C63D34"/>
    <w:rsid w:val="00C728FB"/>
    <w:rsid w:val="00C73EA8"/>
    <w:rsid w:val="00C9275F"/>
    <w:rsid w:val="00C943E8"/>
    <w:rsid w:val="00C94A2C"/>
    <w:rsid w:val="00C97BB6"/>
    <w:rsid w:val="00CB766E"/>
    <w:rsid w:val="00CC33E8"/>
    <w:rsid w:val="00CC43A7"/>
    <w:rsid w:val="00CC4BD2"/>
    <w:rsid w:val="00CC5581"/>
    <w:rsid w:val="00CC56C8"/>
    <w:rsid w:val="00CD1889"/>
    <w:rsid w:val="00CD33CD"/>
    <w:rsid w:val="00CD7F6E"/>
    <w:rsid w:val="00CF6962"/>
    <w:rsid w:val="00D0665C"/>
    <w:rsid w:val="00D202AA"/>
    <w:rsid w:val="00D22D4F"/>
    <w:rsid w:val="00D23804"/>
    <w:rsid w:val="00D23C16"/>
    <w:rsid w:val="00D3176F"/>
    <w:rsid w:val="00D3208D"/>
    <w:rsid w:val="00D406AC"/>
    <w:rsid w:val="00D45703"/>
    <w:rsid w:val="00D470AB"/>
    <w:rsid w:val="00D50EEE"/>
    <w:rsid w:val="00D54810"/>
    <w:rsid w:val="00D55231"/>
    <w:rsid w:val="00D60FFB"/>
    <w:rsid w:val="00D6388B"/>
    <w:rsid w:val="00D64542"/>
    <w:rsid w:val="00D67ECB"/>
    <w:rsid w:val="00D71A32"/>
    <w:rsid w:val="00D74FB4"/>
    <w:rsid w:val="00D858D3"/>
    <w:rsid w:val="00D97448"/>
    <w:rsid w:val="00D97D6C"/>
    <w:rsid w:val="00DA05DB"/>
    <w:rsid w:val="00DA10F7"/>
    <w:rsid w:val="00DA3068"/>
    <w:rsid w:val="00DA49B5"/>
    <w:rsid w:val="00DB3001"/>
    <w:rsid w:val="00DB4921"/>
    <w:rsid w:val="00DB5949"/>
    <w:rsid w:val="00DC05FE"/>
    <w:rsid w:val="00DC1B3C"/>
    <w:rsid w:val="00DC35D4"/>
    <w:rsid w:val="00DD2FB3"/>
    <w:rsid w:val="00DD3CAF"/>
    <w:rsid w:val="00DE7165"/>
    <w:rsid w:val="00DE7A24"/>
    <w:rsid w:val="00DF2C2B"/>
    <w:rsid w:val="00DF461C"/>
    <w:rsid w:val="00E035B4"/>
    <w:rsid w:val="00E037AB"/>
    <w:rsid w:val="00E213ED"/>
    <w:rsid w:val="00E23D38"/>
    <w:rsid w:val="00E275BC"/>
    <w:rsid w:val="00E31F6C"/>
    <w:rsid w:val="00E33DE6"/>
    <w:rsid w:val="00E36024"/>
    <w:rsid w:val="00E407DA"/>
    <w:rsid w:val="00E46BDB"/>
    <w:rsid w:val="00E52D4E"/>
    <w:rsid w:val="00E539A4"/>
    <w:rsid w:val="00E61C62"/>
    <w:rsid w:val="00E620EF"/>
    <w:rsid w:val="00E62CB8"/>
    <w:rsid w:val="00E65318"/>
    <w:rsid w:val="00E70B4C"/>
    <w:rsid w:val="00E73D30"/>
    <w:rsid w:val="00E76AC7"/>
    <w:rsid w:val="00E86706"/>
    <w:rsid w:val="00E90E39"/>
    <w:rsid w:val="00E91EA8"/>
    <w:rsid w:val="00E94F0E"/>
    <w:rsid w:val="00E954DB"/>
    <w:rsid w:val="00E973B8"/>
    <w:rsid w:val="00EB223F"/>
    <w:rsid w:val="00EB3978"/>
    <w:rsid w:val="00EB7A20"/>
    <w:rsid w:val="00EC1ED7"/>
    <w:rsid w:val="00EC565D"/>
    <w:rsid w:val="00ED0AD6"/>
    <w:rsid w:val="00ED13BF"/>
    <w:rsid w:val="00ED56DE"/>
    <w:rsid w:val="00EE1FDF"/>
    <w:rsid w:val="00EF0C52"/>
    <w:rsid w:val="00EF2518"/>
    <w:rsid w:val="00EF2745"/>
    <w:rsid w:val="00F002B0"/>
    <w:rsid w:val="00F01677"/>
    <w:rsid w:val="00F07A2C"/>
    <w:rsid w:val="00F11600"/>
    <w:rsid w:val="00F17291"/>
    <w:rsid w:val="00F2009E"/>
    <w:rsid w:val="00F248D1"/>
    <w:rsid w:val="00F375FB"/>
    <w:rsid w:val="00F429F4"/>
    <w:rsid w:val="00F42B13"/>
    <w:rsid w:val="00F45368"/>
    <w:rsid w:val="00F455A0"/>
    <w:rsid w:val="00F50064"/>
    <w:rsid w:val="00F50886"/>
    <w:rsid w:val="00F50A15"/>
    <w:rsid w:val="00F52B4A"/>
    <w:rsid w:val="00F56B6F"/>
    <w:rsid w:val="00F63A7E"/>
    <w:rsid w:val="00F6495C"/>
    <w:rsid w:val="00F66417"/>
    <w:rsid w:val="00F66CEA"/>
    <w:rsid w:val="00F67115"/>
    <w:rsid w:val="00F70F2F"/>
    <w:rsid w:val="00F729BB"/>
    <w:rsid w:val="00F7575D"/>
    <w:rsid w:val="00F817C7"/>
    <w:rsid w:val="00F8543F"/>
    <w:rsid w:val="00F907BE"/>
    <w:rsid w:val="00F91884"/>
    <w:rsid w:val="00FA7568"/>
    <w:rsid w:val="00FC02E7"/>
    <w:rsid w:val="00FC2162"/>
    <w:rsid w:val="00FC22D6"/>
    <w:rsid w:val="00FC616B"/>
    <w:rsid w:val="00FD0462"/>
    <w:rsid w:val="00FD68F0"/>
    <w:rsid w:val="00FE2D86"/>
    <w:rsid w:val="00FE4F70"/>
    <w:rsid w:val="00FE6304"/>
    <w:rsid w:val="00FF0185"/>
    <w:rsid w:val="00FF4A2E"/>
    <w:rsid w:val="00FF6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1AD"/>
    <w:pPr>
      <w:spacing w:after="200" w:line="276" w:lineRule="auto"/>
    </w:pPr>
    <w:rPr>
      <w:noProof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71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71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0FF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A0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A020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A02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A0208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BF7085"/>
    <w:pPr>
      <w:spacing w:after="0" w:line="360" w:lineRule="auto"/>
      <w:ind w:firstLine="2127"/>
      <w:jc w:val="both"/>
    </w:pPr>
    <w:rPr>
      <w:rFonts w:ascii="Arial" w:eastAsia="Times New Roman" w:hAnsi="Arial"/>
      <w:sz w:val="24"/>
      <w:lang w:bidi="en-US"/>
    </w:rPr>
  </w:style>
  <w:style w:type="character" w:customStyle="1" w:styleId="TekstpodstawowywcityZnak">
    <w:name w:val="Tekst podstawowy wcięty Znak"/>
    <w:link w:val="Tekstpodstawowywcity"/>
    <w:semiHidden/>
    <w:rsid w:val="00BF7085"/>
    <w:rPr>
      <w:rFonts w:ascii="Arial" w:eastAsia="Times New Roman" w:hAnsi="Arial"/>
      <w:sz w:val="24"/>
      <w:szCs w:val="22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D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97D6C"/>
    <w:rPr>
      <w:rFonts w:ascii="Tahoma" w:hAnsi="Tahoma" w:cs="Tahoma"/>
      <w:sz w:val="16"/>
      <w:szCs w:val="16"/>
      <w:lang w:eastAsia="en-US"/>
    </w:rPr>
  </w:style>
  <w:style w:type="paragraph" w:customStyle="1" w:styleId="arial">
    <w:name w:val="arial"/>
    <w:basedOn w:val="Normalny"/>
    <w:rsid w:val="007718F4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WW8Num60z0">
    <w:name w:val="WW8Num60z0"/>
    <w:rsid w:val="007718F4"/>
    <w:rPr>
      <w:rFonts w:ascii="Times New Roman" w:hAnsi="Times New Roman" w:cs="Times New Roman" w:hint="default"/>
      <w:b/>
      <w:bCs w:val="0"/>
      <w:i w:val="0"/>
      <w:iCs w:val="0"/>
      <w:color w:val="auto"/>
      <w:sz w:val="26"/>
      <w:szCs w:val="26"/>
    </w:rPr>
  </w:style>
  <w:style w:type="character" w:customStyle="1" w:styleId="Nagwek1Znak">
    <w:name w:val="Nagłówek 1 Znak"/>
    <w:link w:val="Nagwek1"/>
    <w:uiPriority w:val="9"/>
    <w:rsid w:val="007718F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rsid w:val="007718F4"/>
    <w:rPr>
      <w:rFonts w:ascii="Times New Roman" w:eastAsia="Times New Roman" w:hAnsi="Times New Roman"/>
      <w:b/>
      <w:bCs/>
      <w:sz w:val="36"/>
      <w:szCs w:val="36"/>
    </w:rPr>
  </w:style>
  <w:style w:type="character" w:styleId="Hipercze">
    <w:name w:val="Hyperlink"/>
    <w:unhideWhenUsed/>
    <w:rsid w:val="007718F4"/>
    <w:rPr>
      <w:color w:val="0000FF"/>
      <w:u w:val="single"/>
    </w:rPr>
  </w:style>
  <w:style w:type="character" w:styleId="Pogrubienie">
    <w:name w:val="Strong"/>
    <w:uiPriority w:val="22"/>
    <w:qFormat/>
    <w:rsid w:val="00FE2D86"/>
    <w:rPr>
      <w:b/>
      <w:bCs/>
    </w:rPr>
  </w:style>
  <w:style w:type="paragraph" w:styleId="NormalnyWeb">
    <w:name w:val="Normal (Web)"/>
    <w:basedOn w:val="Normalny"/>
    <w:uiPriority w:val="99"/>
    <w:unhideWhenUsed/>
    <w:rsid w:val="00E867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7DB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720FF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03C7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Bezodstpw">
    <w:name w:val="No Spacing"/>
    <w:uiPriority w:val="1"/>
    <w:qFormat/>
    <w:rsid w:val="009125CF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6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6E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6E7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6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6E7C"/>
    <w:rPr>
      <w:b/>
      <w:bCs/>
      <w:lang w:eastAsia="en-US"/>
    </w:rPr>
  </w:style>
  <w:style w:type="paragraph" w:customStyle="1" w:styleId="Tekstpodstawowy21">
    <w:name w:val="Tekst podstawowy 21"/>
    <w:basedOn w:val="Normalny"/>
    <w:rsid w:val="004139CC"/>
    <w:pPr>
      <w:suppressAutoHyphens/>
      <w:spacing w:after="0" w:line="240" w:lineRule="auto"/>
    </w:pPr>
    <w:rPr>
      <w:rFonts w:ascii="Times New Roman" w:eastAsia="Times New Roman" w:hAnsi="Times New Roman"/>
      <w:noProof w:val="0"/>
      <w:szCs w:val="20"/>
      <w:lang w:eastAsia="ar-SA"/>
    </w:rPr>
  </w:style>
  <w:style w:type="paragraph" w:styleId="Zwykytekst">
    <w:name w:val="Plain Text"/>
    <w:basedOn w:val="Normalny"/>
    <w:link w:val="ZwykytekstZnak"/>
    <w:rsid w:val="00D74FB4"/>
    <w:pPr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74FB4"/>
    <w:rPr>
      <w:rFonts w:ascii="Courier New" w:eastAsia="Times New Roman" w:hAnsi="Courier New" w:cs="Courier New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94A2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noProof w:val="0"/>
      <w:color w:val="365F91" w:themeColor="accent1" w:themeShade="BF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C94A2C"/>
    <w:pPr>
      <w:spacing w:after="100"/>
      <w:ind w:left="220"/>
    </w:pPr>
    <w:rPr>
      <w:rFonts w:asciiTheme="minorHAnsi" w:eastAsiaTheme="minorEastAsia" w:hAnsiTheme="minorHAnsi" w:cstheme="minorBidi"/>
      <w:noProof w:val="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C94A2C"/>
    <w:pPr>
      <w:spacing w:after="100"/>
    </w:pPr>
    <w:rPr>
      <w:rFonts w:asciiTheme="minorHAnsi" w:eastAsiaTheme="minorEastAsia" w:hAnsiTheme="minorHAnsi" w:cstheme="minorBidi"/>
      <w:noProof w:val="0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C94A2C"/>
    <w:pPr>
      <w:spacing w:after="100"/>
      <w:ind w:left="440"/>
    </w:pPr>
    <w:rPr>
      <w:rFonts w:asciiTheme="minorHAnsi" w:eastAsiaTheme="minorEastAsia" w:hAnsiTheme="minorHAnsi" w:cstheme="minorBidi"/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1AD"/>
    <w:pPr>
      <w:spacing w:after="200" w:line="276" w:lineRule="auto"/>
    </w:pPr>
    <w:rPr>
      <w:noProof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71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71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0FF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A0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A020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A02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A0208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BF7085"/>
    <w:pPr>
      <w:spacing w:after="0" w:line="360" w:lineRule="auto"/>
      <w:ind w:firstLine="2127"/>
      <w:jc w:val="both"/>
    </w:pPr>
    <w:rPr>
      <w:rFonts w:ascii="Arial" w:eastAsia="Times New Roman" w:hAnsi="Arial"/>
      <w:sz w:val="24"/>
      <w:lang w:bidi="en-US"/>
    </w:rPr>
  </w:style>
  <w:style w:type="character" w:customStyle="1" w:styleId="TekstpodstawowywcityZnak">
    <w:name w:val="Tekst podstawowy wcięty Znak"/>
    <w:link w:val="Tekstpodstawowywcity"/>
    <w:semiHidden/>
    <w:rsid w:val="00BF7085"/>
    <w:rPr>
      <w:rFonts w:ascii="Arial" w:eastAsia="Times New Roman" w:hAnsi="Arial"/>
      <w:sz w:val="24"/>
      <w:szCs w:val="22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D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97D6C"/>
    <w:rPr>
      <w:rFonts w:ascii="Tahoma" w:hAnsi="Tahoma" w:cs="Tahoma"/>
      <w:sz w:val="16"/>
      <w:szCs w:val="16"/>
      <w:lang w:eastAsia="en-US"/>
    </w:rPr>
  </w:style>
  <w:style w:type="paragraph" w:customStyle="1" w:styleId="arial">
    <w:name w:val="arial"/>
    <w:basedOn w:val="Normalny"/>
    <w:rsid w:val="007718F4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WW8Num60z0">
    <w:name w:val="WW8Num60z0"/>
    <w:rsid w:val="007718F4"/>
    <w:rPr>
      <w:rFonts w:ascii="Times New Roman" w:hAnsi="Times New Roman" w:cs="Times New Roman" w:hint="default"/>
      <w:b/>
      <w:bCs w:val="0"/>
      <w:i w:val="0"/>
      <w:iCs w:val="0"/>
      <w:color w:val="auto"/>
      <w:sz w:val="26"/>
      <w:szCs w:val="26"/>
    </w:rPr>
  </w:style>
  <w:style w:type="character" w:customStyle="1" w:styleId="Nagwek1Znak">
    <w:name w:val="Nagłówek 1 Znak"/>
    <w:link w:val="Nagwek1"/>
    <w:uiPriority w:val="9"/>
    <w:rsid w:val="007718F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rsid w:val="007718F4"/>
    <w:rPr>
      <w:rFonts w:ascii="Times New Roman" w:eastAsia="Times New Roman" w:hAnsi="Times New Roman"/>
      <w:b/>
      <w:bCs/>
      <w:sz w:val="36"/>
      <w:szCs w:val="36"/>
    </w:rPr>
  </w:style>
  <w:style w:type="character" w:styleId="Hipercze">
    <w:name w:val="Hyperlink"/>
    <w:unhideWhenUsed/>
    <w:rsid w:val="007718F4"/>
    <w:rPr>
      <w:color w:val="0000FF"/>
      <w:u w:val="single"/>
    </w:rPr>
  </w:style>
  <w:style w:type="character" w:styleId="Pogrubienie">
    <w:name w:val="Strong"/>
    <w:uiPriority w:val="22"/>
    <w:qFormat/>
    <w:rsid w:val="00FE2D86"/>
    <w:rPr>
      <w:b/>
      <w:bCs/>
    </w:rPr>
  </w:style>
  <w:style w:type="paragraph" w:styleId="NormalnyWeb">
    <w:name w:val="Normal (Web)"/>
    <w:basedOn w:val="Normalny"/>
    <w:uiPriority w:val="99"/>
    <w:unhideWhenUsed/>
    <w:rsid w:val="00E867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7DB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720FF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03C7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Bezodstpw">
    <w:name w:val="No Spacing"/>
    <w:uiPriority w:val="1"/>
    <w:qFormat/>
    <w:rsid w:val="009125CF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6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6E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6E7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6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6E7C"/>
    <w:rPr>
      <w:b/>
      <w:bCs/>
      <w:lang w:eastAsia="en-US"/>
    </w:rPr>
  </w:style>
  <w:style w:type="paragraph" w:customStyle="1" w:styleId="Tekstpodstawowy21">
    <w:name w:val="Tekst podstawowy 21"/>
    <w:basedOn w:val="Normalny"/>
    <w:rsid w:val="004139CC"/>
    <w:pPr>
      <w:suppressAutoHyphens/>
      <w:spacing w:after="0" w:line="240" w:lineRule="auto"/>
    </w:pPr>
    <w:rPr>
      <w:rFonts w:ascii="Times New Roman" w:eastAsia="Times New Roman" w:hAnsi="Times New Roman"/>
      <w:noProof w:val="0"/>
      <w:szCs w:val="20"/>
      <w:lang w:eastAsia="ar-SA"/>
    </w:rPr>
  </w:style>
  <w:style w:type="paragraph" w:styleId="Zwykytekst">
    <w:name w:val="Plain Text"/>
    <w:basedOn w:val="Normalny"/>
    <w:link w:val="ZwykytekstZnak"/>
    <w:rsid w:val="00D74FB4"/>
    <w:pPr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74FB4"/>
    <w:rPr>
      <w:rFonts w:ascii="Courier New" w:eastAsia="Times New Roman" w:hAnsi="Courier New" w:cs="Courier New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94A2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noProof w:val="0"/>
      <w:color w:val="365F91" w:themeColor="accent1" w:themeShade="BF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C94A2C"/>
    <w:pPr>
      <w:spacing w:after="100"/>
      <w:ind w:left="220"/>
    </w:pPr>
    <w:rPr>
      <w:rFonts w:asciiTheme="minorHAnsi" w:eastAsiaTheme="minorEastAsia" w:hAnsiTheme="minorHAnsi" w:cstheme="minorBidi"/>
      <w:noProof w:val="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C94A2C"/>
    <w:pPr>
      <w:spacing w:after="100"/>
    </w:pPr>
    <w:rPr>
      <w:rFonts w:asciiTheme="minorHAnsi" w:eastAsiaTheme="minorEastAsia" w:hAnsiTheme="minorHAnsi" w:cstheme="minorBidi"/>
      <w:noProof w:val="0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C94A2C"/>
    <w:pPr>
      <w:spacing w:after="100"/>
      <w:ind w:left="440"/>
    </w:pPr>
    <w:rPr>
      <w:rFonts w:asciiTheme="minorHAnsi" w:eastAsiaTheme="minorEastAsia" w:hAnsiTheme="minorHAnsi" w:cstheme="minorBidi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37110-C6F5-473D-AFE3-89599D76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10352</Words>
  <Characters>62118</Characters>
  <Application>Microsoft Office Word</Application>
  <DocSecurity>0</DocSecurity>
  <Lines>517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Ogólna Specyfikacja techniczna – Wymagania ogólne</vt:lpstr>
    </vt:vector>
  </TitlesOfParts>
  <Company>Hewlett-Packard Company</Company>
  <LinksUpToDate>false</LinksUpToDate>
  <CharactersWithSpaces>72326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Ogólna Specyfikacja techniczna – Wymagania ogólne</dc:title>
  <dc:creator>user</dc:creator>
  <cp:lastModifiedBy>User</cp:lastModifiedBy>
  <cp:revision>7</cp:revision>
  <cp:lastPrinted>2021-08-11T11:13:00Z</cp:lastPrinted>
  <dcterms:created xsi:type="dcterms:W3CDTF">2021-08-02T09:21:00Z</dcterms:created>
  <dcterms:modified xsi:type="dcterms:W3CDTF">2021-08-11T11:13:00Z</dcterms:modified>
</cp:coreProperties>
</file>