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00" w:rsidRPr="00AE2700" w:rsidRDefault="00AE2700" w:rsidP="00AE27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  <w:r w:rsidR="00596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96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SWZ w postępowaniu WT.2370.5.2022</w:t>
      </w:r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Opis przedmiotu zamówienia</w:t>
      </w:r>
    </w:p>
    <w:p w:rsidR="00AE2700" w:rsidRPr="00AE2700" w:rsidRDefault="00AE2700" w:rsidP="00AE2700">
      <w:pPr>
        <w:keepNext/>
        <w:numPr>
          <w:ilvl w:val="1"/>
          <w:numId w:val="1"/>
        </w:numPr>
        <w:suppressAutoHyphens/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E2700" w:rsidRPr="00AE2700" w:rsidRDefault="00AE2700" w:rsidP="00AE270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27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SZCZEGÓŁOWY OPIS PRZEDMIOTU ZAMÓWIENIA</w:t>
      </w:r>
    </w:p>
    <w:p w:rsidR="00AE2700" w:rsidRPr="00AE2700" w:rsidRDefault="00AE2700" w:rsidP="00AE27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WYMAGANIA MINIMALNE TECHNICZNO-UŻYTKOWE</w:t>
      </w:r>
    </w:p>
    <w:p w:rsidR="00AE2700" w:rsidRDefault="00AE2700" w:rsidP="00AE27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DLA </w:t>
      </w:r>
      <w:r w:rsidR="00541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LEKKIEGO SAMOCHODU ZAOPATRZENIOWEGO o DMC do 3,5 t</w:t>
      </w:r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E2700" w:rsidRPr="00AE2700" w:rsidRDefault="00AE2700" w:rsidP="00AE27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14029" w:type="dxa"/>
        <w:tblLayout w:type="fixed"/>
        <w:tblLook w:val="0000" w:firstRow="0" w:lastRow="0" w:firstColumn="0" w:lastColumn="0" w:noHBand="0" w:noVBand="0"/>
      </w:tblPr>
      <w:tblGrid>
        <w:gridCol w:w="993"/>
        <w:gridCol w:w="11"/>
        <w:gridCol w:w="13025"/>
      </w:tblGrid>
      <w:tr w:rsidR="00AE2700" w:rsidRPr="00AE2700" w:rsidTr="008762BB">
        <w:trPr>
          <w:trHeight w:val="1570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700" w:rsidRPr="00AE2700" w:rsidRDefault="00AE2700" w:rsidP="008762BB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700" w:rsidRPr="00AE2700" w:rsidRDefault="00AE2700" w:rsidP="008762BB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Warunki ogólne zamawiającej, wymagania minimalne </w:t>
            </w:r>
          </w:p>
        </w:tc>
      </w:tr>
      <w:tr w:rsidR="00AE2700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E2700" w:rsidRPr="00AE2700" w:rsidRDefault="00AE2700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E2700" w:rsidRPr="00AE2700" w:rsidRDefault="00AE2700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WYMAGANIA PODSTAWOWE</w:t>
            </w:r>
          </w:p>
        </w:tc>
      </w:tr>
      <w:tr w:rsidR="00AE2700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700" w:rsidRPr="00AE2700" w:rsidRDefault="00AE2700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00" w:rsidRPr="00AE2700" w:rsidRDefault="00AE2700" w:rsidP="00876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</w:rPr>
              <w:t>Pojazd musi spełniać wymagania polskich przepisów o ruchu drogowym, z uwzględnieniem wymagań dotyczących pojazdów uprzywilejowanych, zgodnie z ustawą z dnia 20 czerwca 1997 r. „Prawo o ruchu drogowym” (Dz. U. z 202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poz.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450 ze zm</w:t>
            </w:r>
            <w:r w:rsidR="00861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</w:rPr>
              <w:t>), wraz z przepisami wykonawczymi do ustawy.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704818" w:rsidRDefault="00704818" w:rsidP="00876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 musi spełniać wymogi </w:t>
            </w:r>
            <w:r w:rsidRPr="00704818">
              <w:rPr>
                <w:rFonts w:ascii="Times New Roman" w:hAnsi="Times New Roman" w:cs="Times New Roman"/>
                <w:sz w:val="24"/>
                <w:szCs w:val="24"/>
              </w:rPr>
              <w:t>Rozporządzenia Ministra Infrastruktury z dnia 31 grudnia 2002 r. w sprawie warunków technicznych pojazdów oraz zakresu ich niezbędnego wyposażenia (</w:t>
            </w:r>
            <w:r w:rsidRPr="00704818">
              <w:rPr>
                <w:rStyle w:val="h1"/>
                <w:rFonts w:ascii="Times New Roman" w:hAnsi="Times New Roman" w:cs="Times New Roman"/>
                <w:sz w:val="24"/>
                <w:szCs w:val="24"/>
              </w:rPr>
              <w:t>Dz.U. 2016 poz. 2022</w:t>
            </w:r>
            <w:r w:rsidRPr="007048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45163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63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63" w:rsidRDefault="00F45163" w:rsidP="008762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Pojazd powinien spełniać warunki techniczne określone ustawą Prawo o ruchu drogowym (</w:t>
            </w:r>
            <w:r w:rsidR="00CD5267" w:rsidRP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5267" w:rsidRPr="00CD5267">
              <w:rPr>
                <w:rFonts w:ascii="Times New Roman" w:hAnsi="Times New Roman" w:cs="Times New Roman"/>
                <w:sz w:val="24"/>
                <w:szCs w:val="24"/>
              </w:rPr>
              <w:t>Dz. U. z 2021 r., poz.450 ze zm</w:t>
            </w: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 xml:space="preserve">.) i przepisach wykonawczych do ustawy potwierdzone aktualnym świadectwem homologacji samochodu lub odpisem decyzji zwalniającej samochód z homologacji, (aktualne świadectwo homologacji samochodu lub odpis decyzji zwalniającej samochód z homologacji załączyć przy odbiorze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faktycznym </w:t>
            </w: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samochodu),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E0D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AE2700" w:rsidRDefault="00704818" w:rsidP="008762BB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</w:rPr>
              <w:t>Pojazd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KGPSP   z 2020 r. poz. 3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zm.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</w:rPr>
              <w:t>). Dane dotyczące oznaczenia zostaną przekazane w trakcie realizacji zamówienia.</w:t>
            </w:r>
          </w:p>
        </w:tc>
      </w:tr>
      <w:tr w:rsidR="00F45163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63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63" w:rsidRPr="008762BB" w:rsidRDefault="00F45163" w:rsidP="008762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rządzenia świetlne błyskowe oraz sygnały dźwiękowe powinny spełniać wymagania Rozporządzenia Ministra Infrastruktury z dnia 31 grudnia 2002 r. w sprawie warunków technicznych pojazdów oraz zakresu ich niezbędnego wyposażenia (Dz. U. z</w:t>
            </w:r>
            <w:r w:rsidR="00596B67">
              <w:rPr>
                <w:rFonts w:ascii="Times New Roman" w:hAnsi="Times New Roman" w:cs="Times New Roman"/>
                <w:sz w:val="24"/>
                <w:szCs w:val="24"/>
              </w:rPr>
              <w:t xml:space="preserve"> 2016r, </w:t>
            </w:r>
            <w:r w:rsidR="00596B67">
              <w:rPr>
                <w:rFonts w:ascii="Times New Roman" w:hAnsi="Times New Roman" w:cs="Times New Roman"/>
                <w:sz w:val="24"/>
                <w:szCs w:val="24"/>
              </w:rPr>
              <w:br/>
              <w:t>poz. 2022 ze zm.</w:t>
            </w: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  <w:r w:rsidR="00DE0D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AE2700" w:rsidRDefault="00704818" w:rsidP="008762BB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Zmiany adaptacyjne pojazdu dotyczące montażu wyposażenia nie mogą powodować utraty ani ograniczać uprawnień wynikających z fabrycznej gwarancji mechanicznej.</w:t>
            </w:r>
            <w:bookmarkStart w:id="0" w:name="_GoBack"/>
            <w:bookmarkEnd w:id="0"/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E0D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F45163" w:rsidRDefault="00F45163" w:rsidP="008762BB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Kolor nadwozia czerwony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 xml:space="preserve">srebrny lub kolory zbliżone do wymienionych,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dopuszcza się oklejenie nadwozia folią z tworzyw sztucznych odporną na warunki atmosferyczne i promieniowanie UV lub przemalowanie nadwozia.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E0D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F45163" w:rsidRDefault="00F45163" w:rsidP="008762BB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Masa całkowita samochodu gotowego do użytkowania nie przekracza 3500 kg.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E0D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AE2700" w:rsidRDefault="008762BB" w:rsidP="008762BB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Samochód fabrycznie nowy, rok produkcji  </w:t>
            </w:r>
            <w:r w:rsidR="00BC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lub 2022</w:t>
            </w:r>
          </w:p>
        </w:tc>
      </w:tr>
      <w:tr w:rsidR="00704818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04818" w:rsidRPr="00AE2700" w:rsidRDefault="008762BB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04818" w:rsidRPr="00AE2700" w:rsidRDefault="008762BB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SILNIK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AE2700" w:rsidRDefault="008762BB" w:rsidP="00876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>Silnik wysokoprężny o zapłonie samoczynnym umieszczony z przodu pojazdu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AE2700" w:rsidRDefault="008762BB" w:rsidP="00876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>Pojemność silnika min. 1900 cm³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AE2700" w:rsidRDefault="00DE0DF9" w:rsidP="00876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>Moc w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 xml:space="preserve">/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762BB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BB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BB" w:rsidRPr="00AE2700" w:rsidRDefault="00DE0DF9" w:rsidP="00876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>Norma emisji spalin min. EURO 6</w:t>
            </w:r>
          </w:p>
        </w:tc>
      </w:tr>
      <w:tr w:rsidR="00704818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04818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04818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UKŁAD NAPĘDOWY I BEZPIECZEŃSTWO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3D1451" w:rsidRDefault="00DE0DF9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Skrzynia biegów manualna min. 6 biegów do przodu i bieg wsteczny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3D1451" w:rsidRDefault="00DE0DF9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4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Napęd na przednie koła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DE0DF9" w:rsidRDefault="00DE0DF9" w:rsidP="00DE0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9">
              <w:rPr>
                <w:rFonts w:ascii="Times New Roman" w:hAnsi="Times New Roman" w:cs="Times New Roman"/>
                <w:sz w:val="24"/>
                <w:szCs w:val="24"/>
              </w:rPr>
              <w:t>Układ hamulcowy – hydrauliczny ze wspomaganiem, wyposażony w ABS,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DE0DF9" w:rsidRDefault="00DE0DF9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0DF9">
              <w:rPr>
                <w:rFonts w:ascii="Times New Roman" w:hAnsi="Times New Roman" w:cs="Times New Roman"/>
                <w:sz w:val="24"/>
                <w:szCs w:val="24"/>
              </w:rPr>
              <w:t>System stabilizacji toru jazdy</w:t>
            </w:r>
            <w:r w:rsidR="00416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DE0DF9" w:rsidRDefault="00DE0DF9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0DF9">
              <w:rPr>
                <w:rFonts w:ascii="Times New Roman" w:hAnsi="Times New Roman" w:cs="Times New Roman"/>
                <w:sz w:val="24"/>
                <w:szCs w:val="24"/>
              </w:rPr>
              <w:t>Układ kierowniczy – ze wspomaganiem,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3D1451" w:rsidRDefault="00DE0DF9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Czujniki parkowania min. tylne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3D1451" w:rsidRDefault="00DE0DF9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Funkcja ostrzegania o hamowaniu awaryjnym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3D1451" w:rsidRDefault="00B31D83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D83">
              <w:rPr>
                <w:rFonts w:ascii="Times New Roman" w:hAnsi="Times New Roman" w:cs="Times New Roman"/>
                <w:sz w:val="24"/>
                <w:szCs w:val="24"/>
              </w:rPr>
              <w:t>Komputer pokładowy (zasięg na paliwie w zbiorniku, chwilowe i średnie zużycie paliwa, średnia prędkość, temperatura zewnętrzn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A73DC6" w:rsidRDefault="00B31D83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Lusterka boczne – elektrycznie sterowane i podgrzewane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A73DC6" w:rsidRDefault="004167AC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1D83" w:rsidRPr="00A73DC6">
              <w:rPr>
                <w:rFonts w:ascii="Times New Roman" w:hAnsi="Times New Roman" w:cs="Times New Roman"/>
                <w:sz w:val="24"/>
                <w:szCs w:val="24"/>
              </w:rPr>
              <w:t>oduszka powietrzna dla kierowcy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pasażera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A73DC6" w:rsidRDefault="00B31D83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System kontroli obciążenia pojazdu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A73DC6" w:rsidRDefault="00B31D83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 xml:space="preserve">Elektrycznie sterowane szyby przednich drzwi 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A73DC6" w:rsidRDefault="00B31D83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Tempomat</w:t>
            </w:r>
          </w:p>
        </w:tc>
      </w:tr>
      <w:tr w:rsidR="00B31D83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D83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3" w:rsidRPr="00A73DC6" w:rsidRDefault="00B31D83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Układ ułatwiający ruszanie pod górę</w:t>
            </w:r>
          </w:p>
        </w:tc>
      </w:tr>
      <w:tr w:rsidR="00B31D83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D83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3" w:rsidRPr="00A73DC6" w:rsidRDefault="00A73DC6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Układ wspomagania awaryjnego hamowania</w:t>
            </w:r>
          </w:p>
        </w:tc>
      </w:tr>
      <w:tr w:rsidR="00B31D83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D83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3" w:rsidRPr="00A73DC6" w:rsidRDefault="00A73DC6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Zbiornik paliwa min. 70 litrów</w:t>
            </w:r>
          </w:p>
        </w:tc>
      </w:tr>
      <w:tr w:rsidR="00B31D83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D83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3" w:rsidRPr="00A73DC6" w:rsidRDefault="00A73DC6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 xml:space="preserve">Zbiornik </w:t>
            </w:r>
            <w:proofErr w:type="spellStart"/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AdBlue</w:t>
            </w:r>
            <w:proofErr w:type="spellEnd"/>
            <w:r w:rsidRPr="00A73DC6">
              <w:rPr>
                <w:rFonts w:ascii="Times New Roman" w:hAnsi="Times New Roman" w:cs="Times New Roman"/>
                <w:sz w:val="24"/>
                <w:szCs w:val="24"/>
              </w:rPr>
              <w:t xml:space="preserve">  min. 20 litrów</w:t>
            </w:r>
          </w:p>
        </w:tc>
      </w:tr>
      <w:tr w:rsidR="00B31D83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31D83" w:rsidRPr="00A73DC6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31D83" w:rsidRPr="00A73DC6" w:rsidRDefault="00A73DC6" w:rsidP="00A73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WYPOSAŻENIE DODATKOWE</w:t>
            </w:r>
          </w:p>
        </w:tc>
      </w:tr>
      <w:tr w:rsidR="00A73DC6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DC6" w:rsidRPr="00AE2700" w:rsidRDefault="00D33DAC" w:rsidP="00A73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6" w:rsidRPr="00A73DC6" w:rsidRDefault="00A73DC6" w:rsidP="00A7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Gniazdo zasilania – 2 x 12V (na tablicy rozdzielczej i w schowku)</w:t>
            </w:r>
          </w:p>
        </w:tc>
      </w:tr>
      <w:tr w:rsidR="00A73DC6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DC6" w:rsidRPr="00AE2700" w:rsidRDefault="00D33DAC" w:rsidP="00A73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6" w:rsidRPr="00A73DC6" w:rsidRDefault="00A73DC6" w:rsidP="00A7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Kierownica – wykończona skórą</w:t>
            </w:r>
          </w:p>
        </w:tc>
      </w:tr>
      <w:tr w:rsidR="00A73DC6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DC6" w:rsidRPr="00AE2700" w:rsidRDefault="00D33DAC" w:rsidP="00A73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6" w:rsidRPr="00A73DC6" w:rsidRDefault="00A73DC6" w:rsidP="00A7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Klimatyzacja – z przodu pojazdu, z filtrem </w:t>
            </w:r>
            <w:proofErr w:type="spellStart"/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przeciwpyłkowym</w:t>
            </w:r>
            <w:proofErr w:type="spellEnd"/>
          </w:p>
        </w:tc>
      </w:tr>
      <w:tr w:rsidR="00A73DC6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DC6" w:rsidRPr="00AE2700" w:rsidRDefault="00D33DAC" w:rsidP="00A73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6" w:rsidRPr="00A73DC6" w:rsidRDefault="00A73DC6" w:rsidP="00A7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Kolumna kierownicy – z regulacją w dwóch płaszczyznach</w:t>
            </w:r>
          </w:p>
        </w:tc>
      </w:tr>
      <w:tr w:rsidR="00A73DC6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DC6" w:rsidRPr="00AE2700" w:rsidRDefault="00D33DAC" w:rsidP="00A73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6" w:rsidRPr="00A73DC6" w:rsidRDefault="00A73DC6" w:rsidP="00A7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Konsola podsufitowa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A73DC6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Oświetlenie w kabinie – lampki w podsu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fitce</w:t>
            </w: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 funkcją stopniowego wygaszania oraz lampki do czytania map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A73DC6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Przednie – niezależne kolumny </w:t>
            </w:r>
            <w:proofErr w:type="spellStart"/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MacPhersona</w:t>
            </w:r>
            <w:proofErr w:type="spellEnd"/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regulowane sprężyny, stabilizator i amortyzatory gazowe, tylne – resory piórowe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A73DC6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Schowek podręczny – z drzwiczkami, zamykany na zamek, mieszczący teczki formatu A4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A73DC6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Schowki – kieszenie w przednich drzwiach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4.10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A73DC6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Wykładzina podłog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owa </w:t>
            </w: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kabinie – gumowa, łatwa w czyszczeniu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wraz z dywanikami gumowymi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0379AF" w:rsidRDefault="000379AF" w:rsidP="00037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Radio montowane fabrycznie przez producenta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pojazdu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D33DAC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D3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kład foteli przednich 1+2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1+1+1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D33DAC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3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egulacja fotela kierowcy w 4 kierunkach, przesuw przód/tył; pochylenie oparcia; pochylenie siedziska; regulacja wysokości,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D33DAC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3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egulacja odcinka lędźwiowego kierowcy,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D33DAC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3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odłokietnik kierowcy,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D33DAC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3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apicerka ciemna materiałowa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Centralny zamek wszystkich drzwi sterowany pilotem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AE2700" w:rsidRDefault="00D33DAC" w:rsidP="00D33D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Samochodowy rejestrator wideo zamontowany w taki sposób aby swoim zasięgiem obejmował drogę przed pojazdem, przewód zasilania podłączony na stałe do instalacji elektrycznej. Parametry i funkcje rejestratora: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wyświetlacz LCD o przekątnej minimum 2,7 cale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rozdzielczość nagrywania – minimum Full HD 1080p/30fps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- 3 osiowy sensor przeciążeń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odbiornik GPS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automatyczne ustawienie czasu w urządzeniu za pomocą systemu GPS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obsługa kart pamięci micro SD, micro SDHC o pojemności minimum 64 GB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kąt widzenia kamery minimum 150°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nagrywanie w pętli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możliwość robienia zdjęć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automatyczne rozpoczęcie nagrywania wraz z uruchomieniem silnika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wbudowany akumulator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wbudowany głośnik i mikrofon z możliwością wyłączenia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Ukompletowanie: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karta micro SD Class 10 o pojemności minimum 64 GB,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uchwyt montażowy z przyssawką do szyby,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przewód zasilający z ładowarką samochodową dostosowaną do napięcia zasilania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pojazdu,</w:t>
            </w:r>
          </w:p>
        </w:tc>
      </w:tr>
      <w:tr w:rsidR="000379A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9AF" w:rsidRDefault="00856E9A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4.19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AF" w:rsidRPr="000379AF" w:rsidRDefault="000379AF" w:rsidP="0003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Dodatkowy komplet kół z oponami zimowymi. W zestawie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narzędzia do zmiany koła wraz z podnośnikiem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pełnowymiarowym kołem zapasowym (koło zapasowe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tożsame z kołem do jazdy w warunkach letnich).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Przez komplet należy rozumieć obręcz koła + oponę (x 4 szt.).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Indeks prędkości opony winien odpowiadać co najmniej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maksymalnej prędkości konstrukcyjnej pojazdu,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wyszczególnionej w dokumentacji homologacyjnej.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Zarówno opony letnie jak i opony zimowe wzmacniane z indexem C. </w:t>
            </w:r>
            <w:r w:rsidR="005774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bręcze kół letnich oraz </w:t>
            </w:r>
            <w:r w:rsidR="005774FF">
              <w:rPr>
                <w:rFonts w:ascii="Times New Roman" w:hAnsi="Times New Roman" w:cs="Times New Roman"/>
                <w:sz w:val="24"/>
                <w:szCs w:val="24"/>
              </w:rPr>
              <w:t xml:space="preserve">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zimowych wyposażone w kołpaki</w:t>
            </w:r>
            <w:r w:rsidR="005774FF">
              <w:rPr>
                <w:rFonts w:ascii="Times New Roman" w:hAnsi="Times New Roman" w:cs="Times New Roman"/>
                <w:sz w:val="24"/>
                <w:szCs w:val="24"/>
              </w:rPr>
              <w:t xml:space="preserve"> pełne.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Default="00856E9A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4.20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5774FF" w:rsidRDefault="005774FF" w:rsidP="005774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FF">
              <w:rPr>
                <w:rFonts w:ascii="Times New Roman" w:hAnsi="Times New Roman" w:cs="Times New Roman"/>
                <w:sz w:val="24"/>
                <w:szCs w:val="24"/>
              </w:rPr>
              <w:t>Hak holowniczy z możliwością ciągnięcia przyczepy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4FF">
              <w:rPr>
                <w:rFonts w:ascii="Times New Roman" w:hAnsi="Times New Roman" w:cs="Times New Roman"/>
                <w:sz w:val="24"/>
                <w:szCs w:val="24"/>
              </w:rPr>
              <w:t xml:space="preserve"> gniazdo na wtyczkę 13 </w:t>
            </w:r>
            <w:proofErr w:type="spellStart"/>
            <w:r w:rsidRPr="005774FF">
              <w:rPr>
                <w:rFonts w:ascii="Times New Roman" w:hAnsi="Times New Roman" w:cs="Times New Roman"/>
                <w:sz w:val="24"/>
                <w:szCs w:val="24"/>
              </w:rPr>
              <w:t>pinową</w:t>
            </w:r>
            <w:proofErr w:type="spellEnd"/>
            <w:r w:rsidRPr="005774FF">
              <w:rPr>
                <w:rFonts w:ascii="Times New Roman" w:hAnsi="Times New Roman" w:cs="Times New Roman"/>
                <w:sz w:val="24"/>
                <w:szCs w:val="24"/>
              </w:rPr>
              <w:t>, dodatkowo przejściówka 13/7 pin,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Default="00856E9A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5774FF" w:rsidRDefault="005774FF" w:rsidP="0003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FF">
              <w:rPr>
                <w:rFonts w:ascii="Times New Roman" w:hAnsi="Times New Roman" w:cs="Times New Roman"/>
                <w:sz w:val="24"/>
                <w:szCs w:val="24"/>
              </w:rPr>
              <w:t>Chlapacze – z przodu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Default="00856E9A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Pojazd  wyposażony w sygnalizację świetlną włączonego biegu wstecznego.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Default="00856E9A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1F3E50" w:rsidRDefault="004167AC" w:rsidP="005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Reflektory ze światłami typu LED do jazdy dziennej </w:t>
            </w:r>
          </w:p>
        </w:tc>
      </w:tr>
      <w:tr w:rsidR="004167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7AC" w:rsidRDefault="004167AC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AC" w:rsidRPr="001F3E50" w:rsidRDefault="004167AC" w:rsidP="005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Immobilizer</w:t>
            </w:r>
          </w:p>
        </w:tc>
      </w:tr>
      <w:tr w:rsidR="005774FF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74FF" w:rsidRPr="00D33DAC" w:rsidRDefault="005774FF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774FF" w:rsidRPr="00D33DAC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PRZESTRZEŃ ŁADUNKOWA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0379AF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Przegroda – polimerowa lub równoważna bez okna do pełnej wysokości zabudowy przestrzeni ładunkowej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0379AF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6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zaczep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 xml:space="preserve"> do mocowania ładunku zgodne z normą DIN 75410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0379AF" w:rsidRDefault="00856E9A" w:rsidP="0057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774FF" w:rsidRPr="000379AF">
              <w:rPr>
                <w:rFonts w:ascii="Times New Roman" w:hAnsi="Times New Roman" w:cs="Times New Roman"/>
                <w:sz w:val="24"/>
                <w:szCs w:val="24"/>
              </w:rPr>
              <w:t>ykładzina podłogi przedziału ładunkowego</w:t>
            </w:r>
            <w:r w:rsidR="004312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inylowa</w:t>
            </w:r>
            <w:r w:rsidR="004312C9">
              <w:rPr>
                <w:rFonts w:ascii="Times New Roman" w:hAnsi="Times New Roman" w:cs="Times New Roman"/>
                <w:sz w:val="24"/>
                <w:szCs w:val="24"/>
              </w:rPr>
              <w:t xml:space="preserve">  lub ze sklejki wodoodpornej /wytrzymałość do max. ładowności/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0379AF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Wykładzina ochronna boków przedziału ładunkowego z płyty polipropylenowej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E9A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4167AC"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 w:rsidR="00856E9A">
              <w:rPr>
                <w:rFonts w:ascii="Times New Roman" w:hAnsi="Times New Roman" w:cs="Times New Roman"/>
                <w:sz w:val="24"/>
                <w:szCs w:val="24"/>
              </w:rPr>
              <w:t xml:space="preserve">sklejki wodoodpornej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pełnej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 xml:space="preserve"> przestrzeni ładunkowej</w:t>
            </w:r>
          </w:p>
        </w:tc>
      </w:tr>
      <w:tr w:rsidR="00A86701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01" w:rsidRPr="00AE2700" w:rsidRDefault="004312C9" w:rsidP="00A86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01" w:rsidRPr="00A86701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1 szt. d</w:t>
            </w:r>
            <w:r w:rsidRPr="00A86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 bocznych </w:t>
            </w:r>
            <w:r w:rsidR="00856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przesuwnych</w:t>
            </w:r>
          </w:p>
        </w:tc>
      </w:tr>
      <w:tr w:rsidR="00A86701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01" w:rsidRPr="00AE2700" w:rsidRDefault="004312C9" w:rsidP="00A86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01" w:rsidRPr="00A86701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Drzwi tylne dwuskrzydłowe o kącie otwarcia min. 180º wraz z ogranicznikiem przy 90º otwarcia</w:t>
            </w:r>
          </w:p>
        </w:tc>
      </w:tr>
      <w:tr w:rsidR="00A86701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01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01" w:rsidRDefault="00A86701" w:rsidP="0057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Oświetlenie przestrzeni ładunkowej wykonane w technologii LED </w:t>
            </w:r>
            <w:r w:rsidR="0043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zasilane min. z kabiny kierowcy</w:t>
            </w:r>
          </w:p>
        </w:tc>
      </w:tr>
      <w:tr w:rsidR="005774FF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74FF" w:rsidRPr="005774FF" w:rsidRDefault="005774FF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774FF" w:rsidRPr="005774FF" w:rsidRDefault="005774FF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WYMIARY POJAZDU I PRZESTRZENI ŁADUNKOWEJ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Wysokość pojazdu min. 2400 mm.</w:t>
            </w:r>
            <w:r w:rsidR="00A172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max. 2500 mm.</w:t>
            </w:r>
          </w:p>
        </w:tc>
      </w:tr>
      <w:tr w:rsidR="00B83F6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Długość pojazdu min. 5900 mm.</w:t>
            </w:r>
            <w:r w:rsidR="00A172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3F6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F" w:rsidRPr="00AE2700" w:rsidRDefault="004312C9" w:rsidP="004312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Wysokość drzwi tylnych min. 1700 mm.</w:t>
            </w:r>
          </w:p>
        </w:tc>
      </w:tr>
      <w:tr w:rsidR="00B83F6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F" w:rsidRPr="00AE2700" w:rsidRDefault="004312C9" w:rsidP="004312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Szerokość drzwi tylnych min. 1500 mm.</w:t>
            </w:r>
          </w:p>
        </w:tc>
      </w:tr>
      <w:tr w:rsidR="00B83F6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Długość przestrzeni ładunkowej do przegrody min. 3000 mm.</w:t>
            </w:r>
          </w:p>
        </w:tc>
      </w:tr>
      <w:tr w:rsidR="00B83F6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Szerokość między nadkolami min. 1300 mm.</w:t>
            </w:r>
          </w:p>
        </w:tc>
      </w:tr>
      <w:tr w:rsidR="00B83F6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Szerokość przestrzeni ładunkowej min. </w:t>
            </w:r>
            <w:r w:rsidR="001F3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1700 mm.</w:t>
            </w:r>
          </w:p>
        </w:tc>
      </w:tr>
      <w:tr w:rsidR="001F3E50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E50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50" w:rsidRDefault="001F3E50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Wysokość przestrzeni ładunkowej min. 1800 mm.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AE2700" w:rsidRDefault="001F3E50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Powierzchnia przestrzeni ładunkowej min. 11 m³</w:t>
            </w:r>
          </w:p>
        </w:tc>
      </w:tr>
      <w:tr w:rsidR="005774FF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74FF" w:rsidRPr="005774FF" w:rsidRDefault="005774FF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774FF" w:rsidRPr="005774FF" w:rsidRDefault="005774FF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DODATKOWE WARUNKI JAKO POJAZD UPRZYWILEJOWANY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5774FF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 kabinie zainstalowany radiotelefon przewoźny posiadający: </w:t>
            </w:r>
          </w:p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Praca w systemie cyfrowym oraz analogowym zgodnym ze specyfikacją ETSI DMR TS 102 361 (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tier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II), w trybach simpleks/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duosimpleks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Możliwość zaprogramowania min. 250 kanałów (analogowych i cyfrowych z możliwością podziału strefy analogowe i strefy cyfrowe).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Praca z dużą lub małą mocą nadajnika.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Programowe ograniczanie czasu nadawania.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Możliwość ustawienia dowolnego kanału do pracy w skaningu.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Możliwość pracy w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roamingu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Dedykowany przycisk funkcyjny w wyróżniającym się kolorze (np. pomarańczowy), umożliwiający włączenie trybu alarmowego, umieszczony na obudowie w sposób zapewniający szybki i łatwy dostęp.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Uruchamiana przyciskiem trybu alarmowego funkcja wywołania alarmowego z automatycznym, samoczynnym i naprzemiennym przechodzeniem radiotelefonu w tryb nadawania (bez konieczności przyciskania PTT) i nasłuchu, przy czym czas oraz ilość cykli (skradających się z pracy radiotelefonu na przemian w trybie nadawania i nasłuchu) muszą być konfigurowalne.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Zdalne sprawdzenie obecności radiotelefonu w sieci.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Zdalny nasłuch.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Zdalne zablokowanie radiotelefonu.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Zdalne odblokowanie radiotelefonu.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Kodowa blokada szumów CTCSS (wybierana programowo na dowolnym kanale analogowym).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Możliwość szyfrowania korespondencji w trybie cyfrowym.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Wybór kanałów - przełącznikiem obrotowym lub dedykowanymi do tego celu przyciskami.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Regulacja głośności potencjometrem obrotowym lub dedykowanymi do tego celu przyciskami.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Czytelny alfanumeryczny wyświetlacz LCD z podświetlaniem (min. 4 wiersze) umożliwiający wizualizację odbieranych i wysyłanych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wywołań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poziomu sygnału w trybie cyfrowym.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Złącze akcesoryjne umożliwiające: transmisję zgodną ze standardem USB lub RS232 oraz podłączenie dodatkowych akcesoriów np.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mikrofonogłośnik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Min. 3 programowalne przyciski z trwałymi, fabrycznymi oznaczeniami alfanumerycznymi.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Wbudowany głośnik. 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Realizacja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wywołań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(wraz z identyfikacją ID radiotelefonu wywołującego): indywidualnych, grupowych.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Realizacja wysyłania i odbierania krótkich wiadomości SDS.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Parametry techniczne ogólne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Minimalny zakres częstotliwości pracy: 148 ÷174 MHz.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Odstęp międzykanałowy: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Modulacja na kanale analogowym: częstotliwości (11K0F3E). Modulacja na kanale cyfrowym: 2-szczelinowa TDMA (dane: 7K60FXD, dane i głos: 7K60FXE lub 7K60FXW.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Zasilanie bezpośrednio z akumulatora pojazdu, minus na masie, zabezpieczone odpowiednio dobranym bezpiecznikiem.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Parametry techniczne nadajnika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Maksymalna moc wyjściowa fali nośnej nadajnika programowana w całym zakresie częstotliwości min. od 1 W do min. 25 W (programowalna w trybie serwisowym).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Maksymalna dopuszczalna dewiacja częstotliwości ± 2,5 kHz dla odstępu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Stabilność częstotliwości +/- 2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ppm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Charakterystyka pasma akustycznego (+1,-3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Łączne zniekształcenia modulacji ≤ 5% (1 kHz, dewiacja 60% wartości maksymalnej).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Tłumienie szumów ≥ 40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odstępu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Moc emitowana na kanałach sąsiednich ≥ 60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odstępu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Wokoder cyfrowy zgodny z AMBE+2 (AMBE++).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Parametry techniczne odbiornika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Czułość analogowa nie gorsza niż 0,3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μV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przy SINAD wynoszącym 12dB.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Czułość cyfrowa przy bitowej stopie błędu (BER) 5% nie gorsza niż 0,3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μV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Współczynnik zawartości harmonicznych ≤ 5 % (1 kHz, dewiacja 60% wartości maksymalnej).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Charakterystyka pasma akustycznego (+1,-3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Selektywność sąsiedniokanałowa ≥ 60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odstępu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Tłumienie sygnałów niepożądanych ≥70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dla odstępu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Stosunek sygnał/szum: ≥ 40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odstępu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Parametry GPS - dla 5 satelitów przy mocy sygnału - 130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dBm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Czas do pierwszego określenia pozycji po włączeniu &lt;60s.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Czas do pierwszego określenia pozycji ze stanu oczekiwania &lt; 10 s.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Dokładność &lt; 10 m.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Środowisko i klimatyczne warunki pracy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Minimalny zakres temperatury pracy zestawu radiotelefonu -30°C ÷ +60°C. 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Ochrona przed pyłem i wilgocią min.: IP54.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Wymagania uzupełniające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Radiotelefon, zgodnie z Prawem Telekomunikacyjnym, musi posiadać deklarację zgodności z dyrektywą 2014/53/UE.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Metody pomiarów i parametry radiowe nie ujęte w niniejszych wymaganiach muszą być zgodne z normami: ETSI EN 300 086, ETSI EN 300 113, ETSI EN 102 361-2. Wymagania dotyczące kompatybilności elektromagnetycznej muszą być zgodne z normami: ETSI EN 301 489-1 i ETSI EN 301 489-5. Wymagania odnośnie bezpieczeństwa urządzeń nadawczych muszą być zgodne z normą EN 62368-1 lub (EN 60065 i EN 60950-1 do 20.12.2020).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Zgodny z ETSI TS 102 361 (części 1, 2, 3) - ETSI DMR Standard.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Możliwość aktualizacji oprogramowania </w:t>
            </w:r>
            <w:proofErr w:type="spellStart"/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firmware</w:t>
            </w:r>
            <w:proofErr w:type="spellEnd"/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Interfejs użytkownika radiotelefonu przewoźnego w języku polskim.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Ukompletowanie zestawu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Radiotelefon.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Oryginalny mikrofon producenta radiotelefonu z zaczepem, przyciskiem PTT.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Przewód zasilający o długości umożliwiającej podłączenie radiotelefonu w sposób opisany w części „Parametry techniczne ogólne” </w:t>
            </w:r>
            <w:proofErr w:type="spellStart"/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tiret</w:t>
            </w:r>
            <w:proofErr w:type="spellEnd"/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czwarte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Niezbędne przewody, złącza uchwyty i inne elementy umożliwiające bezpieczne zamontowanie i poprawną pracę radiotelefonu.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Instrukcja obsługi radiotelefonu w języku polskim, ew. inne elementy zestawu dotaczane przez producenta radiotelefonu.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Zestawy do programowania </w:t>
            </w:r>
          </w:p>
          <w:p w:rsidR="005774FF" w:rsidRPr="00AE2700" w:rsidRDefault="005774FF" w:rsidP="005774F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Oprogramowanie i osprzęt niezbędny do realizacji czynności związanych z programowaniem.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Możliwość wcześniejszego przygotowania odpowiedniego pliku konfiguracyjnego</w:t>
            </w:r>
          </w:p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Montaż zespołu nadawczo-odbiorczego oraz panelu należy uzgodnić z Kupującą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Interfejs do programowania radiotelefonu wraz z niezbędnym oprogramowaniem.</w:t>
            </w:r>
          </w:p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Wszystkie podzespoły zestawu jednego producenta lub równoważne zaakceptowane przez producenta oferowanego radiotelefonu z wyjątkiem anteny.</w:t>
            </w:r>
          </w:p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Komplet dokumentacji montażowej i obsługowej w języku polskim:</w:t>
            </w:r>
          </w:p>
          <w:p w:rsidR="005774FF" w:rsidRPr="00AE2700" w:rsidRDefault="005774FF" w:rsidP="005774F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instrukcja producenta zainstalowanej anteny</w:t>
            </w:r>
          </w:p>
          <w:p w:rsidR="005774FF" w:rsidRPr="00AE2700" w:rsidRDefault="005774FF" w:rsidP="005774F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wykres z pomiaru współczynnika fali stojącej zainstalowanej anteny po wykonaniu montażu.</w:t>
            </w:r>
          </w:p>
          <w:p w:rsidR="005774FF" w:rsidRPr="00AE2700" w:rsidRDefault="005774FF" w:rsidP="005774F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instrukcja obsługi dla użytkownika radiotelefonu</w:t>
            </w:r>
          </w:p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Wymagana ilość: 1 komplet.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1F57BF" w:rsidRDefault="001F57BF" w:rsidP="001F57B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Pojazd powinien być wyposażony w urządzenia sygnalizacyjno-ostrzegawcze, świetlne i dźwiękowe wymagane dla uprzywilejowanego w ruchu pojazdu Państwowej Straży Pożarnej. Urządzenie dźwiękowe  powinno umożliwić podawanie 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komunikatów słownych. Wzmacniacz sygnałowy o mocy wyjściowej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2x100W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 z min. 3 modulowanymi sygnałami dwutonowymi,</w:t>
            </w:r>
          </w:p>
        </w:tc>
      </w:tr>
      <w:tr w:rsidR="001F57B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BF" w:rsidRPr="00AE2700" w:rsidRDefault="004312C9" w:rsidP="001F5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BF" w:rsidRPr="001F57BF" w:rsidRDefault="001F57BF" w:rsidP="001F57BF">
            <w:pPr>
              <w:keepNext/>
              <w:numPr>
                <w:ilvl w:val="1"/>
                <w:numId w:val="0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Belka wykonana w technologii typu LED zamontowana na dachu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przedniej części </w:t>
            </w:r>
            <w:r w:rsidR="004312C9"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pojazdu 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/światła błyskowe w kolorze niebieskim/ wysokość belki max.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1F57BF">
                <w:rPr>
                  <w:rFonts w:ascii="Times New Roman" w:hAnsi="Times New Roman" w:cs="Times New Roman"/>
                  <w:sz w:val="24"/>
                  <w:szCs w:val="24"/>
                </w:rPr>
                <w:t>65 mm</w:t>
              </w:r>
            </w:smartTag>
            <w:r w:rsidRPr="001F57BF">
              <w:rPr>
                <w:rFonts w:ascii="Times New Roman" w:hAnsi="Times New Roman" w:cs="Times New Roman"/>
                <w:sz w:val="24"/>
                <w:szCs w:val="24"/>
              </w:rPr>
              <w:t>. z napisem „STRAŻ”</w:t>
            </w:r>
          </w:p>
        </w:tc>
      </w:tr>
      <w:tr w:rsidR="001F57B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BF" w:rsidRPr="00AE2700" w:rsidRDefault="004312C9" w:rsidP="001F5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BF" w:rsidRPr="001F57BF" w:rsidRDefault="00856E9A" w:rsidP="001F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Dwie</w:t>
            </w:r>
            <w:r w:rsidR="001F57BF"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 lampy błyskowe koloru niebieskiego typu LED zamontowane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przedniej części pojazdu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1F57BF" w:rsidRDefault="00856E9A" w:rsidP="00856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Dwie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błyskow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koloru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niebiesk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iego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 typu LED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zamontowan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 dachu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 tyłu po lewej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 prawej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stronie pojazdu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1F57BF" w:rsidRDefault="00856E9A" w:rsidP="00856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Dwie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błyskow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koloru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niebiesk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iego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 typu LED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zamontowan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 zderzakach pojazdu zarówno po lewej jak i prawej stronie</w:t>
            </w:r>
          </w:p>
        </w:tc>
      </w:tr>
      <w:tr w:rsidR="00856E9A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6E9A" w:rsidRPr="00AE2700" w:rsidRDefault="004312C9" w:rsidP="004167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6E9A" w:rsidRPr="00AE2700" w:rsidRDefault="00856E9A" w:rsidP="004167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WARUNKI ZAMAWIAJĄCEGO ODNOŚNIE DOSTAWY, GWARANCJI I SERWISU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AE2700" w:rsidRDefault="00856E9A" w:rsidP="00856E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Gwarancja na pojazd i wyposażenie minimum 24 </w:t>
            </w:r>
            <w:r w:rsidR="00882D5D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miesiąc</w:t>
            </w:r>
            <w:r w:rsidR="00882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8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(kryterium oceniane)</w:t>
            </w:r>
          </w:p>
          <w:p w:rsidR="00856E9A" w:rsidRPr="00AE2700" w:rsidRDefault="00856E9A" w:rsidP="00856E9A">
            <w:pPr>
              <w:suppressAutoHyphens/>
              <w:spacing w:after="0" w:line="240" w:lineRule="auto"/>
              <w:ind w:right="22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okresie gwarancji  wszystkie czynności serwisowe wskazane w książkach napraw serwisowych i gwarancyjnych, instrukcjach obsługi i eksploatacji czy też innych dokumentach dotyczącego samochodu i elementów jego zabudowy, obejmujące również wymianę materiałów, olejów i płynów eksploatacyjnych oraz innych elementów podlegających okresowej wymianie wykonane na koszt Wykonawcy.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AE2700" w:rsidRDefault="00856E9A" w:rsidP="00856E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Rozmieszczenie i zamocowanie wyposażenia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jako pojazd uprzywilejowany /sygnały dźwiękowe i błyskowe/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uzgodnione z Zamawiającą w trakcie realizacji zamówienia.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6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AE2700" w:rsidRDefault="00856E9A" w:rsidP="00856E9A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Odbiór techniczno-jakościowy w siedzibie Wykonawcy /koszty dojazdu, delegacji, wyżywienia, zakwaterowanie / na koszt Wykonawcy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6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AE2700" w:rsidRDefault="00856E9A" w:rsidP="00856E9A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Odbiór końcowy /faktyczny/  i dostarczenie pojazdu do siedziby Zamawiającego na koszt Wykonawcy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6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AE2700" w:rsidRDefault="00856E9A" w:rsidP="00856E9A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Pełen zbiornik paliwa w dniu dostawy do siedziby Zamawiającej</w:t>
            </w:r>
          </w:p>
        </w:tc>
      </w:tr>
      <w:tr w:rsidR="00856E9A" w:rsidRPr="00AE2700" w:rsidTr="008762BB">
        <w:trPr>
          <w:trHeight w:val="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6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AE2700" w:rsidRDefault="00856E9A" w:rsidP="008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Komplet dokumentacji niezbędnej do rejestracji pojazdu wynikającej z ustawy ”Prawo o ruchu drogowym” w tym: </w:t>
            </w:r>
          </w:p>
          <w:p w:rsidR="00856E9A" w:rsidRPr="00AE2700" w:rsidRDefault="00856E9A" w:rsidP="008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karta pojazdu, </w:t>
            </w:r>
          </w:p>
          <w:p w:rsidR="00856E9A" w:rsidRPr="00AE2700" w:rsidRDefault="00856E9A" w:rsidP="008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wyciąg ze świadectwa homologacji, </w:t>
            </w:r>
          </w:p>
          <w:p w:rsidR="00856E9A" w:rsidRPr="00AE2700" w:rsidRDefault="00856E9A" w:rsidP="008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badania techniczne, </w:t>
            </w:r>
          </w:p>
        </w:tc>
      </w:tr>
    </w:tbl>
    <w:p w:rsidR="006D1D95" w:rsidRDefault="008762BB">
      <w:r>
        <w:br w:type="textWrapping" w:clear="all"/>
      </w:r>
    </w:p>
    <w:sectPr w:rsidR="006D1D95" w:rsidSect="00AE270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26" w:rsidRDefault="00063B26" w:rsidP="00063B26">
      <w:pPr>
        <w:spacing w:after="0" w:line="240" w:lineRule="auto"/>
      </w:pPr>
      <w:r>
        <w:separator/>
      </w:r>
    </w:p>
  </w:endnote>
  <w:endnote w:type="continuationSeparator" w:id="0">
    <w:p w:rsidR="00063B26" w:rsidRDefault="00063B26" w:rsidP="0006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194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63B26" w:rsidRDefault="00063B2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3B26" w:rsidRDefault="00063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26" w:rsidRDefault="00063B26" w:rsidP="00063B26">
      <w:pPr>
        <w:spacing w:after="0" w:line="240" w:lineRule="auto"/>
      </w:pPr>
      <w:r>
        <w:separator/>
      </w:r>
    </w:p>
  </w:footnote>
  <w:footnote w:type="continuationSeparator" w:id="0">
    <w:p w:rsidR="00063B26" w:rsidRDefault="00063B26" w:rsidP="0006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50E869E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1726932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F028B80C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872E84AA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B83EB6AE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F002246C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11"/>
    <w:multiLevelType w:val="multilevel"/>
    <w:tmpl w:val="49360D74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12"/>
    <w:multiLevelType w:val="multilevel"/>
    <w:tmpl w:val="C9B6E262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93A34A2"/>
    <w:multiLevelType w:val="singleLevel"/>
    <w:tmpl w:val="E2101A94"/>
    <w:lvl w:ilvl="0">
      <w:start w:val="1"/>
      <w:numFmt w:val="bullet"/>
      <w:lvlText w:val="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0" w15:restartNumberingAfterBreak="0">
    <w:nsid w:val="1BCD49D5"/>
    <w:multiLevelType w:val="hybridMultilevel"/>
    <w:tmpl w:val="0DDCEC76"/>
    <w:lvl w:ilvl="0" w:tplc="EAF8B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41E4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13A5"/>
    <w:multiLevelType w:val="hybridMultilevel"/>
    <w:tmpl w:val="4F783C6A"/>
    <w:lvl w:ilvl="0" w:tplc="18304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3969"/>
    <w:multiLevelType w:val="hybridMultilevel"/>
    <w:tmpl w:val="977E6B9A"/>
    <w:lvl w:ilvl="0" w:tplc="55FC3E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6205B"/>
    <w:multiLevelType w:val="hybridMultilevel"/>
    <w:tmpl w:val="9E5E1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054E"/>
    <w:multiLevelType w:val="hybridMultilevel"/>
    <w:tmpl w:val="A5A2C884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22019"/>
    <w:multiLevelType w:val="multilevel"/>
    <w:tmpl w:val="4D481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10"/>
  </w:num>
  <w:num w:numId="13">
    <w:abstractNumId w:val="14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00"/>
    <w:rsid w:val="000379AF"/>
    <w:rsid w:val="00063B26"/>
    <w:rsid w:val="001F3E50"/>
    <w:rsid w:val="001F57BF"/>
    <w:rsid w:val="00326CC7"/>
    <w:rsid w:val="00363D8E"/>
    <w:rsid w:val="003D1451"/>
    <w:rsid w:val="004167AC"/>
    <w:rsid w:val="004312C9"/>
    <w:rsid w:val="00541289"/>
    <w:rsid w:val="005774FF"/>
    <w:rsid w:val="00596B67"/>
    <w:rsid w:val="005D47F1"/>
    <w:rsid w:val="00622ABD"/>
    <w:rsid w:val="006D1D95"/>
    <w:rsid w:val="006F209B"/>
    <w:rsid w:val="006F2F91"/>
    <w:rsid w:val="00704818"/>
    <w:rsid w:val="00856E9A"/>
    <w:rsid w:val="00861075"/>
    <w:rsid w:val="008762BB"/>
    <w:rsid w:val="00882D5D"/>
    <w:rsid w:val="00A17246"/>
    <w:rsid w:val="00A45E1C"/>
    <w:rsid w:val="00A73DC6"/>
    <w:rsid w:val="00A86701"/>
    <w:rsid w:val="00AE2700"/>
    <w:rsid w:val="00B31D83"/>
    <w:rsid w:val="00B83F6F"/>
    <w:rsid w:val="00BC637C"/>
    <w:rsid w:val="00CD5267"/>
    <w:rsid w:val="00D33DAC"/>
    <w:rsid w:val="00DE0DF9"/>
    <w:rsid w:val="00F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5B798A"/>
  <w15:chartTrackingRefBased/>
  <w15:docId w15:val="{2EDB5042-FAC6-41CC-BE1F-89558B1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AE2700"/>
    <w:pPr>
      <w:keepNext/>
      <w:numPr>
        <w:ilvl w:val="1"/>
        <w:numId w:val="1"/>
      </w:numPr>
      <w:suppressAutoHyphens/>
      <w:spacing w:after="0" w:line="240" w:lineRule="auto"/>
      <w:ind w:left="540" w:hanging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7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E2700"/>
  </w:style>
  <w:style w:type="character" w:customStyle="1" w:styleId="Heading1Char">
    <w:name w:val="Heading 1 Char"/>
    <w:rsid w:val="00AE2700"/>
    <w:rPr>
      <w:rFonts w:ascii="Cambria" w:hAnsi="Cambria" w:cs="Times New Roman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rsid w:val="00AE27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27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rzypisukocowego1">
    <w:name w:val="Tekst przypisu końcowego1"/>
    <w:basedOn w:val="Normalny"/>
    <w:rsid w:val="00AE2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E270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1">
    <w:name w:val="Akapit z listą1"/>
    <w:aliases w:val="CW_Lista"/>
    <w:basedOn w:val="Normalny"/>
    <w:link w:val="ListParagraphChar"/>
    <w:rsid w:val="00AE27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CW_Lista Char"/>
    <w:link w:val="Akapitzlist1"/>
    <w:locked/>
    <w:rsid w:val="00AE2700"/>
    <w:rPr>
      <w:rFonts w:ascii="Calibri" w:eastAsia="Times New Roman" w:hAnsi="Calibri" w:cs="Times New Roman"/>
    </w:rPr>
  </w:style>
  <w:style w:type="character" w:customStyle="1" w:styleId="Bodytext2">
    <w:name w:val="Body text (2)"/>
    <w:rsid w:val="00AE2700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Default">
    <w:name w:val="Default"/>
    <w:rsid w:val="00AE27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E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2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E2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704818"/>
  </w:style>
  <w:style w:type="paragraph" w:styleId="Tekstdymka">
    <w:name w:val="Balloon Text"/>
    <w:basedOn w:val="Normalny"/>
    <w:link w:val="TekstdymkaZnak"/>
    <w:uiPriority w:val="99"/>
    <w:semiHidden/>
    <w:unhideWhenUsed/>
    <w:rsid w:val="0043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26"/>
  </w:style>
  <w:style w:type="paragraph" w:styleId="Stopka">
    <w:name w:val="footer"/>
    <w:basedOn w:val="Normalny"/>
    <w:link w:val="StopkaZnak"/>
    <w:uiPriority w:val="99"/>
    <w:unhideWhenUsed/>
    <w:rsid w:val="0006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2EE9-125F-4B91-AE31-C7DFAAC3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7</cp:revision>
  <cp:lastPrinted>2022-01-11T05:25:00Z</cp:lastPrinted>
  <dcterms:created xsi:type="dcterms:W3CDTF">2022-01-19T09:31:00Z</dcterms:created>
  <dcterms:modified xsi:type="dcterms:W3CDTF">2022-01-25T09:14:00Z</dcterms:modified>
</cp:coreProperties>
</file>