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73AF" w14:textId="77777777" w:rsidR="00687B60" w:rsidRPr="00BD7A82" w:rsidRDefault="00BD7A82">
      <w:pPr>
        <w:spacing w:line="360" w:lineRule="auto"/>
        <w:jc w:val="right"/>
        <w:rPr>
          <w:rFonts w:ascii="Arial" w:hAnsi="Arial" w:cs="Arial"/>
        </w:rPr>
      </w:pPr>
      <w:bookmarkStart w:id="0" w:name="_GoBack"/>
      <w:r>
        <w:rPr>
          <w:rFonts w:ascii="Arial" w:hAnsi="Arial" w:cs="Arial"/>
        </w:rPr>
        <w:t>Załącznik nr 5 do SWZ</w:t>
      </w:r>
    </w:p>
    <w:p w14:paraId="6B4DC5BB" w14:textId="77777777" w:rsidR="00687B60" w:rsidRPr="00BD7A82" w:rsidRDefault="003B590F">
      <w:pPr>
        <w:spacing w:line="360" w:lineRule="auto"/>
        <w:jc w:val="center"/>
        <w:rPr>
          <w:rFonts w:ascii="Arial" w:hAnsi="Arial" w:cs="Arial"/>
        </w:rPr>
      </w:pPr>
      <w:r w:rsidRPr="00BD7A82">
        <w:rPr>
          <w:rFonts w:ascii="Arial" w:hAnsi="Arial" w:cs="Arial"/>
        </w:rPr>
        <w:t>Wzór umowy</w:t>
      </w:r>
    </w:p>
    <w:p w14:paraId="21A789E0" w14:textId="77777777" w:rsidR="00335F92" w:rsidRPr="00BD7A82" w:rsidRDefault="00335F92">
      <w:pPr>
        <w:spacing w:line="360" w:lineRule="auto"/>
        <w:jc w:val="center"/>
        <w:rPr>
          <w:rFonts w:ascii="Arial" w:hAnsi="Arial" w:cs="Arial"/>
        </w:rPr>
      </w:pPr>
      <w:r w:rsidRPr="00BD7A82">
        <w:rPr>
          <w:rFonts w:ascii="Arial" w:hAnsi="Arial" w:cs="Arial"/>
        </w:rPr>
        <w:t>GK.ZP.271.2.2021</w:t>
      </w:r>
    </w:p>
    <w:p w14:paraId="3361226E" w14:textId="77777777" w:rsidR="00687B60" w:rsidRPr="00BD7A82" w:rsidRDefault="003B590F">
      <w:pPr>
        <w:spacing w:line="360" w:lineRule="auto"/>
        <w:jc w:val="both"/>
        <w:rPr>
          <w:rFonts w:ascii="Arial" w:hAnsi="Arial" w:cs="Arial"/>
        </w:rPr>
      </w:pPr>
      <w:r w:rsidRPr="00BD7A82">
        <w:rPr>
          <w:rFonts w:ascii="Arial" w:hAnsi="Arial" w:cs="Arial"/>
        </w:rPr>
        <w:t>zawarta w dniu ........................... pomiędzy:</w:t>
      </w:r>
    </w:p>
    <w:p w14:paraId="30729773" w14:textId="77777777" w:rsidR="00687B60" w:rsidRPr="00BD7A82" w:rsidRDefault="003B590F">
      <w:pPr>
        <w:spacing w:line="360" w:lineRule="auto"/>
        <w:jc w:val="both"/>
        <w:rPr>
          <w:rFonts w:ascii="Arial" w:hAnsi="Arial" w:cs="Arial"/>
        </w:rPr>
      </w:pPr>
      <w:r w:rsidRPr="00BD7A82">
        <w:rPr>
          <w:rFonts w:ascii="Arial" w:hAnsi="Arial" w:cs="Arial"/>
          <w:b/>
        </w:rPr>
        <w:t xml:space="preserve">Gminą Wałcz, </w:t>
      </w:r>
      <w:r w:rsidRPr="00BD7A82">
        <w:rPr>
          <w:rFonts w:ascii="Arial" w:hAnsi="Arial" w:cs="Arial"/>
        </w:rPr>
        <w:t xml:space="preserve">z siedzibą w Wałczu (78-600) przy ul. Dąbrowskiego 8  </w:t>
      </w:r>
    </w:p>
    <w:p w14:paraId="3728E72D" w14:textId="77777777" w:rsidR="00687B60" w:rsidRPr="00BD7A82" w:rsidRDefault="003B590F">
      <w:pPr>
        <w:spacing w:line="360" w:lineRule="auto"/>
        <w:jc w:val="both"/>
        <w:rPr>
          <w:rFonts w:ascii="Arial" w:hAnsi="Arial" w:cs="Arial"/>
        </w:rPr>
      </w:pPr>
      <w:r w:rsidRPr="00BD7A82">
        <w:rPr>
          <w:rFonts w:ascii="Arial" w:hAnsi="Arial" w:cs="Arial"/>
        </w:rPr>
        <w:t>NIP 765-16-02-689 REGON 570791520</w:t>
      </w:r>
    </w:p>
    <w:p w14:paraId="37397F5E" w14:textId="77777777" w:rsidR="00687B60" w:rsidRPr="00BD7A82" w:rsidRDefault="003B590F">
      <w:pPr>
        <w:spacing w:line="360" w:lineRule="auto"/>
        <w:jc w:val="both"/>
        <w:rPr>
          <w:rFonts w:ascii="Arial" w:hAnsi="Arial" w:cs="Arial"/>
        </w:rPr>
      </w:pPr>
      <w:r w:rsidRPr="00BD7A82">
        <w:rPr>
          <w:rFonts w:ascii="Arial" w:hAnsi="Arial" w:cs="Arial"/>
        </w:rPr>
        <w:t>reprezentowaną przez</w:t>
      </w:r>
    </w:p>
    <w:p w14:paraId="33D800B5" w14:textId="77777777" w:rsidR="00687B60" w:rsidRPr="00BD7A82" w:rsidRDefault="003B590F">
      <w:pPr>
        <w:spacing w:line="360" w:lineRule="auto"/>
        <w:jc w:val="both"/>
        <w:rPr>
          <w:rFonts w:ascii="Arial" w:hAnsi="Arial" w:cs="Arial"/>
        </w:rPr>
      </w:pPr>
      <w:r w:rsidRPr="00BD7A82">
        <w:rPr>
          <w:rFonts w:ascii="Arial" w:hAnsi="Arial" w:cs="Arial"/>
        </w:rPr>
        <w:t xml:space="preserve"> Jana Matuszewskiego </w:t>
      </w:r>
      <w:r w:rsidRPr="00BD7A82">
        <w:rPr>
          <w:rFonts w:ascii="Arial" w:hAnsi="Arial" w:cs="Arial"/>
          <w:b/>
        </w:rPr>
        <w:t>–Wójta Gminy,</w:t>
      </w:r>
    </w:p>
    <w:p w14:paraId="009FE524" w14:textId="77777777" w:rsidR="00687B60" w:rsidRPr="00BD7A82" w:rsidRDefault="003B590F">
      <w:pPr>
        <w:spacing w:line="360" w:lineRule="auto"/>
        <w:jc w:val="both"/>
        <w:rPr>
          <w:rFonts w:ascii="Arial" w:hAnsi="Arial" w:cs="Arial"/>
        </w:rPr>
      </w:pPr>
      <w:r w:rsidRPr="00BD7A82">
        <w:rPr>
          <w:rFonts w:ascii="Arial" w:hAnsi="Arial" w:cs="Arial"/>
        </w:rPr>
        <w:t xml:space="preserve">przy kontrasygnacie </w:t>
      </w:r>
      <w:r w:rsidRPr="00BD7A82">
        <w:rPr>
          <w:rFonts w:ascii="Arial" w:hAnsi="Arial" w:cs="Arial"/>
          <w:b/>
        </w:rPr>
        <w:t>Skarbnika Gminy – Dorota Łukasiewicz</w:t>
      </w:r>
    </w:p>
    <w:p w14:paraId="11265133" w14:textId="77777777" w:rsidR="00687B60" w:rsidRPr="00BD7A82" w:rsidRDefault="003B590F">
      <w:pPr>
        <w:spacing w:line="360" w:lineRule="auto"/>
        <w:jc w:val="both"/>
        <w:rPr>
          <w:rFonts w:ascii="Arial" w:hAnsi="Arial" w:cs="Arial"/>
        </w:rPr>
      </w:pPr>
      <w:r w:rsidRPr="00BD7A82">
        <w:rPr>
          <w:rFonts w:ascii="Arial" w:hAnsi="Arial" w:cs="Arial"/>
        </w:rPr>
        <w:t>zwanym w dalszej części Zamawiającym</w:t>
      </w:r>
    </w:p>
    <w:p w14:paraId="0605D112" w14:textId="77777777" w:rsidR="00687B60" w:rsidRPr="00BD7A82" w:rsidRDefault="003B590F">
      <w:pPr>
        <w:spacing w:line="360" w:lineRule="auto"/>
        <w:jc w:val="both"/>
        <w:rPr>
          <w:rFonts w:ascii="Arial" w:hAnsi="Arial" w:cs="Arial"/>
        </w:rPr>
      </w:pPr>
      <w:r w:rsidRPr="00BD7A82">
        <w:rPr>
          <w:rFonts w:ascii="Arial" w:hAnsi="Arial" w:cs="Arial"/>
        </w:rPr>
        <w:t>a</w:t>
      </w:r>
    </w:p>
    <w:p w14:paraId="28325FB8" w14:textId="77777777" w:rsidR="00687B60" w:rsidRPr="00BD7A82" w:rsidRDefault="003B590F">
      <w:pPr>
        <w:spacing w:line="360" w:lineRule="auto"/>
        <w:jc w:val="both"/>
        <w:rPr>
          <w:rFonts w:ascii="Arial" w:hAnsi="Arial" w:cs="Arial"/>
        </w:rPr>
      </w:pPr>
      <w:r w:rsidRPr="00BD7A82">
        <w:rPr>
          <w:rFonts w:ascii="Arial" w:hAnsi="Arial" w:cs="Arial"/>
        </w:rPr>
        <w:t>.......................................................................... z siedzibą w ........................................... przy</w:t>
      </w:r>
    </w:p>
    <w:p w14:paraId="2F8ECC35" w14:textId="77777777" w:rsidR="00687B60" w:rsidRPr="00BD7A82" w:rsidRDefault="003B590F">
      <w:pPr>
        <w:spacing w:line="360" w:lineRule="auto"/>
        <w:jc w:val="both"/>
        <w:rPr>
          <w:rFonts w:ascii="Arial" w:hAnsi="Arial" w:cs="Arial"/>
        </w:rPr>
      </w:pPr>
      <w:r w:rsidRPr="00BD7A82">
        <w:rPr>
          <w:rFonts w:ascii="Arial" w:hAnsi="Arial" w:cs="Arial"/>
        </w:rPr>
        <w:t>ul...................., NIP …………………. ,</w:t>
      </w:r>
    </w:p>
    <w:p w14:paraId="143CCB7C" w14:textId="77777777" w:rsidR="00687B60" w:rsidRPr="00BD7A82" w:rsidRDefault="003B590F">
      <w:pPr>
        <w:spacing w:line="360" w:lineRule="auto"/>
        <w:jc w:val="both"/>
        <w:rPr>
          <w:rFonts w:ascii="Arial" w:hAnsi="Arial" w:cs="Arial"/>
        </w:rPr>
      </w:pPr>
      <w:r w:rsidRPr="00BD7A82">
        <w:rPr>
          <w:rFonts w:ascii="Arial" w:hAnsi="Arial" w:cs="Arial"/>
        </w:rPr>
        <w:t>reprezentowanym przez:</w:t>
      </w:r>
    </w:p>
    <w:p w14:paraId="7B57150B" w14:textId="77777777" w:rsidR="00687B60" w:rsidRPr="00BD7A82" w:rsidRDefault="003B590F">
      <w:pPr>
        <w:spacing w:line="360" w:lineRule="auto"/>
        <w:jc w:val="both"/>
        <w:rPr>
          <w:rFonts w:ascii="Arial" w:hAnsi="Arial" w:cs="Arial"/>
        </w:rPr>
      </w:pPr>
      <w:r w:rsidRPr="00BD7A82">
        <w:rPr>
          <w:rFonts w:ascii="Arial" w:hAnsi="Arial" w:cs="Arial"/>
        </w:rPr>
        <w:t xml:space="preserve">................................................................., </w:t>
      </w:r>
    </w:p>
    <w:p w14:paraId="56CF4A02" w14:textId="77777777" w:rsidR="00687B60" w:rsidRPr="00BD7A82" w:rsidRDefault="003B590F">
      <w:pPr>
        <w:spacing w:line="360" w:lineRule="auto"/>
        <w:jc w:val="both"/>
        <w:rPr>
          <w:rFonts w:ascii="Arial" w:hAnsi="Arial" w:cs="Arial"/>
        </w:rPr>
      </w:pPr>
      <w:r w:rsidRPr="00BD7A82">
        <w:rPr>
          <w:rFonts w:ascii="Arial" w:hAnsi="Arial" w:cs="Arial"/>
        </w:rPr>
        <w:t>zwanym w dalszej części Wykonawcą</w:t>
      </w:r>
    </w:p>
    <w:p w14:paraId="69570C76" w14:textId="77777777" w:rsidR="00335F92" w:rsidRPr="00BD7A82" w:rsidRDefault="003B590F">
      <w:pPr>
        <w:spacing w:line="360" w:lineRule="auto"/>
        <w:jc w:val="both"/>
        <w:rPr>
          <w:rFonts w:ascii="Arial" w:hAnsi="Arial" w:cs="Arial"/>
        </w:rPr>
      </w:pPr>
      <w:r w:rsidRPr="00BD7A82">
        <w:rPr>
          <w:rFonts w:ascii="Arial" w:hAnsi="Arial" w:cs="Arial"/>
        </w:rPr>
        <w:t>W wyniku postępowania o udzielenie zamówienia publicznego przeprowadzonego w opa</w:t>
      </w:r>
      <w:r w:rsidR="00335F92" w:rsidRPr="00BD7A82">
        <w:rPr>
          <w:rFonts w:ascii="Arial" w:hAnsi="Arial" w:cs="Arial"/>
        </w:rPr>
        <w:t xml:space="preserve">rciu o przepisy ustawy z dnia 11 września 2019 </w:t>
      </w:r>
      <w:r w:rsidRPr="00BD7A82">
        <w:rPr>
          <w:rFonts w:ascii="Arial" w:hAnsi="Arial" w:cs="Arial"/>
        </w:rPr>
        <w:t>r. Pr</w:t>
      </w:r>
      <w:r w:rsidR="00335F92" w:rsidRPr="00BD7A82">
        <w:rPr>
          <w:rFonts w:ascii="Arial" w:hAnsi="Arial" w:cs="Arial"/>
        </w:rPr>
        <w:t>awo zamówień publicznych w trybie określonym w art. 275 ust. 1.</w:t>
      </w:r>
    </w:p>
    <w:p w14:paraId="4B85ED9F" w14:textId="77777777" w:rsidR="00687B60" w:rsidRPr="00BD7A82" w:rsidRDefault="003B590F">
      <w:pPr>
        <w:spacing w:line="360" w:lineRule="auto"/>
        <w:jc w:val="center"/>
        <w:rPr>
          <w:rFonts w:ascii="Arial" w:hAnsi="Arial" w:cs="Arial"/>
          <w:b/>
        </w:rPr>
      </w:pPr>
      <w:r w:rsidRPr="00BD7A82">
        <w:rPr>
          <w:rFonts w:ascii="Arial" w:hAnsi="Arial" w:cs="Arial"/>
          <w:b/>
        </w:rPr>
        <w:t>§ 1.</w:t>
      </w:r>
    </w:p>
    <w:p w14:paraId="6BF9D609" w14:textId="77777777" w:rsidR="00687B60" w:rsidRPr="00BD7A82" w:rsidRDefault="003B590F">
      <w:pPr>
        <w:spacing w:line="360" w:lineRule="auto"/>
        <w:jc w:val="center"/>
        <w:rPr>
          <w:rFonts w:ascii="Arial" w:hAnsi="Arial" w:cs="Arial"/>
          <w:b/>
        </w:rPr>
      </w:pPr>
      <w:r w:rsidRPr="00BD7A82">
        <w:rPr>
          <w:rFonts w:ascii="Arial" w:hAnsi="Arial" w:cs="Arial"/>
          <w:b/>
        </w:rPr>
        <w:t>Przedmiot umowy</w:t>
      </w:r>
    </w:p>
    <w:p w14:paraId="6A94F8F9" w14:textId="77777777" w:rsidR="00687B60" w:rsidRPr="00BD7A82" w:rsidRDefault="003B590F">
      <w:pPr>
        <w:spacing w:line="360" w:lineRule="auto"/>
        <w:jc w:val="both"/>
        <w:rPr>
          <w:rFonts w:ascii="Arial" w:hAnsi="Arial" w:cs="Arial"/>
        </w:rPr>
      </w:pPr>
      <w:r w:rsidRPr="00BD7A82">
        <w:rPr>
          <w:rFonts w:ascii="Arial" w:hAnsi="Arial" w:cs="Arial"/>
        </w:rPr>
        <w:t>1. Przedmiotem umowy jest bezgotówkowa sprzedaż paliw w niżej przewidzianych ilościach i rodzajach:</w:t>
      </w:r>
    </w:p>
    <w:p w14:paraId="70206343" w14:textId="77777777" w:rsidR="00687B60" w:rsidRPr="00BD7A82" w:rsidRDefault="003B590F">
      <w:pPr>
        <w:spacing w:line="360" w:lineRule="auto"/>
        <w:jc w:val="both"/>
        <w:rPr>
          <w:rFonts w:ascii="Arial" w:hAnsi="Arial" w:cs="Arial"/>
          <w:color w:val="FF0000"/>
        </w:rPr>
      </w:pPr>
      <w:r w:rsidRPr="00BD7A82">
        <w:rPr>
          <w:rFonts w:ascii="Arial" w:hAnsi="Arial" w:cs="Arial"/>
          <w:color w:val="000000" w:themeColor="text1"/>
        </w:rPr>
        <w:t xml:space="preserve">a) benzyna bezołowiowa Pb 95 </w:t>
      </w:r>
      <w:r w:rsidRPr="00BF158D">
        <w:rPr>
          <w:rFonts w:ascii="Arial" w:hAnsi="Arial" w:cs="Arial"/>
          <w:color w:val="000000" w:themeColor="text1"/>
        </w:rPr>
        <w:t xml:space="preserve">– szacunkowa </w:t>
      </w:r>
      <w:r w:rsidRPr="00A45BCB">
        <w:rPr>
          <w:rFonts w:ascii="Arial" w:hAnsi="Arial" w:cs="Arial"/>
          <w:color w:val="000000" w:themeColor="text1"/>
        </w:rPr>
        <w:t xml:space="preserve">ilość </w:t>
      </w:r>
      <w:r w:rsidR="00AA6A60" w:rsidRPr="003814C4">
        <w:rPr>
          <w:rFonts w:ascii="Arial" w:hAnsi="Arial" w:cs="Arial"/>
          <w:b/>
          <w:color w:val="000000" w:themeColor="text1"/>
        </w:rPr>
        <w:t>9 18</w:t>
      </w:r>
      <w:r w:rsidRPr="003814C4">
        <w:rPr>
          <w:rFonts w:ascii="Arial" w:hAnsi="Arial" w:cs="Arial"/>
          <w:b/>
          <w:color w:val="000000" w:themeColor="text1"/>
        </w:rPr>
        <w:t>0 litrów</w:t>
      </w:r>
    </w:p>
    <w:p w14:paraId="258CF661" w14:textId="77777777" w:rsidR="00687B60" w:rsidRPr="00BD7A82" w:rsidRDefault="003B590F">
      <w:pPr>
        <w:spacing w:line="360" w:lineRule="auto"/>
        <w:jc w:val="both"/>
        <w:rPr>
          <w:rFonts w:ascii="Arial" w:hAnsi="Arial" w:cs="Arial"/>
          <w:color w:val="FF0000"/>
        </w:rPr>
      </w:pPr>
      <w:r w:rsidRPr="00BD7A82">
        <w:rPr>
          <w:rFonts w:ascii="Arial" w:hAnsi="Arial" w:cs="Arial"/>
          <w:color w:val="000000" w:themeColor="text1"/>
        </w:rPr>
        <w:t xml:space="preserve">b) olej napędowy ON - </w:t>
      </w:r>
      <w:r w:rsidRPr="00BF158D">
        <w:rPr>
          <w:rFonts w:ascii="Arial" w:hAnsi="Arial" w:cs="Arial"/>
          <w:color w:val="000000" w:themeColor="text1"/>
        </w:rPr>
        <w:t xml:space="preserve">szacunkowa ilość </w:t>
      </w:r>
      <w:r w:rsidR="00AA6A60" w:rsidRPr="003814C4">
        <w:rPr>
          <w:rFonts w:ascii="Arial" w:hAnsi="Arial" w:cs="Arial"/>
          <w:b/>
          <w:color w:val="000000" w:themeColor="text1"/>
        </w:rPr>
        <w:t>81 936</w:t>
      </w:r>
      <w:r w:rsidRPr="003814C4">
        <w:rPr>
          <w:rFonts w:ascii="Arial" w:hAnsi="Arial" w:cs="Arial"/>
          <w:b/>
          <w:color w:val="000000" w:themeColor="text1"/>
        </w:rPr>
        <w:t xml:space="preserve"> litrów</w:t>
      </w:r>
    </w:p>
    <w:p w14:paraId="2BD4B697" w14:textId="77777777" w:rsidR="00F77831" w:rsidRPr="00BD7A82" w:rsidRDefault="003B590F">
      <w:pPr>
        <w:spacing w:line="360" w:lineRule="auto"/>
        <w:jc w:val="both"/>
        <w:rPr>
          <w:rFonts w:ascii="Arial" w:hAnsi="Arial" w:cs="Arial"/>
        </w:rPr>
      </w:pPr>
      <w:r w:rsidRPr="00BD7A82">
        <w:rPr>
          <w:rFonts w:ascii="Arial" w:hAnsi="Arial" w:cs="Arial"/>
        </w:rPr>
        <w:t xml:space="preserve">2. </w:t>
      </w:r>
      <w:r w:rsidR="00F77831" w:rsidRPr="00BD7A82">
        <w:rPr>
          <w:rFonts w:ascii="Arial" w:hAnsi="Arial" w:cs="Arial"/>
        </w:rPr>
        <w:t xml:space="preserve">Sprzedaż paliw płynnych będzie dokonywana na stacji paliw  w miejscowości  będącej siedzibą Zamawiającego w Wałczu, przy ul. ……………………………… lub innych stacjach </w:t>
      </w:r>
      <w:r w:rsidR="00F77831" w:rsidRPr="00BD7A82">
        <w:rPr>
          <w:rFonts w:ascii="Arial" w:hAnsi="Arial" w:cs="Arial"/>
        </w:rPr>
        <w:lastRenderedPageBreak/>
        <w:t xml:space="preserve">położonych w obrębie powiatu, województwa zachodniopomorskiego oraz całego kraju, należących do Wykonawcy, w godzinach pracy stacji: </w:t>
      </w:r>
      <w:proofErr w:type="spellStart"/>
      <w:r w:rsidR="00F77831" w:rsidRPr="00BD7A82">
        <w:rPr>
          <w:rFonts w:ascii="Arial" w:hAnsi="Arial" w:cs="Arial"/>
        </w:rPr>
        <w:t>tj</w:t>
      </w:r>
      <w:proofErr w:type="spellEnd"/>
      <w:r w:rsidR="00F77831" w:rsidRPr="00BD7A82">
        <w:rPr>
          <w:rFonts w:ascii="Arial" w:hAnsi="Arial" w:cs="Arial"/>
        </w:rPr>
        <w:t>: …………………oraz stacjach współpracujących, honorujących wydane Zamawiają</w:t>
      </w:r>
      <w:r w:rsidR="009B01DE" w:rsidRPr="00BD7A82">
        <w:rPr>
          <w:rFonts w:ascii="Arial" w:hAnsi="Arial" w:cs="Arial"/>
        </w:rPr>
        <w:t>cemu przez Wykonawcę</w:t>
      </w:r>
      <w:r w:rsidR="00F77831" w:rsidRPr="00BD7A82">
        <w:rPr>
          <w:rFonts w:ascii="Arial" w:hAnsi="Arial" w:cs="Arial"/>
        </w:rPr>
        <w:t xml:space="preserve"> karty paliwowe służące do bezgotówkowego rozliczania zakupionego paliwa, uwzględniające oferowany w formularzu ofertowym stały rabat </w:t>
      </w:r>
      <w:r w:rsidR="00F77831" w:rsidRPr="003814C4">
        <w:rPr>
          <w:rFonts w:ascii="Arial" w:hAnsi="Arial" w:cs="Arial"/>
          <w:color w:val="0D0D0D" w:themeColor="text1" w:themeTint="F2"/>
        </w:rPr>
        <w:t>kwotowy</w:t>
      </w:r>
      <w:r w:rsidR="00D9094A" w:rsidRPr="003814C4">
        <w:rPr>
          <w:rFonts w:ascii="Arial" w:hAnsi="Arial" w:cs="Arial"/>
          <w:color w:val="0D0D0D" w:themeColor="text1" w:themeTint="F2"/>
        </w:rPr>
        <w:t xml:space="preserve">, </w:t>
      </w:r>
      <w:r w:rsidR="008F5395" w:rsidRPr="003814C4">
        <w:rPr>
          <w:rFonts w:ascii="Arial" w:hAnsi="Arial" w:cs="Arial"/>
          <w:color w:val="0D0D0D" w:themeColor="text1" w:themeTint="F2"/>
        </w:rPr>
        <w:t xml:space="preserve">stosownie do </w:t>
      </w:r>
      <w:r w:rsidR="00D9094A" w:rsidRPr="003814C4">
        <w:rPr>
          <w:rFonts w:ascii="Arial" w:hAnsi="Arial" w:cs="Arial"/>
          <w:color w:val="0D0D0D" w:themeColor="text1" w:themeTint="F2"/>
        </w:rPr>
        <w:t xml:space="preserve">uzasadnionych </w:t>
      </w:r>
      <w:r w:rsidR="008F5395" w:rsidRPr="003814C4">
        <w:rPr>
          <w:rFonts w:ascii="Arial" w:hAnsi="Arial" w:cs="Arial"/>
          <w:color w:val="0D0D0D" w:themeColor="text1" w:themeTint="F2"/>
        </w:rPr>
        <w:t>potrzeb Zamawiającego w ramach realizowan</w:t>
      </w:r>
      <w:r w:rsidR="00AB54F4" w:rsidRPr="003814C4">
        <w:rPr>
          <w:rFonts w:ascii="Arial" w:hAnsi="Arial" w:cs="Arial"/>
          <w:color w:val="0D0D0D" w:themeColor="text1" w:themeTint="F2"/>
        </w:rPr>
        <w:t>ia zwykłej działalności</w:t>
      </w:r>
      <w:r w:rsidR="00F77831" w:rsidRPr="003814C4">
        <w:rPr>
          <w:rFonts w:ascii="Arial" w:hAnsi="Arial" w:cs="Arial"/>
          <w:color w:val="0D0D0D" w:themeColor="text1" w:themeTint="F2"/>
        </w:rPr>
        <w:t xml:space="preserve">. </w:t>
      </w:r>
    </w:p>
    <w:p w14:paraId="1A6D800C" w14:textId="77777777" w:rsidR="00CC489E" w:rsidRPr="00BD7A82" w:rsidRDefault="0099440D">
      <w:pPr>
        <w:spacing w:line="360" w:lineRule="auto"/>
        <w:jc w:val="both"/>
        <w:rPr>
          <w:rFonts w:ascii="Arial" w:hAnsi="Arial" w:cs="Arial"/>
        </w:rPr>
      </w:pPr>
      <w:r w:rsidRPr="00BD7A82">
        <w:rPr>
          <w:rFonts w:ascii="Arial" w:hAnsi="Arial" w:cs="Arial"/>
        </w:rPr>
        <w:t xml:space="preserve">3. Jeżeli w okresie realizacji przedmiotu zamówienia zajedzie konieczność przeprowadzenia modernizacji lub wystąpi awaria na którejkolwiek ze stacji będącej we władaniu Wykonawcy, Zamawiający dopuszcza możliwość tankowania na innych stacjach paliw, będących we władaniu Wykonawcy na jego koszty. Tankowanie będzie się odbywać w miejscowości będącej siedziba zamawiającego w Wałczu, przy ul. ……………….... </w:t>
      </w:r>
      <w:r w:rsidRPr="00BD7A82">
        <w:rPr>
          <w:rFonts w:ascii="Arial" w:hAnsi="Arial" w:cs="Arial"/>
          <w:i/>
        </w:rPr>
        <w:t xml:space="preserve">(stacja położona najbliżej siedziby stacji modernizowanej lub tej na której wystąpiła awaria). </w:t>
      </w:r>
    </w:p>
    <w:p w14:paraId="75D600E2" w14:textId="77777777" w:rsidR="00687B60" w:rsidRPr="00BD7A82" w:rsidRDefault="0099440D">
      <w:pPr>
        <w:spacing w:line="360" w:lineRule="auto"/>
        <w:jc w:val="both"/>
        <w:rPr>
          <w:rFonts w:ascii="Arial" w:hAnsi="Arial" w:cs="Arial"/>
        </w:rPr>
      </w:pPr>
      <w:r w:rsidRPr="00BD7A82">
        <w:rPr>
          <w:rFonts w:ascii="Arial" w:hAnsi="Arial" w:cs="Arial"/>
        </w:rPr>
        <w:t>4</w:t>
      </w:r>
      <w:r w:rsidR="003B590F" w:rsidRPr="00BD7A82">
        <w:rPr>
          <w:rFonts w:ascii="Arial" w:hAnsi="Arial" w:cs="Arial"/>
        </w:rPr>
        <w:t>. Zamawiający zobowiązuje się do przedłożenia i stałej aktualizacji listy samochodów</w:t>
      </w:r>
      <w:r w:rsidR="008F5395">
        <w:rPr>
          <w:rFonts w:ascii="Arial" w:hAnsi="Arial" w:cs="Arial"/>
        </w:rPr>
        <w:t>, pojazdów i urządzeń mechanicznych</w:t>
      </w:r>
      <w:r w:rsidR="003B590F" w:rsidRPr="00BD7A82">
        <w:rPr>
          <w:rFonts w:ascii="Arial" w:hAnsi="Arial" w:cs="Arial"/>
        </w:rPr>
        <w:t>. Dokonanie aktualizacji listy nie wiąże się z żadnymi kosztami dodatkowymi.</w:t>
      </w:r>
    </w:p>
    <w:p w14:paraId="2DECC49B" w14:textId="77777777" w:rsidR="00687B60" w:rsidRPr="00BD7A82" w:rsidRDefault="0099440D">
      <w:pPr>
        <w:spacing w:line="360" w:lineRule="auto"/>
        <w:jc w:val="both"/>
        <w:rPr>
          <w:rFonts w:ascii="Arial" w:hAnsi="Arial" w:cs="Arial"/>
        </w:rPr>
      </w:pPr>
      <w:r w:rsidRPr="00BD7A82">
        <w:rPr>
          <w:rFonts w:ascii="Arial" w:hAnsi="Arial" w:cs="Arial"/>
        </w:rPr>
        <w:t>5</w:t>
      </w:r>
      <w:r w:rsidR="003B590F" w:rsidRPr="00BD7A82">
        <w:rPr>
          <w:rFonts w:ascii="Arial" w:hAnsi="Arial" w:cs="Arial"/>
        </w:rPr>
        <w:t>. Dopuszcza się możliwość zakupu przez Zamawiającego większej lub mniejszej ilości paliw niż podane w § 1 ust.1.</w:t>
      </w:r>
    </w:p>
    <w:p w14:paraId="6F3F345D" w14:textId="77777777" w:rsidR="00687B60" w:rsidRPr="00BD7A82" w:rsidRDefault="0099440D">
      <w:pPr>
        <w:spacing w:line="360" w:lineRule="auto"/>
        <w:jc w:val="both"/>
        <w:rPr>
          <w:rFonts w:ascii="Arial" w:hAnsi="Arial" w:cs="Arial"/>
        </w:rPr>
      </w:pPr>
      <w:r w:rsidRPr="00BD7A82">
        <w:rPr>
          <w:rFonts w:ascii="Arial" w:hAnsi="Arial" w:cs="Arial"/>
        </w:rPr>
        <w:t>6</w:t>
      </w:r>
      <w:r w:rsidR="003B590F" w:rsidRPr="00BD7A82">
        <w:rPr>
          <w:rFonts w:ascii="Arial" w:hAnsi="Arial" w:cs="Arial"/>
        </w:rPr>
        <w:t>. Ilości i asortyment paliwa nie mogą być w razie mniejszych potrzeb Zamawiającego podstawą roszczeń ze strony Wykonawcy.</w:t>
      </w:r>
    </w:p>
    <w:p w14:paraId="66C8CD9E" w14:textId="77777777" w:rsidR="005D7F74" w:rsidRPr="00BD7A82" w:rsidRDefault="005D7F74">
      <w:pPr>
        <w:spacing w:line="360" w:lineRule="auto"/>
        <w:jc w:val="both"/>
        <w:rPr>
          <w:rFonts w:ascii="Arial" w:hAnsi="Arial" w:cs="Arial"/>
          <w:color w:val="000000" w:themeColor="text1"/>
        </w:rPr>
      </w:pPr>
      <w:r w:rsidRPr="00BD7A82">
        <w:rPr>
          <w:rFonts w:ascii="Arial" w:hAnsi="Arial" w:cs="Arial"/>
          <w:color w:val="000000" w:themeColor="text1"/>
        </w:rPr>
        <w:t xml:space="preserve">7. Zamawiający zastrzega sobie możliwość skorzystania z prawa opcji , który wykazał w SWZ – VII Opis PRZEDMIOTU ZAMÓWIENIA pkt. 38, tj. zakupu większej ilości paliw w zależności od zapotrzebowania wynikającego z trudnych do przewidzenia warunków rynkowych oraz ewentualnej zmianie liczby pojazdów służbowych  oraz sprzętu Zamawiającego w okresie obowiązywania zawartej umowy. Niewykonanie przez Zamawiającego  umowy w zakresie  zakupu większej ilości  paliw nie wymaga podania przyczyn i nie stanowi podstawy jego odpowiedzialności z tytułu niewykonania lub nienależytego wykonania umowy. </w:t>
      </w:r>
    </w:p>
    <w:p w14:paraId="40850DBA" w14:textId="77777777" w:rsidR="00687B60" w:rsidRPr="00BD7A82" w:rsidRDefault="005D7F74">
      <w:pPr>
        <w:spacing w:line="360" w:lineRule="auto"/>
        <w:jc w:val="both"/>
        <w:rPr>
          <w:rFonts w:ascii="Arial" w:hAnsi="Arial" w:cs="Arial"/>
        </w:rPr>
      </w:pPr>
      <w:r w:rsidRPr="00BD7A82">
        <w:rPr>
          <w:rFonts w:ascii="Arial" w:hAnsi="Arial" w:cs="Arial"/>
        </w:rPr>
        <w:t>8</w:t>
      </w:r>
      <w:r w:rsidR="003B590F" w:rsidRPr="00BD7A82">
        <w:rPr>
          <w:rFonts w:ascii="Arial" w:hAnsi="Arial" w:cs="Arial"/>
        </w:rPr>
        <w:t>. Wykonawca gwarantuje posiadanie w ciągłej sprzedaży paliw wymienionych w §1 ust.1</w:t>
      </w:r>
    </w:p>
    <w:p w14:paraId="4B6C5E8E" w14:textId="77777777" w:rsidR="00687B60" w:rsidRPr="00BD7A82" w:rsidRDefault="005D7F74">
      <w:pPr>
        <w:spacing w:line="360" w:lineRule="auto"/>
        <w:jc w:val="both"/>
        <w:rPr>
          <w:rFonts w:ascii="Arial" w:hAnsi="Arial" w:cs="Arial"/>
        </w:rPr>
      </w:pPr>
      <w:r w:rsidRPr="00BD7A82">
        <w:rPr>
          <w:rFonts w:ascii="Arial" w:hAnsi="Arial" w:cs="Arial"/>
        </w:rPr>
        <w:t>9</w:t>
      </w:r>
      <w:r w:rsidR="003B590F" w:rsidRPr="00BD7A82">
        <w:rPr>
          <w:rFonts w:ascii="Arial" w:hAnsi="Arial" w:cs="Arial"/>
        </w:rPr>
        <w:t>. Wykonawca gwarantuje ciągłość dostaw.</w:t>
      </w:r>
    </w:p>
    <w:p w14:paraId="17743A17" w14:textId="77777777" w:rsidR="00687B60" w:rsidRPr="00BD7A82" w:rsidRDefault="005D7F74">
      <w:pPr>
        <w:spacing w:line="360" w:lineRule="auto"/>
        <w:jc w:val="both"/>
        <w:rPr>
          <w:rFonts w:ascii="Arial" w:hAnsi="Arial" w:cs="Arial"/>
        </w:rPr>
      </w:pPr>
      <w:r w:rsidRPr="00BD7A82">
        <w:rPr>
          <w:rFonts w:ascii="Arial" w:hAnsi="Arial" w:cs="Arial"/>
        </w:rPr>
        <w:t>10</w:t>
      </w:r>
      <w:r w:rsidR="003B590F" w:rsidRPr="00BD7A82">
        <w:rPr>
          <w:rFonts w:ascii="Arial" w:hAnsi="Arial" w:cs="Arial"/>
        </w:rPr>
        <w:t>. Wykonawca udziela gwarancji na jakość przedmiotu umowy, zgodnie z obowiązującymi normami na poszczególne rodzaje paliw.</w:t>
      </w:r>
    </w:p>
    <w:p w14:paraId="60E5494A" w14:textId="77777777" w:rsidR="00687B60" w:rsidRPr="00BD7A82" w:rsidRDefault="005D7F74">
      <w:pPr>
        <w:spacing w:line="360" w:lineRule="auto"/>
        <w:jc w:val="both"/>
        <w:rPr>
          <w:rFonts w:ascii="Arial" w:hAnsi="Arial" w:cs="Arial"/>
        </w:rPr>
      </w:pPr>
      <w:r w:rsidRPr="00BD7A82">
        <w:rPr>
          <w:rFonts w:ascii="Arial" w:hAnsi="Arial" w:cs="Arial"/>
        </w:rPr>
        <w:t>11</w:t>
      </w:r>
      <w:r w:rsidR="003B590F" w:rsidRPr="00BD7A82">
        <w:rPr>
          <w:rFonts w:ascii="Arial" w:hAnsi="Arial" w:cs="Arial"/>
        </w:rPr>
        <w:t>. Złożony przez Wykonawcę formularz ofertowy z dnia ................ oraz specyfikacja istotnych warunków zamówienia opracowana dla postępowania o udzielenie zamówienia na dostawę paliw płynnych w roku kalendarzowym 2021</w:t>
      </w:r>
      <w:r w:rsidR="005F1BA2" w:rsidRPr="00BD7A82">
        <w:rPr>
          <w:rFonts w:ascii="Arial" w:hAnsi="Arial" w:cs="Arial"/>
        </w:rPr>
        <w:t>/2022</w:t>
      </w:r>
      <w:r w:rsidR="003B590F" w:rsidRPr="00BD7A82">
        <w:rPr>
          <w:rFonts w:ascii="Arial" w:hAnsi="Arial" w:cs="Arial"/>
        </w:rPr>
        <w:t xml:space="preserve"> stanowią załączniki do niniejszej umowy i </w:t>
      </w:r>
      <w:r w:rsidR="003B590F" w:rsidRPr="00BD7A82">
        <w:rPr>
          <w:rFonts w:ascii="Arial" w:hAnsi="Arial" w:cs="Arial"/>
        </w:rPr>
        <w:lastRenderedPageBreak/>
        <w:t>będą stanowiły integralną część umowy i ich elementy będą egzekwowane przy realizacji umowy.</w:t>
      </w:r>
    </w:p>
    <w:p w14:paraId="573979EB" w14:textId="77777777" w:rsidR="00687B60" w:rsidRPr="00BD7A82" w:rsidRDefault="003B590F">
      <w:pPr>
        <w:spacing w:line="360" w:lineRule="auto"/>
        <w:jc w:val="center"/>
        <w:rPr>
          <w:rFonts w:ascii="Arial" w:hAnsi="Arial" w:cs="Arial"/>
          <w:b/>
        </w:rPr>
      </w:pPr>
      <w:r w:rsidRPr="00BD7A82">
        <w:rPr>
          <w:rFonts w:ascii="Arial" w:hAnsi="Arial" w:cs="Arial"/>
          <w:b/>
        </w:rPr>
        <w:t>§ 2</w:t>
      </w:r>
    </w:p>
    <w:p w14:paraId="530704A3" w14:textId="1FA39FB4" w:rsidR="00687B60" w:rsidRPr="005E11BC" w:rsidRDefault="003B590F">
      <w:pPr>
        <w:pStyle w:val="Akapitzlist"/>
        <w:numPr>
          <w:ilvl w:val="0"/>
          <w:numId w:val="1"/>
        </w:numPr>
        <w:spacing w:line="360" w:lineRule="auto"/>
        <w:ind w:left="357" w:hanging="357"/>
        <w:jc w:val="both"/>
        <w:rPr>
          <w:rFonts w:ascii="Arial" w:hAnsi="Arial" w:cs="Arial"/>
          <w:color w:val="000000" w:themeColor="text1"/>
        </w:rPr>
      </w:pPr>
      <w:r w:rsidRPr="005E11BC">
        <w:rPr>
          <w:rFonts w:ascii="Arial" w:hAnsi="Arial" w:cs="Arial"/>
          <w:color w:val="000000" w:themeColor="text1"/>
        </w:rPr>
        <w:t>Wydawanie paliw będzie dokonywane na podstawie listy samochodów lub karty paliwowej</w:t>
      </w:r>
      <w:r w:rsidR="00A45BCB" w:rsidRPr="005E11BC">
        <w:rPr>
          <w:rFonts w:ascii="Arial" w:hAnsi="Arial" w:cs="Arial"/>
          <w:color w:val="000000" w:themeColor="text1"/>
        </w:rPr>
        <w:t xml:space="preserve"> na okaziciela lub na przypisany do  niej sprzęt</w:t>
      </w:r>
      <w:r w:rsidRPr="005E11BC">
        <w:rPr>
          <w:rFonts w:ascii="Arial" w:hAnsi="Arial" w:cs="Arial"/>
          <w:color w:val="000000" w:themeColor="text1"/>
        </w:rPr>
        <w:t>.</w:t>
      </w:r>
    </w:p>
    <w:p w14:paraId="4F49BA01" w14:textId="77777777" w:rsidR="00687B60" w:rsidRPr="00BD7A82" w:rsidRDefault="003B590F">
      <w:pPr>
        <w:pStyle w:val="Akapitzlist"/>
        <w:numPr>
          <w:ilvl w:val="0"/>
          <w:numId w:val="1"/>
        </w:numPr>
        <w:spacing w:line="360" w:lineRule="auto"/>
        <w:ind w:left="357" w:hanging="357"/>
        <w:jc w:val="both"/>
        <w:rPr>
          <w:rFonts w:ascii="Arial" w:hAnsi="Arial" w:cs="Arial"/>
        </w:rPr>
      </w:pPr>
      <w:r w:rsidRPr="00BD7A82">
        <w:rPr>
          <w:rFonts w:ascii="Arial" w:hAnsi="Arial" w:cs="Arial"/>
        </w:rPr>
        <w:t>Odbiór paliwa odbywać się będzie bezgotówkowo Rozliczanie za zakup paliw dokonywane będzie na podstawie dokumentu wydania (WZ) lub dowodu wydania (wydruk z terminala).</w:t>
      </w:r>
    </w:p>
    <w:p w14:paraId="5A719B91" w14:textId="77777777" w:rsidR="0063593D"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Wykonawca wyda Zamawiającemu odpowiednią ilo</w:t>
      </w:r>
      <w:r w:rsidR="005F1BA2" w:rsidRPr="00BD7A82">
        <w:rPr>
          <w:rFonts w:ascii="Arial" w:hAnsi="Arial" w:cs="Arial"/>
          <w:bCs/>
        </w:rPr>
        <w:t>ść kart paliwowych umożliwiających</w:t>
      </w:r>
      <w:r w:rsidRPr="00BD7A82">
        <w:rPr>
          <w:rFonts w:ascii="Arial" w:hAnsi="Arial" w:cs="Arial"/>
          <w:bCs/>
        </w:rPr>
        <w:t xml:space="preserve"> bezgotówkowy</w:t>
      </w:r>
      <w:r w:rsidR="0063593D" w:rsidRPr="00BD7A82">
        <w:rPr>
          <w:rFonts w:ascii="Arial" w:hAnsi="Arial" w:cs="Arial"/>
          <w:bCs/>
        </w:rPr>
        <w:t xml:space="preserve"> zakup paliw</w:t>
      </w:r>
      <w:r w:rsidR="005F1BA2" w:rsidRPr="00BD7A82">
        <w:rPr>
          <w:rFonts w:ascii="Arial" w:hAnsi="Arial" w:cs="Arial"/>
          <w:bCs/>
        </w:rPr>
        <w:t xml:space="preserve"> na stacjach paliw będących we władaniu Wykonawcy oraz stacjach </w:t>
      </w:r>
      <w:r w:rsidR="0063593D" w:rsidRPr="00BD7A82">
        <w:rPr>
          <w:rFonts w:ascii="Arial" w:hAnsi="Arial" w:cs="Arial"/>
          <w:bCs/>
        </w:rPr>
        <w:t>współpracują</w:t>
      </w:r>
      <w:r w:rsidR="005F1BA2" w:rsidRPr="00BD7A82">
        <w:rPr>
          <w:rFonts w:ascii="Arial" w:hAnsi="Arial" w:cs="Arial"/>
          <w:bCs/>
        </w:rPr>
        <w:t>cych, ho</w:t>
      </w:r>
      <w:r w:rsidR="0063593D" w:rsidRPr="00BD7A82">
        <w:rPr>
          <w:rFonts w:ascii="Arial" w:hAnsi="Arial" w:cs="Arial"/>
          <w:bCs/>
        </w:rPr>
        <w:t>norujących wydane karty.</w:t>
      </w:r>
    </w:p>
    <w:p w14:paraId="5369F665" w14:textId="69DC057F" w:rsidR="00687B60" w:rsidRPr="00BD7A82" w:rsidRDefault="0063593D">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Karty paliwowe słu</w:t>
      </w:r>
      <w:r w:rsidR="008E3965" w:rsidRPr="00BD7A82">
        <w:rPr>
          <w:rFonts w:ascii="Arial" w:hAnsi="Arial" w:cs="Arial"/>
          <w:bCs/>
        </w:rPr>
        <w:t xml:space="preserve">żce do bezgotówkowego rozliczania </w:t>
      </w:r>
      <w:r w:rsidR="00AC5F3D" w:rsidRPr="00BD7A82">
        <w:rPr>
          <w:rFonts w:ascii="Arial" w:hAnsi="Arial" w:cs="Arial"/>
          <w:bCs/>
        </w:rPr>
        <w:t xml:space="preserve">zakupionego paliwa, </w:t>
      </w:r>
      <w:r w:rsidR="008E3965" w:rsidRPr="00BD7A82">
        <w:rPr>
          <w:rFonts w:ascii="Arial" w:hAnsi="Arial" w:cs="Arial"/>
          <w:bCs/>
        </w:rPr>
        <w:t>Wykonawca wyda zgodnie z wykazem sporządzonym przez Zamawiaj</w:t>
      </w:r>
      <w:r w:rsidR="00A45BCB">
        <w:rPr>
          <w:rFonts w:ascii="Arial" w:hAnsi="Arial" w:cs="Arial"/>
          <w:bCs/>
        </w:rPr>
        <w:t>ą</w:t>
      </w:r>
      <w:r w:rsidR="008E3965" w:rsidRPr="00BD7A82">
        <w:rPr>
          <w:rFonts w:ascii="Arial" w:hAnsi="Arial" w:cs="Arial"/>
          <w:bCs/>
        </w:rPr>
        <w:t>cego.</w:t>
      </w:r>
      <w:r w:rsidR="00A45BCB">
        <w:rPr>
          <w:rFonts w:ascii="Arial" w:hAnsi="Arial" w:cs="Arial"/>
          <w:bCs/>
        </w:rPr>
        <w:t xml:space="preserve"> </w:t>
      </w:r>
      <w:r w:rsidR="008E3965" w:rsidRPr="00BD7A82">
        <w:rPr>
          <w:rFonts w:ascii="Arial" w:hAnsi="Arial" w:cs="Arial"/>
          <w:bCs/>
        </w:rPr>
        <w:t>Karty będą upowa</w:t>
      </w:r>
      <w:r w:rsidR="00AC5F3D" w:rsidRPr="00BD7A82">
        <w:rPr>
          <w:rFonts w:ascii="Arial" w:hAnsi="Arial" w:cs="Arial"/>
          <w:bCs/>
        </w:rPr>
        <w:t>żniały Zamawiają</w:t>
      </w:r>
      <w:r w:rsidR="008E3965" w:rsidRPr="00BD7A82">
        <w:rPr>
          <w:rFonts w:ascii="Arial" w:hAnsi="Arial" w:cs="Arial"/>
          <w:bCs/>
        </w:rPr>
        <w:t xml:space="preserve">cego również </w:t>
      </w:r>
      <w:r w:rsidR="00AC5F3D" w:rsidRPr="00BD7A82">
        <w:rPr>
          <w:rFonts w:ascii="Arial" w:hAnsi="Arial" w:cs="Arial"/>
          <w:bCs/>
        </w:rPr>
        <w:t xml:space="preserve">do zakupu produktów </w:t>
      </w:r>
      <w:proofErr w:type="spellStart"/>
      <w:r w:rsidR="00AC5F3D" w:rsidRPr="00BD7A82">
        <w:rPr>
          <w:rFonts w:ascii="Arial" w:hAnsi="Arial" w:cs="Arial"/>
          <w:bCs/>
        </w:rPr>
        <w:t>pozapaliwowych</w:t>
      </w:r>
      <w:proofErr w:type="spellEnd"/>
      <w:r w:rsidR="00AC5F3D" w:rsidRPr="00BD7A82">
        <w:rPr>
          <w:rFonts w:ascii="Arial" w:hAnsi="Arial" w:cs="Arial"/>
          <w:bCs/>
        </w:rPr>
        <w:t>, np.: oleje silnikowa, płyny eksploatacyjne, kosmetykę samochodową, akcesoria samochodowe.</w:t>
      </w:r>
    </w:p>
    <w:p w14:paraId="231E7009"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Katy będą ważne na okres obowiązywania niniejszej umowy.</w:t>
      </w:r>
    </w:p>
    <w:p w14:paraId="61BCDFF6"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Karty paliwowe wraz z przyporządkowanymi do nich numerami PIN zostaną wydane Zamawiające</w:t>
      </w:r>
      <w:r w:rsidR="008E3965" w:rsidRPr="00BD7A82">
        <w:rPr>
          <w:rFonts w:ascii="Arial" w:hAnsi="Arial" w:cs="Arial"/>
          <w:bCs/>
        </w:rPr>
        <w:t>mu w terminie 10</w:t>
      </w:r>
      <w:r w:rsidRPr="00BD7A82">
        <w:rPr>
          <w:rFonts w:ascii="Arial" w:hAnsi="Arial" w:cs="Arial"/>
          <w:bCs/>
        </w:rPr>
        <w:t xml:space="preserve"> dni roboczych po przedłożeniu wniosku/zamówienia na karty przez Zamawiającego po podpisaniu umowy  lub przedłożenia  wniosku/zamówienia w przypadku blokady danej karty (utrata, zmiana danych itp.) lub zamówienia nowej karty, dodatkowej, zamiennej.</w:t>
      </w:r>
    </w:p>
    <w:p w14:paraId="25E8C047"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Każda z kart paliwowych będzie posiadała przyporządkowany numer PIN który wydany zostanie w oddzielnej zamkniętej kopercie. Użytkownicy winni utrzymywać  numery PIN w tajemnicy i nie ujawnić ich osobom trzecim.</w:t>
      </w:r>
    </w:p>
    <w:p w14:paraId="6D252A73" w14:textId="77777777" w:rsidR="00687B60" w:rsidRPr="00BD7A82" w:rsidRDefault="003B590F" w:rsidP="004459F2">
      <w:pPr>
        <w:pStyle w:val="Akapitzlist"/>
        <w:spacing w:line="360" w:lineRule="auto"/>
        <w:ind w:left="357"/>
        <w:jc w:val="both"/>
        <w:rPr>
          <w:rFonts w:ascii="Arial" w:hAnsi="Arial" w:cs="Arial"/>
          <w:bCs/>
        </w:rPr>
      </w:pPr>
      <w:r w:rsidRPr="00BD7A82">
        <w:rPr>
          <w:rFonts w:ascii="Arial" w:hAnsi="Arial" w:cs="Arial"/>
          <w:bCs/>
        </w:rPr>
        <w:t>Za wydanie kart paliwowych Zamawiającemu, Wykonawca nie pobiera opłat. W przypadku zwiększenia ilości pojazdów oraz sprzętu lub wymiany floty samochodowej a</w:t>
      </w:r>
      <w:r w:rsidR="00AC5F3D" w:rsidRPr="00BD7A82">
        <w:rPr>
          <w:rFonts w:ascii="Arial" w:hAnsi="Arial" w:cs="Arial"/>
          <w:bCs/>
        </w:rPr>
        <w:t>l</w:t>
      </w:r>
      <w:r w:rsidRPr="00BD7A82">
        <w:rPr>
          <w:rFonts w:ascii="Arial" w:hAnsi="Arial" w:cs="Arial"/>
          <w:bCs/>
        </w:rPr>
        <w:t>bo utraty lub zniszczenia karty przez Zamawiającego, Wykonawca zobowiązany będzie do wydania dodatkowych lub zamiennych wraz z przyporządkowanymi  d</w:t>
      </w:r>
      <w:r w:rsidR="00AC5F3D" w:rsidRPr="00BD7A82">
        <w:rPr>
          <w:rFonts w:ascii="Arial" w:hAnsi="Arial" w:cs="Arial"/>
          <w:bCs/>
        </w:rPr>
        <w:t>o nich numerami PIN w terminie 10</w:t>
      </w:r>
      <w:r w:rsidRPr="00BD7A82">
        <w:rPr>
          <w:rFonts w:ascii="Arial" w:hAnsi="Arial" w:cs="Arial"/>
          <w:bCs/>
        </w:rPr>
        <w:t xml:space="preserve"> dni roboczych od zgłoszenia wniosku/zamówienia przez Zamawiającego.  Wydanie dodatkowych lub zamiennych kart Wykonawca nie pobiera opłat. </w:t>
      </w:r>
    </w:p>
    <w:p w14:paraId="45DA62A1"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Zamawiający jest zobowiązany zgłosić Wykonawcy każdy przypadek kradzieży, zaginięcia lub zniszczenia karty paliwowej. Zgłoszenie to będzie zawierało:</w:t>
      </w:r>
    </w:p>
    <w:p w14:paraId="6606A735" w14:textId="77777777" w:rsidR="00687B60" w:rsidRPr="00BD7A82" w:rsidRDefault="003B590F">
      <w:pPr>
        <w:pStyle w:val="Akapitzlist"/>
        <w:spacing w:line="360" w:lineRule="auto"/>
        <w:jc w:val="both"/>
        <w:rPr>
          <w:rFonts w:ascii="Arial" w:hAnsi="Arial" w:cs="Arial"/>
          <w:bCs/>
        </w:rPr>
      </w:pPr>
      <w:r w:rsidRPr="00BD7A82">
        <w:rPr>
          <w:rFonts w:ascii="Arial" w:hAnsi="Arial" w:cs="Arial"/>
          <w:bCs/>
        </w:rPr>
        <w:t>1) Numer/okaziciel/nazwa sprzętu utraconej lub zniszczonej karty,</w:t>
      </w:r>
    </w:p>
    <w:p w14:paraId="28498B99" w14:textId="77777777" w:rsidR="00687B60" w:rsidRPr="00BD7A82" w:rsidRDefault="003B590F">
      <w:pPr>
        <w:pStyle w:val="Akapitzlist"/>
        <w:spacing w:line="360" w:lineRule="auto"/>
        <w:jc w:val="both"/>
        <w:rPr>
          <w:rFonts w:ascii="Arial" w:hAnsi="Arial" w:cs="Arial"/>
          <w:bCs/>
        </w:rPr>
      </w:pPr>
      <w:r w:rsidRPr="00BD7A82">
        <w:rPr>
          <w:rFonts w:ascii="Arial" w:hAnsi="Arial" w:cs="Arial"/>
          <w:bCs/>
        </w:rPr>
        <w:t>2) Typ karty,</w:t>
      </w:r>
    </w:p>
    <w:p w14:paraId="287D4347" w14:textId="77777777" w:rsidR="00687B60" w:rsidRPr="00BD7A82" w:rsidRDefault="003B590F">
      <w:pPr>
        <w:pStyle w:val="Akapitzlist"/>
        <w:spacing w:line="360" w:lineRule="auto"/>
        <w:jc w:val="both"/>
        <w:rPr>
          <w:rFonts w:ascii="Arial" w:hAnsi="Arial" w:cs="Arial"/>
          <w:bCs/>
        </w:rPr>
      </w:pPr>
      <w:r w:rsidRPr="00BD7A82">
        <w:rPr>
          <w:rFonts w:ascii="Arial" w:hAnsi="Arial" w:cs="Arial"/>
          <w:bCs/>
        </w:rPr>
        <w:t>3) Numer rejestracyjny/okaziciel/nazwa sprzętu,</w:t>
      </w:r>
    </w:p>
    <w:p w14:paraId="688AB456" w14:textId="77777777" w:rsidR="00687B60" w:rsidRPr="00BD7A82" w:rsidRDefault="003B590F">
      <w:pPr>
        <w:pStyle w:val="Akapitzlist"/>
        <w:spacing w:line="360" w:lineRule="auto"/>
        <w:jc w:val="both"/>
        <w:rPr>
          <w:rFonts w:ascii="Arial" w:hAnsi="Arial" w:cs="Arial"/>
          <w:bCs/>
        </w:rPr>
      </w:pPr>
      <w:r w:rsidRPr="00BD7A82">
        <w:rPr>
          <w:rFonts w:ascii="Arial" w:hAnsi="Arial" w:cs="Arial"/>
          <w:bCs/>
        </w:rPr>
        <w:t>4) Dane Zamawiającego.</w:t>
      </w:r>
    </w:p>
    <w:p w14:paraId="2C353444" w14:textId="53DA0790" w:rsidR="00687B60" w:rsidRPr="00BD7A82" w:rsidRDefault="003B590F">
      <w:pPr>
        <w:pStyle w:val="Akapitzlist"/>
        <w:numPr>
          <w:ilvl w:val="0"/>
          <w:numId w:val="1"/>
        </w:numPr>
        <w:spacing w:line="360" w:lineRule="auto"/>
        <w:ind w:left="357" w:hanging="357"/>
        <w:jc w:val="both"/>
        <w:rPr>
          <w:rFonts w:ascii="Arial" w:hAnsi="Arial" w:cs="Arial"/>
          <w:color w:val="000000" w:themeColor="text1"/>
        </w:rPr>
      </w:pPr>
      <w:r w:rsidRPr="00BD7A82">
        <w:rPr>
          <w:rFonts w:ascii="Arial" w:hAnsi="Arial" w:cs="Arial"/>
          <w:bCs/>
          <w:color w:val="000000" w:themeColor="text1"/>
        </w:rPr>
        <w:lastRenderedPageBreak/>
        <w:t>Wykonawca jest zobowiązany do zablokowania utraconej lub zniszczonej karty</w:t>
      </w:r>
      <w:r w:rsidR="00A45BCB">
        <w:rPr>
          <w:rFonts w:ascii="Arial" w:hAnsi="Arial" w:cs="Arial"/>
          <w:bCs/>
          <w:color w:val="000000" w:themeColor="text1"/>
        </w:rPr>
        <w:t xml:space="preserve"> </w:t>
      </w:r>
      <w:r w:rsidR="00BD7A82" w:rsidRPr="00BD7A82">
        <w:rPr>
          <w:rFonts w:ascii="Arial" w:hAnsi="Arial" w:cs="Arial"/>
          <w:bCs/>
          <w:color w:val="000000" w:themeColor="text1"/>
        </w:rPr>
        <w:t>paliwowej niezwłocznie po otrzymaniu zgłoszenia od Zamawiającego.</w:t>
      </w:r>
      <w:r w:rsidRPr="00BD7A82">
        <w:rPr>
          <w:rFonts w:ascii="Arial" w:hAnsi="Arial" w:cs="Arial"/>
          <w:bCs/>
          <w:color w:val="000000" w:themeColor="text1"/>
        </w:rPr>
        <w:t xml:space="preserve"> Odpowiedzialność za zakup paliwa utraconą kartą przez o</w:t>
      </w:r>
      <w:r w:rsidR="00BD7A82" w:rsidRPr="00BD7A82">
        <w:rPr>
          <w:rFonts w:ascii="Arial" w:hAnsi="Arial" w:cs="Arial"/>
          <w:bCs/>
          <w:color w:val="000000" w:themeColor="text1"/>
        </w:rPr>
        <w:t>sobę nieupoważnioną po upływie 3</w:t>
      </w:r>
      <w:r w:rsidRPr="00BD7A82">
        <w:rPr>
          <w:rFonts w:ascii="Arial" w:hAnsi="Arial" w:cs="Arial"/>
          <w:bCs/>
          <w:color w:val="000000" w:themeColor="text1"/>
        </w:rPr>
        <w:t xml:space="preserve"> godziny od momentu zgłoszenia o jej utracie przechodzi na Wykonawcę.</w:t>
      </w:r>
    </w:p>
    <w:p w14:paraId="1022D332"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Koszty związane z obsługą kart paliwowych w całym okresie realizacji zamówienia ponosi Wykonawca.</w:t>
      </w:r>
    </w:p>
    <w:p w14:paraId="230CEB60"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Płatność za zakup paliwa odbywa się kartą paliwowa Zamawiającego, która musi być zabezpieczona 4 cyfrowym kodem PIN.</w:t>
      </w:r>
    </w:p>
    <w:p w14:paraId="41AE7CEB" w14:textId="77777777" w:rsidR="00687B60" w:rsidRPr="00BD7A82" w:rsidRDefault="003B590F">
      <w:pPr>
        <w:pStyle w:val="Akapitzlist"/>
        <w:numPr>
          <w:ilvl w:val="0"/>
          <w:numId w:val="1"/>
        </w:numPr>
        <w:spacing w:line="360" w:lineRule="auto"/>
        <w:ind w:left="357" w:hanging="357"/>
        <w:jc w:val="both"/>
        <w:rPr>
          <w:rFonts w:ascii="Arial" w:hAnsi="Arial" w:cs="Arial"/>
          <w:bCs/>
        </w:rPr>
      </w:pPr>
      <w:r w:rsidRPr="00BD7A82">
        <w:rPr>
          <w:rFonts w:ascii="Arial" w:hAnsi="Arial" w:cs="Arial"/>
          <w:bCs/>
        </w:rPr>
        <w:t>Wykonawca zobowiązany jest każdorazowo po dokonaniu transakcji (tankowania paliwa) wręczyć osobie dokonującej zakupu dowód wydania lub dokument WZ.</w:t>
      </w:r>
    </w:p>
    <w:p w14:paraId="5DFB224E" w14:textId="77777777" w:rsidR="00687B60" w:rsidRPr="00BD7A82" w:rsidRDefault="003B590F">
      <w:pPr>
        <w:spacing w:line="360" w:lineRule="auto"/>
        <w:jc w:val="center"/>
        <w:rPr>
          <w:rFonts w:ascii="Arial" w:hAnsi="Arial" w:cs="Arial"/>
        </w:rPr>
      </w:pPr>
      <w:r w:rsidRPr="00BD7A82">
        <w:rPr>
          <w:rFonts w:ascii="Arial" w:hAnsi="Arial" w:cs="Arial"/>
          <w:b/>
        </w:rPr>
        <w:t>§ 3</w:t>
      </w:r>
    </w:p>
    <w:p w14:paraId="065FE980" w14:textId="77777777" w:rsidR="00687B60" w:rsidRPr="00BD7A82" w:rsidRDefault="003B590F">
      <w:pPr>
        <w:spacing w:line="360" w:lineRule="auto"/>
        <w:jc w:val="both"/>
        <w:rPr>
          <w:rFonts w:ascii="Arial" w:hAnsi="Arial" w:cs="Arial"/>
        </w:rPr>
      </w:pPr>
      <w:r w:rsidRPr="00BD7A82">
        <w:rPr>
          <w:rFonts w:ascii="Arial" w:hAnsi="Arial" w:cs="Arial"/>
        </w:rPr>
        <w:t xml:space="preserve">1. Wykonawca oświadcza, że posiada koncesję na obrót paliwami ciekłymi wydaną przez Prezesa Urzędu Regulacji Energetyki na podstawie ustawy z dnia 10.04.1997. Prawo energetyczne </w:t>
      </w:r>
      <w:r w:rsidR="006C4513">
        <w:rPr>
          <w:rFonts w:ascii="Arial" w:hAnsi="Arial" w:cs="Arial"/>
        </w:rPr>
        <w:t xml:space="preserve">(Dz.U.2020.833 j.t.) </w:t>
      </w:r>
      <w:r w:rsidRPr="00BD7A82">
        <w:rPr>
          <w:rFonts w:ascii="Arial" w:hAnsi="Arial" w:cs="Arial"/>
        </w:rPr>
        <w:t>oraz że koncesja ta nie została cofnięta.</w:t>
      </w:r>
    </w:p>
    <w:p w14:paraId="288D7AD7" w14:textId="346881CF" w:rsidR="00687B60" w:rsidRDefault="003B590F">
      <w:pPr>
        <w:spacing w:line="360" w:lineRule="auto"/>
        <w:jc w:val="both"/>
        <w:rPr>
          <w:rFonts w:ascii="Arial" w:hAnsi="Arial" w:cs="Arial"/>
        </w:rPr>
      </w:pPr>
      <w:r w:rsidRPr="00BD7A82">
        <w:rPr>
          <w:rFonts w:ascii="Arial" w:hAnsi="Arial" w:cs="Arial"/>
        </w:rPr>
        <w:t>2. Wykonawca oświadcza, że stacja paliw opisana w § 1 niniejszej umowy, spełnia wymogi przewidziane przepisami dla stacji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 (Dz.U</w:t>
      </w:r>
      <w:r w:rsidR="00110000">
        <w:rPr>
          <w:rFonts w:ascii="Arial" w:hAnsi="Arial" w:cs="Arial"/>
        </w:rPr>
        <w:t>.</w:t>
      </w:r>
      <w:r w:rsidRPr="00BD7A82">
        <w:rPr>
          <w:rFonts w:ascii="Arial" w:hAnsi="Arial" w:cs="Arial"/>
        </w:rPr>
        <w:t xml:space="preserve">2014.1853 </w:t>
      </w:r>
      <w:r w:rsidR="00110000">
        <w:rPr>
          <w:rFonts w:ascii="Arial" w:hAnsi="Arial" w:cs="Arial"/>
        </w:rPr>
        <w:t>j.t.</w:t>
      </w:r>
      <w:r w:rsidRPr="00BD7A82">
        <w:rPr>
          <w:rFonts w:ascii="Arial" w:hAnsi="Arial" w:cs="Arial"/>
        </w:rPr>
        <w:t>).</w:t>
      </w:r>
    </w:p>
    <w:p w14:paraId="56AE4B71" w14:textId="77777777" w:rsidR="00110000" w:rsidRPr="00110000" w:rsidRDefault="00110000">
      <w:pPr>
        <w:spacing w:line="360" w:lineRule="auto"/>
        <w:jc w:val="both"/>
        <w:rPr>
          <w:rFonts w:ascii="Arial" w:hAnsi="Arial" w:cs="Arial"/>
        </w:rPr>
      </w:pPr>
      <w:r>
        <w:rPr>
          <w:rFonts w:ascii="Arial" w:hAnsi="Arial" w:cs="Arial"/>
        </w:rPr>
        <w:t xml:space="preserve">3. </w:t>
      </w:r>
      <w:r w:rsidRPr="00110000">
        <w:rPr>
          <w:rFonts w:ascii="Arial" w:hAnsi="Arial" w:cs="Arial"/>
        </w:rPr>
        <w:t xml:space="preserve">Wykonawca oświadcza, że </w:t>
      </w:r>
      <w:r w:rsidRPr="00110000">
        <w:rPr>
          <w:rFonts w:ascii="Arial" w:eastAsia="Times New Roman" w:hAnsi="Arial" w:cs="Arial"/>
          <w:lang w:eastAsia="pl-PL"/>
        </w:rPr>
        <w:t>paliwo płynne stanowiące przedmiot umowy będzie spełniać wymagania określone w Rozporządzeniu Ministra Gospodarki z dnia 9 października 20I5r. w sprawie wymagań jakościowych dla paliw ciekłych (Dz.U.2015.1680). Paliwa płynne muszą być zdatne do użytku zarówno w warunkach letnich, przejściowych jak i zimowych oraz spełniać obowiązujące normy, w tym odpowiednio</w:t>
      </w:r>
      <w:r w:rsidRPr="00110000">
        <w:rPr>
          <w:rFonts w:ascii="Arial" w:hAnsi="Arial" w:cs="Arial"/>
        </w:rPr>
        <w:t xml:space="preserve"> Normy PN-EN 228 i PN-EN 590</w:t>
      </w:r>
      <w:r>
        <w:rPr>
          <w:rFonts w:ascii="Arial" w:hAnsi="Arial" w:cs="Arial"/>
        </w:rPr>
        <w:t>.</w:t>
      </w:r>
    </w:p>
    <w:p w14:paraId="779116DF" w14:textId="2848A6FC" w:rsidR="00687B60" w:rsidRPr="00BD7A82" w:rsidRDefault="003B590F">
      <w:pPr>
        <w:spacing w:line="360" w:lineRule="auto"/>
        <w:jc w:val="both"/>
        <w:rPr>
          <w:rFonts w:ascii="Arial" w:hAnsi="Arial" w:cs="Arial"/>
          <w:bCs/>
        </w:rPr>
      </w:pPr>
      <w:r w:rsidRPr="00BD7A82">
        <w:rPr>
          <w:rFonts w:ascii="Arial" w:hAnsi="Arial" w:cs="Arial"/>
          <w:bCs/>
        </w:rPr>
        <w:t xml:space="preserve"> </w:t>
      </w:r>
      <w:r w:rsidR="00110000">
        <w:rPr>
          <w:rFonts w:ascii="Arial" w:hAnsi="Arial" w:cs="Arial"/>
          <w:bCs/>
        </w:rPr>
        <w:t>4</w:t>
      </w:r>
      <w:r w:rsidRPr="00BD7A82">
        <w:rPr>
          <w:rFonts w:ascii="Arial" w:hAnsi="Arial" w:cs="Arial"/>
          <w:bCs/>
        </w:rPr>
        <w:t xml:space="preserve">.  </w:t>
      </w:r>
      <w:r w:rsidRPr="00BD7A82">
        <w:rPr>
          <w:rFonts w:ascii="Arial" w:hAnsi="Arial" w:cs="Arial"/>
          <w:bCs/>
          <w:color w:val="000000" w:themeColor="text1"/>
        </w:rPr>
        <w:t xml:space="preserve">W przypadku zastrzeżeń co do jakości dostarczanego paliwa Zamawiający powiadomi o powyższym fakcie Wykonawcę i w obecności jego przedstawiciela pobrane zostaną próbki zakwestionowanej dostawy paliwa, w celu poddania ich badaniom w niezależnym laboratorium badawczym.  </w:t>
      </w:r>
    </w:p>
    <w:p w14:paraId="14276DA3" w14:textId="063AE1A6" w:rsidR="00687B60" w:rsidRPr="00BD7A82" w:rsidRDefault="00110000">
      <w:pPr>
        <w:spacing w:line="360" w:lineRule="auto"/>
        <w:jc w:val="both"/>
        <w:rPr>
          <w:rFonts w:ascii="Arial" w:hAnsi="Arial" w:cs="Arial"/>
          <w:bCs/>
        </w:rPr>
      </w:pPr>
      <w:r>
        <w:rPr>
          <w:rFonts w:ascii="Arial" w:hAnsi="Arial" w:cs="Arial"/>
          <w:bCs/>
          <w:color w:val="000000" w:themeColor="text1"/>
        </w:rPr>
        <w:t>5</w:t>
      </w:r>
      <w:r w:rsidR="003B590F" w:rsidRPr="00BD7A82">
        <w:rPr>
          <w:rFonts w:ascii="Arial" w:hAnsi="Arial" w:cs="Arial"/>
          <w:bCs/>
          <w:color w:val="000000" w:themeColor="text1"/>
        </w:rPr>
        <w:t xml:space="preserve">. W przypadku potwierdzenia przez laboratorium badawcze zastrzeżeń Zamawiającego co do jakości paliwa, Wykonawca dostarczy paliwo o właściwych parametrach technicznych w ilości, która została zakwestionowana. Dodatkowo Wykonawca obciążony zostanie kosztami badania próbek, kosztami usuwania awarii urządzeń lub kosztami ich wymiany, jeżeli zastosowane paliwo, niespełniające wymogi jakościowe, spowoduje ich uszkodzenie lub zniszczenie.  </w:t>
      </w:r>
    </w:p>
    <w:p w14:paraId="47A5CD2C" w14:textId="77777777" w:rsidR="00687B60" w:rsidRPr="00BD7A82" w:rsidRDefault="003B590F">
      <w:pPr>
        <w:spacing w:line="360" w:lineRule="auto"/>
        <w:jc w:val="center"/>
        <w:rPr>
          <w:rFonts w:ascii="Arial" w:hAnsi="Arial" w:cs="Arial"/>
          <w:b/>
        </w:rPr>
      </w:pPr>
      <w:r w:rsidRPr="00BD7A82">
        <w:rPr>
          <w:rFonts w:ascii="Arial" w:hAnsi="Arial" w:cs="Arial"/>
          <w:b/>
        </w:rPr>
        <w:lastRenderedPageBreak/>
        <w:t>§ 4</w:t>
      </w:r>
    </w:p>
    <w:p w14:paraId="3EBCEB59" w14:textId="77777777" w:rsidR="00687B60" w:rsidRPr="00BD7A82" w:rsidRDefault="003B590F">
      <w:pPr>
        <w:spacing w:line="360" w:lineRule="auto"/>
        <w:jc w:val="both"/>
        <w:rPr>
          <w:rFonts w:ascii="Arial" w:hAnsi="Arial" w:cs="Arial"/>
        </w:rPr>
      </w:pPr>
      <w:r w:rsidRPr="00BD7A82">
        <w:rPr>
          <w:rFonts w:ascii="Arial" w:hAnsi="Arial" w:cs="Arial"/>
        </w:rPr>
        <w:t>1. Sprzedaż paliw dokonywana będzie wg cennika cen detalicznych brutto stacji paliw obowiązującego w chwili tankowania pojazdu (uwidocznionej na dystrybutorze i w miejscu publicznie dostępnym na terenie tej stacji), z każdorazowym uwzględnieniem przysługującego Zamawiającemu rabatu kwotowego:</w:t>
      </w:r>
    </w:p>
    <w:p w14:paraId="709D916B" w14:textId="77777777" w:rsidR="00687B60" w:rsidRPr="00BD7A82" w:rsidRDefault="003B590F">
      <w:pPr>
        <w:spacing w:line="360" w:lineRule="auto"/>
        <w:jc w:val="both"/>
        <w:rPr>
          <w:rFonts w:ascii="Arial" w:hAnsi="Arial" w:cs="Arial"/>
        </w:rPr>
      </w:pPr>
      <w:r w:rsidRPr="00BD7A82">
        <w:rPr>
          <w:rFonts w:ascii="Arial" w:hAnsi="Arial" w:cs="Arial"/>
        </w:rPr>
        <w:t>a) dla oleju napędowego w wysokości ............ zł brutto, odliczanego każdorazowo od ceny detalicznej brutto 1 litra zakupionego paliwa, obowiązującej w chwili tankowania,</w:t>
      </w:r>
    </w:p>
    <w:p w14:paraId="67E098C6" w14:textId="77777777" w:rsidR="00687B60" w:rsidRPr="00BD7A82" w:rsidRDefault="003B590F">
      <w:pPr>
        <w:spacing w:line="360" w:lineRule="auto"/>
        <w:jc w:val="both"/>
        <w:rPr>
          <w:rFonts w:ascii="Arial" w:hAnsi="Arial" w:cs="Arial"/>
        </w:rPr>
      </w:pPr>
      <w:r w:rsidRPr="00BD7A82">
        <w:rPr>
          <w:rFonts w:ascii="Arial" w:hAnsi="Arial" w:cs="Arial"/>
        </w:rPr>
        <w:t>b) dla benzyny bezołowiowej w wysokości .......... zł brutto, odliczanego każdorazowo od ceny detalicznej brutto 1 litra zakupionego paliwa, obowiązującej w chwili tankowania,</w:t>
      </w:r>
    </w:p>
    <w:p w14:paraId="2E51DB24" w14:textId="77777777" w:rsidR="00687B60" w:rsidRPr="00BD7A82" w:rsidRDefault="003B590F">
      <w:pPr>
        <w:spacing w:line="360" w:lineRule="auto"/>
        <w:jc w:val="both"/>
        <w:rPr>
          <w:rFonts w:ascii="Arial" w:hAnsi="Arial" w:cs="Arial"/>
        </w:rPr>
      </w:pPr>
      <w:r w:rsidRPr="00BD7A82">
        <w:rPr>
          <w:rFonts w:ascii="Arial" w:hAnsi="Arial" w:cs="Arial"/>
        </w:rPr>
        <w:t>2. Wykonawca zobowiązany jest udostępnić do wglądu świadectwo jakości paliwa na każde żądanie Zamawiającego. Udostępnienie odbywać się będzie w siedzibie Zamawiającego lub na stacji paliw Wykonawcy, na której odbyła się transakcja bezgotówkowa.</w:t>
      </w:r>
    </w:p>
    <w:p w14:paraId="1550CD8C" w14:textId="77777777" w:rsidR="00687B60" w:rsidRPr="00BD7A82" w:rsidRDefault="003B590F">
      <w:pPr>
        <w:spacing w:line="360" w:lineRule="auto"/>
        <w:jc w:val="both"/>
        <w:rPr>
          <w:rFonts w:ascii="Arial" w:hAnsi="Arial" w:cs="Arial"/>
        </w:rPr>
      </w:pPr>
      <w:r w:rsidRPr="00BD7A82">
        <w:rPr>
          <w:rFonts w:ascii="Arial" w:hAnsi="Arial" w:cs="Arial"/>
        </w:rPr>
        <w:t>3. Nieudostępnienie świadectwa, o którym mowa wyżej skutkować będzie rozwiązaniem umowy z winy Wykonawcy.</w:t>
      </w:r>
    </w:p>
    <w:p w14:paraId="57EA22B0" w14:textId="77777777" w:rsidR="00687B60" w:rsidRPr="00BD7A82" w:rsidRDefault="003B590F">
      <w:pPr>
        <w:spacing w:line="360" w:lineRule="auto"/>
        <w:jc w:val="center"/>
        <w:rPr>
          <w:rFonts w:ascii="Arial" w:hAnsi="Arial" w:cs="Arial"/>
          <w:b/>
        </w:rPr>
      </w:pPr>
      <w:r w:rsidRPr="00BD7A82">
        <w:rPr>
          <w:rFonts w:ascii="Arial" w:hAnsi="Arial" w:cs="Arial"/>
          <w:b/>
        </w:rPr>
        <w:t>§ 5</w:t>
      </w:r>
    </w:p>
    <w:p w14:paraId="4C41A7EF" w14:textId="77777777" w:rsidR="00687B60" w:rsidRPr="00BD7A82" w:rsidRDefault="003B590F">
      <w:pPr>
        <w:pStyle w:val="Akapitzlist"/>
        <w:numPr>
          <w:ilvl w:val="0"/>
          <w:numId w:val="2"/>
        </w:numPr>
        <w:spacing w:line="360" w:lineRule="auto"/>
        <w:ind w:left="0" w:firstLine="0"/>
        <w:jc w:val="both"/>
        <w:rPr>
          <w:rFonts w:ascii="Arial" w:hAnsi="Arial" w:cs="Arial"/>
        </w:rPr>
      </w:pPr>
      <w:r w:rsidRPr="00BD7A82">
        <w:rPr>
          <w:rFonts w:ascii="Arial" w:hAnsi="Arial" w:cs="Arial"/>
        </w:rPr>
        <w:t>Z tytułu realizacji dostaw paliwa Wykonawca będzie otrzymywał wynagrodzenie będące iloczynem ilości dostarczanego paliwa oraz ceny 1 litra paliwa po uwzględnieniu upustu, o którym mowa w § 4 ust. 1.</w:t>
      </w:r>
    </w:p>
    <w:p w14:paraId="0DD4482E"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Przewidywana wartość przedmiotu umowy według ceny zaoferowanej przez Wykonawcę wynosi brutto ……………….. zł (słownie: ……………..), w tym podatek VAT wynoszący 23 % .</w:t>
      </w:r>
    </w:p>
    <w:p w14:paraId="23E1C3B6"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 xml:space="preserve"> Dostawy paliw będą rozliczone w następujących okresach rozliczeniowych:</w:t>
      </w:r>
    </w:p>
    <w:p w14:paraId="271DDD08" w14:textId="77777777" w:rsidR="00687B60" w:rsidRPr="00BD7A82" w:rsidRDefault="003B590F">
      <w:pPr>
        <w:spacing w:line="360" w:lineRule="auto"/>
        <w:ind w:left="1416"/>
        <w:jc w:val="both"/>
        <w:rPr>
          <w:rFonts w:ascii="Arial" w:hAnsi="Arial" w:cs="Arial"/>
        </w:rPr>
      </w:pPr>
      <w:r w:rsidRPr="00BD7A82">
        <w:rPr>
          <w:rFonts w:ascii="Arial" w:hAnsi="Arial" w:cs="Arial"/>
        </w:rPr>
        <w:t xml:space="preserve">- I okres rozliczeniowy od 1 do 15 dnia miesiąca, </w:t>
      </w:r>
    </w:p>
    <w:p w14:paraId="3FB5536C" w14:textId="77777777" w:rsidR="00687B60" w:rsidRPr="00BD7A82" w:rsidRDefault="003B590F">
      <w:pPr>
        <w:spacing w:line="360" w:lineRule="auto"/>
        <w:ind w:left="1416"/>
        <w:jc w:val="both"/>
        <w:rPr>
          <w:rFonts w:ascii="Arial" w:hAnsi="Arial" w:cs="Arial"/>
        </w:rPr>
      </w:pPr>
      <w:r w:rsidRPr="00BD7A82">
        <w:rPr>
          <w:rFonts w:ascii="Arial" w:hAnsi="Arial" w:cs="Arial"/>
        </w:rPr>
        <w:t xml:space="preserve">- II okres rozliczeniowy od 16  do ostatniego dnia miesiąca, na podstawie sporządzonego przez Wykonawcę raportu transakcji. </w:t>
      </w:r>
    </w:p>
    <w:p w14:paraId="2A4E3612" w14:textId="77777777" w:rsidR="00687B60" w:rsidRPr="00BD7A82" w:rsidRDefault="003B590F">
      <w:pPr>
        <w:spacing w:line="360" w:lineRule="auto"/>
        <w:jc w:val="both"/>
        <w:rPr>
          <w:rFonts w:ascii="Arial" w:hAnsi="Arial" w:cs="Arial"/>
        </w:rPr>
      </w:pPr>
      <w:r w:rsidRPr="00BD7A82">
        <w:rPr>
          <w:rFonts w:ascii="Arial" w:hAnsi="Arial" w:cs="Arial"/>
        </w:rPr>
        <w:t xml:space="preserve">        Faktura będzie uwzględniała ilość  zakupionych w danym okresie paliw. Za datę sprzedaży uznaje się ostatni dzień danego okresu rozliczeniowego.</w:t>
      </w:r>
    </w:p>
    <w:p w14:paraId="157D103B"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 xml:space="preserve"> Zapłata za pobrane paliwa dokonywana będzie przelewem na konto Wykonawcy w terminie 10 dni od dnia otrzymania prawidłowo wystawionej faktury VAT w formie papierowej, a w przypadku tzw. e-faktury w terminie 14 dni od daty wystawienia faktury.</w:t>
      </w:r>
    </w:p>
    <w:p w14:paraId="79E46A0B"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lastRenderedPageBreak/>
        <w:t xml:space="preserve">Faktura bądź załącznik do niej musi zawierać zbiorczy raport z dokonanych transakcji wraz z informacjami o: numerze rejestracyjnym tankowanego pojazdu, dacie tankowania, ilości pobranego paliwa, rodzaju pobranego paliwa, cenie jednostkowej obowiązującej w chwili tankowania, udzielonym rabacie kwotowym </w:t>
      </w:r>
      <w:r w:rsidR="00AB54F4" w:rsidRPr="00AB54F4">
        <w:rPr>
          <w:rFonts w:ascii="Arial" w:hAnsi="Arial" w:cs="Arial"/>
        </w:rPr>
        <w:t xml:space="preserve">naliczeniem różnicy kwotowej rabatu przy tankowaniu na stacjach opisanych w § 1 pkt. 2 in fine </w:t>
      </w:r>
      <w:r w:rsidRPr="00BD7A82">
        <w:rPr>
          <w:rFonts w:ascii="Arial" w:hAnsi="Arial" w:cs="Arial"/>
        </w:rPr>
        <w:t xml:space="preserve">oraz łącznej kwocie netto i brutto za wydane paliwo. </w:t>
      </w:r>
    </w:p>
    <w:p w14:paraId="4AC51431" w14:textId="77777777" w:rsidR="00687B60" w:rsidRPr="00BD7A82" w:rsidRDefault="003B590F">
      <w:pPr>
        <w:numPr>
          <w:ilvl w:val="0"/>
          <w:numId w:val="2"/>
        </w:numPr>
        <w:spacing w:line="360" w:lineRule="auto"/>
        <w:ind w:left="0" w:firstLine="0"/>
        <w:jc w:val="both"/>
        <w:rPr>
          <w:rFonts w:ascii="Arial" w:hAnsi="Arial" w:cs="Arial"/>
        </w:rPr>
      </w:pPr>
      <w:r w:rsidRPr="00BD7A82">
        <w:rPr>
          <w:rFonts w:ascii="Arial" w:hAnsi="Arial" w:cs="Arial"/>
        </w:rPr>
        <w:t xml:space="preserve">Rachunek bankowy podany przez wierzyciela jest rachunkiem zgłoszonym w organie podatkowym i wymienionym w rejestrze podatników VAT. Nie podanie takiego rachunku bankowego uprawnia nabywcę do wstrzymania płatności do dnia podania takiego rachunku bankowego. </w:t>
      </w:r>
    </w:p>
    <w:p w14:paraId="05A480BC" w14:textId="77777777" w:rsidR="00687B60" w:rsidRPr="00BD7A82" w:rsidRDefault="003B590F">
      <w:pPr>
        <w:spacing w:line="360" w:lineRule="auto"/>
        <w:jc w:val="center"/>
        <w:rPr>
          <w:rFonts w:ascii="Arial" w:hAnsi="Arial" w:cs="Arial"/>
          <w:b/>
        </w:rPr>
      </w:pPr>
      <w:r w:rsidRPr="00BD7A82">
        <w:rPr>
          <w:rFonts w:ascii="Arial" w:hAnsi="Arial" w:cs="Arial"/>
          <w:b/>
        </w:rPr>
        <w:t>§ 6</w:t>
      </w:r>
    </w:p>
    <w:p w14:paraId="12EB531D" w14:textId="77777777" w:rsidR="00687B60" w:rsidRPr="00BD7A82" w:rsidRDefault="003B590F">
      <w:pPr>
        <w:spacing w:line="360" w:lineRule="auto"/>
        <w:jc w:val="both"/>
        <w:rPr>
          <w:rFonts w:ascii="Arial" w:hAnsi="Arial" w:cs="Arial"/>
        </w:rPr>
      </w:pPr>
      <w:r w:rsidRPr="00BD7A82">
        <w:rPr>
          <w:rFonts w:ascii="Arial" w:hAnsi="Arial" w:cs="Arial"/>
        </w:rPr>
        <w:t>Każdej ze stron będzie przysługiwało prawo odstąpienia od umowy w przypadku:</w:t>
      </w:r>
    </w:p>
    <w:p w14:paraId="68E03675" w14:textId="77777777" w:rsidR="00687B60" w:rsidRPr="00BD7A82" w:rsidRDefault="003B590F">
      <w:pPr>
        <w:spacing w:line="360" w:lineRule="auto"/>
        <w:jc w:val="both"/>
        <w:rPr>
          <w:rFonts w:ascii="Arial" w:hAnsi="Arial" w:cs="Arial"/>
        </w:rPr>
      </w:pPr>
      <w:r w:rsidRPr="00BD7A82">
        <w:rPr>
          <w:rFonts w:ascii="Arial" w:hAnsi="Arial" w:cs="Arial"/>
        </w:rPr>
        <w:t>1. Stwierdzenia przez Zamawiającego wad jakościowych w dostarczonym przedmiocie umowy.</w:t>
      </w:r>
    </w:p>
    <w:p w14:paraId="7C9605CF" w14:textId="77777777" w:rsidR="00687B60" w:rsidRPr="00BD7A82" w:rsidRDefault="003B590F">
      <w:pPr>
        <w:spacing w:line="360" w:lineRule="auto"/>
        <w:jc w:val="both"/>
        <w:rPr>
          <w:rFonts w:ascii="Arial" w:hAnsi="Arial" w:cs="Arial"/>
        </w:rPr>
      </w:pPr>
      <w:r w:rsidRPr="00BD7A82">
        <w:rPr>
          <w:rFonts w:ascii="Arial" w:hAnsi="Arial" w:cs="Arial"/>
        </w:rPr>
        <w:t>2. Zamknięcia stacji paliw o której mowa w § 1 pkt. 1 na czas dłuższy niż 5 dni.</w:t>
      </w:r>
    </w:p>
    <w:p w14:paraId="2269D834" w14:textId="77777777" w:rsidR="00687B60" w:rsidRPr="00BD7A82" w:rsidRDefault="003B590F">
      <w:pPr>
        <w:spacing w:line="360" w:lineRule="auto"/>
        <w:jc w:val="both"/>
        <w:rPr>
          <w:rFonts w:ascii="Arial" w:hAnsi="Arial" w:cs="Arial"/>
        </w:rPr>
      </w:pPr>
      <w:r w:rsidRPr="00BD7A82">
        <w:rPr>
          <w:rFonts w:ascii="Arial" w:hAnsi="Arial" w:cs="Arial"/>
        </w:rPr>
        <w:t>3. Trzykrotnego zamknięcia stacji o której mowa w § 1 pkt. 1 w trakcie trwania umowy za wyjątkiem przejściowego zamknięcia stacji z powodu zdarzeń losowych (np. brak prądu), awarii systemu obsługi lub dostaw paliw.</w:t>
      </w:r>
    </w:p>
    <w:p w14:paraId="5197FC0F" w14:textId="77777777" w:rsidR="00687B60" w:rsidRPr="00BD7A82" w:rsidRDefault="003B590F">
      <w:pPr>
        <w:spacing w:line="360" w:lineRule="auto"/>
        <w:jc w:val="both"/>
        <w:rPr>
          <w:rFonts w:ascii="Arial" w:hAnsi="Arial" w:cs="Arial"/>
        </w:rPr>
      </w:pPr>
      <w:r w:rsidRPr="00BD7A82">
        <w:rPr>
          <w:rFonts w:ascii="Arial" w:hAnsi="Arial" w:cs="Arial"/>
        </w:rPr>
        <w:t>4. Nieterminowego regulowania należności przez Zamawiającego po otrzymaniu dwóch kolejnych faktur.</w:t>
      </w:r>
    </w:p>
    <w:p w14:paraId="4EADBBFE" w14:textId="77777777" w:rsidR="00687B60" w:rsidRDefault="003B590F">
      <w:pPr>
        <w:spacing w:line="360" w:lineRule="auto"/>
        <w:jc w:val="both"/>
        <w:rPr>
          <w:rFonts w:ascii="Arial" w:hAnsi="Arial" w:cs="Arial"/>
        </w:rPr>
      </w:pPr>
      <w:r w:rsidRPr="00BD7A82">
        <w:rPr>
          <w:rFonts w:ascii="Arial" w:hAnsi="Arial" w:cs="Arial"/>
        </w:rPr>
        <w:t>5. Rażące niewywiązywanie się Wykonawcy z umowy.</w:t>
      </w:r>
    </w:p>
    <w:p w14:paraId="7A11D25E" w14:textId="77777777" w:rsidR="00F51405" w:rsidRPr="00F51405" w:rsidRDefault="00F51405">
      <w:pPr>
        <w:spacing w:line="360" w:lineRule="auto"/>
        <w:jc w:val="both"/>
        <w:rPr>
          <w:rFonts w:ascii="Arial" w:hAnsi="Arial" w:cs="Arial"/>
        </w:rPr>
      </w:pPr>
      <w:r>
        <w:rPr>
          <w:rFonts w:ascii="Arial" w:hAnsi="Arial" w:cs="Arial"/>
        </w:rPr>
        <w:t xml:space="preserve">6. </w:t>
      </w:r>
      <w:r w:rsidRPr="00F51405">
        <w:rPr>
          <w:rFonts w:ascii="Arial" w:hAnsi="Arial" w:cs="Arial"/>
        </w:rPr>
        <w:t>W razie wystąpienia istotnej zmiany okoliczności powodującej, że wykonanie umowy nie leży w interesie Zamawiającego, czego nie można było przewidzieć w chwili zawarcia umowy. W tym przypadku postanowienia o karze umownej nie mają zastosowania.</w:t>
      </w:r>
    </w:p>
    <w:p w14:paraId="18C04AD9" w14:textId="1BEF5774" w:rsidR="00687B60" w:rsidRPr="00BD7A82" w:rsidRDefault="00F51405">
      <w:pPr>
        <w:spacing w:line="360" w:lineRule="auto"/>
        <w:jc w:val="both"/>
        <w:rPr>
          <w:rFonts w:ascii="Arial" w:hAnsi="Arial" w:cs="Arial"/>
        </w:rPr>
      </w:pPr>
      <w:r>
        <w:rPr>
          <w:rFonts w:ascii="Arial" w:hAnsi="Arial" w:cs="Arial"/>
        </w:rPr>
        <w:t>7</w:t>
      </w:r>
      <w:r w:rsidR="003B590F" w:rsidRPr="00BD7A82">
        <w:rPr>
          <w:rFonts w:ascii="Arial" w:hAnsi="Arial" w:cs="Arial"/>
        </w:rPr>
        <w:t>. Odstąpienie od umowy następować będzie w formie pisemnej i skutkować będzie z chwilą dostarczenia oświadczenia o odstąpieniu.</w:t>
      </w:r>
    </w:p>
    <w:p w14:paraId="2404337C" w14:textId="77777777" w:rsidR="00687B60" w:rsidRPr="00BD7A82" w:rsidRDefault="003B590F">
      <w:pPr>
        <w:spacing w:line="360" w:lineRule="auto"/>
        <w:jc w:val="center"/>
        <w:rPr>
          <w:rFonts w:ascii="Arial" w:hAnsi="Arial" w:cs="Arial"/>
          <w:b/>
        </w:rPr>
      </w:pPr>
      <w:r w:rsidRPr="00BD7A82">
        <w:rPr>
          <w:rFonts w:ascii="Arial" w:hAnsi="Arial" w:cs="Arial"/>
          <w:b/>
        </w:rPr>
        <w:t>§ 7</w:t>
      </w:r>
    </w:p>
    <w:p w14:paraId="5037EEEB" w14:textId="77777777" w:rsidR="00687B60" w:rsidRPr="00BD7A82" w:rsidRDefault="003B590F">
      <w:pPr>
        <w:spacing w:line="360" w:lineRule="auto"/>
        <w:jc w:val="both"/>
        <w:rPr>
          <w:rFonts w:ascii="Arial" w:hAnsi="Arial" w:cs="Arial"/>
          <w:strike/>
          <w:color w:val="000000" w:themeColor="text1"/>
        </w:rPr>
      </w:pPr>
      <w:r w:rsidRPr="00BD7A82">
        <w:rPr>
          <w:rFonts w:ascii="Arial" w:hAnsi="Arial" w:cs="Arial"/>
          <w:color w:val="000000" w:themeColor="text1"/>
        </w:rPr>
        <w:t xml:space="preserve">Umowa obowiązuje </w:t>
      </w:r>
      <w:r w:rsidRPr="00BD7A82">
        <w:rPr>
          <w:rFonts w:ascii="Arial" w:hAnsi="Arial" w:cs="Arial"/>
          <w:b/>
          <w:bCs/>
          <w:color w:val="000000" w:themeColor="text1"/>
        </w:rPr>
        <w:t>o</w:t>
      </w:r>
      <w:r w:rsidR="005D7F74" w:rsidRPr="00BD7A82">
        <w:rPr>
          <w:rFonts w:ascii="Arial" w:hAnsi="Arial" w:cs="Arial"/>
          <w:b/>
          <w:bCs/>
          <w:color w:val="000000" w:themeColor="text1"/>
        </w:rPr>
        <w:t>d dnia jej podpisania   do 31.12.2022</w:t>
      </w:r>
      <w:r w:rsidRPr="00BD7A82">
        <w:rPr>
          <w:rFonts w:ascii="Arial" w:hAnsi="Arial" w:cs="Arial"/>
          <w:b/>
          <w:bCs/>
          <w:color w:val="000000" w:themeColor="text1"/>
        </w:rPr>
        <w:t xml:space="preserve"> r.</w:t>
      </w:r>
      <w:r w:rsidRPr="00BD7A82">
        <w:rPr>
          <w:rFonts w:ascii="Arial" w:hAnsi="Arial" w:cs="Arial"/>
          <w:color w:val="000000" w:themeColor="text1"/>
        </w:rPr>
        <w:t>, chyba że strony zgodnie będą ją wykonywać w sposób faktyczny do czasu rozstrzygnięcia przetargu na kolejny okres.</w:t>
      </w:r>
    </w:p>
    <w:p w14:paraId="0CD5832B" w14:textId="7646A98A" w:rsidR="005D7F74" w:rsidRDefault="005D7F74">
      <w:pPr>
        <w:spacing w:line="360" w:lineRule="auto"/>
        <w:jc w:val="both"/>
        <w:rPr>
          <w:rFonts w:ascii="Arial" w:hAnsi="Arial" w:cs="Arial"/>
        </w:rPr>
      </w:pPr>
    </w:p>
    <w:p w14:paraId="0FE313A3" w14:textId="77777777" w:rsidR="00902559" w:rsidRPr="00BD7A82" w:rsidRDefault="00902559">
      <w:pPr>
        <w:spacing w:line="360" w:lineRule="auto"/>
        <w:jc w:val="both"/>
        <w:rPr>
          <w:rFonts w:ascii="Arial" w:hAnsi="Arial" w:cs="Arial"/>
        </w:rPr>
      </w:pPr>
    </w:p>
    <w:p w14:paraId="7615BB45" w14:textId="77777777" w:rsidR="00687B60" w:rsidRPr="00BD7A82" w:rsidRDefault="003B590F">
      <w:pPr>
        <w:spacing w:line="360" w:lineRule="auto"/>
        <w:jc w:val="center"/>
        <w:rPr>
          <w:rFonts w:ascii="Arial" w:hAnsi="Arial" w:cs="Arial"/>
          <w:b/>
        </w:rPr>
      </w:pPr>
      <w:r w:rsidRPr="00BD7A82">
        <w:rPr>
          <w:rFonts w:ascii="Arial" w:hAnsi="Arial" w:cs="Arial"/>
          <w:b/>
        </w:rPr>
        <w:lastRenderedPageBreak/>
        <w:t>§ 8</w:t>
      </w:r>
    </w:p>
    <w:p w14:paraId="3ABE3E2D" w14:textId="77777777" w:rsidR="00687B60" w:rsidRPr="00BD7A82" w:rsidRDefault="003B590F">
      <w:pPr>
        <w:spacing w:line="360" w:lineRule="auto"/>
        <w:jc w:val="both"/>
        <w:rPr>
          <w:rFonts w:ascii="Arial" w:hAnsi="Arial" w:cs="Arial"/>
        </w:rPr>
      </w:pPr>
      <w:r w:rsidRPr="00BD7A82">
        <w:rPr>
          <w:rFonts w:ascii="Arial" w:hAnsi="Arial" w:cs="Arial"/>
        </w:rPr>
        <w:t>1. Strony ustanawiają odpowiedzialność za nie wykonanie lub nienależyte wykonanie umowy, na niżej opisanych zasadach.</w:t>
      </w:r>
    </w:p>
    <w:p w14:paraId="2F6424C8" w14:textId="77777777" w:rsidR="00687B60" w:rsidRPr="00BD7A82" w:rsidRDefault="003B590F">
      <w:pPr>
        <w:spacing w:line="360" w:lineRule="auto"/>
        <w:jc w:val="both"/>
        <w:rPr>
          <w:rFonts w:ascii="Arial" w:hAnsi="Arial" w:cs="Arial"/>
        </w:rPr>
      </w:pPr>
      <w:r w:rsidRPr="00BD7A82">
        <w:rPr>
          <w:rFonts w:ascii="Arial" w:hAnsi="Arial" w:cs="Arial"/>
        </w:rPr>
        <w:t>2. Zamawiający zapłaci karę umowną za powstałą z winy Zamawiającego zwłokę w zapłacie za przedmiot umowy w wysokości odsetek ustawowych za każdy dzień zwłoki.</w:t>
      </w:r>
    </w:p>
    <w:p w14:paraId="2FE3DDBB" w14:textId="77777777" w:rsidR="00687B60" w:rsidRPr="00BD7A82" w:rsidRDefault="003B590F">
      <w:pPr>
        <w:spacing w:line="360" w:lineRule="auto"/>
        <w:jc w:val="both"/>
        <w:rPr>
          <w:rFonts w:ascii="Arial" w:hAnsi="Arial" w:cs="Arial"/>
        </w:rPr>
      </w:pPr>
      <w:r w:rsidRPr="00BD7A82">
        <w:rPr>
          <w:rFonts w:ascii="Arial" w:hAnsi="Arial" w:cs="Arial"/>
        </w:rPr>
        <w:t>3. Wykonawca zapłaci Zamawiającemu karę umowną:</w:t>
      </w:r>
    </w:p>
    <w:p w14:paraId="53BE16F0" w14:textId="77777777" w:rsidR="00687B60" w:rsidRPr="00BD7A82" w:rsidRDefault="003B590F">
      <w:pPr>
        <w:spacing w:line="360" w:lineRule="auto"/>
        <w:jc w:val="both"/>
        <w:rPr>
          <w:rFonts w:ascii="Arial" w:hAnsi="Arial" w:cs="Arial"/>
        </w:rPr>
      </w:pPr>
      <w:r w:rsidRPr="00BD7A82">
        <w:rPr>
          <w:rFonts w:ascii="Arial" w:hAnsi="Arial" w:cs="Arial"/>
        </w:rPr>
        <w:t>1) za odstąpienie od umowy z powodu okoliczności za które odpowiada Wykonawca, w wysokości 5 000,00 zł (słownie: pięciu tysięcy złotych)</w:t>
      </w:r>
    </w:p>
    <w:p w14:paraId="3E82E462" w14:textId="77777777" w:rsidR="00687B60" w:rsidRPr="00BD7A82" w:rsidRDefault="003B590F">
      <w:pPr>
        <w:spacing w:line="360" w:lineRule="auto"/>
        <w:jc w:val="both"/>
        <w:rPr>
          <w:rFonts w:ascii="Arial" w:hAnsi="Arial" w:cs="Arial"/>
        </w:rPr>
      </w:pPr>
      <w:r w:rsidRPr="00BD7A82">
        <w:rPr>
          <w:rFonts w:ascii="Arial" w:hAnsi="Arial" w:cs="Arial"/>
        </w:rPr>
        <w:t>2) za niewykonanie lub nienależyte wykonanie umowy w wysokości 10% łącznego wynagrodzenia brutto za ostatni okres rozliczeniowy, w którym stwierdzono niewykonanie lub nienależyte wykonanie umowy.</w:t>
      </w:r>
    </w:p>
    <w:p w14:paraId="3E804C5B" w14:textId="77777777" w:rsidR="00687B60" w:rsidRPr="00BD7A82" w:rsidRDefault="003B590F">
      <w:pPr>
        <w:spacing w:line="360" w:lineRule="auto"/>
        <w:jc w:val="both"/>
        <w:rPr>
          <w:rFonts w:ascii="Arial" w:hAnsi="Arial" w:cs="Arial"/>
          <w:bCs/>
        </w:rPr>
      </w:pPr>
      <w:r w:rsidRPr="00BD7A82">
        <w:rPr>
          <w:rFonts w:ascii="Arial" w:hAnsi="Arial" w:cs="Arial"/>
          <w:bCs/>
        </w:rPr>
        <w:t>3) za opóźnienia Wykonawcy w wydaniu kart paliwowych w stosunku do terminu  określonym w § 2 pkt. 8 w wysokości 1% wynagrodzenia  brutto, o którym mowa w § 5 pkt. 2, za każdy dzień opóźnienia.</w:t>
      </w:r>
    </w:p>
    <w:p w14:paraId="63330886" w14:textId="77777777" w:rsidR="00F51405" w:rsidRDefault="00F51405" w:rsidP="00F51405">
      <w:pPr>
        <w:spacing w:line="276" w:lineRule="auto"/>
        <w:jc w:val="both"/>
        <w:rPr>
          <w:rFonts w:ascii="Arial" w:hAnsi="Arial" w:cs="Arial"/>
        </w:rPr>
      </w:pPr>
      <w:r>
        <w:rPr>
          <w:rFonts w:ascii="Arial" w:hAnsi="Arial" w:cs="Arial"/>
        </w:rPr>
        <w:t>4</w:t>
      </w:r>
      <w:r w:rsidRPr="00F51405">
        <w:rPr>
          <w:rFonts w:ascii="Arial" w:hAnsi="Arial" w:cs="Arial"/>
        </w:rPr>
        <w:t>. Niezależnie od uprawnień przewidzianych w § 3 ust. 5 Zamawiający jest uprawniony do dochodzenia roszczeń uzupełniających do pełnej wysokości poniesionej szkody.</w:t>
      </w:r>
    </w:p>
    <w:p w14:paraId="37DAE894" w14:textId="77777777" w:rsidR="00F51405" w:rsidRPr="00F51405" w:rsidRDefault="00F51405" w:rsidP="00F51405">
      <w:pPr>
        <w:spacing w:line="276" w:lineRule="auto"/>
        <w:jc w:val="both"/>
        <w:rPr>
          <w:rFonts w:ascii="Arial" w:hAnsi="Arial" w:cs="Arial"/>
        </w:rPr>
      </w:pPr>
      <w:r>
        <w:rPr>
          <w:rFonts w:ascii="Arial" w:hAnsi="Arial" w:cs="Arial"/>
        </w:rPr>
        <w:t xml:space="preserve">5. </w:t>
      </w:r>
      <w:r w:rsidRPr="00F51405">
        <w:rPr>
          <w:rFonts w:ascii="Arial" w:hAnsi="Arial" w:cs="Arial"/>
        </w:rPr>
        <w:t>Żądanie kary umownej nie wyklucza uprawnień Zamawiającego do dochodzenia odszkodowania uzupełniającego na zasadach ogólnych, jeżeli szkoda przekroczy wartość zastrzeżonej kary.</w:t>
      </w:r>
    </w:p>
    <w:p w14:paraId="64193ED2" w14:textId="77777777" w:rsidR="00F51405" w:rsidRPr="00BD7A82" w:rsidRDefault="00F51405" w:rsidP="00F51405">
      <w:pPr>
        <w:spacing w:line="276" w:lineRule="auto"/>
        <w:jc w:val="both"/>
        <w:rPr>
          <w:rFonts w:ascii="Arial" w:hAnsi="Arial" w:cs="Arial"/>
        </w:rPr>
      </w:pPr>
      <w:r w:rsidRPr="00F51405">
        <w:rPr>
          <w:rFonts w:ascii="Arial" w:hAnsi="Arial" w:cs="Arial"/>
        </w:rPr>
        <w:t>6. Zamawiający jest uprawniony do potracenia należnej mu kary pieniężnej z zapłaty należnej Wykonawcy.</w:t>
      </w:r>
    </w:p>
    <w:p w14:paraId="378BDBF3" w14:textId="77777777" w:rsidR="000E7A9E" w:rsidRPr="000E7A9E" w:rsidRDefault="003B590F" w:rsidP="000E7A9E">
      <w:pPr>
        <w:spacing w:line="360" w:lineRule="auto"/>
        <w:jc w:val="center"/>
        <w:rPr>
          <w:rFonts w:ascii="Arial" w:hAnsi="Arial" w:cs="Arial"/>
          <w:b/>
        </w:rPr>
      </w:pPr>
      <w:r w:rsidRPr="00BD7A82">
        <w:rPr>
          <w:rFonts w:ascii="Arial" w:hAnsi="Arial" w:cs="Arial"/>
          <w:b/>
        </w:rPr>
        <w:t>§ 9</w:t>
      </w:r>
    </w:p>
    <w:p w14:paraId="0B81D511" w14:textId="77777777" w:rsidR="000E7A9E" w:rsidRPr="000E7A9E" w:rsidRDefault="000E7A9E" w:rsidP="000E7A9E">
      <w:pPr>
        <w:numPr>
          <w:ilvl w:val="0"/>
          <w:numId w:val="5"/>
        </w:numPr>
        <w:tabs>
          <w:tab w:val="left" w:pos="284"/>
          <w:tab w:val="num" w:pos="720"/>
        </w:tabs>
        <w:spacing w:after="0" w:line="276" w:lineRule="auto"/>
        <w:ind w:left="284" w:hanging="284"/>
        <w:jc w:val="both"/>
        <w:rPr>
          <w:rFonts w:ascii="Arial" w:hAnsi="Arial" w:cs="Arial"/>
        </w:rPr>
      </w:pPr>
      <w:r w:rsidRPr="000E7A9E">
        <w:rPr>
          <w:rFonts w:ascii="Arial" w:hAnsi="Arial" w:cs="Arial"/>
        </w:rPr>
        <w:t>Zamawiający zobowiązuje się do dostarczenia niezbędnych informacji do zrealizowania usługi.</w:t>
      </w:r>
    </w:p>
    <w:p w14:paraId="0ED7B436" w14:textId="432099E5" w:rsidR="000E7A9E" w:rsidRPr="000E7A9E" w:rsidRDefault="000E7A9E" w:rsidP="000E7A9E">
      <w:pPr>
        <w:numPr>
          <w:ilvl w:val="0"/>
          <w:numId w:val="5"/>
        </w:numPr>
        <w:tabs>
          <w:tab w:val="left" w:pos="284"/>
          <w:tab w:val="num" w:pos="720"/>
        </w:tabs>
        <w:spacing w:after="0" w:line="276" w:lineRule="auto"/>
        <w:jc w:val="both"/>
        <w:rPr>
          <w:rFonts w:ascii="Arial" w:hAnsi="Arial" w:cs="Arial"/>
        </w:rPr>
      </w:pPr>
      <w:r w:rsidRPr="000E7A9E">
        <w:rPr>
          <w:rFonts w:ascii="Arial" w:hAnsi="Arial" w:cs="Arial"/>
        </w:rPr>
        <w:t xml:space="preserve">Ze strony Zamawiającego osobą upoważnioną do kontaktów z Wykonawcą w sprawach dotyczących realizacji przedmiotu umowy jest </w:t>
      </w:r>
      <w:r>
        <w:rPr>
          <w:rFonts w:ascii="Arial" w:hAnsi="Arial" w:cs="Arial"/>
          <w:noProof/>
        </w:rPr>
        <w:t>Urszula Aramowicz</w:t>
      </w:r>
      <w:r w:rsidRPr="000E7A9E">
        <w:rPr>
          <w:rFonts w:ascii="Arial" w:hAnsi="Arial" w:cs="Arial"/>
          <w:noProof/>
        </w:rPr>
        <w:t xml:space="preserve">, </w:t>
      </w:r>
      <w:r w:rsidRPr="000E7A9E">
        <w:rPr>
          <w:rFonts w:ascii="Arial" w:hAnsi="Arial" w:cs="Arial"/>
        </w:rPr>
        <w:t>tel.</w:t>
      </w:r>
      <w:r w:rsidR="00A45BCB">
        <w:rPr>
          <w:rFonts w:ascii="Arial" w:hAnsi="Arial" w:cs="Arial"/>
        </w:rPr>
        <w:t xml:space="preserve"> 67 258 02 42 wew. 15</w:t>
      </w:r>
      <w:r w:rsidRPr="000E7A9E">
        <w:rPr>
          <w:rFonts w:ascii="Arial" w:hAnsi="Arial" w:cs="Arial"/>
        </w:rPr>
        <w:t xml:space="preserve">, </w:t>
      </w:r>
      <w:r w:rsidRPr="000E7A9E">
        <w:rPr>
          <w:rFonts w:ascii="Arial" w:hAnsi="Arial" w:cs="Arial"/>
          <w:noProof/>
        </w:rPr>
        <w:t xml:space="preserve">e-mail: </w:t>
      </w:r>
      <w:r w:rsidR="00A45BCB" w:rsidRPr="00A37F3E">
        <w:t>u.aramowicz@gminawalcz.pl</w:t>
      </w:r>
      <w:r w:rsidRPr="000E7A9E">
        <w:rPr>
          <w:rFonts w:ascii="Arial" w:hAnsi="Arial" w:cs="Arial"/>
        </w:rPr>
        <w:t>.</w:t>
      </w:r>
    </w:p>
    <w:p w14:paraId="04293697" w14:textId="77777777" w:rsidR="000E7A9E" w:rsidRPr="000E7A9E" w:rsidRDefault="000E7A9E" w:rsidP="000E7A9E">
      <w:pPr>
        <w:pStyle w:val="Akapitzlist"/>
        <w:numPr>
          <w:ilvl w:val="0"/>
          <w:numId w:val="5"/>
        </w:numPr>
        <w:tabs>
          <w:tab w:val="left" w:pos="284"/>
          <w:tab w:val="num" w:pos="720"/>
        </w:tabs>
        <w:spacing w:after="0" w:line="276" w:lineRule="auto"/>
        <w:jc w:val="both"/>
        <w:rPr>
          <w:rFonts w:ascii="Arial" w:hAnsi="Arial" w:cs="Arial"/>
          <w:b/>
        </w:rPr>
      </w:pPr>
      <w:r w:rsidRPr="000E7A9E">
        <w:rPr>
          <w:rFonts w:ascii="Arial" w:hAnsi="Arial" w:cs="Arial"/>
        </w:rPr>
        <w:t>Ze strony Wykonawcy osobą upoważnioną do kontaktów z Zamawiającym w sprawach dotyczących realizacji przedmiotu umowy jest ………….., tel.  …………….., e-mail: ……………..</w:t>
      </w:r>
    </w:p>
    <w:p w14:paraId="3C1FF075" w14:textId="77777777" w:rsidR="000E7A9E" w:rsidRPr="000E7A9E" w:rsidRDefault="000E7A9E" w:rsidP="000E7A9E">
      <w:pPr>
        <w:spacing w:line="276" w:lineRule="auto"/>
        <w:jc w:val="center"/>
        <w:rPr>
          <w:rFonts w:ascii="Arial" w:hAnsi="Arial" w:cs="Arial"/>
          <w:b/>
        </w:rPr>
      </w:pPr>
      <w:r w:rsidRPr="000E7A9E">
        <w:rPr>
          <w:rFonts w:ascii="Arial" w:hAnsi="Arial" w:cs="Arial"/>
          <w:b/>
        </w:rPr>
        <w:t>§ 11</w:t>
      </w:r>
    </w:p>
    <w:p w14:paraId="30589BC9" w14:textId="58E3BDC2" w:rsidR="000E7A9E" w:rsidRPr="000E7A9E" w:rsidRDefault="00902559" w:rsidP="00A37F3E">
      <w:pPr>
        <w:suppressAutoHyphens/>
        <w:spacing w:after="0" w:line="276" w:lineRule="auto"/>
        <w:jc w:val="both"/>
        <w:rPr>
          <w:rFonts w:ascii="Arial" w:eastAsia="Times New Roman" w:hAnsi="Arial" w:cs="Arial"/>
          <w:lang w:eastAsia="zh-CN"/>
        </w:rPr>
      </w:pPr>
      <w:r>
        <w:rPr>
          <w:rFonts w:ascii="Arial" w:eastAsia="Times New Roman" w:hAnsi="Arial" w:cs="Arial"/>
          <w:color w:val="231F20"/>
          <w:lang w:eastAsia="zh-CN"/>
        </w:rPr>
        <w:t xml:space="preserve">1. </w:t>
      </w:r>
      <w:r w:rsidR="000E7A9E" w:rsidRPr="000E7A9E">
        <w:rPr>
          <w:rFonts w:ascii="Arial" w:eastAsia="Times New Roman" w:hAnsi="Arial" w:cs="Arial"/>
          <w:color w:val="231F20"/>
          <w:lang w:eastAsia="zh-CN"/>
        </w:rPr>
        <w:t>Każda zmiana niniejszej Umowy wymaga formy pisemnego aneksu – pod rygorem nieważności.</w:t>
      </w:r>
      <w:r w:rsidR="000E7A9E" w:rsidRPr="000E7A9E">
        <w:rPr>
          <w:rFonts w:ascii="Arial" w:eastAsia="Times New Roman" w:hAnsi="Arial" w:cs="Arial"/>
          <w:lang w:eastAsia="zh-CN"/>
        </w:rPr>
        <w:t xml:space="preserve">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w:t>
      </w:r>
      <w:r w:rsidR="005E11BC">
        <w:rPr>
          <w:rFonts w:ascii="Arial" w:eastAsia="Times New Roman" w:hAnsi="Arial" w:cs="Arial"/>
          <w:lang w:eastAsia="zh-CN"/>
        </w:rPr>
        <w:t>ogłoszeniu o zamówieniu lub w S</w:t>
      </w:r>
      <w:r w:rsidR="000E7A9E">
        <w:rPr>
          <w:rFonts w:ascii="Arial" w:eastAsia="Times New Roman" w:hAnsi="Arial" w:cs="Arial"/>
          <w:lang w:eastAsia="zh-CN"/>
        </w:rPr>
        <w:t xml:space="preserve">WZ </w:t>
      </w:r>
      <w:r w:rsidR="000E7A9E" w:rsidRPr="000E7A9E">
        <w:rPr>
          <w:rFonts w:ascii="Arial" w:eastAsia="Times New Roman" w:hAnsi="Arial" w:cs="Arial"/>
          <w:lang w:eastAsia="zh-CN"/>
        </w:rPr>
        <w:t>oraz określił warunki takiej zmiany.</w:t>
      </w:r>
    </w:p>
    <w:p w14:paraId="525D3B58" w14:textId="011D1CCF" w:rsidR="000E7A9E" w:rsidRPr="000E7A9E" w:rsidRDefault="00902559" w:rsidP="00A37F3E">
      <w:pPr>
        <w:suppressAutoHyphens/>
        <w:spacing w:after="0" w:line="276" w:lineRule="auto"/>
        <w:jc w:val="both"/>
        <w:rPr>
          <w:rFonts w:ascii="Arial" w:eastAsia="Times New Roman" w:hAnsi="Arial" w:cs="Arial"/>
          <w:lang w:eastAsia="zh-CN"/>
        </w:rPr>
      </w:pPr>
      <w:r>
        <w:rPr>
          <w:rFonts w:ascii="Arial" w:eastAsia="Times New Roman" w:hAnsi="Arial" w:cs="Arial"/>
          <w:color w:val="231F20"/>
          <w:lang w:eastAsia="zh-CN"/>
        </w:rPr>
        <w:lastRenderedPageBreak/>
        <w:t xml:space="preserve">1. </w:t>
      </w:r>
      <w:r w:rsidR="000E7A9E" w:rsidRPr="000E7A9E">
        <w:rPr>
          <w:rFonts w:ascii="Arial" w:eastAsia="Times New Roman" w:hAnsi="Arial" w:cs="Arial"/>
          <w:color w:val="231F20"/>
          <w:lang w:eastAsia="zh-CN"/>
        </w:rPr>
        <w:t xml:space="preserve">W sprawach nieuregulowanych niniejszą Umową mają zastosowanie przepisy Kodeksu Cywilnego oraz </w:t>
      </w:r>
      <w:r w:rsidR="000E7A9E" w:rsidRPr="000E7A9E">
        <w:rPr>
          <w:rFonts w:ascii="Arial" w:eastAsia="Times New Roman" w:hAnsi="Arial" w:cs="Arial"/>
          <w:lang w:eastAsia="zh-CN"/>
        </w:rPr>
        <w:t>inne obowiązujące przepisy prawa.</w:t>
      </w:r>
    </w:p>
    <w:p w14:paraId="5DBA8A31" w14:textId="3EB8FDBC" w:rsidR="000E7A9E" w:rsidRPr="000E7A9E" w:rsidRDefault="00902559" w:rsidP="00A37F3E">
      <w:pPr>
        <w:spacing w:after="0" w:line="276" w:lineRule="auto"/>
        <w:jc w:val="both"/>
        <w:rPr>
          <w:rFonts w:ascii="Arial" w:hAnsi="Arial" w:cs="Arial"/>
        </w:rPr>
      </w:pPr>
      <w:r>
        <w:rPr>
          <w:rFonts w:ascii="Arial" w:hAnsi="Arial" w:cs="Arial"/>
        </w:rPr>
        <w:t xml:space="preserve">2. </w:t>
      </w:r>
      <w:r w:rsidR="000E7A9E" w:rsidRPr="000E7A9E">
        <w:rPr>
          <w:rFonts w:ascii="Arial" w:hAnsi="Arial" w:cs="Arial"/>
        </w:rPr>
        <w:t xml:space="preserve">Każda Strona jest zobowiązana do zachowania w tajemnicy wszelkich informacji dotyczących drugiej Strony uzyskanych w związku z realizacją Umowy, z wyłączeniem informacji które są lub staną się publicznie dostępne bez naruszenia przez Strony niniejszego zobowiązania do zachowania poufności. </w:t>
      </w:r>
    </w:p>
    <w:p w14:paraId="585450DE" w14:textId="156869D4" w:rsidR="000E7A9E" w:rsidRPr="000E7A9E" w:rsidRDefault="00902559" w:rsidP="00A37F3E">
      <w:pPr>
        <w:spacing w:after="0" w:line="276" w:lineRule="auto"/>
        <w:jc w:val="both"/>
        <w:rPr>
          <w:rFonts w:ascii="Arial" w:hAnsi="Arial" w:cs="Arial"/>
        </w:rPr>
      </w:pPr>
      <w:r>
        <w:rPr>
          <w:rFonts w:ascii="Arial" w:hAnsi="Arial" w:cs="Arial"/>
        </w:rPr>
        <w:t xml:space="preserve">3. </w:t>
      </w:r>
      <w:r w:rsidR="000E7A9E" w:rsidRPr="000E7A9E">
        <w:rPr>
          <w:rFonts w:ascii="Arial" w:hAnsi="Arial" w:cs="Arial"/>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14:paraId="35AF3109" w14:textId="1F6B6F1D" w:rsidR="000E7A9E" w:rsidRPr="000E7A9E" w:rsidRDefault="00902559" w:rsidP="00A37F3E">
      <w:pPr>
        <w:spacing w:after="0" w:line="276" w:lineRule="auto"/>
        <w:jc w:val="both"/>
        <w:rPr>
          <w:rFonts w:ascii="Arial" w:hAnsi="Arial" w:cs="Arial"/>
        </w:rPr>
      </w:pPr>
      <w:r>
        <w:rPr>
          <w:rFonts w:ascii="Arial" w:hAnsi="Arial" w:cs="Arial"/>
        </w:rPr>
        <w:t xml:space="preserve">4. </w:t>
      </w:r>
      <w:r w:rsidR="000E7A9E" w:rsidRPr="000E7A9E">
        <w:rPr>
          <w:rFonts w:ascii="Arial" w:hAnsi="Arial" w:cs="Arial"/>
        </w:rPr>
        <w:t xml:space="preserve">Wszelkie ewentualne spory między stronami, wynikające z niniejszej umowy, powinny być rozwiązane bez zbędnej zwłoki, drogą negocjacji między Stronami. </w:t>
      </w:r>
    </w:p>
    <w:p w14:paraId="1CF8FEB0" w14:textId="0109B5D2" w:rsidR="000E7A9E" w:rsidRPr="000E7A9E" w:rsidRDefault="00902559" w:rsidP="00A37F3E">
      <w:pPr>
        <w:spacing w:after="0" w:line="276" w:lineRule="auto"/>
        <w:jc w:val="both"/>
        <w:rPr>
          <w:rFonts w:ascii="Arial" w:hAnsi="Arial" w:cs="Arial"/>
        </w:rPr>
      </w:pPr>
      <w:r>
        <w:rPr>
          <w:rFonts w:ascii="Arial" w:hAnsi="Arial" w:cs="Arial"/>
        </w:rPr>
        <w:t xml:space="preserve">5. </w:t>
      </w:r>
      <w:r w:rsidR="000E7A9E" w:rsidRPr="000E7A9E">
        <w:rPr>
          <w:rFonts w:ascii="Arial" w:hAnsi="Arial" w:cs="Arial"/>
        </w:rPr>
        <w:t xml:space="preserve">W przypadku niepowodzenia negocjacji, spory będzie rozstrzygał sąd właściwy miejscowo dla siedziby Zamawiającego. </w:t>
      </w:r>
    </w:p>
    <w:p w14:paraId="2A38AD8C" w14:textId="3B765DC9" w:rsidR="00687B60" w:rsidRPr="00BD7A82" w:rsidRDefault="003B590F">
      <w:pPr>
        <w:spacing w:line="360" w:lineRule="auto"/>
        <w:jc w:val="center"/>
        <w:rPr>
          <w:rFonts w:ascii="Arial" w:hAnsi="Arial" w:cs="Arial"/>
          <w:b/>
        </w:rPr>
      </w:pPr>
      <w:r w:rsidRPr="00BD7A82">
        <w:rPr>
          <w:rFonts w:ascii="Arial" w:hAnsi="Arial" w:cs="Arial"/>
          <w:b/>
        </w:rPr>
        <w:t>§ 1</w:t>
      </w:r>
      <w:r w:rsidR="0087610B">
        <w:rPr>
          <w:rFonts w:ascii="Arial" w:hAnsi="Arial" w:cs="Arial"/>
          <w:b/>
        </w:rPr>
        <w:t>2</w:t>
      </w:r>
    </w:p>
    <w:p w14:paraId="5B66A7B4" w14:textId="4E93F937" w:rsidR="00687B60" w:rsidRPr="00BD7A82" w:rsidRDefault="003B590F">
      <w:pPr>
        <w:spacing w:line="360" w:lineRule="auto"/>
        <w:jc w:val="both"/>
        <w:rPr>
          <w:rFonts w:ascii="Arial" w:hAnsi="Arial" w:cs="Arial"/>
        </w:rPr>
      </w:pPr>
      <w:r w:rsidRPr="00BD7A82">
        <w:rPr>
          <w:rFonts w:ascii="Arial" w:hAnsi="Arial" w:cs="Arial"/>
        </w:rPr>
        <w:t xml:space="preserve">Umowę niniejszą sporządzono w </w:t>
      </w:r>
      <w:r w:rsidR="00902559">
        <w:rPr>
          <w:rFonts w:ascii="Arial" w:hAnsi="Arial" w:cs="Arial"/>
        </w:rPr>
        <w:t>czterech</w:t>
      </w:r>
      <w:r w:rsidRPr="00BD7A82">
        <w:rPr>
          <w:rFonts w:ascii="Arial" w:hAnsi="Arial" w:cs="Arial"/>
        </w:rPr>
        <w:t xml:space="preserve"> jednobrzmiących egzemplarzach, każdy na prawach oryginału, </w:t>
      </w:r>
      <w:r w:rsidR="00902559">
        <w:rPr>
          <w:rFonts w:ascii="Arial" w:hAnsi="Arial" w:cs="Arial"/>
        </w:rPr>
        <w:t>trzy</w:t>
      </w:r>
      <w:r w:rsidRPr="00BD7A82">
        <w:rPr>
          <w:rFonts w:ascii="Arial" w:hAnsi="Arial" w:cs="Arial"/>
        </w:rPr>
        <w:t xml:space="preserve"> egzemplarze dla Zamawiającego, jeden egzemplarz dla Wykonawcy.</w:t>
      </w:r>
    </w:p>
    <w:p w14:paraId="0C3C880C" w14:textId="1DCC9E5B" w:rsidR="00687B60" w:rsidRPr="00BD7A82" w:rsidRDefault="003B590F">
      <w:pPr>
        <w:spacing w:line="360" w:lineRule="auto"/>
        <w:jc w:val="center"/>
        <w:rPr>
          <w:rFonts w:ascii="Arial" w:hAnsi="Arial" w:cs="Arial"/>
          <w:b/>
        </w:rPr>
      </w:pPr>
      <w:r w:rsidRPr="00BD7A82">
        <w:rPr>
          <w:rFonts w:ascii="Arial" w:hAnsi="Arial" w:cs="Arial"/>
          <w:b/>
        </w:rPr>
        <w:t>§ 1</w:t>
      </w:r>
      <w:r w:rsidR="0087610B">
        <w:rPr>
          <w:rFonts w:ascii="Arial" w:hAnsi="Arial" w:cs="Arial"/>
          <w:b/>
        </w:rPr>
        <w:t>3</w:t>
      </w:r>
    </w:p>
    <w:p w14:paraId="093BFE2B" w14:textId="77777777" w:rsidR="00687B60" w:rsidRPr="00BD7A82" w:rsidRDefault="003B590F">
      <w:pPr>
        <w:spacing w:line="360" w:lineRule="auto"/>
        <w:jc w:val="both"/>
        <w:rPr>
          <w:rFonts w:ascii="Arial" w:hAnsi="Arial" w:cs="Arial"/>
        </w:rPr>
      </w:pPr>
      <w:r w:rsidRPr="00BD7A82">
        <w:rPr>
          <w:rFonts w:ascii="Arial" w:hAnsi="Arial" w:cs="Arial"/>
        </w:rPr>
        <w:t>Załączniki stanowiące integralną część umowy:</w:t>
      </w:r>
    </w:p>
    <w:p w14:paraId="5D9267E0" w14:textId="77777777" w:rsidR="00687B60" w:rsidRPr="00BD7A82" w:rsidRDefault="003B590F">
      <w:pPr>
        <w:spacing w:line="360" w:lineRule="auto"/>
        <w:jc w:val="both"/>
        <w:rPr>
          <w:rFonts w:ascii="Arial" w:hAnsi="Arial" w:cs="Arial"/>
        </w:rPr>
      </w:pPr>
      <w:r w:rsidRPr="00BD7A82">
        <w:rPr>
          <w:rFonts w:ascii="Arial" w:hAnsi="Arial" w:cs="Arial"/>
        </w:rPr>
        <w:t>1. Oferta Wykonawcy z dnia ........................................ złożona w postępowaniu o udzielenie zamówienia publicznego na dostawę paliw płynnych w roku kalendarzowym 2021</w:t>
      </w:r>
      <w:r w:rsidR="005D7F74" w:rsidRPr="00BD7A82">
        <w:rPr>
          <w:rFonts w:ascii="Arial" w:hAnsi="Arial" w:cs="Arial"/>
        </w:rPr>
        <w:t>/2022</w:t>
      </w:r>
    </w:p>
    <w:p w14:paraId="54A7D550" w14:textId="26BEE78B" w:rsidR="00687B60" w:rsidRPr="00BD7A82" w:rsidRDefault="005E11BC">
      <w:pPr>
        <w:spacing w:line="360" w:lineRule="auto"/>
        <w:jc w:val="both"/>
        <w:rPr>
          <w:rFonts w:ascii="Arial" w:hAnsi="Arial" w:cs="Arial"/>
        </w:rPr>
      </w:pPr>
      <w:r>
        <w:rPr>
          <w:rFonts w:ascii="Arial" w:hAnsi="Arial" w:cs="Arial"/>
        </w:rPr>
        <w:t>2. S</w:t>
      </w:r>
      <w:r w:rsidR="003B590F" w:rsidRPr="00BD7A82">
        <w:rPr>
          <w:rFonts w:ascii="Arial" w:hAnsi="Arial" w:cs="Arial"/>
        </w:rPr>
        <w:t>WZ opracowana dla postępowania o udzielenie zamówienia na dostawę paliw płynnych w roku kalendarzowym 2021</w:t>
      </w:r>
      <w:r w:rsidR="005D7F74" w:rsidRPr="00BD7A82">
        <w:rPr>
          <w:rFonts w:ascii="Arial" w:hAnsi="Arial" w:cs="Arial"/>
        </w:rPr>
        <w:t>/2022</w:t>
      </w:r>
      <w:r w:rsidR="003B590F" w:rsidRPr="00BD7A82">
        <w:rPr>
          <w:rFonts w:ascii="Arial" w:hAnsi="Arial" w:cs="Arial"/>
        </w:rPr>
        <w:t>.</w:t>
      </w:r>
    </w:p>
    <w:p w14:paraId="45AF4F34" w14:textId="77777777" w:rsidR="00687B60" w:rsidRPr="00BD7A82" w:rsidRDefault="00687B60">
      <w:pPr>
        <w:spacing w:line="360" w:lineRule="auto"/>
        <w:jc w:val="both"/>
        <w:rPr>
          <w:rFonts w:ascii="Arial" w:hAnsi="Arial" w:cs="Arial"/>
        </w:rPr>
      </w:pPr>
    </w:p>
    <w:p w14:paraId="717E625E" w14:textId="77777777" w:rsidR="00687B60" w:rsidRDefault="003B590F">
      <w:pPr>
        <w:spacing w:line="360" w:lineRule="auto"/>
        <w:jc w:val="both"/>
      </w:pPr>
      <w:r w:rsidRPr="00BD7A82">
        <w:rPr>
          <w:rFonts w:ascii="Arial" w:hAnsi="Arial" w:cs="Arial"/>
        </w:rPr>
        <w:t>ZAMAWIAJĄCY</w:t>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sidRPr="00BD7A82">
        <w:rPr>
          <w:rFonts w:ascii="Arial" w:hAnsi="Arial" w:cs="Arial"/>
        </w:rPr>
        <w:tab/>
      </w:r>
      <w:r>
        <w:rPr>
          <w:rFonts w:ascii="Times New Roman" w:hAnsi="Times New Roman" w:cs="Times New Roman"/>
          <w:sz w:val="24"/>
          <w:szCs w:val="24"/>
        </w:rPr>
        <w:t>WYKONAWCA</w:t>
      </w:r>
      <w:bookmarkEnd w:id="0"/>
    </w:p>
    <w:sectPr w:rsidR="00687B60" w:rsidSect="00E75D7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785"/>
    <w:multiLevelType w:val="multilevel"/>
    <w:tmpl w:val="71BCBD62"/>
    <w:lvl w:ilvl="0">
      <w:start w:val="1"/>
      <w:numFmt w:val="decimal"/>
      <w:lvlText w:val="%1."/>
      <w:lvlJc w:val="left"/>
      <w:pPr>
        <w:tabs>
          <w:tab w:val="num" w:pos="720"/>
        </w:tabs>
        <w:ind w:left="720" w:hanging="360"/>
      </w:pPr>
      <w:rPr>
        <w:rFonts w:ascii="Times New Roman" w:hAnsi="Times New Roman" w:cs="Tahoma"/>
        <w:sz w:val="24"/>
        <w:szCs w:val="18"/>
      </w:rPr>
    </w:lvl>
    <w:lvl w:ilvl="1">
      <w:start w:val="1"/>
      <w:numFmt w:val="decimal"/>
      <w:lvlText w:val="%2."/>
      <w:lvlJc w:val="left"/>
      <w:pPr>
        <w:tabs>
          <w:tab w:val="num" w:pos="1080"/>
        </w:tabs>
        <w:ind w:left="1080" w:hanging="360"/>
      </w:pPr>
      <w:rPr>
        <w:rFonts w:cs="Tahoma"/>
        <w:sz w:val="18"/>
        <w:szCs w:val="18"/>
      </w:rPr>
    </w:lvl>
    <w:lvl w:ilvl="2">
      <w:start w:val="1"/>
      <w:numFmt w:val="decimal"/>
      <w:lvlText w:val="%3."/>
      <w:lvlJc w:val="left"/>
      <w:pPr>
        <w:tabs>
          <w:tab w:val="num" w:pos="1440"/>
        </w:tabs>
        <w:ind w:left="1440" w:hanging="360"/>
      </w:pPr>
      <w:rPr>
        <w:rFonts w:cs="Tahoma"/>
        <w:sz w:val="18"/>
        <w:szCs w:val="18"/>
      </w:rPr>
    </w:lvl>
    <w:lvl w:ilvl="3">
      <w:start w:val="1"/>
      <w:numFmt w:val="decimal"/>
      <w:lvlText w:val="%4."/>
      <w:lvlJc w:val="left"/>
      <w:pPr>
        <w:tabs>
          <w:tab w:val="num" w:pos="1800"/>
        </w:tabs>
        <w:ind w:left="1800" w:hanging="360"/>
      </w:pPr>
      <w:rPr>
        <w:rFonts w:cs="Tahoma"/>
        <w:sz w:val="18"/>
        <w:szCs w:val="18"/>
      </w:rPr>
    </w:lvl>
    <w:lvl w:ilvl="4">
      <w:start w:val="1"/>
      <w:numFmt w:val="decimal"/>
      <w:lvlText w:val="%5."/>
      <w:lvlJc w:val="left"/>
      <w:pPr>
        <w:tabs>
          <w:tab w:val="num" w:pos="2160"/>
        </w:tabs>
        <w:ind w:left="2160" w:hanging="360"/>
      </w:pPr>
      <w:rPr>
        <w:rFonts w:cs="Tahoma"/>
        <w:sz w:val="18"/>
        <w:szCs w:val="18"/>
      </w:rPr>
    </w:lvl>
    <w:lvl w:ilvl="5">
      <w:start w:val="1"/>
      <w:numFmt w:val="decimal"/>
      <w:lvlText w:val="%6."/>
      <w:lvlJc w:val="left"/>
      <w:pPr>
        <w:tabs>
          <w:tab w:val="num" w:pos="2520"/>
        </w:tabs>
        <w:ind w:left="2520" w:hanging="360"/>
      </w:pPr>
      <w:rPr>
        <w:rFonts w:cs="Tahoma"/>
        <w:sz w:val="18"/>
        <w:szCs w:val="18"/>
      </w:rPr>
    </w:lvl>
    <w:lvl w:ilvl="6">
      <w:start w:val="1"/>
      <w:numFmt w:val="decimal"/>
      <w:lvlText w:val="%7."/>
      <w:lvlJc w:val="left"/>
      <w:pPr>
        <w:tabs>
          <w:tab w:val="num" w:pos="2880"/>
        </w:tabs>
        <w:ind w:left="2880" w:hanging="360"/>
      </w:pPr>
      <w:rPr>
        <w:rFonts w:cs="Tahoma"/>
        <w:sz w:val="18"/>
        <w:szCs w:val="18"/>
      </w:rPr>
    </w:lvl>
    <w:lvl w:ilvl="7">
      <w:start w:val="1"/>
      <w:numFmt w:val="decimal"/>
      <w:lvlText w:val="%8."/>
      <w:lvlJc w:val="left"/>
      <w:pPr>
        <w:tabs>
          <w:tab w:val="num" w:pos="3240"/>
        </w:tabs>
        <w:ind w:left="3240" w:hanging="360"/>
      </w:pPr>
      <w:rPr>
        <w:rFonts w:cs="Tahoma"/>
        <w:sz w:val="18"/>
        <w:szCs w:val="18"/>
      </w:rPr>
    </w:lvl>
    <w:lvl w:ilvl="8">
      <w:start w:val="1"/>
      <w:numFmt w:val="decimal"/>
      <w:lvlText w:val="%9."/>
      <w:lvlJc w:val="left"/>
      <w:pPr>
        <w:tabs>
          <w:tab w:val="num" w:pos="3600"/>
        </w:tabs>
        <w:ind w:left="3600" w:hanging="360"/>
      </w:pPr>
      <w:rPr>
        <w:rFonts w:cs="Tahoma"/>
        <w:sz w:val="18"/>
        <w:szCs w:val="18"/>
      </w:rPr>
    </w:lvl>
  </w:abstractNum>
  <w:abstractNum w:abstractNumId="1" w15:restartNumberingAfterBreak="0">
    <w:nsid w:val="33E638E1"/>
    <w:multiLevelType w:val="hybridMultilevel"/>
    <w:tmpl w:val="672ED516"/>
    <w:lvl w:ilvl="0" w:tplc="67EC216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91127"/>
    <w:multiLevelType w:val="multilevel"/>
    <w:tmpl w:val="5FC8E1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DA6889"/>
    <w:multiLevelType w:val="multilevel"/>
    <w:tmpl w:val="5E8C9980"/>
    <w:lvl w:ilvl="0">
      <w:start w:val="1"/>
      <w:numFmt w:val="decimal"/>
      <w:lvlText w:val="%1."/>
      <w:lvlJc w:val="left"/>
      <w:pPr>
        <w:tabs>
          <w:tab w:val="num" w:pos="720"/>
        </w:tabs>
        <w:ind w:left="720" w:hanging="360"/>
      </w:pPr>
      <w:rPr>
        <w:rFonts w:ascii="Times New Roman" w:hAnsi="Times New Roman" w:cs="Tahoma"/>
        <w:sz w:val="24"/>
        <w:szCs w:val="18"/>
      </w:rPr>
    </w:lvl>
    <w:lvl w:ilvl="1">
      <w:start w:val="1"/>
      <w:numFmt w:val="decimal"/>
      <w:lvlText w:val="%2."/>
      <w:lvlJc w:val="left"/>
      <w:pPr>
        <w:tabs>
          <w:tab w:val="num" w:pos="1080"/>
        </w:tabs>
        <w:ind w:left="1080" w:hanging="360"/>
      </w:pPr>
      <w:rPr>
        <w:rFonts w:cs="Tahoma"/>
        <w:sz w:val="18"/>
        <w:szCs w:val="18"/>
      </w:rPr>
    </w:lvl>
    <w:lvl w:ilvl="2">
      <w:start w:val="1"/>
      <w:numFmt w:val="decimal"/>
      <w:lvlText w:val="%3."/>
      <w:lvlJc w:val="left"/>
      <w:pPr>
        <w:tabs>
          <w:tab w:val="num" w:pos="1440"/>
        </w:tabs>
        <w:ind w:left="1440" w:hanging="360"/>
      </w:pPr>
      <w:rPr>
        <w:rFonts w:cs="Tahoma"/>
        <w:sz w:val="18"/>
        <w:szCs w:val="18"/>
      </w:rPr>
    </w:lvl>
    <w:lvl w:ilvl="3">
      <w:start w:val="1"/>
      <w:numFmt w:val="decimal"/>
      <w:lvlText w:val="%4."/>
      <w:lvlJc w:val="left"/>
      <w:pPr>
        <w:tabs>
          <w:tab w:val="num" w:pos="1800"/>
        </w:tabs>
        <w:ind w:left="1800" w:hanging="360"/>
      </w:pPr>
      <w:rPr>
        <w:rFonts w:cs="Tahoma"/>
        <w:sz w:val="18"/>
        <w:szCs w:val="18"/>
      </w:rPr>
    </w:lvl>
    <w:lvl w:ilvl="4">
      <w:start w:val="1"/>
      <w:numFmt w:val="decimal"/>
      <w:lvlText w:val="%5."/>
      <w:lvlJc w:val="left"/>
      <w:pPr>
        <w:tabs>
          <w:tab w:val="num" w:pos="2160"/>
        </w:tabs>
        <w:ind w:left="2160" w:hanging="360"/>
      </w:pPr>
      <w:rPr>
        <w:rFonts w:cs="Tahoma"/>
        <w:sz w:val="18"/>
        <w:szCs w:val="18"/>
      </w:rPr>
    </w:lvl>
    <w:lvl w:ilvl="5">
      <w:start w:val="1"/>
      <w:numFmt w:val="decimal"/>
      <w:lvlText w:val="%6."/>
      <w:lvlJc w:val="left"/>
      <w:pPr>
        <w:tabs>
          <w:tab w:val="num" w:pos="2520"/>
        </w:tabs>
        <w:ind w:left="2520" w:hanging="360"/>
      </w:pPr>
      <w:rPr>
        <w:rFonts w:cs="Tahoma"/>
        <w:sz w:val="18"/>
        <w:szCs w:val="18"/>
      </w:rPr>
    </w:lvl>
    <w:lvl w:ilvl="6">
      <w:start w:val="1"/>
      <w:numFmt w:val="decimal"/>
      <w:lvlText w:val="%7."/>
      <w:lvlJc w:val="left"/>
      <w:pPr>
        <w:tabs>
          <w:tab w:val="num" w:pos="2880"/>
        </w:tabs>
        <w:ind w:left="2880" w:hanging="360"/>
      </w:pPr>
      <w:rPr>
        <w:rFonts w:cs="Tahoma"/>
        <w:sz w:val="18"/>
        <w:szCs w:val="18"/>
      </w:rPr>
    </w:lvl>
    <w:lvl w:ilvl="7">
      <w:start w:val="1"/>
      <w:numFmt w:val="decimal"/>
      <w:lvlText w:val="%8."/>
      <w:lvlJc w:val="left"/>
      <w:pPr>
        <w:tabs>
          <w:tab w:val="num" w:pos="3240"/>
        </w:tabs>
        <w:ind w:left="3240" w:hanging="360"/>
      </w:pPr>
      <w:rPr>
        <w:rFonts w:cs="Tahoma"/>
        <w:sz w:val="18"/>
        <w:szCs w:val="18"/>
      </w:rPr>
    </w:lvl>
    <w:lvl w:ilvl="8">
      <w:start w:val="1"/>
      <w:numFmt w:val="decimal"/>
      <w:lvlText w:val="%9."/>
      <w:lvlJc w:val="left"/>
      <w:pPr>
        <w:tabs>
          <w:tab w:val="num" w:pos="3600"/>
        </w:tabs>
        <w:ind w:left="3600" w:hanging="360"/>
      </w:pPr>
      <w:rPr>
        <w:rFonts w:cs="Tahoma"/>
        <w:sz w:val="18"/>
        <w:szCs w:val="18"/>
      </w:rPr>
    </w:lvl>
  </w:abstractNum>
  <w:abstractNum w:abstractNumId="4" w15:restartNumberingAfterBreak="0">
    <w:nsid w:val="70BB0EF8"/>
    <w:multiLevelType w:val="multilevel"/>
    <w:tmpl w:val="C20E2972"/>
    <w:lvl w:ilvl="0">
      <w:start w:val="1"/>
      <w:numFmt w:val="decimal"/>
      <w:lvlText w:val="%1."/>
      <w:lvlJc w:val="left"/>
      <w:pPr>
        <w:tabs>
          <w:tab w:val="num" w:pos="702"/>
        </w:tabs>
        <w:ind w:left="702" w:hanging="360"/>
      </w:pPr>
      <w:rPr>
        <w:rFonts w:ascii="Times New Roman" w:eastAsia="Calibri" w:hAnsi="Times New Roman"/>
        <w:b w:val="0"/>
        <w:bCs/>
        <w:sz w:val="24"/>
        <w:szCs w:val="18"/>
      </w:rPr>
    </w:lvl>
    <w:lvl w:ilvl="1">
      <w:start w:val="1"/>
      <w:numFmt w:val="decimal"/>
      <w:lvlText w:val="%2."/>
      <w:lvlJc w:val="left"/>
      <w:pPr>
        <w:tabs>
          <w:tab w:val="num" w:pos="1062"/>
        </w:tabs>
        <w:ind w:left="1062" w:hanging="360"/>
      </w:pPr>
      <w:rPr>
        <w:rFonts w:cs="Tahoma"/>
        <w:sz w:val="18"/>
        <w:szCs w:val="18"/>
      </w:rPr>
    </w:lvl>
    <w:lvl w:ilvl="2">
      <w:start w:val="1"/>
      <w:numFmt w:val="decimal"/>
      <w:lvlText w:val="%3."/>
      <w:lvlJc w:val="left"/>
      <w:pPr>
        <w:tabs>
          <w:tab w:val="num" w:pos="1422"/>
        </w:tabs>
        <w:ind w:left="1422" w:hanging="360"/>
      </w:pPr>
      <w:rPr>
        <w:rFonts w:cs="Tahoma"/>
        <w:sz w:val="18"/>
        <w:szCs w:val="18"/>
      </w:rPr>
    </w:lvl>
    <w:lvl w:ilvl="3">
      <w:start w:val="1"/>
      <w:numFmt w:val="decimal"/>
      <w:lvlText w:val="%4."/>
      <w:lvlJc w:val="left"/>
      <w:pPr>
        <w:tabs>
          <w:tab w:val="num" w:pos="1782"/>
        </w:tabs>
        <w:ind w:left="1782" w:hanging="360"/>
      </w:pPr>
      <w:rPr>
        <w:rFonts w:cs="Tahoma"/>
        <w:sz w:val="18"/>
        <w:szCs w:val="18"/>
      </w:rPr>
    </w:lvl>
    <w:lvl w:ilvl="4">
      <w:start w:val="1"/>
      <w:numFmt w:val="decimal"/>
      <w:lvlText w:val="%5."/>
      <w:lvlJc w:val="left"/>
      <w:pPr>
        <w:tabs>
          <w:tab w:val="num" w:pos="2142"/>
        </w:tabs>
        <w:ind w:left="2142" w:hanging="360"/>
      </w:pPr>
      <w:rPr>
        <w:rFonts w:cs="Tahoma"/>
        <w:sz w:val="18"/>
        <w:szCs w:val="18"/>
      </w:rPr>
    </w:lvl>
    <w:lvl w:ilvl="5">
      <w:start w:val="1"/>
      <w:numFmt w:val="decimal"/>
      <w:lvlText w:val="%6."/>
      <w:lvlJc w:val="left"/>
      <w:pPr>
        <w:tabs>
          <w:tab w:val="num" w:pos="2502"/>
        </w:tabs>
        <w:ind w:left="2502" w:hanging="360"/>
      </w:pPr>
      <w:rPr>
        <w:rFonts w:cs="Tahoma"/>
        <w:sz w:val="18"/>
        <w:szCs w:val="18"/>
      </w:rPr>
    </w:lvl>
    <w:lvl w:ilvl="6">
      <w:start w:val="1"/>
      <w:numFmt w:val="decimal"/>
      <w:lvlText w:val="%7."/>
      <w:lvlJc w:val="left"/>
      <w:pPr>
        <w:tabs>
          <w:tab w:val="num" w:pos="2862"/>
        </w:tabs>
        <w:ind w:left="2862" w:hanging="360"/>
      </w:pPr>
      <w:rPr>
        <w:rFonts w:cs="Tahoma"/>
        <w:sz w:val="18"/>
        <w:szCs w:val="18"/>
      </w:rPr>
    </w:lvl>
    <w:lvl w:ilvl="7">
      <w:start w:val="1"/>
      <w:numFmt w:val="decimal"/>
      <w:lvlText w:val="%8."/>
      <w:lvlJc w:val="left"/>
      <w:pPr>
        <w:tabs>
          <w:tab w:val="num" w:pos="3222"/>
        </w:tabs>
        <w:ind w:left="3222" w:hanging="360"/>
      </w:pPr>
      <w:rPr>
        <w:rFonts w:cs="Tahoma"/>
        <w:sz w:val="18"/>
        <w:szCs w:val="18"/>
      </w:rPr>
    </w:lvl>
    <w:lvl w:ilvl="8">
      <w:start w:val="1"/>
      <w:numFmt w:val="decimal"/>
      <w:lvlText w:val="%9."/>
      <w:lvlJc w:val="left"/>
      <w:pPr>
        <w:tabs>
          <w:tab w:val="num" w:pos="3582"/>
        </w:tabs>
        <w:ind w:left="3582" w:hanging="360"/>
      </w:pPr>
      <w:rPr>
        <w:rFonts w:cs="Tahoma"/>
        <w:sz w:val="18"/>
        <w:szCs w:val="18"/>
      </w:rPr>
    </w:lvl>
  </w:abstractNum>
  <w:abstractNum w:abstractNumId="5" w15:restartNumberingAfterBreak="0">
    <w:nsid w:val="73C76845"/>
    <w:multiLevelType w:val="multilevel"/>
    <w:tmpl w:val="D6922B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0"/>
    <w:rsid w:val="000E7A9E"/>
    <w:rsid w:val="00110000"/>
    <w:rsid w:val="00236F9A"/>
    <w:rsid w:val="002930AC"/>
    <w:rsid w:val="00335F92"/>
    <w:rsid w:val="003814C4"/>
    <w:rsid w:val="003B590F"/>
    <w:rsid w:val="004459F2"/>
    <w:rsid w:val="0045519B"/>
    <w:rsid w:val="005D7F74"/>
    <w:rsid w:val="005E11BC"/>
    <w:rsid w:val="005F1BA2"/>
    <w:rsid w:val="0063593D"/>
    <w:rsid w:val="00687B60"/>
    <w:rsid w:val="006C4513"/>
    <w:rsid w:val="0087610B"/>
    <w:rsid w:val="008E3965"/>
    <w:rsid w:val="008F5395"/>
    <w:rsid w:val="00902559"/>
    <w:rsid w:val="009463F7"/>
    <w:rsid w:val="0098276C"/>
    <w:rsid w:val="0099440D"/>
    <w:rsid w:val="009B01DE"/>
    <w:rsid w:val="00A37F3E"/>
    <w:rsid w:val="00A45BCB"/>
    <w:rsid w:val="00AA6A60"/>
    <w:rsid w:val="00AB54F4"/>
    <w:rsid w:val="00AC5F3D"/>
    <w:rsid w:val="00AC68A7"/>
    <w:rsid w:val="00AD1880"/>
    <w:rsid w:val="00BD7A82"/>
    <w:rsid w:val="00BF158D"/>
    <w:rsid w:val="00CC489E"/>
    <w:rsid w:val="00D9094A"/>
    <w:rsid w:val="00E6249E"/>
    <w:rsid w:val="00E75D7E"/>
    <w:rsid w:val="00F51405"/>
    <w:rsid w:val="00F77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A1EA"/>
  <w15:docId w15:val="{212803A0-0AF5-450F-9358-FCC9A998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D7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743EE"/>
    <w:rPr>
      <w:rFonts w:ascii="Segoe UI" w:hAnsi="Segoe UI" w:cs="Segoe UI"/>
      <w:sz w:val="18"/>
      <w:szCs w:val="18"/>
    </w:rPr>
  </w:style>
  <w:style w:type="character" w:customStyle="1" w:styleId="ListLabel1">
    <w:name w:val="ListLabel 1"/>
    <w:qFormat/>
    <w:rsid w:val="00E75D7E"/>
    <w:rPr>
      <w:rFonts w:ascii="Times New Roman" w:eastAsia="Calibri" w:hAnsi="Times New Roman"/>
      <w:b w:val="0"/>
      <w:bCs/>
      <w:sz w:val="24"/>
      <w:szCs w:val="18"/>
    </w:rPr>
  </w:style>
  <w:style w:type="character" w:customStyle="1" w:styleId="ListLabel2">
    <w:name w:val="ListLabel 2"/>
    <w:qFormat/>
    <w:rsid w:val="00E75D7E"/>
    <w:rPr>
      <w:rFonts w:cs="Tahoma"/>
      <w:sz w:val="18"/>
      <w:szCs w:val="18"/>
    </w:rPr>
  </w:style>
  <w:style w:type="character" w:customStyle="1" w:styleId="ListLabel3">
    <w:name w:val="ListLabel 3"/>
    <w:qFormat/>
    <w:rsid w:val="00E75D7E"/>
    <w:rPr>
      <w:rFonts w:cs="Tahoma"/>
      <w:sz w:val="18"/>
      <w:szCs w:val="18"/>
    </w:rPr>
  </w:style>
  <w:style w:type="character" w:customStyle="1" w:styleId="ListLabel4">
    <w:name w:val="ListLabel 4"/>
    <w:qFormat/>
    <w:rsid w:val="00E75D7E"/>
    <w:rPr>
      <w:rFonts w:cs="Tahoma"/>
      <w:sz w:val="18"/>
      <w:szCs w:val="18"/>
    </w:rPr>
  </w:style>
  <w:style w:type="character" w:customStyle="1" w:styleId="ListLabel5">
    <w:name w:val="ListLabel 5"/>
    <w:qFormat/>
    <w:rsid w:val="00E75D7E"/>
    <w:rPr>
      <w:rFonts w:cs="Tahoma"/>
      <w:sz w:val="18"/>
      <w:szCs w:val="18"/>
    </w:rPr>
  </w:style>
  <w:style w:type="character" w:customStyle="1" w:styleId="ListLabel6">
    <w:name w:val="ListLabel 6"/>
    <w:qFormat/>
    <w:rsid w:val="00E75D7E"/>
    <w:rPr>
      <w:rFonts w:cs="Tahoma"/>
      <w:sz w:val="18"/>
      <w:szCs w:val="18"/>
    </w:rPr>
  </w:style>
  <w:style w:type="character" w:customStyle="1" w:styleId="ListLabel7">
    <w:name w:val="ListLabel 7"/>
    <w:qFormat/>
    <w:rsid w:val="00E75D7E"/>
    <w:rPr>
      <w:rFonts w:cs="Tahoma"/>
      <w:sz w:val="18"/>
      <w:szCs w:val="18"/>
    </w:rPr>
  </w:style>
  <w:style w:type="character" w:customStyle="1" w:styleId="ListLabel8">
    <w:name w:val="ListLabel 8"/>
    <w:qFormat/>
    <w:rsid w:val="00E75D7E"/>
    <w:rPr>
      <w:rFonts w:cs="Tahoma"/>
      <w:sz w:val="18"/>
      <w:szCs w:val="18"/>
    </w:rPr>
  </w:style>
  <w:style w:type="character" w:customStyle="1" w:styleId="ListLabel9">
    <w:name w:val="ListLabel 9"/>
    <w:qFormat/>
    <w:rsid w:val="00E75D7E"/>
    <w:rPr>
      <w:rFonts w:cs="Tahoma"/>
      <w:sz w:val="18"/>
      <w:szCs w:val="18"/>
    </w:rPr>
  </w:style>
  <w:style w:type="character" w:customStyle="1" w:styleId="ListLabel10">
    <w:name w:val="ListLabel 10"/>
    <w:qFormat/>
    <w:rsid w:val="00E75D7E"/>
    <w:rPr>
      <w:rFonts w:ascii="Times New Roman" w:hAnsi="Times New Roman" w:cs="Tahoma"/>
      <w:sz w:val="24"/>
      <w:szCs w:val="18"/>
    </w:rPr>
  </w:style>
  <w:style w:type="character" w:customStyle="1" w:styleId="ListLabel11">
    <w:name w:val="ListLabel 11"/>
    <w:qFormat/>
    <w:rsid w:val="00E75D7E"/>
    <w:rPr>
      <w:rFonts w:cs="Tahoma"/>
      <w:sz w:val="18"/>
      <w:szCs w:val="18"/>
    </w:rPr>
  </w:style>
  <w:style w:type="character" w:customStyle="1" w:styleId="ListLabel12">
    <w:name w:val="ListLabel 12"/>
    <w:qFormat/>
    <w:rsid w:val="00E75D7E"/>
    <w:rPr>
      <w:rFonts w:cs="Tahoma"/>
      <w:sz w:val="18"/>
      <w:szCs w:val="18"/>
    </w:rPr>
  </w:style>
  <w:style w:type="character" w:customStyle="1" w:styleId="ListLabel13">
    <w:name w:val="ListLabel 13"/>
    <w:qFormat/>
    <w:rsid w:val="00E75D7E"/>
    <w:rPr>
      <w:rFonts w:cs="Tahoma"/>
      <w:sz w:val="18"/>
      <w:szCs w:val="18"/>
    </w:rPr>
  </w:style>
  <w:style w:type="character" w:customStyle="1" w:styleId="ListLabel14">
    <w:name w:val="ListLabel 14"/>
    <w:qFormat/>
    <w:rsid w:val="00E75D7E"/>
    <w:rPr>
      <w:rFonts w:cs="Tahoma"/>
      <w:sz w:val="18"/>
      <w:szCs w:val="18"/>
    </w:rPr>
  </w:style>
  <w:style w:type="character" w:customStyle="1" w:styleId="ListLabel15">
    <w:name w:val="ListLabel 15"/>
    <w:qFormat/>
    <w:rsid w:val="00E75D7E"/>
    <w:rPr>
      <w:rFonts w:cs="Tahoma"/>
      <w:sz w:val="18"/>
      <w:szCs w:val="18"/>
    </w:rPr>
  </w:style>
  <w:style w:type="character" w:customStyle="1" w:styleId="ListLabel16">
    <w:name w:val="ListLabel 16"/>
    <w:qFormat/>
    <w:rsid w:val="00E75D7E"/>
    <w:rPr>
      <w:rFonts w:cs="Tahoma"/>
      <w:sz w:val="18"/>
      <w:szCs w:val="18"/>
    </w:rPr>
  </w:style>
  <w:style w:type="character" w:customStyle="1" w:styleId="ListLabel17">
    <w:name w:val="ListLabel 17"/>
    <w:qFormat/>
    <w:rsid w:val="00E75D7E"/>
    <w:rPr>
      <w:rFonts w:cs="Tahoma"/>
      <w:sz w:val="18"/>
      <w:szCs w:val="18"/>
    </w:rPr>
  </w:style>
  <w:style w:type="character" w:customStyle="1" w:styleId="ListLabel18">
    <w:name w:val="ListLabel 18"/>
    <w:qFormat/>
    <w:rsid w:val="00E75D7E"/>
    <w:rPr>
      <w:rFonts w:cs="Tahoma"/>
      <w:sz w:val="18"/>
      <w:szCs w:val="18"/>
    </w:rPr>
  </w:style>
  <w:style w:type="character" w:customStyle="1" w:styleId="ListLabel19">
    <w:name w:val="ListLabel 19"/>
    <w:qFormat/>
    <w:rsid w:val="00E75D7E"/>
    <w:rPr>
      <w:rFonts w:ascii="Times New Roman" w:eastAsia="Calibri" w:hAnsi="Times New Roman"/>
      <w:b w:val="0"/>
      <w:bCs/>
      <w:sz w:val="24"/>
      <w:szCs w:val="18"/>
    </w:rPr>
  </w:style>
  <w:style w:type="character" w:customStyle="1" w:styleId="ListLabel20">
    <w:name w:val="ListLabel 20"/>
    <w:qFormat/>
    <w:rsid w:val="00E75D7E"/>
    <w:rPr>
      <w:rFonts w:cs="Tahoma"/>
      <w:sz w:val="18"/>
      <w:szCs w:val="18"/>
    </w:rPr>
  </w:style>
  <w:style w:type="character" w:customStyle="1" w:styleId="ListLabel21">
    <w:name w:val="ListLabel 21"/>
    <w:qFormat/>
    <w:rsid w:val="00E75D7E"/>
    <w:rPr>
      <w:rFonts w:cs="Tahoma"/>
      <w:sz w:val="18"/>
      <w:szCs w:val="18"/>
    </w:rPr>
  </w:style>
  <w:style w:type="character" w:customStyle="1" w:styleId="ListLabel22">
    <w:name w:val="ListLabel 22"/>
    <w:qFormat/>
    <w:rsid w:val="00E75D7E"/>
    <w:rPr>
      <w:rFonts w:cs="Tahoma"/>
      <w:sz w:val="18"/>
      <w:szCs w:val="18"/>
    </w:rPr>
  </w:style>
  <w:style w:type="character" w:customStyle="1" w:styleId="ListLabel23">
    <w:name w:val="ListLabel 23"/>
    <w:qFormat/>
    <w:rsid w:val="00E75D7E"/>
    <w:rPr>
      <w:rFonts w:cs="Tahoma"/>
      <w:sz w:val="18"/>
      <w:szCs w:val="18"/>
    </w:rPr>
  </w:style>
  <w:style w:type="character" w:customStyle="1" w:styleId="ListLabel24">
    <w:name w:val="ListLabel 24"/>
    <w:qFormat/>
    <w:rsid w:val="00E75D7E"/>
    <w:rPr>
      <w:rFonts w:cs="Tahoma"/>
      <w:sz w:val="18"/>
      <w:szCs w:val="18"/>
    </w:rPr>
  </w:style>
  <w:style w:type="character" w:customStyle="1" w:styleId="ListLabel25">
    <w:name w:val="ListLabel 25"/>
    <w:qFormat/>
    <w:rsid w:val="00E75D7E"/>
    <w:rPr>
      <w:rFonts w:cs="Tahoma"/>
      <w:sz w:val="18"/>
      <w:szCs w:val="18"/>
    </w:rPr>
  </w:style>
  <w:style w:type="character" w:customStyle="1" w:styleId="ListLabel26">
    <w:name w:val="ListLabel 26"/>
    <w:qFormat/>
    <w:rsid w:val="00E75D7E"/>
    <w:rPr>
      <w:rFonts w:cs="Tahoma"/>
      <w:sz w:val="18"/>
      <w:szCs w:val="18"/>
    </w:rPr>
  </w:style>
  <w:style w:type="character" w:customStyle="1" w:styleId="ListLabel27">
    <w:name w:val="ListLabel 27"/>
    <w:qFormat/>
    <w:rsid w:val="00E75D7E"/>
    <w:rPr>
      <w:rFonts w:cs="Tahoma"/>
      <w:sz w:val="18"/>
      <w:szCs w:val="18"/>
    </w:rPr>
  </w:style>
  <w:style w:type="character" w:customStyle="1" w:styleId="ListLabel28">
    <w:name w:val="ListLabel 28"/>
    <w:qFormat/>
    <w:rsid w:val="00E75D7E"/>
    <w:rPr>
      <w:rFonts w:ascii="Times New Roman" w:hAnsi="Times New Roman" w:cs="Tahoma"/>
      <w:sz w:val="24"/>
      <w:szCs w:val="18"/>
    </w:rPr>
  </w:style>
  <w:style w:type="character" w:customStyle="1" w:styleId="ListLabel29">
    <w:name w:val="ListLabel 29"/>
    <w:qFormat/>
    <w:rsid w:val="00E75D7E"/>
    <w:rPr>
      <w:rFonts w:cs="Tahoma"/>
      <w:sz w:val="18"/>
      <w:szCs w:val="18"/>
    </w:rPr>
  </w:style>
  <w:style w:type="character" w:customStyle="1" w:styleId="ListLabel30">
    <w:name w:val="ListLabel 30"/>
    <w:qFormat/>
    <w:rsid w:val="00E75D7E"/>
    <w:rPr>
      <w:rFonts w:cs="Tahoma"/>
      <w:sz w:val="18"/>
      <w:szCs w:val="18"/>
    </w:rPr>
  </w:style>
  <w:style w:type="character" w:customStyle="1" w:styleId="ListLabel31">
    <w:name w:val="ListLabel 31"/>
    <w:qFormat/>
    <w:rsid w:val="00E75D7E"/>
    <w:rPr>
      <w:rFonts w:cs="Tahoma"/>
      <w:sz w:val="18"/>
      <w:szCs w:val="18"/>
    </w:rPr>
  </w:style>
  <w:style w:type="character" w:customStyle="1" w:styleId="ListLabel32">
    <w:name w:val="ListLabel 32"/>
    <w:qFormat/>
    <w:rsid w:val="00E75D7E"/>
    <w:rPr>
      <w:rFonts w:cs="Tahoma"/>
      <w:sz w:val="18"/>
      <w:szCs w:val="18"/>
    </w:rPr>
  </w:style>
  <w:style w:type="character" w:customStyle="1" w:styleId="ListLabel33">
    <w:name w:val="ListLabel 33"/>
    <w:qFormat/>
    <w:rsid w:val="00E75D7E"/>
    <w:rPr>
      <w:rFonts w:cs="Tahoma"/>
      <w:sz w:val="18"/>
      <w:szCs w:val="18"/>
    </w:rPr>
  </w:style>
  <w:style w:type="character" w:customStyle="1" w:styleId="ListLabel34">
    <w:name w:val="ListLabel 34"/>
    <w:qFormat/>
    <w:rsid w:val="00E75D7E"/>
    <w:rPr>
      <w:rFonts w:cs="Tahoma"/>
      <w:sz w:val="18"/>
      <w:szCs w:val="18"/>
    </w:rPr>
  </w:style>
  <w:style w:type="character" w:customStyle="1" w:styleId="ListLabel35">
    <w:name w:val="ListLabel 35"/>
    <w:qFormat/>
    <w:rsid w:val="00E75D7E"/>
    <w:rPr>
      <w:rFonts w:cs="Tahoma"/>
      <w:sz w:val="18"/>
      <w:szCs w:val="18"/>
    </w:rPr>
  </w:style>
  <w:style w:type="character" w:customStyle="1" w:styleId="ListLabel36">
    <w:name w:val="ListLabel 36"/>
    <w:qFormat/>
    <w:rsid w:val="00E75D7E"/>
    <w:rPr>
      <w:rFonts w:cs="Tahoma"/>
      <w:sz w:val="18"/>
      <w:szCs w:val="18"/>
    </w:rPr>
  </w:style>
  <w:style w:type="character" w:customStyle="1" w:styleId="ListLabel37">
    <w:name w:val="ListLabel 37"/>
    <w:qFormat/>
    <w:rsid w:val="00E75D7E"/>
    <w:rPr>
      <w:rFonts w:ascii="Times New Roman" w:eastAsia="Calibri" w:hAnsi="Times New Roman"/>
      <w:b w:val="0"/>
      <w:bCs/>
      <w:sz w:val="24"/>
      <w:szCs w:val="18"/>
    </w:rPr>
  </w:style>
  <w:style w:type="character" w:customStyle="1" w:styleId="ListLabel38">
    <w:name w:val="ListLabel 38"/>
    <w:qFormat/>
    <w:rsid w:val="00E75D7E"/>
    <w:rPr>
      <w:rFonts w:cs="Tahoma"/>
      <w:sz w:val="18"/>
      <w:szCs w:val="18"/>
    </w:rPr>
  </w:style>
  <w:style w:type="character" w:customStyle="1" w:styleId="ListLabel39">
    <w:name w:val="ListLabel 39"/>
    <w:qFormat/>
    <w:rsid w:val="00E75D7E"/>
    <w:rPr>
      <w:rFonts w:cs="Tahoma"/>
      <w:sz w:val="18"/>
      <w:szCs w:val="18"/>
    </w:rPr>
  </w:style>
  <w:style w:type="character" w:customStyle="1" w:styleId="ListLabel40">
    <w:name w:val="ListLabel 40"/>
    <w:qFormat/>
    <w:rsid w:val="00E75D7E"/>
    <w:rPr>
      <w:rFonts w:cs="Tahoma"/>
      <w:sz w:val="18"/>
      <w:szCs w:val="18"/>
    </w:rPr>
  </w:style>
  <w:style w:type="character" w:customStyle="1" w:styleId="ListLabel41">
    <w:name w:val="ListLabel 41"/>
    <w:qFormat/>
    <w:rsid w:val="00E75D7E"/>
    <w:rPr>
      <w:rFonts w:cs="Tahoma"/>
      <w:sz w:val="18"/>
      <w:szCs w:val="18"/>
    </w:rPr>
  </w:style>
  <w:style w:type="character" w:customStyle="1" w:styleId="ListLabel42">
    <w:name w:val="ListLabel 42"/>
    <w:qFormat/>
    <w:rsid w:val="00E75D7E"/>
    <w:rPr>
      <w:rFonts w:cs="Tahoma"/>
      <w:sz w:val="18"/>
      <w:szCs w:val="18"/>
    </w:rPr>
  </w:style>
  <w:style w:type="character" w:customStyle="1" w:styleId="ListLabel43">
    <w:name w:val="ListLabel 43"/>
    <w:qFormat/>
    <w:rsid w:val="00E75D7E"/>
    <w:rPr>
      <w:rFonts w:cs="Tahoma"/>
      <w:sz w:val="18"/>
      <w:szCs w:val="18"/>
    </w:rPr>
  </w:style>
  <w:style w:type="character" w:customStyle="1" w:styleId="ListLabel44">
    <w:name w:val="ListLabel 44"/>
    <w:qFormat/>
    <w:rsid w:val="00E75D7E"/>
    <w:rPr>
      <w:rFonts w:cs="Tahoma"/>
      <w:sz w:val="18"/>
      <w:szCs w:val="18"/>
    </w:rPr>
  </w:style>
  <w:style w:type="character" w:customStyle="1" w:styleId="ListLabel45">
    <w:name w:val="ListLabel 45"/>
    <w:qFormat/>
    <w:rsid w:val="00E75D7E"/>
    <w:rPr>
      <w:rFonts w:cs="Tahoma"/>
      <w:sz w:val="18"/>
      <w:szCs w:val="18"/>
    </w:rPr>
  </w:style>
  <w:style w:type="character" w:customStyle="1" w:styleId="ListLabel46">
    <w:name w:val="ListLabel 46"/>
    <w:qFormat/>
    <w:rsid w:val="00E75D7E"/>
    <w:rPr>
      <w:rFonts w:ascii="Times New Roman" w:hAnsi="Times New Roman" w:cs="Tahoma"/>
      <w:sz w:val="24"/>
      <w:szCs w:val="18"/>
    </w:rPr>
  </w:style>
  <w:style w:type="character" w:customStyle="1" w:styleId="ListLabel47">
    <w:name w:val="ListLabel 47"/>
    <w:qFormat/>
    <w:rsid w:val="00E75D7E"/>
    <w:rPr>
      <w:rFonts w:cs="Tahoma"/>
      <w:sz w:val="18"/>
      <w:szCs w:val="18"/>
    </w:rPr>
  </w:style>
  <w:style w:type="character" w:customStyle="1" w:styleId="ListLabel48">
    <w:name w:val="ListLabel 48"/>
    <w:qFormat/>
    <w:rsid w:val="00E75D7E"/>
    <w:rPr>
      <w:rFonts w:cs="Tahoma"/>
      <w:sz w:val="18"/>
      <w:szCs w:val="18"/>
    </w:rPr>
  </w:style>
  <w:style w:type="character" w:customStyle="1" w:styleId="ListLabel49">
    <w:name w:val="ListLabel 49"/>
    <w:qFormat/>
    <w:rsid w:val="00E75D7E"/>
    <w:rPr>
      <w:rFonts w:cs="Tahoma"/>
      <w:sz w:val="18"/>
      <w:szCs w:val="18"/>
    </w:rPr>
  </w:style>
  <w:style w:type="character" w:customStyle="1" w:styleId="ListLabel50">
    <w:name w:val="ListLabel 50"/>
    <w:qFormat/>
    <w:rsid w:val="00E75D7E"/>
    <w:rPr>
      <w:rFonts w:cs="Tahoma"/>
      <w:sz w:val="18"/>
      <w:szCs w:val="18"/>
    </w:rPr>
  </w:style>
  <w:style w:type="character" w:customStyle="1" w:styleId="ListLabel51">
    <w:name w:val="ListLabel 51"/>
    <w:qFormat/>
    <w:rsid w:val="00E75D7E"/>
    <w:rPr>
      <w:rFonts w:cs="Tahoma"/>
      <w:sz w:val="18"/>
      <w:szCs w:val="18"/>
    </w:rPr>
  </w:style>
  <w:style w:type="character" w:customStyle="1" w:styleId="ListLabel52">
    <w:name w:val="ListLabel 52"/>
    <w:qFormat/>
    <w:rsid w:val="00E75D7E"/>
    <w:rPr>
      <w:rFonts w:cs="Tahoma"/>
      <w:sz w:val="18"/>
      <w:szCs w:val="18"/>
    </w:rPr>
  </w:style>
  <w:style w:type="character" w:customStyle="1" w:styleId="ListLabel53">
    <w:name w:val="ListLabel 53"/>
    <w:qFormat/>
    <w:rsid w:val="00E75D7E"/>
    <w:rPr>
      <w:rFonts w:cs="Tahoma"/>
      <w:sz w:val="18"/>
      <w:szCs w:val="18"/>
    </w:rPr>
  </w:style>
  <w:style w:type="character" w:customStyle="1" w:styleId="ListLabel54">
    <w:name w:val="ListLabel 54"/>
    <w:qFormat/>
    <w:rsid w:val="00E75D7E"/>
    <w:rPr>
      <w:rFonts w:cs="Tahoma"/>
      <w:sz w:val="18"/>
      <w:szCs w:val="18"/>
    </w:rPr>
  </w:style>
  <w:style w:type="paragraph" w:styleId="Nagwek">
    <w:name w:val="header"/>
    <w:basedOn w:val="Normalny"/>
    <w:next w:val="Tekstpodstawowy"/>
    <w:qFormat/>
    <w:rsid w:val="00E75D7E"/>
    <w:pPr>
      <w:keepNext/>
      <w:spacing w:before="240" w:after="120"/>
    </w:pPr>
    <w:rPr>
      <w:rFonts w:ascii="Liberation Sans" w:eastAsia="Microsoft YaHei" w:hAnsi="Liberation Sans" w:cs="Arial"/>
      <w:sz w:val="28"/>
      <w:szCs w:val="28"/>
    </w:rPr>
  </w:style>
  <w:style w:type="paragraph" w:styleId="Tekstpodstawowy">
    <w:name w:val="Body Text"/>
    <w:basedOn w:val="Normalny"/>
    <w:rsid w:val="00E75D7E"/>
    <w:pPr>
      <w:spacing w:after="140" w:line="276" w:lineRule="auto"/>
    </w:pPr>
  </w:style>
  <w:style w:type="paragraph" w:styleId="Lista">
    <w:name w:val="List"/>
    <w:basedOn w:val="Tekstpodstawowy"/>
    <w:rsid w:val="00E75D7E"/>
    <w:rPr>
      <w:rFonts w:cs="Arial"/>
    </w:rPr>
  </w:style>
  <w:style w:type="paragraph" w:styleId="Legenda">
    <w:name w:val="caption"/>
    <w:basedOn w:val="Normalny"/>
    <w:qFormat/>
    <w:rsid w:val="00E75D7E"/>
    <w:pPr>
      <w:suppressLineNumbers/>
      <w:spacing w:before="120" w:after="120"/>
    </w:pPr>
    <w:rPr>
      <w:rFonts w:cs="Arial"/>
      <w:i/>
      <w:iCs/>
      <w:sz w:val="24"/>
      <w:szCs w:val="24"/>
    </w:rPr>
  </w:style>
  <w:style w:type="paragraph" w:customStyle="1" w:styleId="Indeks">
    <w:name w:val="Indeks"/>
    <w:basedOn w:val="Normalny"/>
    <w:qFormat/>
    <w:rsid w:val="00E75D7E"/>
    <w:pPr>
      <w:suppressLineNumbers/>
    </w:pPr>
    <w:rPr>
      <w:rFonts w:cs="Arial"/>
    </w:rPr>
  </w:style>
  <w:style w:type="paragraph" w:styleId="Akapitzlist">
    <w:name w:val="List Paragraph"/>
    <w:basedOn w:val="Normalny"/>
    <w:link w:val="AkapitzlistZnak"/>
    <w:uiPriority w:val="34"/>
    <w:qFormat/>
    <w:rsid w:val="00BA08EA"/>
    <w:pPr>
      <w:ind w:left="720"/>
      <w:contextualSpacing/>
    </w:pPr>
  </w:style>
  <w:style w:type="paragraph" w:styleId="Tekstdymka">
    <w:name w:val="Balloon Text"/>
    <w:basedOn w:val="Normalny"/>
    <w:link w:val="TekstdymkaZnak"/>
    <w:uiPriority w:val="99"/>
    <w:semiHidden/>
    <w:unhideWhenUsed/>
    <w:qFormat/>
    <w:rsid w:val="009743EE"/>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rsid w:val="006C4513"/>
    <w:rPr>
      <w:sz w:val="16"/>
      <w:szCs w:val="16"/>
    </w:rPr>
  </w:style>
  <w:style w:type="paragraph" w:styleId="Tekstkomentarza">
    <w:name w:val="annotation text"/>
    <w:basedOn w:val="Normalny"/>
    <w:link w:val="TekstkomentarzaZnak"/>
    <w:uiPriority w:val="99"/>
    <w:semiHidden/>
    <w:unhideWhenUsed/>
    <w:rsid w:val="006C45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4513"/>
    <w:rPr>
      <w:szCs w:val="20"/>
    </w:rPr>
  </w:style>
  <w:style w:type="paragraph" w:styleId="Tematkomentarza">
    <w:name w:val="annotation subject"/>
    <w:basedOn w:val="Tekstkomentarza"/>
    <w:next w:val="Tekstkomentarza"/>
    <w:link w:val="TematkomentarzaZnak"/>
    <w:uiPriority w:val="99"/>
    <w:semiHidden/>
    <w:unhideWhenUsed/>
    <w:rsid w:val="006C4513"/>
    <w:rPr>
      <w:b/>
      <w:bCs/>
    </w:rPr>
  </w:style>
  <w:style w:type="character" w:customStyle="1" w:styleId="TematkomentarzaZnak">
    <w:name w:val="Temat komentarza Znak"/>
    <w:basedOn w:val="TekstkomentarzaZnak"/>
    <w:link w:val="Tematkomentarza"/>
    <w:uiPriority w:val="99"/>
    <w:semiHidden/>
    <w:rsid w:val="006C4513"/>
    <w:rPr>
      <w:b/>
      <w:bCs/>
      <w:szCs w:val="20"/>
    </w:rPr>
  </w:style>
  <w:style w:type="character" w:styleId="Hipercze">
    <w:name w:val="Hyperlink"/>
    <w:basedOn w:val="Domylnaczcionkaakapitu"/>
    <w:uiPriority w:val="99"/>
    <w:unhideWhenUsed/>
    <w:rsid w:val="000E7A9E"/>
    <w:rPr>
      <w:color w:val="0000FF"/>
      <w:u w:val="single"/>
    </w:rPr>
  </w:style>
  <w:style w:type="character" w:customStyle="1" w:styleId="AkapitzlistZnak">
    <w:name w:val="Akapit z listą Znak"/>
    <w:link w:val="Akapitzlist"/>
    <w:uiPriority w:val="34"/>
    <w:locked/>
    <w:rsid w:val="000E7A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2323</Words>
  <Characters>13938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dc:description/>
  <cp:lastModifiedBy>A.Ula</cp:lastModifiedBy>
  <cp:revision>9</cp:revision>
  <cp:lastPrinted>2021-03-19T12:20:00Z</cp:lastPrinted>
  <dcterms:created xsi:type="dcterms:W3CDTF">2021-03-24T06:56:00Z</dcterms:created>
  <dcterms:modified xsi:type="dcterms:W3CDTF">2021-03-29T10:35:00Z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