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AA5F" w14:textId="77777777" w:rsidR="009C11E0" w:rsidRDefault="009C11E0" w:rsidP="00321A6C">
      <w:pPr>
        <w:pStyle w:val="Nagwek1"/>
        <w:ind w:right="322" w:firstLine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14:paraId="7AD6CD8F" w14:textId="77777777" w:rsidR="009B207C" w:rsidRDefault="009C11E0" w:rsidP="00321A6C">
      <w:pPr>
        <w:pStyle w:val="Nagwek1"/>
        <w:ind w:right="322" w:firstLine="0"/>
        <w:jc w:val="center"/>
        <w:rPr>
          <w:rFonts w:ascii="Century Gothic" w:hAnsi="Century Gothic"/>
        </w:rPr>
      </w:pPr>
      <w:r w:rsidRPr="00F27275">
        <w:rPr>
          <w:rFonts w:ascii="Century Gothic" w:hAnsi="Century Gothic"/>
        </w:rPr>
        <w:t>PROGRAM FUNKCJONALNO-UŻYTKOWY</w:t>
      </w:r>
      <w:r w:rsidR="009B207C" w:rsidRPr="009B207C">
        <w:rPr>
          <w:rFonts w:ascii="Century Gothic" w:hAnsi="Century Gothic"/>
        </w:rPr>
        <w:t xml:space="preserve"> </w:t>
      </w:r>
    </w:p>
    <w:p w14:paraId="1D98D8FE" w14:textId="77777777" w:rsidR="009B207C" w:rsidRDefault="009B207C" w:rsidP="00321A6C">
      <w:pPr>
        <w:pStyle w:val="Nagwek1"/>
        <w:ind w:right="322" w:firstLine="0"/>
        <w:jc w:val="center"/>
        <w:rPr>
          <w:rFonts w:ascii="Century Gothic" w:hAnsi="Century Gothic"/>
        </w:rPr>
      </w:pPr>
      <w:r w:rsidRPr="009B207C">
        <w:rPr>
          <w:rFonts w:ascii="Century Gothic" w:hAnsi="Century Gothic"/>
        </w:rPr>
        <w:t xml:space="preserve">DLA ZADANIA REALIZOWANEGO W TRYBIE ZAPROJEKTUJ- WYBUDUJ </w:t>
      </w:r>
    </w:p>
    <w:p w14:paraId="0BC94D70" w14:textId="77777777" w:rsidR="009C11E0" w:rsidRPr="00F27275" w:rsidRDefault="009B207C" w:rsidP="00321A6C">
      <w:pPr>
        <w:pStyle w:val="Nagwek1"/>
        <w:ind w:right="322" w:firstLine="0"/>
        <w:jc w:val="center"/>
        <w:rPr>
          <w:rFonts w:ascii="Century Gothic" w:hAnsi="Century Gothic"/>
        </w:rPr>
      </w:pPr>
      <w:r w:rsidRPr="009B207C">
        <w:rPr>
          <w:rFonts w:ascii="Century Gothic" w:hAnsi="Century Gothic"/>
        </w:rPr>
        <w:t>PN. „BUDOWA POSTERUNKU POLICJI W LEONCINIE”</w:t>
      </w:r>
    </w:p>
    <w:p w14:paraId="44AC67E7" w14:textId="77777777" w:rsidR="009C11E0" w:rsidRPr="00F27275" w:rsidRDefault="009C11E0" w:rsidP="00321A6C">
      <w:pPr>
        <w:pStyle w:val="Tekstpodstawowy"/>
        <w:spacing w:before="1"/>
        <w:ind w:left="0"/>
        <w:rPr>
          <w:rFonts w:ascii="Century Gothic" w:hAnsi="Century Gothic"/>
          <w:b/>
        </w:rPr>
      </w:pPr>
    </w:p>
    <w:p w14:paraId="251AD4D3" w14:textId="77777777" w:rsidR="009C11E0" w:rsidRPr="00F27275" w:rsidRDefault="009C11E0" w:rsidP="00321A6C">
      <w:pPr>
        <w:pStyle w:val="Tekstpodstawowy"/>
        <w:spacing w:before="10"/>
        <w:ind w:left="0"/>
        <w:rPr>
          <w:rFonts w:ascii="Century Gothic" w:hAnsi="Century Gothic"/>
          <w:b/>
        </w:rPr>
      </w:pPr>
    </w:p>
    <w:p w14:paraId="11635635" w14:textId="77777777" w:rsidR="009C11E0" w:rsidRPr="00F27275" w:rsidRDefault="009C11E0" w:rsidP="00662854">
      <w:pPr>
        <w:pStyle w:val="Akapitzlist"/>
        <w:numPr>
          <w:ilvl w:val="0"/>
          <w:numId w:val="1"/>
        </w:numPr>
        <w:tabs>
          <w:tab w:val="left" w:pos="284"/>
        </w:tabs>
        <w:spacing w:before="93"/>
        <w:rPr>
          <w:rFonts w:ascii="Century Gothic" w:hAnsi="Century Gothic"/>
          <w:sz w:val="20"/>
          <w:szCs w:val="20"/>
        </w:rPr>
      </w:pPr>
      <w:r w:rsidRPr="00F27275">
        <w:rPr>
          <w:rFonts w:ascii="Century Gothic" w:hAnsi="Century Gothic"/>
          <w:sz w:val="20"/>
          <w:szCs w:val="20"/>
        </w:rPr>
        <w:t>Nazwa</w:t>
      </w:r>
      <w:r w:rsidRPr="00F27275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27275">
        <w:rPr>
          <w:rFonts w:ascii="Century Gothic" w:hAnsi="Century Gothic"/>
          <w:sz w:val="20"/>
          <w:szCs w:val="20"/>
        </w:rPr>
        <w:t>zadania:</w:t>
      </w:r>
    </w:p>
    <w:p w14:paraId="2AEEE188" w14:textId="77777777" w:rsidR="009C11E0" w:rsidRPr="00F27275" w:rsidRDefault="009C11E0" w:rsidP="00662854">
      <w:pPr>
        <w:pStyle w:val="Tekstpodstawowy"/>
        <w:tabs>
          <w:tab w:val="left" w:pos="284"/>
        </w:tabs>
        <w:ind w:left="0"/>
        <w:rPr>
          <w:rFonts w:ascii="Century Gothic" w:hAnsi="Century Gothic"/>
        </w:rPr>
      </w:pPr>
    </w:p>
    <w:p w14:paraId="294EF3AD" w14:textId="77777777" w:rsidR="009C11E0" w:rsidRPr="00F27275" w:rsidRDefault="009B207C" w:rsidP="00656415">
      <w:pPr>
        <w:tabs>
          <w:tab w:val="left" w:pos="284"/>
        </w:tabs>
        <w:spacing w:line="276" w:lineRule="auto"/>
        <w:ind w:left="273" w:right="327"/>
        <w:jc w:val="both"/>
        <w:rPr>
          <w:rFonts w:ascii="Century Gothic" w:hAnsi="Century Gothic"/>
          <w:b/>
          <w:sz w:val="24"/>
          <w:szCs w:val="24"/>
        </w:rPr>
      </w:pPr>
      <w:r w:rsidRPr="008006EF">
        <w:rPr>
          <w:rFonts w:ascii="Century Gothic" w:hAnsi="Century Gothic"/>
          <w:b/>
          <w:sz w:val="32"/>
          <w:szCs w:val="32"/>
        </w:rPr>
        <w:t>„Budowa Posterunku Policji w Leoncinie”</w:t>
      </w:r>
      <w:r w:rsidR="009C11E0" w:rsidRPr="00F27275">
        <w:rPr>
          <w:rFonts w:ascii="Century Gothic" w:hAnsi="Century Gothic"/>
          <w:b/>
          <w:sz w:val="24"/>
          <w:szCs w:val="24"/>
        </w:rPr>
        <w:t xml:space="preserve"> </w:t>
      </w:r>
    </w:p>
    <w:p w14:paraId="54E70272" w14:textId="77777777" w:rsidR="009C11E0" w:rsidRPr="00F27275" w:rsidRDefault="009C11E0" w:rsidP="00662854">
      <w:pPr>
        <w:pStyle w:val="Tekstpodstawowy"/>
        <w:tabs>
          <w:tab w:val="left" w:pos="284"/>
        </w:tabs>
        <w:spacing w:before="1"/>
        <w:ind w:left="0"/>
        <w:rPr>
          <w:rFonts w:ascii="Century Gothic" w:hAnsi="Century Gothic"/>
          <w:b/>
        </w:rPr>
      </w:pPr>
    </w:p>
    <w:p w14:paraId="3D55BE02" w14:textId="77777777" w:rsidR="009C11E0" w:rsidRPr="00F27275" w:rsidRDefault="009C11E0" w:rsidP="0066285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rFonts w:ascii="Century Gothic" w:hAnsi="Century Gothic"/>
          <w:sz w:val="20"/>
          <w:szCs w:val="20"/>
        </w:rPr>
      </w:pPr>
      <w:r w:rsidRPr="00F27275">
        <w:rPr>
          <w:rFonts w:ascii="Century Gothic" w:hAnsi="Century Gothic"/>
          <w:sz w:val="20"/>
          <w:szCs w:val="20"/>
        </w:rPr>
        <w:t>Adres obiektu</w:t>
      </w:r>
      <w:r w:rsidRPr="00F27275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27275">
        <w:rPr>
          <w:rFonts w:ascii="Century Gothic" w:hAnsi="Century Gothic"/>
          <w:sz w:val="20"/>
          <w:szCs w:val="20"/>
        </w:rPr>
        <w:t>budowlanego:</w:t>
      </w:r>
    </w:p>
    <w:p w14:paraId="1D673077" w14:textId="77777777" w:rsidR="009C11E0" w:rsidRPr="009D61A3" w:rsidRDefault="009C11E0" w:rsidP="00662854">
      <w:pPr>
        <w:pStyle w:val="Tekstpodstawowy"/>
        <w:tabs>
          <w:tab w:val="left" w:pos="284"/>
        </w:tabs>
        <w:ind w:left="363"/>
        <w:rPr>
          <w:rFonts w:ascii="Century Gothic" w:hAnsi="Century Gothic"/>
          <w:b/>
        </w:rPr>
      </w:pPr>
      <w:bookmarkStart w:id="0" w:name="_Hlk94253323"/>
      <w:r w:rsidRPr="009D61A3">
        <w:rPr>
          <w:rFonts w:ascii="Century Gothic" w:hAnsi="Century Gothic"/>
          <w:b/>
        </w:rPr>
        <w:t xml:space="preserve">Dz. </w:t>
      </w:r>
      <w:proofErr w:type="spellStart"/>
      <w:r w:rsidRPr="009D61A3">
        <w:rPr>
          <w:rFonts w:ascii="Century Gothic" w:hAnsi="Century Gothic"/>
          <w:b/>
        </w:rPr>
        <w:t>ewid</w:t>
      </w:r>
      <w:proofErr w:type="spellEnd"/>
      <w:r w:rsidRPr="009D61A3">
        <w:rPr>
          <w:rFonts w:ascii="Century Gothic" w:hAnsi="Century Gothic"/>
          <w:b/>
        </w:rPr>
        <w:t xml:space="preserve"> .nr. 105/7 obręb 0007 wieś Leoncin gmina Leoncin</w:t>
      </w:r>
    </w:p>
    <w:bookmarkEnd w:id="0"/>
    <w:p w14:paraId="1ABB01A0" w14:textId="77777777" w:rsidR="009C11E0" w:rsidRPr="00F27275" w:rsidRDefault="009C11E0" w:rsidP="00662854">
      <w:pPr>
        <w:pStyle w:val="Tekstpodstawowy"/>
        <w:tabs>
          <w:tab w:val="left" w:pos="284"/>
        </w:tabs>
        <w:ind w:left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14:paraId="133A1A0A" w14:textId="77777777" w:rsidR="009C11E0" w:rsidRPr="00F27275" w:rsidRDefault="009C11E0" w:rsidP="00662854">
      <w:pPr>
        <w:pStyle w:val="Akapitzlist"/>
        <w:numPr>
          <w:ilvl w:val="0"/>
          <w:numId w:val="1"/>
        </w:numPr>
        <w:tabs>
          <w:tab w:val="left" w:pos="284"/>
        </w:tabs>
        <w:rPr>
          <w:rFonts w:ascii="Century Gothic" w:hAnsi="Century Gothic"/>
          <w:sz w:val="20"/>
          <w:szCs w:val="20"/>
        </w:rPr>
      </w:pPr>
      <w:r w:rsidRPr="00F27275">
        <w:rPr>
          <w:rFonts w:ascii="Century Gothic" w:hAnsi="Century Gothic"/>
          <w:sz w:val="20"/>
          <w:szCs w:val="20"/>
        </w:rPr>
        <w:t>Nazwy i kody</w:t>
      </w:r>
      <w:r w:rsidRPr="00F27275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27275">
        <w:rPr>
          <w:rFonts w:ascii="Century Gothic" w:hAnsi="Century Gothic"/>
          <w:spacing w:val="-3"/>
          <w:sz w:val="20"/>
          <w:szCs w:val="20"/>
        </w:rPr>
        <w:t>CPV:</w:t>
      </w:r>
    </w:p>
    <w:p w14:paraId="3705ACFA" w14:textId="77777777" w:rsidR="009C11E0" w:rsidRPr="00F27275" w:rsidRDefault="009C11E0" w:rsidP="00662854">
      <w:pPr>
        <w:pStyle w:val="Tekstpodstawowy"/>
        <w:tabs>
          <w:tab w:val="left" w:pos="284"/>
        </w:tabs>
        <w:ind w:left="0"/>
        <w:rPr>
          <w:rFonts w:ascii="Century Gothic" w:hAnsi="Century Gothic"/>
        </w:rPr>
      </w:pPr>
    </w:p>
    <w:p w14:paraId="6FC9C743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bookmarkStart w:id="1" w:name="_Hlk94857958"/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71327000 – 6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usługi projektowania konstrukcji nośnych</w:t>
      </w:r>
    </w:p>
    <w:p w14:paraId="2AEE4A61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29" w:hanging="1845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71322000 – 1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usługi inżynierii projektowej dla mechanicznych i elektrycznych instalacji budowlanych</w:t>
      </w:r>
    </w:p>
    <w:p w14:paraId="12A83A97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71320000 – 7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 xml:space="preserve">dokumentacja projektowo – kosztorysowa </w:t>
      </w:r>
    </w:p>
    <w:p w14:paraId="5ADC740B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71242000 </w:t>
      </w:r>
      <w:r w:rsidR="00895EB4"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>–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 6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Przygotowanie przedsięwzięcia i projektu, oszacowanie</w:t>
      </w:r>
    </w:p>
    <w:p w14:paraId="565CA4E2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71221000 </w:t>
      </w:r>
      <w:r w:rsidR="00895EB4"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>–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 3 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Usługi architektoniczne w zakresie obiektów budowlanych</w:t>
      </w:r>
    </w:p>
    <w:p w14:paraId="3B2E589B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71200000 – 0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usługi architektoniczne i podobne</w:t>
      </w:r>
    </w:p>
    <w:p w14:paraId="7C09F85D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71000000 </w:t>
      </w:r>
      <w:r w:rsidR="00895EB4"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>–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 8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Usługi architektoniczne, budowlane i instalacyjne,</w:t>
      </w:r>
    </w:p>
    <w:p w14:paraId="258A019F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51311000 – 5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usługi instalowania urządzeń radiowych</w:t>
      </w:r>
    </w:p>
    <w:p w14:paraId="3A6CF1BA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48329000 – 0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Systemy zobrazowania i archiwizowania.</w:t>
      </w:r>
    </w:p>
    <w:p w14:paraId="0082328F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>45400000</w:t>
      </w:r>
      <w:r w:rsidR="00895EB4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 </w:t>
      </w:r>
      <w:r w:rsidR="00895EB4"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>–</w:t>
      </w:r>
      <w:r w:rsidR="00895EB4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1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Roboty w zakresie robót wykończeniowych obiektów budowlanych.</w:t>
      </w:r>
    </w:p>
    <w:p w14:paraId="1DDA3E17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45332000 </w:t>
      </w:r>
      <w:r w:rsidR="00895EB4"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>–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 3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Roboty instalacyjne wodne i kanalizacyjne</w:t>
      </w:r>
    </w:p>
    <w:p w14:paraId="588CBD4A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45330000 – 9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Roboty instalacyjne wodno-kanalizacyjne i sanitarne,</w:t>
      </w:r>
    </w:p>
    <w:p w14:paraId="2A46A96C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45311200 – 2 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Roboty w zakresie instalacji elektrycznych</w:t>
      </w:r>
    </w:p>
    <w:p w14:paraId="73DE54D2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45310000 </w:t>
      </w:r>
      <w:r w:rsidR="00895EB4"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>–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 3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Roboty instalacyjne elektryczne</w:t>
      </w:r>
    </w:p>
    <w:p w14:paraId="3368EC28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45300000 – 0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Roboty instalacyjne w budynkach,</w:t>
      </w:r>
    </w:p>
    <w:p w14:paraId="5B389BB6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24" w:hanging="1840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>45232300</w:t>
      </w:r>
      <w:r w:rsidR="00895EB4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– 5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Roboty budowlane i pomocnicze w zakresie linii telefonicznych i ciągów telekomunikacyjnych,</w:t>
      </w:r>
    </w:p>
    <w:p w14:paraId="25BA8583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>45216111</w:t>
      </w:r>
      <w:r w:rsidR="002A29F4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 </w:t>
      </w:r>
      <w:r w:rsidR="00895EB4"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>–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 5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Roboty budowlane w zakresie posterunków policji</w:t>
      </w:r>
    </w:p>
    <w:p w14:paraId="7FA0B7BF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29" w:hanging="1845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>45216000</w:t>
      </w:r>
      <w:r w:rsidR="002A29F4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>-</w:t>
      </w:r>
      <w:r w:rsidR="002A29F4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4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Roboty budowlane w zakresie budowy obiektów budowlanych lub ich części dla służb porządku publicznego</w:t>
      </w:r>
    </w:p>
    <w:p w14:paraId="53B60D53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45210000 – 2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roboty budowlane w zakresie budynków,</w:t>
      </w:r>
    </w:p>
    <w:p w14:paraId="0A2A1B92" w14:textId="77777777" w:rsidR="009C11E0" w:rsidRPr="0048639C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45111000 – 0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Roboty w zakresie burzenia, roboty ziemne,</w:t>
      </w:r>
    </w:p>
    <w:p w14:paraId="0C707188" w14:textId="77777777" w:rsidR="009C11E0" w:rsidRPr="008A638E" w:rsidRDefault="009C11E0" w:rsidP="0048639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Style w:val="Domylnaczcionkaakapitu1"/>
          <w:rFonts w:ascii="Century Gothic" w:hAnsi="Century Gothic"/>
          <w:b/>
          <w:bCs/>
          <w:i/>
          <w:sz w:val="20"/>
          <w:szCs w:val="20"/>
        </w:rPr>
      </w:pP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 xml:space="preserve">45000000 – 7 </w:t>
      </w:r>
      <w:r w:rsidRPr="0048639C">
        <w:rPr>
          <w:rFonts w:ascii="Century Gothic" w:eastAsia="Times New Roman" w:hAnsi="Century Gothic"/>
          <w:b/>
          <w:i/>
          <w:kern w:val="0"/>
          <w:sz w:val="20"/>
          <w:szCs w:val="20"/>
          <w:lang w:eastAsia="pl-PL"/>
        </w:rPr>
        <w:tab/>
        <w:t>Roboty budowlane,</w:t>
      </w:r>
    </w:p>
    <w:bookmarkEnd w:id="1"/>
    <w:p w14:paraId="50C01871" w14:textId="77777777" w:rsidR="009C11E0" w:rsidRPr="00F27275" w:rsidRDefault="009C11E0" w:rsidP="00321A6C">
      <w:pPr>
        <w:pStyle w:val="Tekstpodstawowy"/>
        <w:spacing w:before="11"/>
        <w:ind w:left="0"/>
        <w:rPr>
          <w:rFonts w:ascii="Century Gothic" w:hAnsi="Century Gothic"/>
          <w:b/>
        </w:rPr>
      </w:pPr>
    </w:p>
    <w:p w14:paraId="74767D11" w14:textId="77777777" w:rsidR="009C11E0" w:rsidRPr="00F27275" w:rsidRDefault="009C11E0" w:rsidP="00321A6C">
      <w:pPr>
        <w:pStyle w:val="Akapitzlist"/>
        <w:numPr>
          <w:ilvl w:val="0"/>
          <w:numId w:val="1"/>
        </w:numPr>
        <w:tabs>
          <w:tab w:val="left" w:pos="364"/>
        </w:tabs>
        <w:rPr>
          <w:rFonts w:ascii="Century Gothic" w:hAnsi="Century Gothic"/>
          <w:sz w:val="20"/>
          <w:szCs w:val="20"/>
        </w:rPr>
      </w:pPr>
      <w:r w:rsidRPr="00F27275">
        <w:rPr>
          <w:rFonts w:ascii="Century Gothic" w:hAnsi="Century Gothic"/>
          <w:sz w:val="20"/>
          <w:szCs w:val="20"/>
        </w:rPr>
        <w:t>Nazwa i adres zamawiającego:</w:t>
      </w:r>
    </w:p>
    <w:p w14:paraId="00A8E31A" w14:textId="77777777" w:rsidR="009C11E0" w:rsidRPr="00F27275" w:rsidRDefault="009C11E0" w:rsidP="00321A6C">
      <w:pPr>
        <w:pStyle w:val="Tekstpodstawowy"/>
        <w:ind w:left="0"/>
        <w:rPr>
          <w:rFonts w:ascii="Century Gothic" w:hAnsi="Century Gothic"/>
        </w:rPr>
      </w:pPr>
    </w:p>
    <w:p w14:paraId="6A1CFB8A" w14:textId="77777777" w:rsidR="009C11E0" w:rsidRPr="00F27275" w:rsidRDefault="009C11E0" w:rsidP="00321A6C">
      <w:pPr>
        <w:pStyle w:val="Tekstpodstawowy"/>
        <w:ind w:left="0" w:firstLine="284"/>
        <w:rPr>
          <w:rFonts w:ascii="Century Gothic" w:hAnsi="Century Gothic"/>
          <w:b/>
        </w:rPr>
      </w:pPr>
      <w:r w:rsidRPr="00F27275">
        <w:rPr>
          <w:rFonts w:ascii="Century Gothic" w:hAnsi="Century Gothic"/>
          <w:b/>
        </w:rPr>
        <w:t>Komenda Stołeczna Policji</w:t>
      </w:r>
    </w:p>
    <w:p w14:paraId="74EAC595" w14:textId="77777777" w:rsidR="009C11E0" w:rsidRPr="00F27275" w:rsidRDefault="009C11E0" w:rsidP="00321A6C">
      <w:pPr>
        <w:pStyle w:val="Tekstpodstawowy"/>
        <w:ind w:left="0" w:firstLine="284"/>
        <w:rPr>
          <w:rFonts w:ascii="Century Gothic" w:hAnsi="Century Gothic"/>
          <w:b/>
        </w:rPr>
      </w:pPr>
      <w:r w:rsidRPr="00F27275">
        <w:rPr>
          <w:rFonts w:ascii="Century Gothic" w:hAnsi="Century Gothic"/>
          <w:b/>
        </w:rPr>
        <w:t xml:space="preserve">ul. </w:t>
      </w:r>
      <w:r w:rsidRPr="00F27275">
        <w:rPr>
          <w:rFonts w:ascii="Century Gothic" w:hAnsi="Century Gothic" w:cs="Century Gothic"/>
          <w:b/>
          <w:bCs/>
        </w:rPr>
        <w:t>Nowolipie 2, 00-150 Warszawa,</w:t>
      </w:r>
    </w:p>
    <w:p w14:paraId="6DAAD25F" w14:textId="77777777" w:rsidR="009C11E0" w:rsidRPr="00F27275" w:rsidRDefault="009C11E0" w:rsidP="00321A6C">
      <w:pPr>
        <w:pStyle w:val="Tekstpodstawowy"/>
        <w:ind w:left="0"/>
        <w:rPr>
          <w:rFonts w:ascii="Century Gothic" w:hAnsi="Century Gothic"/>
          <w:b/>
        </w:rPr>
      </w:pPr>
    </w:p>
    <w:p w14:paraId="4D55806B" w14:textId="77777777" w:rsidR="009C11E0" w:rsidRPr="00F27275" w:rsidRDefault="00D03F57" w:rsidP="00321A6C">
      <w:pPr>
        <w:pStyle w:val="Akapitzlist"/>
        <w:numPr>
          <w:ilvl w:val="0"/>
          <w:numId w:val="1"/>
        </w:numPr>
        <w:tabs>
          <w:tab w:val="left" w:pos="352"/>
        </w:tabs>
        <w:ind w:left="351" w:hanging="232"/>
        <w:rPr>
          <w:rFonts w:ascii="Century Gothic" w:hAnsi="Century Gothic"/>
          <w:sz w:val="20"/>
          <w:szCs w:val="20"/>
        </w:rPr>
      </w:pPr>
      <w:r w:rsidRPr="00F27275">
        <w:rPr>
          <w:rFonts w:ascii="Century Gothic" w:hAnsi="Century Gothic"/>
          <w:sz w:val="20"/>
          <w:szCs w:val="20"/>
        </w:rPr>
        <w:t>Autor</w:t>
      </w:r>
      <w:r>
        <w:rPr>
          <w:rFonts w:ascii="Century Gothic" w:hAnsi="Century Gothic"/>
          <w:sz w:val="20"/>
          <w:szCs w:val="20"/>
        </w:rPr>
        <w:t xml:space="preserve">zy </w:t>
      </w:r>
      <w:r w:rsidR="009C11E0" w:rsidRPr="00F27275">
        <w:rPr>
          <w:rFonts w:ascii="Century Gothic" w:hAnsi="Century Gothic"/>
          <w:sz w:val="20"/>
          <w:szCs w:val="20"/>
        </w:rPr>
        <w:t xml:space="preserve">programu </w:t>
      </w:r>
      <w:proofErr w:type="spellStart"/>
      <w:r w:rsidR="009C11E0" w:rsidRPr="00F27275">
        <w:rPr>
          <w:rFonts w:ascii="Century Gothic" w:hAnsi="Century Gothic"/>
          <w:sz w:val="20"/>
          <w:szCs w:val="20"/>
        </w:rPr>
        <w:t>funkcjonalno</w:t>
      </w:r>
      <w:proofErr w:type="spellEnd"/>
      <w:r w:rsidR="009C11E0" w:rsidRPr="00F27275">
        <w:rPr>
          <w:rFonts w:ascii="Century Gothic" w:hAnsi="Century Gothic"/>
          <w:sz w:val="20"/>
          <w:szCs w:val="20"/>
        </w:rPr>
        <w:t xml:space="preserve"> -</w:t>
      </w:r>
      <w:r w:rsidR="009C11E0" w:rsidRPr="00F27275">
        <w:rPr>
          <w:rFonts w:ascii="Century Gothic" w:hAnsi="Century Gothic"/>
          <w:spacing w:val="-1"/>
          <w:sz w:val="20"/>
          <w:szCs w:val="20"/>
        </w:rPr>
        <w:t xml:space="preserve"> </w:t>
      </w:r>
      <w:r w:rsidR="009C11E0" w:rsidRPr="00F27275">
        <w:rPr>
          <w:rFonts w:ascii="Century Gothic" w:hAnsi="Century Gothic"/>
          <w:sz w:val="20"/>
          <w:szCs w:val="20"/>
        </w:rPr>
        <w:t>użytkowego:</w:t>
      </w:r>
    </w:p>
    <w:p w14:paraId="642C7717" w14:textId="77777777" w:rsidR="002A29F4" w:rsidRDefault="002A29F4" w:rsidP="00321A6C">
      <w:pPr>
        <w:pStyle w:val="Akapitzlist"/>
        <w:tabs>
          <w:tab w:val="left" w:pos="352"/>
        </w:tabs>
        <w:ind w:left="351"/>
        <w:rPr>
          <w:rFonts w:ascii="Century Gothic" w:hAnsi="Century Gothic"/>
          <w:b/>
          <w:sz w:val="20"/>
          <w:szCs w:val="20"/>
        </w:rPr>
      </w:pPr>
    </w:p>
    <w:p w14:paraId="18E18E9D" w14:textId="77777777" w:rsidR="009C11E0" w:rsidRDefault="009C11E0" w:rsidP="00321A6C">
      <w:pPr>
        <w:pStyle w:val="Akapitzlist"/>
        <w:tabs>
          <w:tab w:val="left" w:pos="352"/>
        </w:tabs>
        <w:ind w:left="351"/>
        <w:rPr>
          <w:rFonts w:ascii="Century Gothic" w:hAnsi="Century Gothic"/>
          <w:b/>
          <w:sz w:val="20"/>
          <w:szCs w:val="20"/>
        </w:rPr>
      </w:pPr>
      <w:r w:rsidRPr="00164C02">
        <w:rPr>
          <w:rFonts w:ascii="Century Gothic" w:hAnsi="Century Gothic"/>
          <w:b/>
          <w:sz w:val="20"/>
          <w:szCs w:val="20"/>
        </w:rPr>
        <w:t>Jolanta Korzeniewska</w:t>
      </w:r>
    </w:p>
    <w:p w14:paraId="2028EE09" w14:textId="77777777" w:rsidR="009C11E0" w:rsidRPr="00164C02" w:rsidRDefault="009C11E0" w:rsidP="00321A6C">
      <w:pPr>
        <w:pStyle w:val="Akapitzlist"/>
        <w:tabs>
          <w:tab w:val="left" w:pos="352"/>
        </w:tabs>
        <w:ind w:left="35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Jerzy Szulkowski</w:t>
      </w:r>
    </w:p>
    <w:p w14:paraId="5D40904E" w14:textId="77777777" w:rsidR="009C11E0" w:rsidRDefault="009C11E0" w:rsidP="00321A6C">
      <w:pPr>
        <w:pStyle w:val="Akapitzlist"/>
        <w:ind w:left="351"/>
        <w:rPr>
          <w:rFonts w:ascii="Century Gothic" w:hAnsi="Century Gothic"/>
          <w:b/>
          <w:sz w:val="20"/>
          <w:szCs w:val="20"/>
        </w:rPr>
      </w:pPr>
      <w:r w:rsidRPr="00164C02">
        <w:rPr>
          <w:rFonts w:ascii="Century Gothic" w:hAnsi="Century Gothic"/>
          <w:b/>
          <w:sz w:val="20"/>
          <w:szCs w:val="20"/>
        </w:rPr>
        <w:t>Wojciech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64C02">
        <w:rPr>
          <w:rFonts w:ascii="Century Gothic" w:hAnsi="Century Gothic"/>
          <w:b/>
          <w:sz w:val="20"/>
          <w:szCs w:val="20"/>
        </w:rPr>
        <w:t>Kupracz</w:t>
      </w:r>
    </w:p>
    <w:p w14:paraId="10ECF3A7" w14:textId="77777777" w:rsidR="009C11E0" w:rsidRPr="00164C02" w:rsidRDefault="009C11E0" w:rsidP="00321A6C">
      <w:pPr>
        <w:pStyle w:val="Akapitzlist"/>
        <w:ind w:left="35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Andrzej </w:t>
      </w:r>
      <w:proofErr w:type="spellStart"/>
      <w:r>
        <w:rPr>
          <w:rFonts w:ascii="Century Gothic" w:hAnsi="Century Gothic"/>
          <w:b/>
          <w:sz w:val="20"/>
          <w:szCs w:val="20"/>
        </w:rPr>
        <w:t>Zubilewicz</w:t>
      </w:r>
      <w:proofErr w:type="spellEnd"/>
    </w:p>
    <w:p w14:paraId="6D4C160C" w14:textId="77777777" w:rsidR="009C11E0" w:rsidRDefault="009C11E0" w:rsidP="00321A6C">
      <w:pPr>
        <w:pStyle w:val="Tekstpodstawowy"/>
        <w:ind w:left="0"/>
        <w:rPr>
          <w:rFonts w:ascii="Century Gothic" w:hAnsi="Century Gothic"/>
        </w:rPr>
      </w:pPr>
    </w:p>
    <w:p w14:paraId="1AF6B609" w14:textId="77777777" w:rsidR="009C11E0" w:rsidRPr="00165584" w:rsidRDefault="009C11E0" w:rsidP="000C4D14">
      <w:pPr>
        <w:pStyle w:val="Nagwek4"/>
        <w:spacing w:before="68"/>
        <w:rPr>
          <w:rFonts w:ascii="Century Gothic" w:hAnsi="Century Gothic"/>
          <w:b/>
        </w:rPr>
      </w:pPr>
      <w:r w:rsidRPr="00165584">
        <w:rPr>
          <w:rFonts w:ascii="Century Gothic" w:hAnsi="Century Gothic"/>
          <w:b/>
        </w:rPr>
        <w:lastRenderedPageBreak/>
        <w:t>SPIS ZAWARTOŚCI PROGRAMU FUNKCJONALNO–UŻYTKOWEGO:</w:t>
      </w:r>
    </w:p>
    <w:p w14:paraId="05B22B80" w14:textId="77777777" w:rsidR="009C11E0" w:rsidRPr="00164C02" w:rsidRDefault="009C11E0" w:rsidP="000C4D14">
      <w:pPr>
        <w:pStyle w:val="Tekstpodstawowy"/>
        <w:spacing w:before="9"/>
        <w:ind w:left="0"/>
        <w:rPr>
          <w:rFonts w:ascii="Century Gothic" w:hAnsi="Century Gothic"/>
          <w:b/>
          <w:sz w:val="18"/>
        </w:rPr>
      </w:pPr>
    </w:p>
    <w:p w14:paraId="1F3B71C5" w14:textId="77777777" w:rsidR="009C11E0" w:rsidRPr="00894B9B" w:rsidRDefault="009C11E0" w:rsidP="000C4D14">
      <w:pPr>
        <w:pStyle w:val="Nagwek4"/>
        <w:keepNext w:val="0"/>
        <w:keepLines w:val="0"/>
        <w:numPr>
          <w:ilvl w:val="1"/>
          <w:numId w:val="1"/>
        </w:numPr>
        <w:tabs>
          <w:tab w:val="left" w:pos="344"/>
        </w:tabs>
        <w:spacing w:before="0"/>
        <w:ind w:left="343" w:hanging="224"/>
        <w:rPr>
          <w:rFonts w:ascii="Century Gothic" w:hAnsi="Century Gothic"/>
          <w:b/>
        </w:rPr>
      </w:pPr>
      <w:r w:rsidRPr="00894B9B">
        <w:rPr>
          <w:rFonts w:ascii="Century Gothic" w:hAnsi="Century Gothic"/>
          <w:b/>
        </w:rPr>
        <w:t>CZĘŚĆ OPISOWA</w:t>
      </w:r>
    </w:p>
    <w:p w14:paraId="468842BF" w14:textId="77777777" w:rsidR="009C11E0" w:rsidRPr="00164C02" w:rsidRDefault="009C11E0" w:rsidP="000C4D14">
      <w:pPr>
        <w:pStyle w:val="Akapitzlist"/>
        <w:numPr>
          <w:ilvl w:val="2"/>
          <w:numId w:val="1"/>
        </w:numPr>
        <w:tabs>
          <w:tab w:val="left" w:pos="342"/>
        </w:tabs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Opis ogólny przedmiotu</w:t>
      </w:r>
      <w:r w:rsidRPr="00164C02">
        <w:rPr>
          <w:rFonts w:ascii="Century Gothic" w:hAnsi="Century Gothic"/>
          <w:spacing w:val="-1"/>
          <w:sz w:val="20"/>
        </w:rPr>
        <w:t xml:space="preserve"> </w:t>
      </w:r>
      <w:r w:rsidRPr="00164C02">
        <w:rPr>
          <w:rFonts w:ascii="Century Gothic" w:hAnsi="Century Gothic"/>
          <w:sz w:val="20"/>
        </w:rPr>
        <w:t>zamówienia.</w:t>
      </w:r>
    </w:p>
    <w:p w14:paraId="74756B5B" w14:textId="77777777" w:rsidR="009C11E0" w:rsidRPr="00164C02" w:rsidRDefault="009C11E0" w:rsidP="000C4D14">
      <w:pPr>
        <w:pStyle w:val="Akapitzlist"/>
        <w:numPr>
          <w:ilvl w:val="3"/>
          <w:numId w:val="1"/>
        </w:numPr>
        <w:tabs>
          <w:tab w:val="left" w:pos="452"/>
        </w:tabs>
        <w:ind w:left="426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Charakterystyczne parametry określające wielkość obiektu i zakres prac</w:t>
      </w:r>
      <w:r w:rsidRPr="00164C02">
        <w:rPr>
          <w:rFonts w:ascii="Century Gothic" w:hAnsi="Century Gothic"/>
          <w:spacing w:val="-13"/>
          <w:sz w:val="20"/>
        </w:rPr>
        <w:t xml:space="preserve"> </w:t>
      </w:r>
      <w:r w:rsidRPr="00164C02">
        <w:rPr>
          <w:rFonts w:ascii="Century Gothic" w:hAnsi="Century Gothic"/>
          <w:sz w:val="20"/>
        </w:rPr>
        <w:t>budowlanych.</w:t>
      </w:r>
    </w:p>
    <w:p w14:paraId="57A47752" w14:textId="77777777" w:rsidR="009C11E0" w:rsidRPr="00164C02" w:rsidRDefault="009C11E0" w:rsidP="000C4D14">
      <w:pPr>
        <w:pStyle w:val="Akapitzlist"/>
        <w:numPr>
          <w:ilvl w:val="3"/>
          <w:numId w:val="1"/>
        </w:numPr>
        <w:tabs>
          <w:tab w:val="left" w:pos="442"/>
        </w:tabs>
        <w:ind w:left="441" w:hanging="322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Aktualne uwarunkowania wykonania przedmiotu</w:t>
      </w:r>
      <w:r w:rsidRPr="00164C02">
        <w:rPr>
          <w:rFonts w:ascii="Century Gothic" w:hAnsi="Century Gothic"/>
          <w:spacing w:val="-3"/>
          <w:sz w:val="20"/>
        </w:rPr>
        <w:t xml:space="preserve"> </w:t>
      </w:r>
      <w:r w:rsidRPr="00164C02">
        <w:rPr>
          <w:rFonts w:ascii="Century Gothic" w:hAnsi="Century Gothic"/>
          <w:sz w:val="20"/>
        </w:rPr>
        <w:t>zamówienia.</w:t>
      </w:r>
    </w:p>
    <w:p w14:paraId="5B8268F8" w14:textId="77777777" w:rsidR="009C11E0" w:rsidRPr="00164C02" w:rsidRDefault="009C11E0" w:rsidP="000C4D14">
      <w:pPr>
        <w:pStyle w:val="Akapitzlist"/>
        <w:numPr>
          <w:ilvl w:val="3"/>
          <w:numId w:val="1"/>
        </w:numPr>
        <w:tabs>
          <w:tab w:val="left" w:pos="452"/>
        </w:tabs>
        <w:ind w:left="426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Ogólne właściwości funkcjonalno-użytkowe.</w:t>
      </w:r>
    </w:p>
    <w:p w14:paraId="3501C650" w14:textId="77777777" w:rsidR="009C11E0" w:rsidRPr="00164C02" w:rsidRDefault="009C11E0" w:rsidP="000C4D14">
      <w:pPr>
        <w:pStyle w:val="Akapitzlist"/>
        <w:numPr>
          <w:ilvl w:val="2"/>
          <w:numId w:val="1"/>
        </w:numPr>
        <w:tabs>
          <w:tab w:val="left" w:pos="432"/>
        </w:tabs>
        <w:ind w:left="120" w:right="131" w:firstLine="0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Szczegółowe właściwości funkcjonalno-użytkowe wyrażone we wskaźnikach powierzchniowo – kubaturowych.</w:t>
      </w:r>
    </w:p>
    <w:p w14:paraId="2021CB33" w14:textId="77777777" w:rsidR="009C11E0" w:rsidRPr="00164C02" w:rsidRDefault="009C11E0" w:rsidP="000C4D14">
      <w:pPr>
        <w:pStyle w:val="Tekstpodstawowy"/>
        <w:numPr>
          <w:ilvl w:val="0"/>
          <w:numId w:val="2"/>
        </w:numPr>
        <w:ind w:right="1206"/>
        <w:rPr>
          <w:rFonts w:ascii="Century Gothic" w:hAnsi="Century Gothic"/>
        </w:rPr>
      </w:pPr>
      <w:r w:rsidRPr="00164C02">
        <w:rPr>
          <w:rFonts w:ascii="Century Gothic" w:hAnsi="Century Gothic"/>
        </w:rPr>
        <w:t>powierzchnia użytkowa poszczególnych pomieszczeń wraz z określeniem ich funkcji.</w:t>
      </w:r>
    </w:p>
    <w:p w14:paraId="4B7D18BA" w14:textId="77777777" w:rsidR="009C11E0" w:rsidRPr="00164C02" w:rsidRDefault="009C11E0" w:rsidP="000C4D14">
      <w:pPr>
        <w:pStyle w:val="Tekstpodstawowy"/>
        <w:numPr>
          <w:ilvl w:val="0"/>
          <w:numId w:val="2"/>
        </w:numPr>
        <w:ind w:right="1206"/>
        <w:rPr>
          <w:rFonts w:ascii="Century Gothic" w:hAnsi="Century Gothic"/>
        </w:rPr>
      </w:pPr>
      <w:r w:rsidRPr="00164C02">
        <w:rPr>
          <w:rFonts w:ascii="Century Gothic" w:hAnsi="Century Gothic"/>
        </w:rPr>
        <w:t>wskaźniki powierzchniowo- kubaturowe.</w:t>
      </w:r>
    </w:p>
    <w:p w14:paraId="192A7010" w14:textId="77777777" w:rsidR="009C11E0" w:rsidRPr="00164C02" w:rsidRDefault="009C11E0" w:rsidP="000C4D14">
      <w:pPr>
        <w:pStyle w:val="Akapitzlist"/>
        <w:numPr>
          <w:ilvl w:val="0"/>
          <w:numId w:val="2"/>
        </w:numPr>
        <w:tabs>
          <w:tab w:val="left" w:pos="288"/>
        </w:tabs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wysokości</w:t>
      </w:r>
      <w:r w:rsidRPr="00164C02">
        <w:rPr>
          <w:rFonts w:ascii="Century Gothic" w:hAnsi="Century Gothic"/>
          <w:spacing w:val="-2"/>
          <w:sz w:val="20"/>
        </w:rPr>
        <w:t xml:space="preserve"> </w:t>
      </w:r>
      <w:r w:rsidRPr="00164C02">
        <w:rPr>
          <w:rFonts w:ascii="Century Gothic" w:hAnsi="Century Gothic"/>
          <w:sz w:val="20"/>
        </w:rPr>
        <w:t>pomieszczeń.</w:t>
      </w:r>
    </w:p>
    <w:p w14:paraId="0C19DD26" w14:textId="77777777" w:rsidR="009C11E0" w:rsidRPr="00164C02" w:rsidRDefault="009C11E0" w:rsidP="000C4D14">
      <w:pPr>
        <w:pStyle w:val="Akapitzlist"/>
        <w:numPr>
          <w:ilvl w:val="0"/>
          <w:numId w:val="2"/>
        </w:numPr>
        <w:tabs>
          <w:tab w:val="left" w:pos="300"/>
        </w:tabs>
        <w:ind w:right="129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określenie wielkości możliwych przekroczeń lub pomniejszeń przyjętych parametrów powierzchni i kubatur lub</w:t>
      </w:r>
      <w:r w:rsidRPr="00164C02">
        <w:rPr>
          <w:rFonts w:ascii="Century Gothic" w:hAnsi="Century Gothic"/>
          <w:spacing w:val="-2"/>
          <w:sz w:val="20"/>
        </w:rPr>
        <w:t xml:space="preserve"> </w:t>
      </w:r>
      <w:r w:rsidRPr="00164C02">
        <w:rPr>
          <w:rFonts w:ascii="Century Gothic" w:hAnsi="Century Gothic"/>
          <w:sz w:val="20"/>
        </w:rPr>
        <w:t>wskaźników.</w:t>
      </w:r>
    </w:p>
    <w:p w14:paraId="5745AB48" w14:textId="77777777" w:rsidR="009C11E0" w:rsidRPr="00164C02" w:rsidRDefault="009C11E0" w:rsidP="000C4D14">
      <w:pPr>
        <w:pStyle w:val="Akapitzlist"/>
        <w:numPr>
          <w:ilvl w:val="0"/>
          <w:numId w:val="2"/>
        </w:numPr>
        <w:tabs>
          <w:tab w:val="left" w:pos="300"/>
        </w:tabs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personel.</w:t>
      </w:r>
    </w:p>
    <w:p w14:paraId="26C8D701" w14:textId="77777777" w:rsidR="009C11E0" w:rsidRPr="00164C02" w:rsidRDefault="009C11E0" w:rsidP="000C4D14">
      <w:pPr>
        <w:pStyle w:val="Akapitzlist"/>
        <w:numPr>
          <w:ilvl w:val="2"/>
          <w:numId w:val="1"/>
        </w:numPr>
        <w:tabs>
          <w:tab w:val="left" w:pos="342"/>
        </w:tabs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Wymagania Zamawiającego w stosunku do przedmiotu</w:t>
      </w:r>
      <w:r w:rsidRPr="00164C02">
        <w:rPr>
          <w:rFonts w:ascii="Century Gothic" w:hAnsi="Century Gothic"/>
          <w:spacing w:val="-7"/>
          <w:sz w:val="20"/>
        </w:rPr>
        <w:t xml:space="preserve"> </w:t>
      </w:r>
      <w:r w:rsidRPr="00164C02">
        <w:rPr>
          <w:rFonts w:ascii="Century Gothic" w:hAnsi="Century Gothic"/>
          <w:sz w:val="20"/>
        </w:rPr>
        <w:t>zamówienia.</w:t>
      </w:r>
    </w:p>
    <w:p w14:paraId="01ECFFC8" w14:textId="77777777" w:rsidR="009C11E0" w:rsidRPr="00164C02" w:rsidRDefault="009C11E0" w:rsidP="000C4D14">
      <w:pPr>
        <w:pStyle w:val="Akapitzlist"/>
        <w:numPr>
          <w:ilvl w:val="3"/>
          <w:numId w:val="1"/>
        </w:numPr>
        <w:tabs>
          <w:tab w:val="left" w:pos="452"/>
        </w:tabs>
        <w:ind w:left="426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Przygotowanie terenu</w:t>
      </w:r>
      <w:r w:rsidRPr="00164C02">
        <w:rPr>
          <w:rFonts w:ascii="Century Gothic" w:hAnsi="Century Gothic"/>
          <w:spacing w:val="-1"/>
          <w:sz w:val="20"/>
        </w:rPr>
        <w:t xml:space="preserve"> </w:t>
      </w:r>
      <w:r w:rsidRPr="00164C02">
        <w:rPr>
          <w:rFonts w:ascii="Century Gothic" w:hAnsi="Century Gothic"/>
          <w:spacing w:val="-3"/>
          <w:sz w:val="20"/>
        </w:rPr>
        <w:t>budowy.</w:t>
      </w:r>
    </w:p>
    <w:p w14:paraId="7C1D5AE4" w14:textId="77777777" w:rsidR="009C11E0" w:rsidRPr="00164C02" w:rsidRDefault="009C11E0" w:rsidP="000C4D14">
      <w:pPr>
        <w:pStyle w:val="Akapitzlist"/>
        <w:numPr>
          <w:ilvl w:val="3"/>
          <w:numId w:val="1"/>
        </w:numPr>
        <w:ind w:left="441" w:hanging="322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Architektura i</w:t>
      </w:r>
      <w:r w:rsidRPr="00164C02">
        <w:rPr>
          <w:rFonts w:ascii="Century Gothic" w:hAnsi="Century Gothic"/>
          <w:spacing w:val="-2"/>
          <w:sz w:val="20"/>
        </w:rPr>
        <w:t xml:space="preserve"> </w:t>
      </w:r>
      <w:r w:rsidRPr="00164C02">
        <w:rPr>
          <w:rFonts w:ascii="Century Gothic" w:hAnsi="Century Gothic"/>
          <w:sz w:val="20"/>
        </w:rPr>
        <w:t>technologia.</w:t>
      </w:r>
    </w:p>
    <w:p w14:paraId="0D34E8BA" w14:textId="77777777" w:rsidR="009C11E0" w:rsidRPr="00164C02" w:rsidRDefault="009C11E0" w:rsidP="000C4D14">
      <w:pPr>
        <w:pStyle w:val="Akapitzlist"/>
        <w:numPr>
          <w:ilvl w:val="3"/>
          <w:numId w:val="1"/>
        </w:numPr>
        <w:tabs>
          <w:tab w:val="left" w:pos="452"/>
        </w:tabs>
        <w:ind w:left="426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Konstrukcja.</w:t>
      </w:r>
    </w:p>
    <w:p w14:paraId="41D0D068" w14:textId="77777777" w:rsidR="009C11E0" w:rsidRPr="00164C02" w:rsidRDefault="009C11E0" w:rsidP="000C4D14">
      <w:pPr>
        <w:pStyle w:val="Akapitzlist"/>
        <w:numPr>
          <w:ilvl w:val="3"/>
          <w:numId w:val="1"/>
        </w:numPr>
        <w:tabs>
          <w:tab w:val="left" w:pos="452"/>
        </w:tabs>
        <w:ind w:left="426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Instalacje sanitarne.</w:t>
      </w:r>
    </w:p>
    <w:p w14:paraId="02D7FF66" w14:textId="77777777" w:rsidR="009C11E0" w:rsidRPr="00164C02" w:rsidRDefault="009C11E0" w:rsidP="000C4D14">
      <w:pPr>
        <w:pStyle w:val="Akapitzlist"/>
        <w:numPr>
          <w:ilvl w:val="3"/>
          <w:numId w:val="1"/>
        </w:numPr>
        <w:tabs>
          <w:tab w:val="left" w:pos="452"/>
        </w:tabs>
        <w:ind w:left="426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Instalacje elektryczne</w:t>
      </w:r>
    </w:p>
    <w:p w14:paraId="336DA8D3" w14:textId="77777777" w:rsidR="009C11E0" w:rsidRPr="00164C02" w:rsidRDefault="009C11E0" w:rsidP="000C4D14">
      <w:pPr>
        <w:pStyle w:val="Akapitzlist"/>
        <w:tabs>
          <w:tab w:val="left" w:pos="452"/>
        </w:tabs>
        <w:ind w:left="363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 xml:space="preserve">3.5.1 Instalacje elektryczne silnoprądowe </w:t>
      </w:r>
    </w:p>
    <w:p w14:paraId="10F2660C" w14:textId="77777777" w:rsidR="009C11E0" w:rsidRPr="00164C02" w:rsidRDefault="009C11E0" w:rsidP="000C4D14">
      <w:pPr>
        <w:pStyle w:val="Akapitzlist"/>
        <w:tabs>
          <w:tab w:val="left" w:pos="452"/>
        </w:tabs>
        <w:ind w:left="363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 xml:space="preserve">3.5.2.Instalacje </w:t>
      </w:r>
      <w:r>
        <w:rPr>
          <w:rFonts w:ascii="Century Gothic" w:hAnsi="Century Gothic"/>
          <w:sz w:val="20"/>
        </w:rPr>
        <w:t>telekomunikacyjne</w:t>
      </w:r>
    </w:p>
    <w:p w14:paraId="7574EAB2" w14:textId="7EB7E823" w:rsidR="009C11E0" w:rsidRPr="00164C02" w:rsidRDefault="009C11E0" w:rsidP="000C4D14">
      <w:pPr>
        <w:pStyle w:val="Akapitzlist"/>
        <w:tabs>
          <w:tab w:val="left" w:pos="452"/>
        </w:tabs>
        <w:ind w:left="363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3.5.3 Instalacja fotowoltaiczna</w:t>
      </w:r>
    </w:p>
    <w:p w14:paraId="215C92EC" w14:textId="77777777" w:rsidR="009C11E0" w:rsidRPr="00164C02" w:rsidRDefault="009C11E0" w:rsidP="000C4D14">
      <w:pPr>
        <w:pStyle w:val="Akapitzlist"/>
        <w:numPr>
          <w:ilvl w:val="3"/>
          <w:numId w:val="1"/>
        </w:numPr>
        <w:tabs>
          <w:tab w:val="left" w:pos="452"/>
        </w:tabs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Wykończenie.</w:t>
      </w:r>
    </w:p>
    <w:p w14:paraId="777D1CB5" w14:textId="77777777" w:rsidR="009C11E0" w:rsidRPr="00164C02" w:rsidRDefault="009C11E0" w:rsidP="000C4D14">
      <w:pPr>
        <w:pStyle w:val="Akapitzlist"/>
        <w:numPr>
          <w:ilvl w:val="3"/>
          <w:numId w:val="1"/>
        </w:numPr>
        <w:tabs>
          <w:tab w:val="left" w:pos="452"/>
        </w:tabs>
        <w:spacing w:before="1"/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Zagospodarowanie</w:t>
      </w:r>
      <w:r w:rsidRPr="00164C02">
        <w:rPr>
          <w:rFonts w:ascii="Century Gothic" w:hAnsi="Century Gothic"/>
          <w:spacing w:val="-1"/>
          <w:sz w:val="20"/>
        </w:rPr>
        <w:t xml:space="preserve"> </w:t>
      </w:r>
      <w:r w:rsidRPr="00164C02">
        <w:rPr>
          <w:rFonts w:ascii="Century Gothic" w:hAnsi="Century Gothic"/>
          <w:sz w:val="20"/>
        </w:rPr>
        <w:t>terenu.</w:t>
      </w:r>
    </w:p>
    <w:p w14:paraId="15C335B5" w14:textId="77777777" w:rsidR="009C11E0" w:rsidRPr="00913467" w:rsidRDefault="009C11E0" w:rsidP="000C4D14">
      <w:pPr>
        <w:pStyle w:val="Akapitzlist"/>
        <w:numPr>
          <w:ilvl w:val="3"/>
          <w:numId w:val="1"/>
        </w:numPr>
        <w:tabs>
          <w:tab w:val="left" w:pos="452"/>
        </w:tabs>
        <w:rPr>
          <w:rFonts w:ascii="Century Gothic" w:hAnsi="Century Gothic"/>
          <w:sz w:val="20"/>
        </w:rPr>
      </w:pPr>
      <w:r w:rsidRPr="00164C02">
        <w:rPr>
          <w:rFonts w:ascii="Century Gothic" w:hAnsi="Century Gothic"/>
          <w:sz w:val="20"/>
        </w:rPr>
        <w:t>Cechy obiektu dotyczące rozwiązań budowlano–konstrukcyjnych i wskaźników</w:t>
      </w:r>
      <w:r w:rsidRPr="00164C02">
        <w:rPr>
          <w:rFonts w:ascii="Century Gothic" w:hAnsi="Century Gothic"/>
          <w:spacing w:val="-17"/>
          <w:sz w:val="20"/>
        </w:rPr>
        <w:t xml:space="preserve"> </w:t>
      </w:r>
      <w:r w:rsidRPr="00164C02">
        <w:rPr>
          <w:rFonts w:ascii="Century Gothic" w:hAnsi="Century Gothic"/>
          <w:sz w:val="20"/>
        </w:rPr>
        <w:t>ekonomicznych.</w:t>
      </w:r>
    </w:p>
    <w:p w14:paraId="7CF00E3B" w14:textId="77777777" w:rsidR="002A29F4" w:rsidRDefault="002A29F4" w:rsidP="002A29F4">
      <w:pPr>
        <w:pStyle w:val="Nagwek4"/>
        <w:keepNext w:val="0"/>
        <w:keepLines w:val="0"/>
        <w:tabs>
          <w:tab w:val="left" w:pos="344"/>
        </w:tabs>
        <w:spacing w:before="0"/>
        <w:ind w:left="343"/>
        <w:rPr>
          <w:rFonts w:ascii="Century Gothic" w:hAnsi="Century Gothic"/>
          <w:b/>
        </w:rPr>
      </w:pPr>
    </w:p>
    <w:p w14:paraId="205EF774" w14:textId="77777777" w:rsidR="009C11E0" w:rsidRPr="00165584" w:rsidRDefault="009C11E0" w:rsidP="000C4D14">
      <w:pPr>
        <w:pStyle w:val="Nagwek4"/>
        <w:keepNext w:val="0"/>
        <w:keepLines w:val="0"/>
        <w:numPr>
          <w:ilvl w:val="1"/>
          <w:numId w:val="1"/>
        </w:numPr>
        <w:tabs>
          <w:tab w:val="left" w:pos="344"/>
        </w:tabs>
        <w:spacing w:before="0"/>
        <w:ind w:left="343" w:hanging="224"/>
        <w:rPr>
          <w:rFonts w:ascii="Century Gothic" w:hAnsi="Century Gothic"/>
          <w:b/>
        </w:rPr>
      </w:pPr>
      <w:r w:rsidRPr="00165584">
        <w:rPr>
          <w:rFonts w:ascii="Century Gothic" w:hAnsi="Century Gothic"/>
          <w:b/>
        </w:rPr>
        <w:t>CZĘŚĆ</w:t>
      </w:r>
      <w:r w:rsidRPr="00165584">
        <w:rPr>
          <w:rFonts w:ascii="Century Gothic" w:hAnsi="Century Gothic"/>
          <w:b/>
          <w:spacing w:val="-2"/>
        </w:rPr>
        <w:t xml:space="preserve"> </w:t>
      </w:r>
      <w:r w:rsidRPr="00165584">
        <w:rPr>
          <w:rFonts w:ascii="Century Gothic" w:hAnsi="Century Gothic"/>
          <w:b/>
        </w:rPr>
        <w:t>INFORMACYJNA</w:t>
      </w:r>
    </w:p>
    <w:p w14:paraId="7647E718" w14:textId="77777777" w:rsidR="009C11E0" w:rsidRDefault="009C11E0" w:rsidP="000C4D14">
      <w:pPr>
        <w:pStyle w:val="Tekstpodstawowy"/>
        <w:rPr>
          <w:rFonts w:ascii="Century Gothic" w:hAnsi="Century Gothic"/>
        </w:rPr>
      </w:pPr>
      <w:r w:rsidRPr="00164C02">
        <w:rPr>
          <w:rFonts w:ascii="Century Gothic" w:hAnsi="Century Gothic"/>
        </w:rPr>
        <w:t>1.Przepisy prawne i normy związane z projektowaniem i wykonaniem zamierzenia budowlanego - wykaz podstawowych aktów prawnych.</w:t>
      </w:r>
    </w:p>
    <w:p w14:paraId="3F796846" w14:textId="77777777" w:rsidR="009C11E0" w:rsidRPr="00164C02" w:rsidRDefault="009C11E0" w:rsidP="000C4D14">
      <w:pPr>
        <w:pStyle w:val="Tekstpodstawowy"/>
        <w:rPr>
          <w:rFonts w:ascii="Century Gothic" w:hAnsi="Century Gothic"/>
        </w:rPr>
      </w:pPr>
    </w:p>
    <w:p w14:paraId="2FA21647" w14:textId="77777777" w:rsidR="009C11E0" w:rsidRPr="002A29F4" w:rsidRDefault="009C11E0" w:rsidP="000C4D14">
      <w:pPr>
        <w:pStyle w:val="Akapitzlist"/>
        <w:numPr>
          <w:ilvl w:val="1"/>
          <w:numId w:val="1"/>
        </w:numPr>
        <w:tabs>
          <w:tab w:val="left" w:pos="364"/>
        </w:tabs>
        <w:ind w:left="363" w:hanging="244"/>
        <w:rPr>
          <w:rFonts w:ascii="Century Gothic" w:hAnsi="Century Gothic"/>
          <w:b/>
          <w:i/>
          <w:color w:val="2F5496"/>
        </w:rPr>
      </w:pPr>
      <w:r w:rsidRPr="002A29F4">
        <w:rPr>
          <w:rFonts w:ascii="Century Gothic" w:hAnsi="Century Gothic"/>
          <w:b/>
          <w:i/>
          <w:color w:val="2F5496"/>
        </w:rPr>
        <w:t xml:space="preserve"> Załączniki</w:t>
      </w:r>
    </w:p>
    <w:p w14:paraId="783D7B41" w14:textId="77777777" w:rsidR="009C11E0" w:rsidRPr="00ED4BC1" w:rsidRDefault="009C11E0" w:rsidP="000C4D14">
      <w:pPr>
        <w:pStyle w:val="Akapitzlist"/>
        <w:numPr>
          <w:ilvl w:val="2"/>
          <w:numId w:val="1"/>
        </w:numPr>
        <w:tabs>
          <w:tab w:val="left" w:pos="364"/>
        </w:tabs>
        <w:rPr>
          <w:rFonts w:ascii="Century Gothic" w:hAnsi="Century Gothic"/>
          <w:sz w:val="20"/>
          <w:szCs w:val="20"/>
        </w:rPr>
      </w:pPr>
      <w:r w:rsidRPr="00ED4BC1">
        <w:rPr>
          <w:rFonts w:ascii="Century Gothic" w:hAnsi="Century Gothic"/>
          <w:sz w:val="20"/>
          <w:szCs w:val="20"/>
        </w:rPr>
        <w:t>Akt Notarialny Repertorium A; 933/2022 z dn. 02.02.2022</w:t>
      </w:r>
      <w:r w:rsidR="00D03F57">
        <w:rPr>
          <w:rFonts w:ascii="Century Gothic" w:hAnsi="Century Gothic"/>
          <w:sz w:val="20"/>
          <w:szCs w:val="20"/>
        </w:rPr>
        <w:t xml:space="preserve"> </w:t>
      </w:r>
      <w:r w:rsidRPr="00ED4BC1">
        <w:rPr>
          <w:rFonts w:ascii="Century Gothic" w:hAnsi="Century Gothic"/>
          <w:sz w:val="20"/>
          <w:szCs w:val="20"/>
        </w:rPr>
        <w:t>r</w:t>
      </w:r>
      <w:r w:rsidR="00D03F57">
        <w:rPr>
          <w:rFonts w:ascii="Century Gothic" w:hAnsi="Century Gothic"/>
          <w:sz w:val="20"/>
          <w:szCs w:val="20"/>
        </w:rPr>
        <w:t>.</w:t>
      </w:r>
    </w:p>
    <w:p w14:paraId="69AE682B" w14:textId="77777777" w:rsidR="009C11E0" w:rsidRPr="009D61A3" w:rsidRDefault="009C11E0" w:rsidP="000C4D14">
      <w:pPr>
        <w:pStyle w:val="Akapitzlist"/>
        <w:tabs>
          <w:tab w:val="left" w:pos="364"/>
        </w:tabs>
        <w:ind w:left="341" w:hanging="34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1a.</w:t>
      </w:r>
      <w:r w:rsidRPr="009D61A3">
        <w:rPr>
          <w:rFonts w:ascii="Century Gothic" w:hAnsi="Century Gothic"/>
          <w:sz w:val="20"/>
          <w:szCs w:val="20"/>
        </w:rPr>
        <w:tab/>
      </w:r>
      <w:r w:rsidRPr="009D61A3">
        <w:rPr>
          <w:rFonts w:ascii="Century Gothic" w:hAnsi="Century Gothic"/>
          <w:sz w:val="20"/>
          <w:szCs w:val="20"/>
        </w:rPr>
        <w:tab/>
      </w:r>
      <w:r w:rsidRPr="00A13660">
        <w:rPr>
          <w:rFonts w:ascii="Century Gothic" w:hAnsi="Century Gothic"/>
          <w:sz w:val="20"/>
          <w:szCs w:val="20"/>
        </w:rPr>
        <w:t>Decyzja nr 8 zatwierdzająca podział nieruchomości</w:t>
      </w:r>
      <w:r w:rsidRPr="009D61A3">
        <w:rPr>
          <w:rFonts w:ascii="Century Gothic" w:hAnsi="Century Gothic"/>
          <w:sz w:val="20"/>
          <w:szCs w:val="20"/>
        </w:rPr>
        <w:tab/>
      </w:r>
    </w:p>
    <w:p w14:paraId="62DF27B0" w14:textId="77777777" w:rsidR="009C11E0" w:rsidRPr="00894B9B" w:rsidRDefault="009C11E0" w:rsidP="000C4D14">
      <w:pPr>
        <w:pStyle w:val="Akapitzlist"/>
        <w:numPr>
          <w:ilvl w:val="2"/>
          <w:numId w:val="1"/>
        </w:numPr>
        <w:tabs>
          <w:tab w:val="left" w:pos="364"/>
        </w:tabs>
        <w:rPr>
          <w:rFonts w:ascii="Century Gothic" w:hAnsi="Century Gothic"/>
          <w:sz w:val="20"/>
          <w:szCs w:val="20"/>
        </w:rPr>
      </w:pPr>
      <w:r w:rsidRPr="009D61A3">
        <w:rPr>
          <w:rFonts w:ascii="Century Gothic" w:hAnsi="Century Gothic"/>
          <w:sz w:val="20"/>
          <w:szCs w:val="20"/>
        </w:rPr>
        <w:t>MPZP UCHWAŁA NR VII/55/19 RADY GMINY LEONCIN</w:t>
      </w:r>
      <w:r>
        <w:rPr>
          <w:rFonts w:ascii="Century Gothic" w:hAnsi="Century Gothic"/>
          <w:sz w:val="20"/>
          <w:szCs w:val="20"/>
        </w:rPr>
        <w:t xml:space="preserve"> </w:t>
      </w:r>
      <w:r w:rsidRPr="00894B9B">
        <w:rPr>
          <w:rFonts w:ascii="Century Gothic" w:hAnsi="Century Gothic"/>
          <w:sz w:val="20"/>
          <w:szCs w:val="20"/>
        </w:rPr>
        <w:t>z dnia 20 marca 2019 r.</w:t>
      </w:r>
    </w:p>
    <w:p w14:paraId="2602849F" w14:textId="77777777" w:rsidR="009C11E0" w:rsidRPr="0086258C" w:rsidRDefault="009C11E0" w:rsidP="000C4D14">
      <w:pPr>
        <w:pStyle w:val="Akapitzlist"/>
        <w:numPr>
          <w:ilvl w:val="2"/>
          <w:numId w:val="1"/>
        </w:numPr>
        <w:tabs>
          <w:tab w:val="left" w:pos="364"/>
        </w:tabs>
        <w:rPr>
          <w:rFonts w:ascii="Century Gothic" w:hAnsi="Century Gothic"/>
          <w:sz w:val="20"/>
          <w:szCs w:val="20"/>
        </w:rPr>
      </w:pPr>
      <w:r w:rsidRPr="0086258C">
        <w:rPr>
          <w:rFonts w:ascii="Century Gothic" w:hAnsi="Century Gothic"/>
          <w:sz w:val="20"/>
          <w:szCs w:val="20"/>
        </w:rPr>
        <w:t>Wstępna koncepcja zagospodarowania działki</w:t>
      </w:r>
    </w:p>
    <w:p w14:paraId="49A6A100" w14:textId="77777777" w:rsidR="009C11E0" w:rsidRDefault="009C11E0" w:rsidP="000C4D14">
      <w:pPr>
        <w:pStyle w:val="Akapitzlist"/>
        <w:numPr>
          <w:ilvl w:val="2"/>
          <w:numId w:val="1"/>
        </w:numPr>
        <w:tabs>
          <w:tab w:val="left" w:pos="364"/>
        </w:tabs>
        <w:rPr>
          <w:rFonts w:ascii="Century Gothic" w:hAnsi="Century Gothic"/>
          <w:sz w:val="20"/>
          <w:szCs w:val="20"/>
        </w:rPr>
      </w:pPr>
      <w:r w:rsidRPr="0086258C">
        <w:rPr>
          <w:rFonts w:ascii="Century Gothic" w:hAnsi="Century Gothic"/>
          <w:sz w:val="20"/>
          <w:szCs w:val="20"/>
        </w:rPr>
        <w:t>Wstępna koncepcja budynku Posterunku Policji w Leoncinie</w:t>
      </w:r>
    </w:p>
    <w:p w14:paraId="187B63A8" w14:textId="77777777" w:rsidR="009C11E0" w:rsidRPr="0086258C" w:rsidRDefault="009C11E0" w:rsidP="000C4D14">
      <w:pPr>
        <w:pStyle w:val="Akapitzlist"/>
        <w:numPr>
          <w:ilvl w:val="2"/>
          <w:numId w:val="1"/>
        </w:numPr>
        <w:tabs>
          <w:tab w:val="left" w:pos="36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Pismo dotyczące stanu etatowego posterunku Policji w Leoncinie</w:t>
      </w:r>
    </w:p>
    <w:p w14:paraId="50AAD1A9" w14:textId="77777777" w:rsidR="009C11E0" w:rsidRDefault="009C11E0" w:rsidP="000C4D14">
      <w:pPr>
        <w:pStyle w:val="Akapitzlist"/>
        <w:numPr>
          <w:ilvl w:val="2"/>
          <w:numId w:val="1"/>
        </w:numPr>
        <w:tabs>
          <w:tab w:val="left" w:pos="364"/>
        </w:tabs>
        <w:rPr>
          <w:rFonts w:ascii="Century Gothic" w:hAnsi="Century Gothic"/>
          <w:sz w:val="20"/>
          <w:szCs w:val="20"/>
        </w:rPr>
      </w:pPr>
      <w:r w:rsidRPr="0086258C">
        <w:rPr>
          <w:rFonts w:ascii="Century Gothic" w:hAnsi="Century Gothic"/>
          <w:sz w:val="20"/>
          <w:szCs w:val="20"/>
        </w:rPr>
        <w:t>Wykaz sprzętu kwaterunkowego montowanego przez wykonawcę</w:t>
      </w:r>
    </w:p>
    <w:p w14:paraId="443A31FC" w14:textId="77777777" w:rsidR="009C11E0" w:rsidRPr="00894B9B" w:rsidRDefault="009C11E0" w:rsidP="000C4D14">
      <w:pPr>
        <w:pStyle w:val="Akapitzlist"/>
        <w:numPr>
          <w:ilvl w:val="2"/>
          <w:numId w:val="1"/>
        </w:numPr>
        <w:tabs>
          <w:tab w:val="left" w:pos="364"/>
        </w:tabs>
        <w:rPr>
          <w:rFonts w:ascii="Century Gothic" w:hAnsi="Century Gothic"/>
          <w:sz w:val="20"/>
          <w:szCs w:val="20"/>
        </w:rPr>
      </w:pPr>
      <w:r w:rsidRPr="00894B9B">
        <w:rPr>
          <w:rFonts w:ascii="Century Gothic" w:hAnsi="Century Gothic" w:cs="Calibri"/>
          <w:color w:val="000000"/>
          <w:sz w:val="20"/>
          <w:szCs w:val="20"/>
        </w:rPr>
        <w:t>Branża telekomunikacyjna (podstawowe cechy i parametry</w:t>
      </w:r>
      <w:r>
        <w:rPr>
          <w:rFonts w:ascii="Century Gothic" w:hAnsi="Century Gothic" w:cs="Calibri"/>
          <w:color w:val="000000"/>
          <w:sz w:val="20"/>
          <w:szCs w:val="20"/>
        </w:rPr>
        <w:t>)</w:t>
      </w:r>
    </w:p>
    <w:p w14:paraId="079C787A" w14:textId="77777777" w:rsidR="009C11E0" w:rsidRPr="00894B9B" w:rsidRDefault="009C11E0" w:rsidP="000C4D14">
      <w:pPr>
        <w:pStyle w:val="Akapitzlist"/>
        <w:numPr>
          <w:ilvl w:val="2"/>
          <w:numId w:val="1"/>
        </w:numPr>
        <w:tabs>
          <w:tab w:val="left" w:pos="364"/>
        </w:tabs>
        <w:rPr>
          <w:rFonts w:ascii="Century Gothic" w:hAnsi="Century Gothic"/>
          <w:sz w:val="20"/>
          <w:szCs w:val="20"/>
        </w:rPr>
      </w:pPr>
      <w:r w:rsidRPr="00894B9B">
        <w:rPr>
          <w:rFonts w:ascii="Century Gothic" w:hAnsi="Century Gothic" w:cs="Calibri"/>
          <w:color w:val="000000"/>
          <w:sz w:val="20"/>
          <w:szCs w:val="20"/>
        </w:rPr>
        <w:t>Wytyczne nr 3 Komendanta Stołecznego Policji z dn. 30 lipca 2013 r. w sprawie standardów technicznych, funkcjonalnych i użytkowych obowiązujących w obiektach służbowych Policji.</w:t>
      </w:r>
    </w:p>
    <w:p w14:paraId="18C69153" w14:textId="77777777" w:rsidR="009C11E0" w:rsidRDefault="009C11E0" w:rsidP="000C4D14">
      <w:pPr>
        <w:pStyle w:val="Akapitzlist"/>
        <w:numPr>
          <w:ilvl w:val="0"/>
          <w:numId w:val="1"/>
        </w:numPr>
        <w:tabs>
          <w:tab w:val="left" w:pos="364"/>
        </w:tabs>
        <w:rPr>
          <w:rFonts w:ascii="Century Gothic" w:hAnsi="Century Gothic"/>
          <w:sz w:val="20"/>
          <w:szCs w:val="20"/>
        </w:rPr>
      </w:pPr>
      <w:r w:rsidRPr="00DF73A4">
        <w:rPr>
          <w:rFonts w:ascii="Century Gothic" w:hAnsi="Century Gothic"/>
          <w:sz w:val="20"/>
          <w:szCs w:val="20"/>
        </w:rPr>
        <w:t>Wytyczne WTI KSP do projektowania Serwerowni, GPD oraz LPD</w:t>
      </w:r>
    </w:p>
    <w:p w14:paraId="14C1EF0D" w14:textId="77777777" w:rsidR="009C11E0" w:rsidRPr="00900961" w:rsidRDefault="009C11E0" w:rsidP="000C4D14">
      <w:pPr>
        <w:pStyle w:val="Akapitzlist"/>
        <w:numPr>
          <w:ilvl w:val="0"/>
          <w:numId w:val="1"/>
        </w:numPr>
        <w:tabs>
          <w:tab w:val="left" w:pos="36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Badania geologiczne</w:t>
      </w:r>
    </w:p>
    <w:p w14:paraId="6EFC8DA7" w14:textId="77777777" w:rsidR="009C11E0" w:rsidRDefault="009C11E0" w:rsidP="009550D1">
      <w:pPr>
        <w:widowControl/>
        <w:autoSpaceDE/>
        <w:autoSpaceDN/>
        <w:spacing w:after="160" w:line="259" w:lineRule="auto"/>
        <w:rPr>
          <w:rFonts w:ascii="Century Gothic" w:hAnsi="Century Gothic"/>
        </w:rPr>
      </w:pPr>
    </w:p>
    <w:p w14:paraId="69D327E4" w14:textId="77777777" w:rsidR="009550D1" w:rsidRDefault="009550D1" w:rsidP="009550D1">
      <w:pPr>
        <w:widowControl/>
        <w:autoSpaceDE/>
        <w:autoSpaceDN/>
        <w:spacing w:after="160" w:line="259" w:lineRule="auto"/>
        <w:rPr>
          <w:rFonts w:ascii="Century Gothic" w:hAnsi="Century Gothic"/>
        </w:rPr>
      </w:pPr>
    </w:p>
    <w:p w14:paraId="64AE4924" w14:textId="77777777" w:rsidR="009550D1" w:rsidRDefault="009550D1" w:rsidP="009550D1">
      <w:pPr>
        <w:widowControl/>
        <w:autoSpaceDE/>
        <w:autoSpaceDN/>
        <w:spacing w:after="160" w:line="259" w:lineRule="auto"/>
        <w:rPr>
          <w:rFonts w:ascii="Century Gothic" w:hAnsi="Century Gothic"/>
        </w:rPr>
      </w:pPr>
    </w:p>
    <w:p w14:paraId="0D38D8D3" w14:textId="69854DDF" w:rsidR="009550D1" w:rsidRDefault="009550D1" w:rsidP="009550D1">
      <w:pPr>
        <w:widowControl/>
        <w:autoSpaceDE/>
        <w:autoSpaceDN/>
        <w:spacing w:after="160" w:line="259" w:lineRule="auto"/>
        <w:rPr>
          <w:rFonts w:ascii="Century Gothic" w:hAnsi="Century Gothic"/>
        </w:rPr>
      </w:pPr>
    </w:p>
    <w:p w14:paraId="3A095860" w14:textId="77777777" w:rsidR="000F2705" w:rsidRDefault="000F2705" w:rsidP="009550D1">
      <w:pPr>
        <w:widowControl/>
        <w:autoSpaceDE/>
        <w:autoSpaceDN/>
        <w:spacing w:after="160" w:line="259" w:lineRule="auto"/>
        <w:rPr>
          <w:rFonts w:ascii="Century Gothic" w:hAnsi="Century Gothic"/>
        </w:rPr>
      </w:pPr>
    </w:p>
    <w:p w14:paraId="58E2DBF6" w14:textId="77777777" w:rsidR="009550D1" w:rsidRDefault="009550D1" w:rsidP="009550D1">
      <w:pPr>
        <w:widowControl/>
        <w:autoSpaceDE/>
        <w:autoSpaceDN/>
        <w:spacing w:after="160" w:line="259" w:lineRule="auto"/>
        <w:rPr>
          <w:rFonts w:ascii="Century Gothic" w:hAnsi="Century Gothic"/>
        </w:rPr>
      </w:pPr>
    </w:p>
    <w:p w14:paraId="121D46E2" w14:textId="77777777" w:rsidR="009C11E0" w:rsidRPr="00C556F6" w:rsidRDefault="009C11E0" w:rsidP="00C556F6">
      <w:pPr>
        <w:pStyle w:val="Nagwek4"/>
        <w:keepNext w:val="0"/>
        <w:keepLines w:val="0"/>
        <w:numPr>
          <w:ilvl w:val="0"/>
          <w:numId w:val="3"/>
        </w:numPr>
        <w:tabs>
          <w:tab w:val="left" w:pos="286"/>
        </w:tabs>
        <w:spacing w:before="68" w:line="360" w:lineRule="auto"/>
        <w:ind w:hanging="24"/>
        <w:rPr>
          <w:rFonts w:ascii="Century Gothic" w:hAnsi="Century Gothic"/>
          <w:b/>
        </w:rPr>
      </w:pPr>
      <w:r w:rsidRPr="00C556F6">
        <w:rPr>
          <w:rFonts w:ascii="Century Gothic" w:hAnsi="Century Gothic"/>
          <w:b/>
        </w:rPr>
        <w:lastRenderedPageBreak/>
        <w:t>CZĘŚĆ</w:t>
      </w:r>
      <w:r w:rsidRPr="00C556F6">
        <w:rPr>
          <w:rFonts w:ascii="Century Gothic" w:hAnsi="Century Gothic"/>
          <w:b/>
          <w:spacing w:val="-2"/>
        </w:rPr>
        <w:t xml:space="preserve"> </w:t>
      </w:r>
      <w:r w:rsidRPr="00C556F6">
        <w:rPr>
          <w:rFonts w:ascii="Century Gothic" w:hAnsi="Century Gothic"/>
          <w:b/>
        </w:rPr>
        <w:t>OPISOWA</w:t>
      </w:r>
    </w:p>
    <w:p w14:paraId="08350FC4" w14:textId="77777777" w:rsidR="009C11E0" w:rsidRPr="00F71176" w:rsidRDefault="009C11E0" w:rsidP="00BA4C49">
      <w:pPr>
        <w:pStyle w:val="Akapitzlist"/>
        <w:numPr>
          <w:ilvl w:val="1"/>
          <w:numId w:val="3"/>
        </w:numPr>
        <w:tabs>
          <w:tab w:val="left" w:pos="342"/>
        </w:tabs>
        <w:spacing w:line="276" w:lineRule="auto"/>
        <w:rPr>
          <w:rFonts w:ascii="Century Gothic" w:hAnsi="Century Gothic"/>
          <w:b/>
          <w:sz w:val="20"/>
          <w:szCs w:val="20"/>
        </w:rPr>
      </w:pPr>
      <w:r w:rsidRPr="00F71176">
        <w:rPr>
          <w:rFonts w:ascii="Century Gothic" w:hAnsi="Century Gothic"/>
          <w:b/>
          <w:sz w:val="20"/>
          <w:szCs w:val="20"/>
        </w:rPr>
        <w:t>Opis przedmiotu</w:t>
      </w:r>
      <w:r w:rsidRPr="00F71176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71176">
        <w:rPr>
          <w:rFonts w:ascii="Century Gothic" w:hAnsi="Century Gothic"/>
          <w:b/>
          <w:sz w:val="20"/>
          <w:szCs w:val="20"/>
        </w:rPr>
        <w:t>zamówienia.</w:t>
      </w:r>
    </w:p>
    <w:p w14:paraId="76AA8680" w14:textId="77777777" w:rsidR="009550D1" w:rsidRDefault="009550D1" w:rsidP="00BA4C49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9C11E0" w:rsidRPr="00F71176">
        <w:rPr>
          <w:rFonts w:ascii="Century Gothic" w:hAnsi="Century Gothic"/>
          <w:sz w:val="20"/>
          <w:szCs w:val="20"/>
        </w:rPr>
        <w:t xml:space="preserve">rogram </w:t>
      </w:r>
      <w:proofErr w:type="spellStart"/>
      <w:r w:rsidR="009C11E0" w:rsidRPr="00F71176">
        <w:rPr>
          <w:rFonts w:ascii="Century Gothic" w:hAnsi="Century Gothic"/>
          <w:sz w:val="20"/>
          <w:szCs w:val="20"/>
        </w:rPr>
        <w:t>funkcjonalno</w:t>
      </w:r>
      <w:proofErr w:type="spellEnd"/>
      <w:r w:rsidR="009C11E0" w:rsidRPr="00F71176">
        <w:rPr>
          <w:rFonts w:ascii="Century Gothic" w:hAnsi="Century Gothic"/>
          <w:sz w:val="20"/>
          <w:szCs w:val="20"/>
        </w:rPr>
        <w:t xml:space="preserve">–użytkowy </w:t>
      </w:r>
      <w:r>
        <w:rPr>
          <w:rFonts w:ascii="Century Gothic" w:hAnsi="Century Gothic"/>
          <w:sz w:val="20"/>
          <w:szCs w:val="20"/>
        </w:rPr>
        <w:t xml:space="preserve">został opracowany na potrzeby realizacji </w:t>
      </w:r>
      <w:r w:rsidR="009C11E0" w:rsidRPr="00F71176">
        <w:rPr>
          <w:rFonts w:ascii="Century Gothic" w:hAnsi="Century Gothic"/>
          <w:sz w:val="20"/>
          <w:szCs w:val="20"/>
        </w:rPr>
        <w:t xml:space="preserve">inwestycji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9C11E0" w:rsidRPr="00F71176">
        <w:rPr>
          <w:rFonts w:ascii="Century Gothic" w:hAnsi="Century Gothic"/>
          <w:sz w:val="20"/>
          <w:szCs w:val="20"/>
        </w:rPr>
        <w:t>pn</w:t>
      </w:r>
      <w:r w:rsidR="009C11E0" w:rsidRPr="00F71176">
        <w:rPr>
          <w:rFonts w:ascii="Century Gothic" w:hAnsi="Century Gothic"/>
          <w:b/>
          <w:sz w:val="20"/>
          <w:szCs w:val="20"/>
        </w:rPr>
        <w:t xml:space="preserve">.: </w:t>
      </w:r>
      <w:bookmarkStart w:id="2" w:name="_Hlk97190793"/>
      <w:r>
        <w:rPr>
          <w:rFonts w:ascii="Century Gothic" w:hAnsi="Century Gothic"/>
          <w:b/>
          <w:sz w:val="20"/>
          <w:szCs w:val="20"/>
        </w:rPr>
        <w:t>„</w:t>
      </w:r>
      <w:r w:rsidRPr="009550D1">
        <w:rPr>
          <w:rFonts w:ascii="Century Gothic" w:hAnsi="Century Gothic"/>
          <w:b/>
          <w:sz w:val="20"/>
          <w:szCs w:val="20"/>
        </w:rPr>
        <w:t>Budowa Posterunku Policji w Leoncinie”</w:t>
      </w:r>
      <w:bookmarkEnd w:id="2"/>
    </w:p>
    <w:p w14:paraId="06F6D477" w14:textId="4C8FC530" w:rsidR="009550D1" w:rsidRDefault="009550D1" w:rsidP="00BA4C4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Niniejszy </w:t>
      </w:r>
      <w:r w:rsidR="0002520A">
        <w:rPr>
          <w:rFonts w:ascii="Century Gothic" w:hAnsi="Century Gothic"/>
          <w:sz w:val="20"/>
          <w:szCs w:val="20"/>
        </w:rPr>
        <w:t>p</w:t>
      </w:r>
      <w:r w:rsidRPr="009550D1">
        <w:rPr>
          <w:rFonts w:ascii="Century Gothic" w:hAnsi="Century Gothic"/>
          <w:sz w:val="20"/>
          <w:szCs w:val="20"/>
        </w:rPr>
        <w:t xml:space="preserve">rogram </w:t>
      </w:r>
      <w:proofErr w:type="spellStart"/>
      <w:r w:rsidR="0002520A">
        <w:rPr>
          <w:rFonts w:ascii="Century Gothic" w:hAnsi="Century Gothic"/>
          <w:sz w:val="20"/>
          <w:szCs w:val="20"/>
        </w:rPr>
        <w:t>f</w:t>
      </w:r>
      <w:r w:rsidRPr="009550D1">
        <w:rPr>
          <w:rFonts w:ascii="Century Gothic" w:hAnsi="Century Gothic"/>
          <w:sz w:val="20"/>
          <w:szCs w:val="20"/>
        </w:rPr>
        <w:t>unkcjonalno</w:t>
      </w:r>
      <w:proofErr w:type="spellEnd"/>
      <w:r w:rsidRPr="009550D1">
        <w:rPr>
          <w:rFonts w:ascii="Century Gothic" w:hAnsi="Century Gothic"/>
          <w:sz w:val="20"/>
          <w:szCs w:val="20"/>
        </w:rPr>
        <w:t xml:space="preserve"> – </w:t>
      </w:r>
      <w:r w:rsidR="0002520A">
        <w:rPr>
          <w:rFonts w:ascii="Century Gothic" w:hAnsi="Century Gothic"/>
          <w:sz w:val="20"/>
          <w:szCs w:val="20"/>
        </w:rPr>
        <w:t>u</w:t>
      </w:r>
      <w:r w:rsidRPr="009550D1">
        <w:rPr>
          <w:rFonts w:ascii="Century Gothic" w:hAnsi="Century Gothic"/>
          <w:sz w:val="20"/>
          <w:szCs w:val="20"/>
        </w:rPr>
        <w:t>żytkowy zosta</w:t>
      </w:r>
      <w:r>
        <w:rPr>
          <w:rFonts w:ascii="Century Gothic" w:hAnsi="Century Gothic"/>
          <w:sz w:val="20"/>
          <w:szCs w:val="20"/>
        </w:rPr>
        <w:t>ł</w:t>
      </w:r>
      <w:r w:rsidRPr="009550D1">
        <w:rPr>
          <w:rFonts w:ascii="Century Gothic" w:hAnsi="Century Gothic"/>
          <w:sz w:val="20"/>
          <w:szCs w:val="20"/>
        </w:rPr>
        <w:t xml:space="preserve"> przygotowany zgodnie Rozporządzeniem Ministra Rozwoju i Technologii w sprawie szczegółowego zakresu i formy dokumentacji projektowej, specyfikacji technicznych wykonania i odbioru robót budowlanych oraz programu funkcjonalnoużytkowego z dnia 20 grudnia 2021 r. (Dz.U. z 2021 r. poz. 2454), </w:t>
      </w:r>
      <w:r>
        <w:rPr>
          <w:rFonts w:ascii="Century Gothic" w:hAnsi="Century Gothic"/>
          <w:sz w:val="20"/>
          <w:szCs w:val="20"/>
        </w:rPr>
        <w:t>i</w:t>
      </w:r>
      <w:r w:rsidR="0002520A">
        <w:rPr>
          <w:rFonts w:ascii="Century Gothic" w:hAnsi="Century Gothic"/>
          <w:sz w:val="20"/>
          <w:szCs w:val="20"/>
        </w:rPr>
        <w:t> </w:t>
      </w:r>
      <w:r w:rsidR="009C11E0" w:rsidRPr="009550D1">
        <w:rPr>
          <w:rFonts w:ascii="Century Gothic" w:hAnsi="Century Gothic"/>
          <w:sz w:val="20"/>
          <w:szCs w:val="20"/>
        </w:rPr>
        <w:t>stanowi podstawę do zaprojektowania i wykonania robót budowlanych w rozumieniu ustawy z dnia 7 lipca 1994 r. – Prawo budowlane.</w:t>
      </w:r>
    </w:p>
    <w:p w14:paraId="4641855D" w14:textId="77777777" w:rsidR="00BA4C49" w:rsidRPr="00BA4C49" w:rsidRDefault="009550D1" w:rsidP="00BA4C49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Pr="00BA4C49">
        <w:rPr>
          <w:rFonts w:ascii="Century Gothic" w:hAnsi="Century Gothic"/>
          <w:b/>
          <w:bCs/>
          <w:sz w:val="20"/>
          <w:szCs w:val="20"/>
        </w:rPr>
        <w:t xml:space="preserve">Zamawiający dopuszcza realizację przedmiotu umowy </w:t>
      </w:r>
      <w:r w:rsidR="00BA4C49" w:rsidRPr="00BA4C49">
        <w:rPr>
          <w:rFonts w:ascii="Century Gothic" w:hAnsi="Century Gothic"/>
          <w:b/>
          <w:bCs/>
          <w:sz w:val="20"/>
          <w:szCs w:val="20"/>
        </w:rPr>
        <w:t xml:space="preserve">zarówno w technologii tradycyjnej jak i modułów 3D. </w:t>
      </w:r>
    </w:p>
    <w:p w14:paraId="5AA61A19" w14:textId="77777777" w:rsidR="009550D1" w:rsidRDefault="009550D1" w:rsidP="00BA4C49">
      <w:pPr>
        <w:spacing w:line="276" w:lineRule="auto"/>
        <w:ind w:right="32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31441EB4" w14:textId="77777777" w:rsidR="009C11E0" w:rsidRPr="009550D1" w:rsidRDefault="009550D1" w:rsidP="00BA4C4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550D1">
        <w:rPr>
          <w:rFonts w:ascii="Century Gothic" w:hAnsi="Century Gothic"/>
          <w:sz w:val="20"/>
          <w:szCs w:val="20"/>
        </w:rPr>
        <w:t xml:space="preserve">Realizacja zadania pn. „Budowa Posterunku Policji w Leoncinie” </w:t>
      </w:r>
      <w:r w:rsidR="009C11E0" w:rsidRPr="009550D1">
        <w:rPr>
          <w:rFonts w:ascii="Century Gothic" w:hAnsi="Century Gothic"/>
          <w:sz w:val="20"/>
          <w:szCs w:val="20"/>
        </w:rPr>
        <w:t>obejmuje w</w:t>
      </w:r>
      <w:r>
        <w:rPr>
          <w:rFonts w:ascii="Century Gothic" w:hAnsi="Century Gothic"/>
          <w:sz w:val="20"/>
          <w:szCs w:val="20"/>
        </w:rPr>
        <w:t> </w:t>
      </w:r>
      <w:r w:rsidR="009C11E0" w:rsidRPr="009550D1">
        <w:rPr>
          <w:rFonts w:ascii="Century Gothic" w:hAnsi="Century Gothic"/>
          <w:sz w:val="20"/>
          <w:szCs w:val="20"/>
        </w:rPr>
        <w:t>szczególności:</w:t>
      </w:r>
    </w:p>
    <w:p w14:paraId="1D5AAF44" w14:textId="13903817" w:rsidR="009C11E0" w:rsidRPr="005A7873" w:rsidRDefault="009C11E0" w:rsidP="005A7873">
      <w:pPr>
        <w:pStyle w:val="Akapitzlist"/>
        <w:numPr>
          <w:ilvl w:val="0"/>
          <w:numId w:val="4"/>
        </w:numPr>
        <w:tabs>
          <w:tab w:val="left" w:pos="284"/>
        </w:tabs>
        <w:spacing w:before="114" w:line="276" w:lineRule="auto"/>
        <w:ind w:left="284" w:right="118" w:hanging="284"/>
        <w:jc w:val="both"/>
        <w:rPr>
          <w:rFonts w:ascii="Century Gothic" w:hAnsi="Century Gothic"/>
          <w:sz w:val="20"/>
          <w:szCs w:val="20"/>
        </w:rPr>
      </w:pPr>
      <w:r w:rsidRPr="00F71176">
        <w:rPr>
          <w:rFonts w:ascii="Century Gothic" w:hAnsi="Century Gothic"/>
          <w:sz w:val="20"/>
          <w:szCs w:val="20"/>
        </w:rPr>
        <w:t xml:space="preserve">wykonanie prac przedprojektowych, w tym: </w:t>
      </w:r>
      <w:r>
        <w:rPr>
          <w:rFonts w:ascii="Century Gothic" w:hAnsi="Century Gothic"/>
          <w:sz w:val="20"/>
          <w:szCs w:val="20"/>
        </w:rPr>
        <w:t>projektu koncepcyjnego</w:t>
      </w:r>
      <w:r w:rsidR="00BA4C4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wraz z wizualizacją 3</w:t>
      </w:r>
      <w:r w:rsidR="006E3E8B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, a po jej </w:t>
      </w:r>
      <w:r w:rsidRPr="00430D67">
        <w:rPr>
          <w:rFonts w:ascii="Century Gothic" w:hAnsi="Century Gothic"/>
          <w:sz w:val="20"/>
          <w:szCs w:val="20"/>
        </w:rPr>
        <w:t xml:space="preserve">uzgodnieniu z Zamawiającym opracowanie </w:t>
      </w:r>
      <w:r>
        <w:rPr>
          <w:rFonts w:ascii="Century Gothic" w:hAnsi="Century Gothic"/>
          <w:sz w:val="20"/>
          <w:szCs w:val="20"/>
        </w:rPr>
        <w:t xml:space="preserve">projektu budowlanego (plan zagospodarowania działki lub terenu, projekt </w:t>
      </w:r>
      <w:proofErr w:type="spellStart"/>
      <w:r>
        <w:rPr>
          <w:rFonts w:ascii="Century Gothic" w:hAnsi="Century Gothic"/>
          <w:sz w:val="20"/>
          <w:szCs w:val="20"/>
        </w:rPr>
        <w:t>architektoniczno</w:t>
      </w:r>
      <w:proofErr w:type="spellEnd"/>
      <w:r>
        <w:rPr>
          <w:rFonts w:ascii="Century Gothic" w:hAnsi="Century Gothic"/>
          <w:sz w:val="20"/>
          <w:szCs w:val="20"/>
        </w:rPr>
        <w:t xml:space="preserve"> – budowlany, projekt techniczny) oraz wielobranżowego projektu wykonawczego</w:t>
      </w:r>
      <w:r w:rsidR="00D03F57">
        <w:rPr>
          <w:rFonts w:ascii="Century Gothic" w:hAnsi="Century Gothic"/>
          <w:sz w:val="20"/>
          <w:szCs w:val="20"/>
        </w:rPr>
        <w:t>,</w:t>
      </w:r>
      <w:r w:rsidRPr="00F71176">
        <w:rPr>
          <w:rFonts w:ascii="Century Gothic" w:hAnsi="Century Gothic"/>
          <w:sz w:val="20"/>
          <w:szCs w:val="20"/>
        </w:rPr>
        <w:t xml:space="preserve"> przedmiarów robót</w:t>
      </w:r>
      <w:r>
        <w:rPr>
          <w:rFonts w:ascii="Century Gothic" w:hAnsi="Century Gothic"/>
          <w:sz w:val="20"/>
          <w:szCs w:val="20"/>
        </w:rPr>
        <w:t xml:space="preserve">, </w:t>
      </w:r>
      <w:r w:rsidRPr="00F71176">
        <w:rPr>
          <w:rFonts w:ascii="Century Gothic" w:hAnsi="Century Gothic"/>
          <w:sz w:val="20"/>
          <w:szCs w:val="20"/>
        </w:rPr>
        <w:t>kosztorysów inwestorskich</w:t>
      </w:r>
      <w:r>
        <w:rPr>
          <w:rFonts w:ascii="Century Gothic" w:hAnsi="Century Gothic"/>
          <w:sz w:val="20"/>
          <w:szCs w:val="20"/>
        </w:rPr>
        <w:t>, specyfikacji technicznej wykonania i</w:t>
      </w:r>
      <w:r w:rsidR="00D03F5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odbioru robót budowlanych</w:t>
      </w:r>
      <w:r w:rsidR="00D03F57">
        <w:rPr>
          <w:rFonts w:ascii="Century Gothic" w:hAnsi="Century Gothic"/>
          <w:sz w:val="20"/>
          <w:szCs w:val="20"/>
        </w:rPr>
        <w:t>,</w:t>
      </w:r>
      <w:r w:rsidRPr="00F71176">
        <w:rPr>
          <w:rFonts w:ascii="Century Gothic" w:hAnsi="Century Gothic"/>
          <w:sz w:val="20"/>
          <w:szCs w:val="20"/>
        </w:rPr>
        <w:t xml:space="preserve"> kompletnej</w:t>
      </w:r>
      <w:r>
        <w:rPr>
          <w:rFonts w:ascii="Century Gothic" w:hAnsi="Century Gothic"/>
          <w:sz w:val="20"/>
          <w:szCs w:val="20"/>
        </w:rPr>
        <w:t xml:space="preserve"> </w:t>
      </w:r>
      <w:r w:rsidRPr="00F71176">
        <w:rPr>
          <w:rFonts w:ascii="Century Gothic" w:hAnsi="Century Gothic"/>
          <w:sz w:val="20"/>
          <w:szCs w:val="20"/>
        </w:rPr>
        <w:t xml:space="preserve">i skoordynowanej międzybranżowo dokumentacji </w:t>
      </w:r>
      <w:r>
        <w:rPr>
          <w:rFonts w:ascii="Century Gothic" w:hAnsi="Century Gothic"/>
          <w:sz w:val="20"/>
          <w:szCs w:val="20"/>
        </w:rPr>
        <w:t xml:space="preserve">projektowej </w:t>
      </w:r>
      <w:r w:rsidRPr="00F71176">
        <w:rPr>
          <w:rFonts w:ascii="Century Gothic" w:hAnsi="Century Gothic"/>
          <w:sz w:val="20"/>
          <w:szCs w:val="20"/>
        </w:rPr>
        <w:t xml:space="preserve">dotyczącej przedmiotowego zamierzenia inwestycyjnego, </w:t>
      </w:r>
      <w:r>
        <w:rPr>
          <w:rFonts w:ascii="Century Gothic" w:hAnsi="Century Gothic"/>
          <w:sz w:val="20"/>
          <w:szCs w:val="20"/>
        </w:rPr>
        <w:t>wraz</w:t>
      </w:r>
      <w:r w:rsidR="00D03F5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 uzyskaniem </w:t>
      </w:r>
      <w:r w:rsidRPr="00F71176">
        <w:rPr>
          <w:rFonts w:ascii="Century Gothic" w:hAnsi="Century Gothic"/>
          <w:sz w:val="20"/>
          <w:szCs w:val="20"/>
        </w:rPr>
        <w:t xml:space="preserve">w imieniu zamawiającego </w:t>
      </w:r>
      <w:r>
        <w:rPr>
          <w:rFonts w:ascii="Century Gothic" w:hAnsi="Century Gothic"/>
          <w:sz w:val="20"/>
          <w:szCs w:val="20"/>
        </w:rPr>
        <w:t xml:space="preserve">wszelkich zgód, pozwoleń, uzgodnień warunków przyłączenia do sieci, a w szczególności prawomocnej </w:t>
      </w:r>
      <w:r w:rsidRPr="00F71176">
        <w:rPr>
          <w:rFonts w:ascii="Century Gothic" w:hAnsi="Century Gothic"/>
          <w:sz w:val="20"/>
          <w:szCs w:val="20"/>
        </w:rPr>
        <w:t>decyzji o</w:t>
      </w:r>
      <w:r w:rsidR="00BA4C49">
        <w:rPr>
          <w:rFonts w:ascii="Century Gothic" w:hAnsi="Century Gothic"/>
          <w:sz w:val="20"/>
          <w:szCs w:val="20"/>
        </w:rPr>
        <w:t> </w:t>
      </w:r>
      <w:r w:rsidRPr="00F71176">
        <w:rPr>
          <w:rFonts w:ascii="Century Gothic" w:hAnsi="Century Gothic"/>
          <w:sz w:val="20"/>
          <w:szCs w:val="20"/>
        </w:rPr>
        <w:t>pozwoleniu na budowę</w:t>
      </w:r>
      <w:r w:rsidR="005A7873" w:rsidRPr="005A7873">
        <w:rPr>
          <w:rFonts w:ascii="Century Gothic" w:hAnsi="Century Gothic"/>
          <w:sz w:val="20"/>
          <w:szCs w:val="20"/>
        </w:rPr>
        <w:t xml:space="preserve"> </w:t>
      </w:r>
      <w:r w:rsidR="005A7873">
        <w:rPr>
          <w:rFonts w:ascii="Century Gothic" w:hAnsi="Century Gothic"/>
          <w:sz w:val="20"/>
          <w:szCs w:val="20"/>
        </w:rPr>
        <w:t xml:space="preserve">(wraz z wszystkimi koniecznymi uzgodnieniami, pozwoleniami, decyzjami, etc.) </w:t>
      </w:r>
      <w:r w:rsidR="005A7873" w:rsidRPr="00F71176">
        <w:rPr>
          <w:rFonts w:ascii="Century Gothic" w:hAnsi="Century Gothic"/>
          <w:sz w:val="20"/>
          <w:szCs w:val="20"/>
        </w:rPr>
        <w:t>;</w:t>
      </w:r>
    </w:p>
    <w:p w14:paraId="3B028F4E" w14:textId="77777777" w:rsidR="009C11E0" w:rsidRPr="00F71176" w:rsidRDefault="009C11E0" w:rsidP="0002520A">
      <w:pPr>
        <w:pStyle w:val="Akapitzlist"/>
        <w:numPr>
          <w:ilvl w:val="0"/>
          <w:numId w:val="4"/>
        </w:numPr>
        <w:tabs>
          <w:tab w:val="left" w:pos="284"/>
        </w:tabs>
        <w:spacing w:before="114" w:line="276" w:lineRule="auto"/>
        <w:ind w:left="284" w:right="118" w:hanging="284"/>
        <w:jc w:val="both"/>
        <w:rPr>
          <w:rFonts w:ascii="Century Gothic" w:hAnsi="Century Gothic"/>
          <w:sz w:val="20"/>
          <w:szCs w:val="20"/>
        </w:rPr>
      </w:pPr>
      <w:r w:rsidRPr="00F71176">
        <w:rPr>
          <w:rFonts w:ascii="Century Gothic" w:hAnsi="Century Gothic"/>
          <w:sz w:val="20"/>
          <w:szCs w:val="20"/>
        </w:rPr>
        <w:t>wykonanie robót budowlanych</w:t>
      </w:r>
      <w:r>
        <w:rPr>
          <w:rFonts w:ascii="Century Gothic" w:hAnsi="Century Gothic"/>
          <w:sz w:val="20"/>
          <w:szCs w:val="20"/>
        </w:rPr>
        <w:t xml:space="preserve"> na podstawie odebranej przez Zamawiającego dokumentacji projektowej</w:t>
      </w:r>
      <w:r w:rsidRPr="00F71176">
        <w:rPr>
          <w:rFonts w:ascii="Century Gothic" w:hAnsi="Century Gothic"/>
          <w:sz w:val="20"/>
          <w:szCs w:val="20"/>
        </w:rPr>
        <w:t>;</w:t>
      </w:r>
    </w:p>
    <w:p w14:paraId="6C4087BD" w14:textId="77777777" w:rsidR="009C11E0" w:rsidRPr="00F71176" w:rsidRDefault="009C11E0" w:rsidP="0002520A">
      <w:pPr>
        <w:pStyle w:val="Akapitzlist"/>
        <w:numPr>
          <w:ilvl w:val="0"/>
          <w:numId w:val="4"/>
        </w:numPr>
        <w:tabs>
          <w:tab w:val="left" w:pos="284"/>
        </w:tabs>
        <w:spacing w:before="114" w:line="276" w:lineRule="auto"/>
        <w:ind w:left="284" w:right="118" w:hanging="284"/>
        <w:jc w:val="both"/>
        <w:rPr>
          <w:rFonts w:ascii="Century Gothic" w:hAnsi="Century Gothic"/>
          <w:sz w:val="20"/>
          <w:szCs w:val="20"/>
        </w:rPr>
      </w:pPr>
      <w:r w:rsidRPr="00F71176">
        <w:rPr>
          <w:rFonts w:ascii="Century Gothic" w:hAnsi="Century Gothic"/>
          <w:sz w:val="20"/>
          <w:szCs w:val="20"/>
        </w:rPr>
        <w:t>dostawa i montaż elementów wyposażenia technologicznego jak i pierwszego wyposażenia, wskazanych w dalszej części</w:t>
      </w:r>
      <w:r w:rsidRPr="00F71176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71176">
        <w:rPr>
          <w:rFonts w:ascii="Century Gothic" w:hAnsi="Century Gothic"/>
          <w:sz w:val="20"/>
          <w:szCs w:val="20"/>
        </w:rPr>
        <w:t>PFU</w:t>
      </w:r>
      <w:r>
        <w:rPr>
          <w:rFonts w:ascii="Century Gothic" w:hAnsi="Century Gothic"/>
          <w:sz w:val="20"/>
          <w:szCs w:val="20"/>
        </w:rPr>
        <w:t>;</w:t>
      </w:r>
    </w:p>
    <w:p w14:paraId="02A446CA" w14:textId="77777777" w:rsidR="009C11E0" w:rsidRPr="00F71176" w:rsidRDefault="009C11E0" w:rsidP="0002520A">
      <w:pPr>
        <w:pStyle w:val="Akapitzlist"/>
        <w:numPr>
          <w:ilvl w:val="0"/>
          <w:numId w:val="4"/>
        </w:numPr>
        <w:tabs>
          <w:tab w:val="left" w:pos="284"/>
        </w:tabs>
        <w:spacing w:before="114" w:line="276" w:lineRule="auto"/>
        <w:ind w:left="284" w:right="118" w:hanging="284"/>
        <w:jc w:val="both"/>
        <w:rPr>
          <w:rFonts w:ascii="Century Gothic" w:hAnsi="Century Gothic"/>
          <w:sz w:val="20"/>
          <w:szCs w:val="20"/>
        </w:rPr>
      </w:pPr>
      <w:r w:rsidRPr="00F71176">
        <w:rPr>
          <w:rFonts w:ascii="Century Gothic" w:hAnsi="Century Gothic"/>
          <w:sz w:val="20"/>
          <w:szCs w:val="20"/>
        </w:rPr>
        <w:t>wykonanie wszelkich wymaganych prób i odbiorów obiektów</w:t>
      </w:r>
      <w:r w:rsidR="00BA4C49">
        <w:rPr>
          <w:rFonts w:ascii="Century Gothic" w:hAnsi="Century Gothic"/>
          <w:sz w:val="20"/>
          <w:szCs w:val="20"/>
        </w:rPr>
        <w:t>, urządzeń</w:t>
      </w:r>
      <w:r w:rsidRPr="00F71176">
        <w:rPr>
          <w:rFonts w:ascii="Century Gothic" w:hAnsi="Century Gothic"/>
          <w:sz w:val="20"/>
          <w:szCs w:val="20"/>
        </w:rPr>
        <w:t xml:space="preserve"> oraz instalacji</w:t>
      </w:r>
      <w:r>
        <w:rPr>
          <w:rFonts w:ascii="Century Gothic" w:hAnsi="Century Gothic"/>
          <w:sz w:val="20"/>
          <w:szCs w:val="20"/>
        </w:rPr>
        <w:t xml:space="preserve">, </w:t>
      </w:r>
      <w:r w:rsidR="00BA4C49">
        <w:rPr>
          <w:rFonts w:ascii="Century Gothic" w:hAnsi="Century Gothic"/>
          <w:sz w:val="20"/>
          <w:szCs w:val="20"/>
        </w:rPr>
        <w:t xml:space="preserve">przedstawienie </w:t>
      </w:r>
      <w:r>
        <w:rPr>
          <w:rFonts w:ascii="Century Gothic" w:hAnsi="Century Gothic"/>
          <w:sz w:val="20"/>
          <w:szCs w:val="20"/>
        </w:rPr>
        <w:t xml:space="preserve">kompletnego operatu kolaudacyjnego </w:t>
      </w:r>
      <w:r w:rsidRPr="00F71176">
        <w:rPr>
          <w:rFonts w:ascii="Century Gothic" w:hAnsi="Century Gothic"/>
          <w:sz w:val="20"/>
          <w:szCs w:val="20"/>
        </w:rPr>
        <w:t xml:space="preserve"> wraz</w:t>
      </w:r>
      <w:r>
        <w:rPr>
          <w:rFonts w:ascii="Century Gothic" w:hAnsi="Century Gothic"/>
          <w:sz w:val="20"/>
          <w:szCs w:val="20"/>
        </w:rPr>
        <w:t xml:space="preserve"> </w:t>
      </w:r>
      <w:r w:rsidRPr="00F71176">
        <w:rPr>
          <w:rFonts w:ascii="Century Gothic" w:hAnsi="Century Gothic"/>
          <w:sz w:val="20"/>
          <w:szCs w:val="20"/>
        </w:rPr>
        <w:t>z uzyskaniem na rzecz Zamawiającego ostateczne</w:t>
      </w:r>
      <w:r>
        <w:rPr>
          <w:rFonts w:ascii="Century Gothic" w:hAnsi="Century Gothic"/>
          <w:sz w:val="20"/>
          <w:szCs w:val="20"/>
        </w:rPr>
        <w:t>j</w:t>
      </w:r>
      <w:r w:rsidRPr="00F7117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decyzji o pozwoleniu </w:t>
      </w:r>
      <w:r w:rsidRPr="00F71176">
        <w:rPr>
          <w:rFonts w:ascii="Century Gothic" w:hAnsi="Century Gothic"/>
          <w:sz w:val="20"/>
          <w:szCs w:val="20"/>
        </w:rPr>
        <w:t>na użytkowanie.</w:t>
      </w:r>
    </w:p>
    <w:p w14:paraId="733C60DD" w14:textId="77777777" w:rsidR="009C11E0" w:rsidRPr="00A177C4" w:rsidRDefault="009C11E0" w:rsidP="00BA4C49">
      <w:pPr>
        <w:pStyle w:val="Tekstpodstawowy"/>
        <w:spacing w:before="5" w:line="276" w:lineRule="auto"/>
        <w:ind w:left="0"/>
        <w:jc w:val="both"/>
        <w:rPr>
          <w:rFonts w:ascii="Century Gothic" w:hAnsi="Century Gothic"/>
          <w:sz w:val="6"/>
          <w:szCs w:val="6"/>
        </w:rPr>
      </w:pPr>
    </w:p>
    <w:p w14:paraId="6E5CE1F1" w14:textId="72E2A8A2" w:rsidR="0002520A" w:rsidRDefault="009C11E0" w:rsidP="0002520A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02520A">
        <w:rPr>
          <w:rFonts w:ascii="Century Gothic" w:hAnsi="Century Gothic"/>
          <w:sz w:val="20"/>
          <w:szCs w:val="20"/>
        </w:rPr>
        <w:t>Podstawowym założeniem planowanej inwestycji jest budowa parterow</w:t>
      </w:r>
      <w:r w:rsidR="00601024">
        <w:rPr>
          <w:rFonts w:ascii="Century Gothic" w:hAnsi="Century Gothic"/>
          <w:sz w:val="20"/>
          <w:szCs w:val="20"/>
        </w:rPr>
        <w:t>ego</w:t>
      </w:r>
      <w:r w:rsidRPr="0002520A">
        <w:rPr>
          <w:rFonts w:ascii="Century Gothic" w:hAnsi="Century Gothic"/>
          <w:sz w:val="20"/>
          <w:szCs w:val="20"/>
        </w:rPr>
        <w:t xml:space="preserve"> budynk</w:t>
      </w:r>
      <w:r w:rsidR="00601024">
        <w:rPr>
          <w:rFonts w:ascii="Century Gothic" w:hAnsi="Century Gothic"/>
          <w:sz w:val="20"/>
          <w:szCs w:val="20"/>
        </w:rPr>
        <w:t>u</w:t>
      </w:r>
      <w:r w:rsidRPr="0002520A">
        <w:rPr>
          <w:rFonts w:ascii="Century Gothic" w:hAnsi="Century Gothic"/>
          <w:sz w:val="20"/>
          <w:szCs w:val="20"/>
        </w:rPr>
        <w:t xml:space="preserve"> </w:t>
      </w:r>
      <w:r w:rsidR="00C11672">
        <w:rPr>
          <w:rFonts w:ascii="Century Gothic" w:hAnsi="Century Gothic"/>
          <w:sz w:val="20"/>
          <w:szCs w:val="20"/>
        </w:rPr>
        <w:br/>
      </w:r>
      <w:r w:rsidRPr="0002520A">
        <w:rPr>
          <w:rFonts w:ascii="Century Gothic" w:hAnsi="Century Gothic"/>
          <w:sz w:val="20"/>
          <w:szCs w:val="20"/>
        </w:rPr>
        <w:t>z</w:t>
      </w:r>
      <w:r w:rsidR="00D03F57">
        <w:rPr>
          <w:rFonts w:ascii="Century Gothic" w:hAnsi="Century Gothic"/>
          <w:sz w:val="20"/>
          <w:szCs w:val="20"/>
        </w:rPr>
        <w:t xml:space="preserve"> </w:t>
      </w:r>
      <w:r w:rsidRPr="0002520A">
        <w:rPr>
          <w:rFonts w:ascii="Century Gothic" w:hAnsi="Century Gothic"/>
          <w:sz w:val="20"/>
          <w:szCs w:val="20"/>
        </w:rPr>
        <w:t xml:space="preserve">przeznaczeniem na  budynek administracyjny Posterunku Policji oraz </w:t>
      </w:r>
      <w:r w:rsidR="00601024">
        <w:rPr>
          <w:rFonts w:ascii="Century Gothic" w:hAnsi="Century Gothic"/>
          <w:sz w:val="20"/>
          <w:szCs w:val="20"/>
        </w:rPr>
        <w:t>wiaty</w:t>
      </w:r>
      <w:r w:rsidR="005354BD">
        <w:rPr>
          <w:rFonts w:ascii="Century Gothic" w:hAnsi="Century Gothic"/>
          <w:sz w:val="20"/>
          <w:szCs w:val="20"/>
        </w:rPr>
        <w:t xml:space="preserve"> na dwa samochody</w:t>
      </w:r>
      <w:r w:rsidR="00601024">
        <w:rPr>
          <w:rFonts w:ascii="Century Gothic" w:hAnsi="Century Gothic"/>
          <w:sz w:val="20"/>
          <w:szCs w:val="20"/>
        </w:rPr>
        <w:t xml:space="preserve"> z instalacją fotowoltaiczną</w:t>
      </w:r>
      <w:r w:rsidR="008D5F52">
        <w:rPr>
          <w:rFonts w:ascii="Century Gothic" w:hAnsi="Century Gothic"/>
          <w:sz w:val="20"/>
          <w:szCs w:val="20"/>
        </w:rPr>
        <w:t xml:space="preserve"> </w:t>
      </w:r>
      <w:r w:rsidRPr="0002520A">
        <w:rPr>
          <w:rFonts w:ascii="Century Gothic" w:hAnsi="Century Gothic"/>
          <w:sz w:val="20"/>
          <w:szCs w:val="20"/>
        </w:rPr>
        <w:t xml:space="preserve">i </w:t>
      </w:r>
      <w:r w:rsidR="00CD3ECD">
        <w:rPr>
          <w:rFonts w:ascii="Century Gothic" w:hAnsi="Century Gothic"/>
          <w:sz w:val="20"/>
          <w:szCs w:val="20"/>
        </w:rPr>
        <w:t xml:space="preserve">miejscem do gromadzenia </w:t>
      </w:r>
      <w:r w:rsidRPr="0002520A">
        <w:rPr>
          <w:rFonts w:ascii="Century Gothic" w:hAnsi="Century Gothic"/>
          <w:sz w:val="20"/>
          <w:szCs w:val="20"/>
        </w:rPr>
        <w:t>odpad</w:t>
      </w:r>
      <w:r w:rsidR="00CD3ECD">
        <w:rPr>
          <w:rFonts w:ascii="Century Gothic" w:hAnsi="Century Gothic"/>
          <w:sz w:val="20"/>
          <w:szCs w:val="20"/>
        </w:rPr>
        <w:t>ów</w:t>
      </w:r>
      <w:r w:rsidRPr="0002520A">
        <w:rPr>
          <w:rFonts w:ascii="Century Gothic" w:hAnsi="Century Gothic"/>
          <w:sz w:val="20"/>
          <w:szCs w:val="20"/>
        </w:rPr>
        <w:t xml:space="preserve"> stał</w:t>
      </w:r>
      <w:r w:rsidR="00CD3ECD">
        <w:rPr>
          <w:rFonts w:ascii="Century Gothic" w:hAnsi="Century Gothic"/>
          <w:sz w:val="20"/>
          <w:szCs w:val="20"/>
        </w:rPr>
        <w:t>ych</w:t>
      </w:r>
      <w:r w:rsidRPr="0002520A">
        <w:rPr>
          <w:rFonts w:ascii="Century Gothic" w:hAnsi="Century Gothic"/>
          <w:sz w:val="20"/>
          <w:szCs w:val="20"/>
        </w:rPr>
        <w:t xml:space="preserve"> wraz z zagospodarowaniem terenu na działce numer</w:t>
      </w:r>
      <w:r w:rsidRPr="00F71176">
        <w:rPr>
          <w:rFonts w:ascii="Century Gothic" w:hAnsi="Century Gothic"/>
        </w:rPr>
        <w:t xml:space="preserve"> </w:t>
      </w:r>
      <w:proofErr w:type="spellStart"/>
      <w:r w:rsidRPr="0002520A">
        <w:rPr>
          <w:rFonts w:ascii="Century Gothic" w:hAnsi="Century Gothic"/>
          <w:b/>
          <w:sz w:val="20"/>
          <w:szCs w:val="20"/>
        </w:rPr>
        <w:t>ewid</w:t>
      </w:r>
      <w:proofErr w:type="spellEnd"/>
      <w:r w:rsidRPr="0002520A">
        <w:rPr>
          <w:rFonts w:ascii="Century Gothic" w:hAnsi="Century Gothic"/>
          <w:b/>
          <w:sz w:val="20"/>
          <w:szCs w:val="20"/>
        </w:rPr>
        <w:t>.</w:t>
      </w:r>
      <w:r w:rsidR="00D03F57">
        <w:rPr>
          <w:rFonts w:ascii="Century Gothic" w:hAnsi="Century Gothic"/>
          <w:b/>
          <w:sz w:val="20"/>
          <w:szCs w:val="20"/>
        </w:rPr>
        <w:t xml:space="preserve"> </w:t>
      </w:r>
      <w:r w:rsidRPr="0002520A">
        <w:rPr>
          <w:rFonts w:ascii="Century Gothic" w:hAnsi="Century Gothic"/>
          <w:b/>
          <w:sz w:val="20"/>
          <w:szCs w:val="20"/>
        </w:rPr>
        <w:t>nr. 105/7 obręb 0007 wieś Leoncin gmina Leoncin o pow. 1 430 m</w:t>
      </w:r>
      <w:r w:rsidRPr="0002520A">
        <w:rPr>
          <w:rFonts w:ascii="Century Gothic" w:hAnsi="Century Gothic"/>
          <w:b/>
          <w:sz w:val="20"/>
          <w:szCs w:val="20"/>
          <w:vertAlign w:val="superscript"/>
        </w:rPr>
        <w:t>2</w:t>
      </w:r>
      <w:r w:rsidRPr="0002520A">
        <w:rPr>
          <w:rFonts w:ascii="Century Gothic" w:hAnsi="Century Gothic"/>
          <w:b/>
          <w:sz w:val="20"/>
          <w:szCs w:val="20"/>
        </w:rPr>
        <w:t xml:space="preserve"> (Akt Notarialny Repertorium A; 933/2022 z</w:t>
      </w:r>
      <w:r w:rsidR="00CC1425">
        <w:rPr>
          <w:rFonts w:ascii="Century Gothic" w:hAnsi="Century Gothic"/>
          <w:b/>
          <w:sz w:val="20"/>
          <w:szCs w:val="20"/>
        </w:rPr>
        <w:t> </w:t>
      </w:r>
      <w:r w:rsidRPr="0002520A">
        <w:rPr>
          <w:rFonts w:ascii="Century Gothic" w:hAnsi="Century Gothic"/>
          <w:b/>
          <w:sz w:val="20"/>
          <w:szCs w:val="20"/>
        </w:rPr>
        <w:t>dn. 02.02.2022r  zał. nr 1,1a)</w:t>
      </w:r>
    </w:p>
    <w:p w14:paraId="7C54BB6E" w14:textId="77777777" w:rsidR="00A177C4" w:rsidRDefault="00A177C4" w:rsidP="00155F02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9A765EB" w14:textId="7FDEBAA9" w:rsidR="00155F02" w:rsidRDefault="009C11E0" w:rsidP="00155F02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2520A">
        <w:rPr>
          <w:rFonts w:ascii="Century Gothic" w:hAnsi="Century Gothic"/>
          <w:sz w:val="20"/>
          <w:szCs w:val="20"/>
        </w:rPr>
        <w:t xml:space="preserve">Dla potrzeb obsługi nowego budynku w media </w:t>
      </w:r>
      <w:r w:rsidR="0002520A">
        <w:rPr>
          <w:rFonts w:ascii="Century Gothic" w:hAnsi="Century Gothic"/>
          <w:sz w:val="20"/>
          <w:szCs w:val="20"/>
        </w:rPr>
        <w:t xml:space="preserve">Wykonawca zobowiązany jest do wykonania </w:t>
      </w:r>
      <w:r w:rsidRPr="0002520A">
        <w:rPr>
          <w:rFonts w:ascii="Century Gothic" w:hAnsi="Century Gothic"/>
          <w:sz w:val="20"/>
          <w:szCs w:val="20"/>
        </w:rPr>
        <w:t>rozbudow</w:t>
      </w:r>
      <w:r w:rsidR="0002520A">
        <w:rPr>
          <w:rFonts w:ascii="Century Gothic" w:hAnsi="Century Gothic"/>
          <w:sz w:val="20"/>
          <w:szCs w:val="20"/>
        </w:rPr>
        <w:t>y</w:t>
      </w:r>
      <w:r w:rsidRPr="0002520A">
        <w:rPr>
          <w:rFonts w:ascii="Century Gothic" w:hAnsi="Century Gothic"/>
          <w:sz w:val="20"/>
          <w:szCs w:val="20"/>
        </w:rPr>
        <w:t xml:space="preserve"> infrastruktur</w:t>
      </w:r>
      <w:r w:rsidR="0002520A">
        <w:rPr>
          <w:rFonts w:ascii="Century Gothic" w:hAnsi="Century Gothic"/>
          <w:sz w:val="20"/>
          <w:szCs w:val="20"/>
        </w:rPr>
        <w:t>y</w:t>
      </w:r>
      <w:r w:rsidRPr="0002520A">
        <w:rPr>
          <w:rFonts w:ascii="Century Gothic" w:hAnsi="Century Gothic"/>
          <w:sz w:val="20"/>
          <w:szCs w:val="20"/>
        </w:rPr>
        <w:t xml:space="preserve"> techniczn</w:t>
      </w:r>
      <w:r w:rsidR="0002520A">
        <w:rPr>
          <w:rFonts w:ascii="Century Gothic" w:hAnsi="Century Gothic"/>
          <w:sz w:val="20"/>
          <w:szCs w:val="20"/>
        </w:rPr>
        <w:t>ej</w:t>
      </w:r>
      <w:r w:rsidRPr="0002520A">
        <w:rPr>
          <w:rFonts w:ascii="Century Gothic" w:hAnsi="Century Gothic"/>
          <w:sz w:val="20"/>
          <w:szCs w:val="20"/>
        </w:rPr>
        <w:t xml:space="preserve">. Wykonane zostaną </w:t>
      </w:r>
      <w:r w:rsidR="0002520A">
        <w:rPr>
          <w:rFonts w:ascii="Century Gothic" w:hAnsi="Century Gothic"/>
          <w:sz w:val="20"/>
          <w:szCs w:val="20"/>
        </w:rPr>
        <w:t>przez</w:t>
      </w:r>
      <w:r w:rsidR="00155F02">
        <w:rPr>
          <w:rFonts w:ascii="Century Gothic" w:hAnsi="Century Gothic"/>
          <w:sz w:val="20"/>
          <w:szCs w:val="20"/>
        </w:rPr>
        <w:t xml:space="preserve"> Wykonawcę</w:t>
      </w:r>
      <w:r w:rsidR="0002520A">
        <w:rPr>
          <w:rFonts w:ascii="Century Gothic" w:hAnsi="Century Gothic"/>
          <w:sz w:val="20"/>
          <w:szCs w:val="20"/>
        </w:rPr>
        <w:t xml:space="preserve"> </w:t>
      </w:r>
      <w:r w:rsidRPr="0002520A">
        <w:rPr>
          <w:rFonts w:ascii="Century Gothic" w:hAnsi="Century Gothic"/>
          <w:sz w:val="20"/>
          <w:szCs w:val="20"/>
        </w:rPr>
        <w:t>nowe przyłącza: wody, kanalizacji deszczowej i ściekowej, energetyczne, telekomunikacyjne</w:t>
      </w:r>
      <w:r w:rsidR="00C11672">
        <w:rPr>
          <w:rFonts w:ascii="Century Gothic" w:hAnsi="Century Gothic"/>
          <w:sz w:val="20"/>
          <w:szCs w:val="20"/>
        </w:rPr>
        <w:t>.</w:t>
      </w:r>
      <w:r w:rsidRPr="0002520A">
        <w:rPr>
          <w:rFonts w:ascii="Century Gothic" w:hAnsi="Century Gothic"/>
          <w:sz w:val="20"/>
          <w:szCs w:val="20"/>
        </w:rPr>
        <w:t xml:space="preserve"> Projekty przyłączy należy wykonać po uzyskaniu warunków przyłączenia od gestorów sieci oraz dokonaniu wszelakich uzgodnień. W zakres inwestycji wchodzi również budowa masztu antenowego</w:t>
      </w:r>
      <w:r w:rsidR="00C11672">
        <w:rPr>
          <w:rFonts w:ascii="Century Gothic" w:hAnsi="Century Gothic"/>
          <w:sz w:val="20"/>
          <w:szCs w:val="20"/>
        </w:rPr>
        <w:br/>
      </w:r>
      <w:r w:rsidRPr="0002520A">
        <w:rPr>
          <w:rFonts w:ascii="Century Gothic" w:hAnsi="Century Gothic"/>
          <w:sz w:val="20"/>
          <w:szCs w:val="20"/>
        </w:rPr>
        <w:t>o wys. 30 m dla potrzeb łączności policyjnej. Wykonany zostanie nowy układ dojść i dojazdów pełniących jednocześnie funkcję drogi pożarowej.</w:t>
      </w:r>
    </w:p>
    <w:p w14:paraId="05FDC510" w14:textId="2554E3C7" w:rsidR="009C11E0" w:rsidRPr="00155F02" w:rsidRDefault="009C11E0" w:rsidP="00155F02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55F02">
        <w:rPr>
          <w:rFonts w:ascii="Century Gothic" w:hAnsi="Century Gothic"/>
          <w:sz w:val="20"/>
          <w:szCs w:val="20"/>
        </w:rPr>
        <w:t xml:space="preserve">W części otwartej dla ludności, od strony Urzędu Gminy zakłada się </w:t>
      </w:r>
      <w:r w:rsidR="00A177C4">
        <w:rPr>
          <w:rFonts w:ascii="Century Gothic" w:hAnsi="Century Gothic"/>
          <w:sz w:val="20"/>
          <w:szCs w:val="20"/>
        </w:rPr>
        <w:t>u</w:t>
      </w:r>
      <w:r w:rsidRPr="00155F02">
        <w:rPr>
          <w:rFonts w:ascii="Century Gothic" w:hAnsi="Century Gothic"/>
          <w:sz w:val="20"/>
          <w:szCs w:val="20"/>
        </w:rPr>
        <w:t>tworzenie parkingu naziemnego dla 6 pojazdów, w tym 2 miejsc</w:t>
      </w:r>
      <w:r w:rsidR="00A177C4">
        <w:rPr>
          <w:rFonts w:ascii="Century Gothic" w:hAnsi="Century Gothic"/>
          <w:sz w:val="20"/>
          <w:szCs w:val="20"/>
        </w:rPr>
        <w:t xml:space="preserve"> </w:t>
      </w:r>
      <w:r w:rsidRPr="00155F02">
        <w:rPr>
          <w:rFonts w:ascii="Century Gothic" w:hAnsi="Century Gothic"/>
          <w:sz w:val="20"/>
          <w:szCs w:val="20"/>
        </w:rPr>
        <w:t>parkingow</w:t>
      </w:r>
      <w:r w:rsidR="00A177C4">
        <w:rPr>
          <w:rFonts w:ascii="Century Gothic" w:hAnsi="Century Gothic"/>
          <w:sz w:val="20"/>
          <w:szCs w:val="20"/>
        </w:rPr>
        <w:t>ych</w:t>
      </w:r>
      <w:r w:rsidRPr="00155F02">
        <w:rPr>
          <w:rFonts w:ascii="Century Gothic" w:hAnsi="Century Gothic"/>
          <w:sz w:val="20"/>
          <w:szCs w:val="20"/>
        </w:rPr>
        <w:t xml:space="preserve"> dla osób niepełnosprawnych z</w:t>
      </w:r>
      <w:r w:rsidR="00A177C4">
        <w:rPr>
          <w:rFonts w:ascii="Century Gothic" w:hAnsi="Century Gothic"/>
          <w:sz w:val="20"/>
          <w:szCs w:val="20"/>
        </w:rPr>
        <w:t> </w:t>
      </w:r>
      <w:r w:rsidRPr="00155F02">
        <w:rPr>
          <w:rFonts w:ascii="Century Gothic" w:hAnsi="Century Gothic"/>
          <w:sz w:val="20"/>
          <w:szCs w:val="20"/>
        </w:rPr>
        <w:t>przyciskiem instalacji przywoławczej. Miejsca postojowe o wymiarach 2,5</w:t>
      </w:r>
      <w:r w:rsidR="00F8702A">
        <w:rPr>
          <w:rFonts w:ascii="Century Gothic" w:hAnsi="Century Gothic"/>
          <w:sz w:val="20"/>
          <w:szCs w:val="20"/>
        </w:rPr>
        <w:t xml:space="preserve"> </w:t>
      </w:r>
      <w:r w:rsidRPr="00155F02">
        <w:rPr>
          <w:rFonts w:ascii="Century Gothic" w:hAnsi="Century Gothic"/>
          <w:sz w:val="20"/>
          <w:szCs w:val="20"/>
        </w:rPr>
        <w:t>m</w:t>
      </w:r>
      <w:r w:rsidR="0077596F">
        <w:rPr>
          <w:rFonts w:ascii="Century Gothic" w:hAnsi="Century Gothic"/>
          <w:sz w:val="20"/>
          <w:szCs w:val="20"/>
        </w:rPr>
        <w:t>.</w:t>
      </w:r>
      <w:r w:rsidRPr="00155F02">
        <w:rPr>
          <w:rFonts w:ascii="Century Gothic" w:hAnsi="Century Gothic"/>
          <w:sz w:val="20"/>
          <w:szCs w:val="20"/>
        </w:rPr>
        <w:t xml:space="preserve"> x 5,0</w:t>
      </w:r>
      <w:r w:rsidR="00F8702A">
        <w:rPr>
          <w:rFonts w:ascii="Century Gothic" w:hAnsi="Century Gothic"/>
          <w:sz w:val="20"/>
          <w:szCs w:val="20"/>
        </w:rPr>
        <w:t xml:space="preserve"> </w:t>
      </w:r>
      <w:r w:rsidRPr="00155F02">
        <w:rPr>
          <w:rFonts w:ascii="Century Gothic" w:hAnsi="Century Gothic"/>
          <w:sz w:val="20"/>
          <w:szCs w:val="20"/>
        </w:rPr>
        <w:t xml:space="preserve">m. Miejsca dla osób niepełnosprawnych o wymiarach 3,6m x 5,0m. </w:t>
      </w:r>
      <w:r w:rsidRPr="007C17A0">
        <w:rPr>
          <w:rFonts w:ascii="Century Gothic" w:hAnsi="Century Gothic"/>
          <w:sz w:val="20"/>
          <w:szCs w:val="20"/>
        </w:rPr>
        <w:t>Dodatkowy parking</w:t>
      </w:r>
      <w:r w:rsidR="004874A6" w:rsidRPr="007C17A0">
        <w:rPr>
          <w:rFonts w:ascii="Century Gothic" w:hAnsi="Century Gothic"/>
          <w:sz w:val="20"/>
          <w:szCs w:val="20"/>
        </w:rPr>
        <w:t xml:space="preserve"> wraz z wiatą</w:t>
      </w:r>
      <w:r w:rsidRPr="007C17A0">
        <w:rPr>
          <w:rFonts w:ascii="Century Gothic" w:hAnsi="Century Gothic"/>
          <w:sz w:val="20"/>
          <w:szCs w:val="20"/>
        </w:rPr>
        <w:t xml:space="preserve"> na</w:t>
      </w:r>
      <w:r w:rsidR="004874A6" w:rsidRPr="007C17A0">
        <w:rPr>
          <w:rFonts w:ascii="Century Gothic" w:hAnsi="Century Gothic"/>
          <w:sz w:val="20"/>
          <w:szCs w:val="20"/>
        </w:rPr>
        <w:br/>
      </w:r>
      <w:r w:rsidR="007C17A0" w:rsidRPr="007C17A0">
        <w:rPr>
          <w:rFonts w:ascii="Century Gothic" w:hAnsi="Century Gothic"/>
          <w:sz w:val="20"/>
          <w:szCs w:val="20"/>
        </w:rPr>
        <w:lastRenderedPageBreak/>
        <w:t xml:space="preserve">łącznie </w:t>
      </w:r>
      <w:r w:rsidR="004874A6" w:rsidRPr="007C17A0">
        <w:rPr>
          <w:rFonts w:ascii="Century Gothic" w:hAnsi="Century Gothic"/>
          <w:sz w:val="20"/>
          <w:szCs w:val="20"/>
        </w:rPr>
        <w:t>5</w:t>
      </w:r>
      <w:r w:rsidRPr="007C17A0">
        <w:rPr>
          <w:rFonts w:ascii="Century Gothic" w:hAnsi="Century Gothic"/>
          <w:sz w:val="20"/>
          <w:szCs w:val="20"/>
        </w:rPr>
        <w:t xml:space="preserve"> pojazd</w:t>
      </w:r>
      <w:r w:rsidR="004874A6" w:rsidRPr="007C17A0">
        <w:rPr>
          <w:rFonts w:ascii="Century Gothic" w:hAnsi="Century Gothic"/>
          <w:sz w:val="20"/>
          <w:szCs w:val="20"/>
        </w:rPr>
        <w:t>ów</w:t>
      </w:r>
      <w:r w:rsidRPr="007C17A0">
        <w:rPr>
          <w:rFonts w:ascii="Century Gothic" w:hAnsi="Century Gothic"/>
        </w:rPr>
        <w:t xml:space="preserve"> </w:t>
      </w:r>
      <w:r w:rsidRPr="007C17A0">
        <w:rPr>
          <w:rFonts w:ascii="Century Gothic" w:hAnsi="Century Gothic"/>
          <w:sz w:val="20"/>
          <w:szCs w:val="20"/>
        </w:rPr>
        <w:t>służbow</w:t>
      </w:r>
      <w:r w:rsidR="004874A6" w:rsidRPr="007C17A0">
        <w:rPr>
          <w:rFonts w:ascii="Century Gothic" w:hAnsi="Century Gothic"/>
          <w:sz w:val="20"/>
          <w:szCs w:val="20"/>
        </w:rPr>
        <w:t>ych</w:t>
      </w:r>
      <w:r w:rsidRPr="007C17A0">
        <w:rPr>
          <w:rFonts w:ascii="Century Gothic" w:hAnsi="Century Gothic"/>
          <w:sz w:val="20"/>
          <w:szCs w:val="20"/>
        </w:rPr>
        <w:t xml:space="preserve"> należy przewidzieć na terenie zamkniętym przy budynku posterunku.</w:t>
      </w:r>
    </w:p>
    <w:p w14:paraId="737D9E5F" w14:textId="77777777" w:rsidR="009C11E0" w:rsidRPr="00C556F6" w:rsidRDefault="009C11E0" w:rsidP="000C4D14">
      <w:pPr>
        <w:pStyle w:val="Nagwek4"/>
        <w:spacing w:before="68" w:line="276" w:lineRule="auto"/>
        <w:ind w:firstLine="142"/>
        <w:rPr>
          <w:rFonts w:ascii="Century Gothic" w:hAnsi="Century Gothic"/>
          <w:b/>
        </w:rPr>
      </w:pPr>
      <w:r w:rsidRPr="00C556F6">
        <w:rPr>
          <w:rFonts w:ascii="Century Gothic" w:hAnsi="Century Gothic"/>
          <w:b/>
        </w:rPr>
        <w:t>KLASYFIKACJA USŁUG PROJEKTOWYCH WG SŁOWNIKA CPC</w:t>
      </w:r>
    </w:p>
    <w:p w14:paraId="35319F1E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 xml:space="preserve">71000000-8 Usługi architektoniczne, budowlane, inżynieryjne i kontrolne </w:t>
      </w:r>
    </w:p>
    <w:p w14:paraId="4BB21E6F" w14:textId="77777777" w:rsidR="009C11E0" w:rsidRPr="00C556F6" w:rsidRDefault="009C11E0" w:rsidP="00A177C4">
      <w:pPr>
        <w:pStyle w:val="Tekstpodstawowy"/>
        <w:spacing w:line="276" w:lineRule="auto"/>
        <w:ind w:right="3039"/>
        <w:rPr>
          <w:rFonts w:ascii="Century Gothic" w:hAnsi="Century Gothic"/>
        </w:rPr>
      </w:pPr>
      <w:r w:rsidRPr="00C556F6">
        <w:rPr>
          <w:rFonts w:ascii="Century Gothic" w:hAnsi="Century Gothic"/>
        </w:rPr>
        <w:t>71200000-0 Usługi architektoniczne i podobne</w:t>
      </w:r>
    </w:p>
    <w:p w14:paraId="0B466EAE" w14:textId="77777777" w:rsidR="009C11E0" w:rsidRPr="00C556F6" w:rsidRDefault="009C11E0" w:rsidP="00A177C4">
      <w:pPr>
        <w:pStyle w:val="Tekstpodstawowy"/>
        <w:spacing w:line="276" w:lineRule="auto"/>
        <w:rPr>
          <w:rFonts w:ascii="Century Gothic" w:hAnsi="Century Gothic"/>
        </w:rPr>
      </w:pPr>
      <w:r w:rsidRPr="00C556F6">
        <w:rPr>
          <w:rFonts w:ascii="Century Gothic" w:hAnsi="Century Gothic"/>
        </w:rPr>
        <w:t>71220000-6 Usługi projektowania architektonicznego</w:t>
      </w:r>
    </w:p>
    <w:p w14:paraId="2810C156" w14:textId="77777777" w:rsidR="009C11E0" w:rsidRPr="00C556F6" w:rsidRDefault="009C11E0" w:rsidP="00A177C4">
      <w:pPr>
        <w:pStyle w:val="Tekstpodstawowy"/>
        <w:spacing w:line="276" w:lineRule="auto"/>
        <w:ind w:left="119" w:right="1559"/>
        <w:rPr>
          <w:rFonts w:ascii="Century Gothic" w:hAnsi="Century Gothic"/>
        </w:rPr>
      </w:pPr>
      <w:r w:rsidRPr="00C556F6">
        <w:rPr>
          <w:rFonts w:ascii="Century Gothic" w:hAnsi="Century Gothic"/>
        </w:rPr>
        <w:t>71221000-3 Usługi architektoniczne w zakresie obiektów budowlanych</w:t>
      </w:r>
    </w:p>
    <w:p w14:paraId="25D5B598" w14:textId="77777777" w:rsidR="009C11E0" w:rsidRPr="00C556F6" w:rsidRDefault="009C11E0" w:rsidP="00A177C4">
      <w:pPr>
        <w:pStyle w:val="Tekstpodstawowy"/>
        <w:spacing w:line="276" w:lineRule="auto"/>
        <w:ind w:left="119" w:right="3194"/>
        <w:rPr>
          <w:rFonts w:ascii="Century Gothic" w:hAnsi="Century Gothic"/>
        </w:rPr>
      </w:pPr>
      <w:r w:rsidRPr="00C556F6">
        <w:rPr>
          <w:rFonts w:ascii="Century Gothic" w:hAnsi="Century Gothic"/>
        </w:rPr>
        <w:t xml:space="preserve"> 71320000-7 Usługi inżynieryjne w zakresie projektowania</w:t>
      </w:r>
    </w:p>
    <w:p w14:paraId="12A44849" w14:textId="77777777" w:rsidR="009C11E0" w:rsidRPr="00C556F6" w:rsidRDefault="009C11E0" w:rsidP="000C4D14">
      <w:pPr>
        <w:pStyle w:val="Nagwek4"/>
        <w:spacing w:line="276" w:lineRule="auto"/>
        <w:ind w:firstLine="142"/>
        <w:jc w:val="both"/>
        <w:rPr>
          <w:rFonts w:ascii="Century Gothic" w:hAnsi="Century Gothic"/>
          <w:b/>
        </w:rPr>
      </w:pPr>
      <w:r w:rsidRPr="00C556F6">
        <w:rPr>
          <w:rFonts w:ascii="Century Gothic" w:hAnsi="Century Gothic"/>
          <w:b/>
        </w:rPr>
        <w:t>KLASYFIKACJA USŁUG BUDOWLANYCH WG SŁOWNIKA CPV</w:t>
      </w:r>
    </w:p>
    <w:p w14:paraId="4375D79C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45216111-5 Roboty budowlane w zakresie Posterunków Policji</w:t>
      </w:r>
    </w:p>
    <w:p w14:paraId="1ADD5344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45320000-6 Roboty izolacyjne</w:t>
      </w:r>
    </w:p>
    <w:p w14:paraId="37D01824" w14:textId="77777777" w:rsidR="00A177C4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45324000-4 Roboty w zakresie okładziny tynkowej</w:t>
      </w:r>
    </w:p>
    <w:p w14:paraId="453AFF02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45400000-1 Roboty wykończeniowe w zakresie obiektów budowlanych</w:t>
      </w:r>
    </w:p>
    <w:p w14:paraId="0355D914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45262500-6 Roboty murarskie i murowe</w:t>
      </w:r>
    </w:p>
    <w:p w14:paraId="0F759695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45410000-4 Tynkowanie</w:t>
      </w:r>
    </w:p>
    <w:p w14:paraId="2D1E7C17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45261410-1 Izolowanie dachu</w:t>
      </w:r>
    </w:p>
    <w:p w14:paraId="058B4D69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45261220-2 Malowanie dachów i inne roboty dotyczące okładzin</w:t>
      </w:r>
    </w:p>
    <w:p w14:paraId="4C255A75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45420000-7 Roboty w zakresie zakładania stolarki budowlanej oraz roboty</w:t>
      </w:r>
      <w:r>
        <w:rPr>
          <w:rFonts w:ascii="Century Gothic" w:hAnsi="Century Gothic"/>
        </w:rPr>
        <w:t xml:space="preserve"> </w:t>
      </w:r>
      <w:r w:rsidRPr="00C556F6">
        <w:rPr>
          <w:rFonts w:ascii="Century Gothic" w:hAnsi="Century Gothic"/>
        </w:rPr>
        <w:t xml:space="preserve">ciesielskie </w:t>
      </w:r>
    </w:p>
    <w:p w14:paraId="500C25E0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45443000-4 Roboty elewacyjne</w:t>
      </w:r>
    </w:p>
    <w:p w14:paraId="7D15E760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45450000-6 Roboty budowlane wykończeniowe, pozostałe</w:t>
      </w:r>
    </w:p>
    <w:p w14:paraId="4C5A4862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 xml:space="preserve"> 45262100-2 Roboty przy wznoszeniu rusztowań</w:t>
      </w:r>
    </w:p>
    <w:p w14:paraId="3E97B0D7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45330000-9 Hydraulika i roboty sanitarne</w:t>
      </w:r>
    </w:p>
    <w:p w14:paraId="5C680EC1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45331000-6 Instalacje cieplne, wentylacyjne i konfekcjonowania powietrza</w:t>
      </w:r>
    </w:p>
    <w:p w14:paraId="1F0AFC79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45331100-7 Instalowanie centralnego ogrzewania</w:t>
      </w:r>
    </w:p>
    <w:p w14:paraId="0B96AD3D" w14:textId="77777777" w:rsidR="007C4C89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 xml:space="preserve">45332400-7 Roboty instalacyjne w zakresie sprzętu sanitarnego </w:t>
      </w:r>
    </w:p>
    <w:p w14:paraId="03847930" w14:textId="5BB360D5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45310000-3 Roboty instalacyjne elektryczne</w:t>
      </w:r>
    </w:p>
    <w:p w14:paraId="0C29E801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 xml:space="preserve">45311000-0 Roboty w zakresie okablowania oraz instalacji elektrycznych </w:t>
      </w:r>
    </w:p>
    <w:p w14:paraId="3EB61F5E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45316000-5 Instalowanie systemów oświetleniowych i sygnalizacyjnych</w:t>
      </w:r>
    </w:p>
    <w:p w14:paraId="6BDE2B0B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 xml:space="preserve">45315000-8 Instalowanie urządzeń elektrycznego ogrzewania i innego sprzętu elektrycznego </w:t>
      </w:r>
    </w:p>
    <w:p w14:paraId="4526334A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45421100-5 Instalowanie drzwi i okien i podobnych elementów</w:t>
      </w:r>
    </w:p>
    <w:p w14:paraId="658A861B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45421141-4 Instalowanie ścianek</w:t>
      </w:r>
      <w:r>
        <w:rPr>
          <w:rFonts w:ascii="Century Gothic" w:hAnsi="Century Gothic"/>
        </w:rPr>
        <w:t xml:space="preserve"> </w:t>
      </w:r>
      <w:r w:rsidRPr="00C556F6">
        <w:rPr>
          <w:rFonts w:ascii="Century Gothic" w:hAnsi="Century Gothic"/>
        </w:rPr>
        <w:t xml:space="preserve">działowych </w:t>
      </w:r>
    </w:p>
    <w:p w14:paraId="0E47AD0D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45430000-0 Pokrywanie podłóg i ścian</w:t>
      </w:r>
    </w:p>
    <w:p w14:paraId="6EC68D22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 xml:space="preserve"> 45431000-7 Kładzenie płytek</w:t>
      </w:r>
    </w:p>
    <w:p w14:paraId="52214125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45431100-8 Kładzenie terakoty</w:t>
      </w:r>
    </w:p>
    <w:p w14:paraId="60CD0294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45442100-8 Roboty malarskie</w:t>
      </w:r>
    </w:p>
    <w:p w14:paraId="33E8D550" w14:textId="77777777" w:rsidR="009C11E0" w:rsidRPr="00C556F6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>45450000-6 Roboty budowlane wykończeniowe, pozostałe</w:t>
      </w:r>
    </w:p>
    <w:p w14:paraId="064C26F9" w14:textId="77777777" w:rsidR="009C11E0" w:rsidRDefault="009C11E0" w:rsidP="00A177C4">
      <w:pPr>
        <w:pStyle w:val="Tekstpodstawowy"/>
        <w:spacing w:line="276" w:lineRule="auto"/>
        <w:ind w:right="567"/>
        <w:rPr>
          <w:rFonts w:ascii="Century Gothic" w:hAnsi="Century Gothic"/>
        </w:rPr>
      </w:pPr>
      <w:r w:rsidRPr="00C556F6">
        <w:rPr>
          <w:rFonts w:ascii="Century Gothic" w:hAnsi="Century Gothic"/>
        </w:rPr>
        <w:t xml:space="preserve"> 39150000-8 Różne meble i wyposażenie</w:t>
      </w:r>
    </w:p>
    <w:p w14:paraId="327FC7D2" w14:textId="77777777" w:rsidR="009C11E0" w:rsidRPr="00F71176" w:rsidRDefault="009C11E0" w:rsidP="00DE5852">
      <w:pPr>
        <w:pStyle w:val="Tekstpodstawowy"/>
        <w:spacing w:before="10" w:line="360" w:lineRule="auto"/>
        <w:ind w:left="0"/>
        <w:jc w:val="right"/>
        <w:rPr>
          <w:rFonts w:ascii="Century Gothic" w:hAnsi="Century Gothic"/>
        </w:rPr>
      </w:pPr>
    </w:p>
    <w:p w14:paraId="6B2180F4" w14:textId="67E3ED32" w:rsidR="009C11E0" w:rsidRPr="00A82742" w:rsidRDefault="009C11E0" w:rsidP="00C556F6">
      <w:pPr>
        <w:pStyle w:val="Nagwek4"/>
        <w:keepNext w:val="0"/>
        <w:keepLines w:val="0"/>
        <w:numPr>
          <w:ilvl w:val="2"/>
          <w:numId w:val="3"/>
        </w:numPr>
        <w:tabs>
          <w:tab w:val="left" w:pos="142"/>
        </w:tabs>
        <w:spacing w:before="0" w:line="360" w:lineRule="auto"/>
        <w:ind w:left="142" w:right="283" w:firstLine="0"/>
        <w:jc w:val="both"/>
        <w:rPr>
          <w:rFonts w:ascii="Century Gothic" w:hAnsi="Century Gothic"/>
          <w:b/>
        </w:rPr>
      </w:pPr>
      <w:r w:rsidRPr="00A82742">
        <w:rPr>
          <w:rFonts w:ascii="Century Gothic" w:hAnsi="Century Gothic"/>
          <w:b/>
        </w:rPr>
        <w:t xml:space="preserve">Charakterystyczne  parametry  określające  wielkość  obiektu  i  </w:t>
      </w:r>
      <w:r w:rsidRPr="00A82742">
        <w:rPr>
          <w:rFonts w:ascii="Century Gothic" w:hAnsi="Century Gothic"/>
          <w:b/>
          <w:spacing w:val="2"/>
        </w:rPr>
        <w:t xml:space="preserve"> </w:t>
      </w:r>
      <w:r w:rsidRPr="00A82742">
        <w:rPr>
          <w:rFonts w:ascii="Century Gothic" w:hAnsi="Century Gothic"/>
          <w:b/>
        </w:rPr>
        <w:t xml:space="preserve">zakres </w:t>
      </w:r>
      <w:r w:rsidRPr="00A82742">
        <w:rPr>
          <w:rFonts w:ascii="Century Gothic" w:hAnsi="Century Gothic"/>
          <w:b/>
          <w:spacing w:val="10"/>
        </w:rPr>
        <w:t xml:space="preserve"> </w:t>
      </w:r>
      <w:r w:rsidRPr="00A82742">
        <w:rPr>
          <w:rFonts w:ascii="Century Gothic" w:hAnsi="Century Gothic"/>
          <w:b/>
        </w:rPr>
        <w:t xml:space="preserve">prac  </w:t>
      </w:r>
      <w:r w:rsidRPr="00A82742">
        <w:rPr>
          <w:rFonts w:ascii="Century Gothic" w:hAnsi="Century Gothic"/>
          <w:b/>
          <w:spacing w:val="-1"/>
        </w:rPr>
        <w:t xml:space="preserve">budowlanych.                                                                                                                                             </w:t>
      </w:r>
      <w:r>
        <w:rPr>
          <w:rFonts w:ascii="Century Gothic" w:hAnsi="Century Gothic"/>
          <w:b/>
          <w:spacing w:val="-1"/>
        </w:rPr>
        <w:t xml:space="preserve">                     </w:t>
      </w:r>
      <w:r w:rsidRPr="00A82742">
        <w:rPr>
          <w:rFonts w:ascii="Century Gothic" w:hAnsi="Century Gothic"/>
          <w:b/>
          <w:spacing w:val="-1"/>
        </w:rPr>
        <w:t xml:space="preserve">      </w:t>
      </w:r>
      <w:r w:rsidRPr="00A82742">
        <w:rPr>
          <w:rFonts w:ascii="Century Gothic" w:hAnsi="Century Gothic"/>
          <w:b/>
        </w:rPr>
        <w:t>1.1.1. Podstawowe założenia –</w:t>
      </w:r>
      <w:r w:rsidR="009A552D">
        <w:rPr>
          <w:rFonts w:ascii="Century Gothic" w:hAnsi="Century Gothic"/>
          <w:b/>
        </w:rPr>
        <w:t xml:space="preserve"> </w:t>
      </w:r>
      <w:r w:rsidRPr="00A82742">
        <w:rPr>
          <w:rFonts w:ascii="Century Gothic" w:hAnsi="Century Gothic"/>
          <w:b/>
        </w:rPr>
        <w:t>budynek</w:t>
      </w:r>
      <w:r w:rsidRPr="00A82742">
        <w:rPr>
          <w:rFonts w:ascii="Century Gothic" w:hAnsi="Century Gothic"/>
          <w:b/>
          <w:spacing w:val="-4"/>
        </w:rPr>
        <w:t xml:space="preserve"> </w:t>
      </w:r>
      <w:r w:rsidRPr="00A82742">
        <w:rPr>
          <w:rFonts w:ascii="Century Gothic" w:hAnsi="Century Gothic"/>
          <w:b/>
        </w:rPr>
        <w:t>posterunku</w:t>
      </w:r>
    </w:p>
    <w:p w14:paraId="7F5CFD48" w14:textId="77777777" w:rsidR="00A177C4" w:rsidRDefault="009C11E0" w:rsidP="00A177C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177C4">
        <w:rPr>
          <w:rFonts w:ascii="Century Gothic" w:hAnsi="Century Gothic"/>
          <w:sz w:val="20"/>
          <w:szCs w:val="20"/>
        </w:rPr>
        <w:t xml:space="preserve">Planowany </w:t>
      </w:r>
      <w:r w:rsidR="00A177C4">
        <w:rPr>
          <w:rFonts w:ascii="Century Gothic" w:hAnsi="Century Gothic"/>
          <w:sz w:val="20"/>
          <w:szCs w:val="20"/>
        </w:rPr>
        <w:t xml:space="preserve">do realizacji </w:t>
      </w:r>
      <w:r w:rsidRPr="00A177C4">
        <w:rPr>
          <w:rFonts w:ascii="Century Gothic" w:hAnsi="Century Gothic"/>
          <w:sz w:val="20"/>
          <w:szCs w:val="20"/>
        </w:rPr>
        <w:t>budynek Posterunku Policji posiadać będzie jedną kondygnację nadziemną</w:t>
      </w:r>
      <w:r w:rsidR="00A177C4">
        <w:rPr>
          <w:rFonts w:ascii="Century Gothic" w:hAnsi="Century Gothic"/>
          <w:sz w:val="20"/>
          <w:szCs w:val="20"/>
        </w:rPr>
        <w:t xml:space="preserve">. </w:t>
      </w:r>
      <w:r w:rsidRPr="00A177C4">
        <w:rPr>
          <w:rFonts w:ascii="Century Gothic" w:hAnsi="Century Gothic"/>
          <w:sz w:val="20"/>
          <w:szCs w:val="20"/>
        </w:rPr>
        <w:t xml:space="preserve">Budynek posiadać będzie zwartą formę architektoniczną, uwzględniającą zapisy ujęte w MPZT, o pow. użytkowej dla 8 pracowników. </w:t>
      </w:r>
    </w:p>
    <w:p w14:paraId="2D6DC20C" w14:textId="77777777" w:rsidR="00A177C4" w:rsidRDefault="009C11E0" w:rsidP="00A177C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177C4">
        <w:rPr>
          <w:rFonts w:ascii="Century Gothic" w:hAnsi="Century Gothic"/>
          <w:sz w:val="20"/>
          <w:szCs w:val="20"/>
        </w:rPr>
        <w:t>Planowana powierzchnia wewnętrzna wyniesie około ok. 148,91 m</w:t>
      </w:r>
      <w:r w:rsidR="00D03F57">
        <w:rPr>
          <w:rFonts w:ascii="Century Gothic" w:hAnsi="Century Gothic"/>
          <w:sz w:val="20"/>
          <w:szCs w:val="20"/>
        </w:rPr>
        <w:t>²</w:t>
      </w:r>
      <w:r w:rsidRPr="00A177C4">
        <w:rPr>
          <w:rFonts w:ascii="Century Gothic" w:hAnsi="Century Gothic"/>
          <w:sz w:val="20"/>
          <w:szCs w:val="20"/>
        </w:rPr>
        <w:t>, a powierzchnia zabudowy około 160,00 m</w:t>
      </w:r>
      <w:r w:rsidR="00D03F57">
        <w:rPr>
          <w:rFonts w:ascii="Century Gothic" w:hAnsi="Century Gothic"/>
          <w:sz w:val="20"/>
          <w:szCs w:val="20"/>
        </w:rPr>
        <w:t>²</w:t>
      </w:r>
      <w:r w:rsidRPr="00A177C4">
        <w:rPr>
          <w:rFonts w:ascii="Century Gothic" w:hAnsi="Century Gothic"/>
          <w:sz w:val="20"/>
          <w:szCs w:val="20"/>
        </w:rPr>
        <w:t>, kubatura wewnętrzna około 445,00 m</w:t>
      </w:r>
      <w:r w:rsidR="00D03F57">
        <w:rPr>
          <w:rFonts w:ascii="Century Gothic" w:hAnsi="Century Gothic"/>
          <w:sz w:val="20"/>
          <w:szCs w:val="20"/>
        </w:rPr>
        <w:t>³</w:t>
      </w:r>
      <w:r w:rsidRPr="00A177C4">
        <w:rPr>
          <w:rFonts w:ascii="Century Gothic" w:hAnsi="Century Gothic"/>
          <w:sz w:val="20"/>
          <w:szCs w:val="20"/>
        </w:rPr>
        <w:t xml:space="preserve">. </w:t>
      </w:r>
    </w:p>
    <w:p w14:paraId="66BA08D2" w14:textId="77777777" w:rsidR="00A177C4" w:rsidRDefault="00A177C4" w:rsidP="00A177C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9F13E8D" w14:textId="77777777" w:rsidR="009C11E0" w:rsidRDefault="009C11E0" w:rsidP="00A177C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177C4">
        <w:rPr>
          <w:rFonts w:ascii="Century Gothic" w:hAnsi="Century Gothic"/>
          <w:sz w:val="20"/>
          <w:szCs w:val="20"/>
        </w:rPr>
        <w:t>Powierzchnia biurowa wyniesie ok. 57,00 m</w:t>
      </w:r>
      <w:r w:rsidR="00D03F57">
        <w:rPr>
          <w:rFonts w:ascii="Century Gothic" w:hAnsi="Century Gothic"/>
          <w:sz w:val="20"/>
          <w:szCs w:val="20"/>
        </w:rPr>
        <w:t>²</w:t>
      </w:r>
      <w:r w:rsidRPr="00A177C4">
        <w:rPr>
          <w:rFonts w:ascii="Century Gothic" w:hAnsi="Century Gothic"/>
          <w:sz w:val="20"/>
          <w:szCs w:val="20"/>
        </w:rPr>
        <w:t xml:space="preserve">. Podane powierzchnie należy traktować jako </w:t>
      </w:r>
      <w:r w:rsidRPr="00A177C4">
        <w:rPr>
          <w:rFonts w:ascii="Century Gothic" w:hAnsi="Century Gothic"/>
          <w:sz w:val="20"/>
          <w:szCs w:val="20"/>
        </w:rPr>
        <w:lastRenderedPageBreak/>
        <w:t xml:space="preserve">przybliżone, dokładne zostaną ustalone na etapie uzgodnienia projektu koncepcyjnego. </w:t>
      </w:r>
    </w:p>
    <w:p w14:paraId="06F96E09" w14:textId="77777777" w:rsidR="00A177C4" w:rsidRPr="00A177C4" w:rsidRDefault="00A177C4" w:rsidP="00A177C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9FEF556" w14:textId="77777777" w:rsidR="009C11E0" w:rsidRPr="0081270E" w:rsidRDefault="009C11E0" w:rsidP="00C556F6">
      <w:pPr>
        <w:pStyle w:val="Akapitzlist"/>
        <w:numPr>
          <w:ilvl w:val="3"/>
          <w:numId w:val="9"/>
        </w:numPr>
        <w:tabs>
          <w:tab w:val="left" w:pos="837"/>
        </w:tabs>
        <w:spacing w:line="360" w:lineRule="auto"/>
        <w:ind w:right="2268" w:firstLine="0"/>
        <w:jc w:val="both"/>
        <w:rPr>
          <w:rFonts w:ascii="Century Gothic" w:hAnsi="Century Gothic"/>
          <w:b/>
          <w:i/>
          <w:color w:val="2F5496"/>
          <w:sz w:val="20"/>
          <w:szCs w:val="20"/>
        </w:rPr>
      </w:pPr>
      <w:r w:rsidRPr="0081270E">
        <w:rPr>
          <w:rFonts w:ascii="Century Gothic" w:hAnsi="Century Gothic"/>
          <w:b/>
          <w:i/>
          <w:color w:val="2F5496"/>
          <w:spacing w:val="-3"/>
          <w:sz w:val="20"/>
          <w:szCs w:val="20"/>
        </w:rPr>
        <w:t xml:space="preserve">Technologia </w:t>
      </w: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 xml:space="preserve">planowanej </w:t>
      </w:r>
      <w:r w:rsidRPr="0081270E">
        <w:rPr>
          <w:rFonts w:ascii="Century Gothic" w:hAnsi="Century Gothic"/>
          <w:b/>
          <w:i/>
          <w:color w:val="2F5496"/>
          <w:spacing w:val="-3"/>
          <w:sz w:val="20"/>
          <w:szCs w:val="20"/>
        </w:rPr>
        <w:t xml:space="preserve">zabudowy. </w:t>
      </w:r>
    </w:p>
    <w:p w14:paraId="3516A235" w14:textId="77777777" w:rsidR="009C11E0" w:rsidRPr="00A82742" w:rsidRDefault="009C11E0" w:rsidP="00DE2543">
      <w:pPr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A82742">
        <w:rPr>
          <w:rFonts w:ascii="Century Gothic" w:hAnsi="Century Gothic"/>
          <w:sz w:val="20"/>
          <w:szCs w:val="20"/>
          <w:u w:val="single"/>
        </w:rPr>
        <w:t>Sposób</w:t>
      </w:r>
      <w:r w:rsidRPr="00A82742">
        <w:rPr>
          <w:rFonts w:ascii="Century Gothic" w:hAnsi="Century Gothic"/>
          <w:spacing w:val="-1"/>
          <w:sz w:val="20"/>
          <w:szCs w:val="20"/>
          <w:u w:val="single"/>
        </w:rPr>
        <w:t xml:space="preserve"> </w:t>
      </w:r>
      <w:r w:rsidRPr="00A82742">
        <w:rPr>
          <w:rFonts w:ascii="Century Gothic" w:hAnsi="Century Gothic"/>
          <w:sz w:val="20"/>
          <w:szCs w:val="20"/>
          <w:u w:val="single"/>
        </w:rPr>
        <w:t>posadowienia</w:t>
      </w:r>
    </w:p>
    <w:p w14:paraId="4059AD69" w14:textId="77777777" w:rsidR="009C11E0" w:rsidRPr="00DE2543" w:rsidRDefault="009C11E0" w:rsidP="00DE254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E2543">
        <w:rPr>
          <w:rFonts w:ascii="Century Gothic" w:hAnsi="Century Gothic"/>
          <w:sz w:val="20"/>
          <w:szCs w:val="20"/>
        </w:rPr>
        <w:t>Posadowienie na fundamentach pośrednich lub bezpośrednich. Głębokość posadowienia, rodzaj i układ fundamentów określi projektant na etapie opracowywania projektu budowlanego.</w:t>
      </w:r>
    </w:p>
    <w:p w14:paraId="4B5E6D09" w14:textId="77777777" w:rsidR="00DE2543" w:rsidRDefault="00DE2543" w:rsidP="00C556F6">
      <w:pPr>
        <w:pStyle w:val="Tekstpodstawowy"/>
        <w:spacing w:line="360" w:lineRule="auto"/>
        <w:jc w:val="both"/>
        <w:rPr>
          <w:rFonts w:ascii="Century Gothic" w:hAnsi="Century Gothic"/>
          <w:u w:val="single"/>
        </w:rPr>
      </w:pPr>
    </w:p>
    <w:p w14:paraId="0089CE96" w14:textId="77777777" w:rsidR="009C11E0" w:rsidRPr="00A76BD2" w:rsidRDefault="009C11E0" w:rsidP="00DE2543">
      <w:pPr>
        <w:spacing w:line="276" w:lineRule="auto"/>
        <w:jc w:val="both"/>
        <w:rPr>
          <w:rFonts w:ascii="Century Gothic" w:hAnsi="Century Gothic"/>
        </w:rPr>
      </w:pPr>
      <w:r w:rsidRPr="00DE2543">
        <w:rPr>
          <w:rFonts w:ascii="Century Gothic" w:hAnsi="Century Gothic"/>
          <w:sz w:val="20"/>
          <w:szCs w:val="20"/>
          <w:u w:val="single"/>
        </w:rPr>
        <w:t>Technologia</w:t>
      </w:r>
      <w:r w:rsidRPr="00A76BD2">
        <w:rPr>
          <w:rFonts w:ascii="Century Gothic" w:hAnsi="Century Gothic"/>
          <w:u w:val="single"/>
        </w:rPr>
        <w:t xml:space="preserve"> </w:t>
      </w:r>
      <w:r w:rsidRPr="006B6BAC">
        <w:rPr>
          <w:rFonts w:ascii="Century Gothic" w:hAnsi="Century Gothic"/>
          <w:sz w:val="20"/>
          <w:szCs w:val="20"/>
          <w:u w:val="single"/>
        </w:rPr>
        <w:t>wykonania</w:t>
      </w:r>
    </w:p>
    <w:p w14:paraId="41C6FB94" w14:textId="77777777" w:rsidR="009C11E0" w:rsidRPr="006B6BAC" w:rsidRDefault="006B6BAC" w:rsidP="006B6BAC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bookmarkStart w:id="3" w:name="_Hlk97207437"/>
      <w:r w:rsidRPr="006B6BAC">
        <w:rPr>
          <w:rFonts w:ascii="Century Gothic" w:hAnsi="Century Gothic"/>
          <w:b/>
          <w:bCs/>
          <w:color w:val="FF0000"/>
          <w:sz w:val="20"/>
          <w:szCs w:val="20"/>
        </w:rPr>
        <w:t>W przypadku zastosowania</w:t>
      </w:r>
      <w:r w:rsidR="009C11E0" w:rsidRPr="006B6BAC">
        <w:rPr>
          <w:rFonts w:ascii="Century Gothic" w:hAnsi="Century Gothic"/>
          <w:b/>
          <w:bCs/>
          <w:color w:val="FF0000"/>
          <w:sz w:val="20"/>
          <w:szCs w:val="20"/>
        </w:rPr>
        <w:t xml:space="preserve"> technologii</w:t>
      </w:r>
      <w:r w:rsidR="009C11E0" w:rsidRPr="004079E0">
        <w:rPr>
          <w:rFonts w:ascii="Century Gothic" w:hAnsi="Century Gothic"/>
          <w:b/>
          <w:bCs/>
          <w:color w:val="FF0000"/>
          <w:sz w:val="20"/>
          <w:szCs w:val="20"/>
        </w:rPr>
        <w:t xml:space="preserve"> opartej o moduły</w:t>
      </w:r>
      <w:r w:rsidR="009C11E0" w:rsidRPr="006B6BAC">
        <w:rPr>
          <w:rFonts w:ascii="Century Gothic" w:hAnsi="Century Gothic"/>
          <w:sz w:val="20"/>
          <w:szCs w:val="20"/>
        </w:rPr>
        <w:t xml:space="preserve"> </w:t>
      </w:r>
      <w:bookmarkEnd w:id="3"/>
      <w:r w:rsidR="009C11E0" w:rsidRPr="006B6BAC">
        <w:rPr>
          <w:rFonts w:ascii="Century Gothic" w:hAnsi="Century Gothic"/>
          <w:sz w:val="20"/>
          <w:szCs w:val="20"/>
        </w:rPr>
        <w:t>w konstrukcji stalowej o wysokim stopniu prefabrykacji; wymiary modułu dostosowane do układu funkcjonalnego budynku. Wszystkie elementy budynków muszą być zgodne z obowiązującymi przepisami techniczno-budowlanymi oraz posiadać odpowiednie deklaracje, atesty, certyfikaty potwierdzające ich właściwości</w:t>
      </w:r>
      <w:r w:rsidR="009C11E0">
        <w:rPr>
          <w:rFonts w:ascii="Century Gothic" w:hAnsi="Century Gothic"/>
        </w:rPr>
        <w:t xml:space="preserve"> </w:t>
      </w:r>
      <w:r w:rsidR="009C11E0" w:rsidRPr="00A76BD2">
        <w:rPr>
          <w:rFonts w:ascii="Century Gothic" w:hAnsi="Century Gothic"/>
        </w:rPr>
        <w:t xml:space="preserve"> </w:t>
      </w:r>
      <w:r w:rsidR="009C11E0" w:rsidRPr="006B6BAC">
        <w:rPr>
          <w:rFonts w:ascii="Century Gothic" w:hAnsi="Century Gothic"/>
          <w:b/>
          <w:sz w:val="20"/>
          <w:szCs w:val="20"/>
        </w:rPr>
        <w:t>Nie dopuszcza się spawania elementów konstrukcji stalowej na budowie.</w:t>
      </w:r>
    </w:p>
    <w:p w14:paraId="09AE2141" w14:textId="77777777" w:rsidR="009C11E0" w:rsidRPr="006B6BAC" w:rsidRDefault="009C11E0" w:rsidP="006B6BA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B6BAC">
        <w:rPr>
          <w:rFonts w:ascii="Century Gothic" w:hAnsi="Century Gothic"/>
          <w:sz w:val="20"/>
          <w:szCs w:val="20"/>
          <w:u w:val="single"/>
        </w:rPr>
        <w:t>Konstrukcja modułów</w:t>
      </w:r>
    </w:p>
    <w:p w14:paraId="783E7A4D" w14:textId="77777777" w:rsidR="009C11E0" w:rsidRPr="00A76BD2" w:rsidRDefault="009C11E0" w:rsidP="0045537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76BD2">
        <w:rPr>
          <w:rFonts w:ascii="Century Gothic" w:hAnsi="Century Gothic"/>
          <w:sz w:val="20"/>
          <w:szCs w:val="20"/>
        </w:rPr>
        <w:t xml:space="preserve">główna konstrukcja nośna - stalowa rama spawana </w:t>
      </w:r>
      <w:r w:rsidRPr="009E251B">
        <w:rPr>
          <w:rFonts w:ascii="Century Gothic" w:hAnsi="Century Gothic"/>
          <w:sz w:val="20"/>
          <w:szCs w:val="20"/>
        </w:rPr>
        <w:t>zgodnie z wymogami normy EN 1090-2:2008+A1:2011</w:t>
      </w:r>
      <w:r w:rsidRPr="00A76BD2">
        <w:rPr>
          <w:rFonts w:ascii="Century Gothic" w:hAnsi="Century Gothic"/>
          <w:sz w:val="20"/>
          <w:szCs w:val="20"/>
        </w:rPr>
        <w:t>+ słupki narożne i ewent</w:t>
      </w:r>
      <w:r>
        <w:rPr>
          <w:rFonts w:ascii="Century Gothic" w:hAnsi="Century Gothic"/>
          <w:sz w:val="20"/>
          <w:szCs w:val="20"/>
        </w:rPr>
        <w:t xml:space="preserve">ualnie </w:t>
      </w:r>
      <w:r w:rsidRPr="00A76BD2">
        <w:rPr>
          <w:rFonts w:ascii="Century Gothic" w:hAnsi="Century Gothic"/>
          <w:sz w:val="20"/>
          <w:szCs w:val="20"/>
        </w:rPr>
        <w:t xml:space="preserve"> słupki</w:t>
      </w:r>
      <w:r w:rsidRPr="006B6BAC">
        <w:rPr>
          <w:rFonts w:ascii="Century Gothic" w:hAnsi="Century Gothic"/>
          <w:sz w:val="20"/>
          <w:szCs w:val="20"/>
        </w:rPr>
        <w:t xml:space="preserve"> </w:t>
      </w:r>
      <w:r w:rsidRPr="00A76BD2">
        <w:rPr>
          <w:rFonts w:ascii="Century Gothic" w:hAnsi="Century Gothic"/>
          <w:sz w:val="20"/>
          <w:szCs w:val="20"/>
        </w:rPr>
        <w:t>pośrednie,</w:t>
      </w:r>
    </w:p>
    <w:p w14:paraId="0FE6C4F3" w14:textId="77777777" w:rsidR="006B6BAC" w:rsidRDefault="009C11E0" w:rsidP="0045537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76BD2">
        <w:rPr>
          <w:rFonts w:ascii="Century Gothic" w:hAnsi="Century Gothic"/>
          <w:sz w:val="20"/>
          <w:szCs w:val="20"/>
        </w:rPr>
        <w:t>konstrukcja podłogi: stalowa rama złożona z belek głównych obwodowych oraz belek</w:t>
      </w:r>
      <w:r w:rsidRPr="00A76BD2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A76BD2">
        <w:rPr>
          <w:rFonts w:ascii="Century Gothic" w:hAnsi="Century Gothic"/>
          <w:sz w:val="20"/>
          <w:szCs w:val="20"/>
        </w:rPr>
        <w:t>poprzecznych,</w:t>
      </w:r>
    </w:p>
    <w:p w14:paraId="231E6430" w14:textId="77777777" w:rsidR="004079E0" w:rsidRDefault="004079E0" w:rsidP="004079E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FF64AF8" w14:textId="77777777" w:rsidR="009C11E0" w:rsidRDefault="004079E0" w:rsidP="00146A0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bookmarkStart w:id="4" w:name="_Hlk97207472"/>
      <w:r w:rsidRPr="004079E0">
        <w:rPr>
          <w:rFonts w:ascii="Century Gothic" w:hAnsi="Century Gothic"/>
          <w:b/>
          <w:bCs/>
          <w:sz w:val="20"/>
          <w:szCs w:val="20"/>
        </w:rPr>
        <w:t>Niezależnie od technologii</w:t>
      </w:r>
      <w:r>
        <w:rPr>
          <w:rFonts w:ascii="Century Gothic" w:hAnsi="Century Gothic"/>
          <w:sz w:val="20"/>
          <w:szCs w:val="20"/>
        </w:rPr>
        <w:t xml:space="preserve"> </w:t>
      </w:r>
      <w:bookmarkEnd w:id="4"/>
      <w:r w:rsidR="009C11E0" w:rsidRPr="00B35E0E">
        <w:rPr>
          <w:rFonts w:ascii="Century Gothic" w:hAnsi="Century Gothic"/>
          <w:sz w:val="20"/>
          <w:szCs w:val="20"/>
        </w:rPr>
        <w:t>konstrukcj</w:t>
      </w:r>
      <w:r w:rsidR="007447DD">
        <w:rPr>
          <w:rFonts w:ascii="Century Gothic" w:hAnsi="Century Gothic"/>
          <w:sz w:val="20"/>
          <w:szCs w:val="20"/>
        </w:rPr>
        <w:t>ę</w:t>
      </w:r>
      <w:r w:rsidR="009C11E0" w:rsidRPr="00B35E0E">
        <w:rPr>
          <w:rFonts w:ascii="Century Gothic" w:hAnsi="Century Gothic"/>
          <w:sz w:val="20"/>
          <w:szCs w:val="20"/>
        </w:rPr>
        <w:t xml:space="preserve"> dachu</w:t>
      </w:r>
      <w:r w:rsidR="009C11E0">
        <w:rPr>
          <w:rFonts w:ascii="Century Gothic" w:hAnsi="Century Gothic"/>
          <w:sz w:val="20"/>
          <w:szCs w:val="20"/>
        </w:rPr>
        <w:t xml:space="preserve"> </w:t>
      </w:r>
      <w:r w:rsidR="007447DD">
        <w:rPr>
          <w:rFonts w:ascii="Century Gothic" w:hAnsi="Century Gothic"/>
          <w:sz w:val="20"/>
          <w:szCs w:val="20"/>
        </w:rPr>
        <w:t xml:space="preserve">należy wykonać jako </w:t>
      </w:r>
      <w:r w:rsidR="009C11E0">
        <w:rPr>
          <w:rFonts w:ascii="Century Gothic" w:hAnsi="Century Gothic"/>
          <w:sz w:val="20"/>
          <w:szCs w:val="20"/>
        </w:rPr>
        <w:t>dwu lub wielospadow</w:t>
      </w:r>
      <w:r w:rsidR="007447DD">
        <w:rPr>
          <w:rFonts w:ascii="Century Gothic" w:hAnsi="Century Gothic"/>
          <w:sz w:val="20"/>
          <w:szCs w:val="20"/>
        </w:rPr>
        <w:t>ą</w:t>
      </w:r>
      <w:r w:rsidR="009C11E0" w:rsidRPr="00B35E0E">
        <w:rPr>
          <w:rFonts w:ascii="Century Gothic" w:hAnsi="Century Gothic"/>
          <w:sz w:val="20"/>
          <w:szCs w:val="20"/>
        </w:rPr>
        <w:t>: więźb</w:t>
      </w:r>
      <w:r w:rsidR="009C11E0">
        <w:rPr>
          <w:rFonts w:ascii="Century Gothic" w:hAnsi="Century Gothic"/>
          <w:sz w:val="20"/>
          <w:szCs w:val="20"/>
        </w:rPr>
        <w:t>a dachowa</w:t>
      </w:r>
      <w:r w:rsidR="009C11E0" w:rsidRPr="00B35E0E">
        <w:rPr>
          <w:rFonts w:ascii="Century Gothic" w:hAnsi="Century Gothic"/>
          <w:sz w:val="20"/>
          <w:szCs w:val="20"/>
        </w:rPr>
        <w:t xml:space="preserve"> z wiązarów dachowych </w:t>
      </w:r>
      <w:r w:rsidR="009C11E0">
        <w:rPr>
          <w:rFonts w:ascii="Century Gothic" w:hAnsi="Century Gothic"/>
          <w:sz w:val="20"/>
          <w:szCs w:val="20"/>
        </w:rPr>
        <w:t xml:space="preserve">z drewna konstrukcyjnego C24 </w:t>
      </w:r>
      <w:r w:rsidR="009C11E0" w:rsidRPr="00B35E0E">
        <w:rPr>
          <w:rFonts w:ascii="Century Gothic" w:hAnsi="Century Gothic"/>
          <w:sz w:val="20"/>
          <w:szCs w:val="20"/>
        </w:rPr>
        <w:t xml:space="preserve">(szerokość elementów nie mniejsza niż 60 mm). Przy projektowaniu dachu należy zapewnić możliwość </w:t>
      </w:r>
      <w:r w:rsidR="009C11E0" w:rsidRPr="00D74D35">
        <w:rPr>
          <w:rFonts w:ascii="Century Gothic" w:hAnsi="Century Gothic"/>
          <w:sz w:val="20"/>
          <w:szCs w:val="20"/>
        </w:rPr>
        <w:t xml:space="preserve">montażu instalacji fotowoltaicznej </w:t>
      </w:r>
      <w:r w:rsidR="009C11E0" w:rsidRPr="00B35E0E">
        <w:rPr>
          <w:rFonts w:ascii="Century Gothic" w:hAnsi="Century Gothic"/>
          <w:sz w:val="20"/>
          <w:szCs w:val="20"/>
        </w:rPr>
        <w:t>zgodnie z wymogami producenta systemu</w:t>
      </w:r>
      <w:r w:rsidR="00032BA6">
        <w:rPr>
          <w:rFonts w:ascii="Century Gothic" w:hAnsi="Century Gothic"/>
          <w:sz w:val="20"/>
          <w:szCs w:val="20"/>
        </w:rPr>
        <w:t xml:space="preserve">, </w:t>
      </w:r>
      <w:r w:rsidR="009C11E0" w:rsidRPr="00B35E0E">
        <w:rPr>
          <w:rFonts w:ascii="Century Gothic" w:hAnsi="Century Gothic"/>
          <w:sz w:val="20"/>
          <w:szCs w:val="20"/>
        </w:rPr>
        <w:t>wymiary i rozstaw elementów według projektu konstrukcji opracowanego przez dostawcę systemu na etapie projektu budowlanego. W przypadku montażu na poddaszu dodatkowych urządzeń należy przewidzieć odpowiednie wzmocnienie konstrukcji, wszelkie urządzenie montować na własnej konstrukcji</w:t>
      </w:r>
      <w:r w:rsidR="00146A0A">
        <w:rPr>
          <w:rFonts w:ascii="Century Gothic" w:hAnsi="Century Gothic"/>
          <w:sz w:val="20"/>
          <w:szCs w:val="20"/>
        </w:rPr>
        <w:t xml:space="preserve"> - </w:t>
      </w:r>
      <w:r w:rsidR="009C11E0" w:rsidRPr="00C15D97">
        <w:rPr>
          <w:rFonts w:ascii="Century Gothic" w:hAnsi="Century Gothic"/>
          <w:sz w:val="20"/>
          <w:szCs w:val="20"/>
        </w:rPr>
        <w:t>konstrukcja o możliwie niskim wbudowanym śladzie węglowym</w:t>
      </w:r>
      <w:r w:rsidR="00032BA6">
        <w:rPr>
          <w:rFonts w:ascii="Century Gothic" w:hAnsi="Century Gothic"/>
          <w:sz w:val="20"/>
          <w:szCs w:val="20"/>
        </w:rPr>
        <w:t>.</w:t>
      </w:r>
    </w:p>
    <w:p w14:paraId="06A6FB84" w14:textId="77777777" w:rsidR="00032BA6" w:rsidRPr="00C15D97" w:rsidRDefault="00032BA6" w:rsidP="00146A0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32BA6">
        <w:rPr>
          <w:rFonts w:ascii="Century Gothic" w:hAnsi="Century Gothic"/>
          <w:sz w:val="20"/>
          <w:szCs w:val="20"/>
        </w:rPr>
        <w:t>Urządzenia montowane na dachu (takie jak centrale wentylacyjne, jednostki zewnętrzne klimatyzatorów, czerpnie, wyrzutnie, panele fotowoltaiczne) należy osłonić żaluzjami, ściankami przesłonowymi lub ściankami attykowymi tak aby urządzenia nie były widoczne z</w:t>
      </w:r>
      <w:r w:rsidR="003E029D">
        <w:rPr>
          <w:rFonts w:ascii="Century Gothic" w:hAnsi="Century Gothic"/>
          <w:sz w:val="20"/>
          <w:szCs w:val="20"/>
        </w:rPr>
        <w:t> </w:t>
      </w:r>
      <w:r w:rsidRPr="00032BA6">
        <w:rPr>
          <w:rFonts w:ascii="Century Gothic" w:hAnsi="Century Gothic"/>
          <w:sz w:val="20"/>
          <w:szCs w:val="20"/>
        </w:rPr>
        <w:t>poziomu terenu.</w:t>
      </w:r>
    </w:p>
    <w:p w14:paraId="4F0BAE40" w14:textId="77777777" w:rsidR="009C11E0" w:rsidRPr="00C15D97" w:rsidRDefault="009C11E0" w:rsidP="00C15D97">
      <w:pPr>
        <w:tabs>
          <w:tab w:val="left" w:pos="266"/>
        </w:tabs>
        <w:spacing w:before="116" w:line="360" w:lineRule="auto"/>
        <w:ind w:right="128"/>
        <w:jc w:val="both"/>
        <w:rPr>
          <w:rFonts w:ascii="Century Gothic" w:hAnsi="Century Gothic"/>
          <w:b/>
          <w:bCs/>
          <w:sz w:val="20"/>
          <w:szCs w:val="20"/>
        </w:rPr>
      </w:pPr>
      <w:r w:rsidRPr="00C15D97">
        <w:rPr>
          <w:rFonts w:ascii="Century Gothic" w:hAnsi="Century Gothic"/>
          <w:b/>
          <w:bCs/>
          <w:sz w:val="20"/>
          <w:szCs w:val="20"/>
        </w:rPr>
        <w:t>W trakcie prac projektowych należy uwzględnić wytyczne ujęte w MPZP dla tego obszaru.</w:t>
      </w:r>
    </w:p>
    <w:p w14:paraId="0E28A90A" w14:textId="77777777" w:rsidR="009C11E0" w:rsidRPr="00C15D97" w:rsidRDefault="009C11E0" w:rsidP="00C15D97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15D97">
        <w:rPr>
          <w:rFonts w:ascii="Century Gothic" w:hAnsi="Century Gothic"/>
          <w:sz w:val="20"/>
          <w:szCs w:val="20"/>
          <w:u w:val="single"/>
        </w:rPr>
        <w:t>Wykonanie przegród</w:t>
      </w:r>
    </w:p>
    <w:p w14:paraId="48E9ABAA" w14:textId="77777777" w:rsidR="009C11E0" w:rsidRPr="00C15D97" w:rsidRDefault="009C11E0" w:rsidP="00C15D97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079E0">
        <w:rPr>
          <w:rFonts w:ascii="Century Gothic" w:hAnsi="Century Gothic"/>
          <w:b/>
          <w:bCs/>
          <w:sz w:val="20"/>
          <w:szCs w:val="20"/>
        </w:rPr>
        <w:t>Podłoga parteru:</w:t>
      </w:r>
      <w:r w:rsidRPr="00C15D97">
        <w:rPr>
          <w:rFonts w:ascii="Century Gothic" w:hAnsi="Century Gothic"/>
          <w:sz w:val="20"/>
          <w:szCs w:val="20"/>
        </w:rPr>
        <w:t xml:space="preserve"> </w:t>
      </w:r>
      <w:r w:rsidRPr="00B96621">
        <w:rPr>
          <w:rFonts w:ascii="Century Gothic" w:hAnsi="Century Gothic"/>
          <w:sz w:val="20"/>
          <w:szCs w:val="20"/>
        </w:rPr>
        <w:t xml:space="preserve">warstwa użytkowa, </w:t>
      </w:r>
      <w:r w:rsidR="007B1B4C" w:rsidRPr="00B96621">
        <w:rPr>
          <w:rFonts w:ascii="Century Gothic" w:hAnsi="Century Gothic"/>
          <w:sz w:val="20"/>
          <w:szCs w:val="20"/>
        </w:rPr>
        <w:t>posadzka betonowa</w:t>
      </w:r>
      <w:r w:rsidRPr="00B96621">
        <w:rPr>
          <w:rFonts w:ascii="Century Gothic" w:hAnsi="Century Gothic"/>
          <w:sz w:val="20"/>
          <w:szCs w:val="20"/>
        </w:rPr>
        <w:t xml:space="preserve">, hydroizolacja </w:t>
      </w:r>
      <w:r w:rsidR="005A7873">
        <w:rPr>
          <w:rFonts w:ascii="Century Gothic" w:hAnsi="Century Gothic"/>
          <w:sz w:val="20"/>
          <w:szCs w:val="20"/>
        </w:rPr>
        <w:t xml:space="preserve">(z dopuszczeniem do stosowania wewnątrz pomieszczeń)  i </w:t>
      </w:r>
      <w:r w:rsidRPr="00B96621">
        <w:rPr>
          <w:rFonts w:ascii="Century Gothic" w:hAnsi="Century Gothic"/>
          <w:sz w:val="20"/>
          <w:szCs w:val="20"/>
        </w:rPr>
        <w:t xml:space="preserve"> termoizolacja podłogi wg obliczeń cieplno</w:t>
      </w:r>
      <w:r w:rsidR="007447DD">
        <w:rPr>
          <w:rFonts w:ascii="Century Gothic" w:hAnsi="Century Gothic"/>
          <w:sz w:val="20"/>
          <w:szCs w:val="20"/>
        </w:rPr>
        <w:t>-wilgotnościowych</w:t>
      </w:r>
      <w:r w:rsidR="007B1B4C" w:rsidRPr="00B96621">
        <w:rPr>
          <w:rFonts w:ascii="Century Gothic" w:hAnsi="Century Gothic"/>
          <w:sz w:val="20"/>
          <w:szCs w:val="20"/>
        </w:rPr>
        <w:t xml:space="preserve">, podkład z chudego betonu C12/15 grubości min 10 cm. </w:t>
      </w:r>
      <w:r w:rsidRPr="00B96621">
        <w:rPr>
          <w:rFonts w:ascii="Century Gothic" w:hAnsi="Century Gothic"/>
          <w:sz w:val="20"/>
          <w:szCs w:val="20"/>
        </w:rPr>
        <w:t xml:space="preserve"> Szczegółowe parametry</w:t>
      </w:r>
      <w:r w:rsidRPr="00C15D97">
        <w:rPr>
          <w:rFonts w:ascii="Century Gothic" w:hAnsi="Century Gothic"/>
          <w:sz w:val="20"/>
          <w:szCs w:val="20"/>
        </w:rPr>
        <w:t xml:space="preserve"> wg wybranego systemu ustalić na etapie projektu budowlanego.</w:t>
      </w:r>
    </w:p>
    <w:p w14:paraId="476B7A17" w14:textId="77777777" w:rsidR="004079E0" w:rsidRDefault="004079E0" w:rsidP="00C15D97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1379C53" w14:textId="77777777" w:rsidR="009C11E0" w:rsidRPr="00C15D97" w:rsidRDefault="009C11E0" w:rsidP="00C15D97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079E0">
        <w:rPr>
          <w:rFonts w:ascii="Century Gothic" w:hAnsi="Century Gothic"/>
          <w:b/>
          <w:bCs/>
          <w:sz w:val="20"/>
          <w:szCs w:val="20"/>
        </w:rPr>
        <w:t>Dach:</w:t>
      </w:r>
      <w:r w:rsidRPr="00C15D97">
        <w:rPr>
          <w:rFonts w:ascii="Century Gothic" w:hAnsi="Century Gothic"/>
          <w:sz w:val="20"/>
          <w:szCs w:val="20"/>
        </w:rPr>
        <w:t xml:space="preserve">  Pokrycie dachu będzie stanowiła </w:t>
      </w:r>
      <w:r w:rsidR="00A51CB1">
        <w:rPr>
          <w:rFonts w:ascii="Century Gothic" w:hAnsi="Century Gothic"/>
          <w:sz w:val="20"/>
          <w:szCs w:val="20"/>
        </w:rPr>
        <w:t>blacha na rąbek stojący</w:t>
      </w:r>
      <w:r w:rsidRPr="00C15D97">
        <w:rPr>
          <w:rFonts w:ascii="Century Gothic" w:hAnsi="Century Gothic"/>
          <w:sz w:val="20"/>
          <w:szCs w:val="20"/>
        </w:rPr>
        <w:t xml:space="preserve"> (z arkusza lub modułowa) w kolorze ciemno szarym z blachy o grubości min. 0,</w:t>
      </w:r>
      <w:r w:rsidR="00A51CB1">
        <w:rPr>
          <w:rFonts w:ascii="Century Gothic" w:hAnsi="Century Gothic"/>
          <w:sz w:val="20"/>
          <w:szCs w:val="20"/>
        </w:rPr>
        <w:t>7</w:t>
      </w:r>
      <w:r w:rsidRPr="00C15D97">
        <w:rPr>
          <w:rFonts w:ascii="Century Gothic" w:hAnsi="Century Gothic"/>
          <w:sz w:val="20"/>
          <w:szCs w:val="20"/>
        </w:rPr>
        <w:t xml:space="preserve"> mm i z powłok</w:t>
      </w:r>
      <w:r w:rsidR="003E029D">
        <w:rPr>
          <w:rFonts w:ascii="Century Gothic" w:hAnsi="Century Gothic"/>
          <w:sz w:val="20"/>
          <w:szCs w:val="20"/>
        </w:rPr>
        <w:t>ą</w:t>
      </w:r>
      <w:r w:rsidRPr="00C15D97">
        <w:rPr>
          <w:rFonts w:ascii="Century Gothic" w:hAnsi="Century Gothic"/>
          <w:sz w:val="20"/>
          <w:szCs w:val="20"/>
        </w:rPr>
        <w:t xml:space="preserve"> posiadając</w:t>
      </w:r>
      <w:r w:rsidR="003E029D">
        <w:rPr>
          <w:rFonts w:ascii="Century Gothic" w:hAnsi="Century Gothic"/>
          <w:sz w:val="20"/>
          <w:szCs w:val="20"/>
        </w:rPr>
        <w:t>ą</w:t>
      </w:r>
      <w:r w:rsidRPr="00C15D97">
        <w:rPr>
          <w:rFonts w:ascii="Century Gothic" w:hAnsi="Century Gothic"/>
          <w:sz w:val="20"/>
          <w:szCs w:val="20"/>
        </w:rPr>
        <w:t xml:space="preserve"> gwarancję producenta nie krótszą niż 25 lat.  </w:t>
      </w:r>
    </w:p>
    <w:p w14:paraId="4D74D912" w14:textId="77777777" w:rsidR="004079E0" w:rsidRDefault="004079E0" w:rsidP="004079E0">
      <w:pPr>
        <w:pStyle w:val="Tekstpodstawowy"/>
        <w:spacing w:line="360" w:lineRule="auto"/>
        <w:ind w:left="0"/>
        <w:jc w:val="both"/>
        <w:rPr>
          <w:rFonts w:ascii="Century Gothic" w:hAnsi="Century Gothic"/>
          <w:b/>
          <w:bCs/>
        </w:rPr>
      </w:pPr>
    </w:p>
    <w:p w14:paraId="16B854DE" w14:textId="77777777" w:rsidR="004079E0" w:rsidRPr="004079E0" w:rsidRDefault="009C11E0" w:rsidP="004079E0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  <w:bCs/>
        </w:rPr>
      </w:pPr>
      <w:r w:rsidRPr="004079E0">
        <w:rPr>
          <w:rFonts w:ascii="Century Gothic" w:hAnsi="Century Gothic"/>
          <w:b/>
          <w:bCs/>
        </w:rPr>
        <w:t>Sufity</w:t>
      </w:r>
      <w:r w:rsidR="004079E0">
        <w:rPr>
          <w:rFonts w:ascii="Century Gothic" w:hAnsi="Century Gothic"/>
          <w:b/>
          <w:bCs/>
        </w:rPr>
        <w:t xml:space="preserve">: </w:t>
      </w:r>
      <w:r w:rsidRPr="004079E0">
        <w:rPr>
          <w:rFonts w:ascii="Century Gothic" w:hAnsi="Century Gothic"/>
        </w:rPr>
        <w:t xml:space="preserve">Na ciągach komunikacyjnych oraz w pomieszczeniach sanitarnych, gospodarczych </w:t>
      </w:r>
      <w:r w:rsidRPr="004079E0">
        <w:rPr>
          <w:rFonts w:ascii="Century Gothic" w:hAnsi="Century Gothic"/>
        </w:rPr>
        <w:br/>
        <w:t xml:space="preserve">i technicznych zastosować obniżenia obudowujące przestrzeń instalacyjną w postaci sufitów podwieszonych rozbieralnych, moduł 60x60 cm, pomieszczenia „mokre”- płyty G-K wodoodporne. Parametry techniczne sufitów zgodnie z obowiązującymi przepisami. </w:t>
      </w:r>
    </w:p>
    <w:p w14:paraId="389C98F9" w14:textId="3D17E992" w:rsidR="009C11E0" w:rsidRPr="00494861" w:rsidRDefault="009C11E0" w:rsidP="004079E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079E0">
        <w:rPr>
          <w:rFonts w:ascii="Century Gothic" w:hAnsi="Century Gothic"/>
          <w:sz w:val="20"/>
          <w:szCs w:val="20"/>
        </w:rPr>
        <w:t xml:space="preserve">W pozostałych pomieszczeniach </w:t>
      </w:r>
      <w:r w:rsidR="004079E0" w:rsidRPr="004079E0">
        <w:rPr>
          <w:rFonts w:ascii="Century Gothic" w:hAnsi="Century Gothic"/>
          <w:b/>
          <w:bCs/>
          <w:sz w:val="20"/>
          <w:szCs w:val="20"/>
        </w:rPr>
        <w:t>(w przypadku technologii opartej o moduły)</w:t>
      </w:r>
      <w:r w:rsidR="004079E0">
        <w:rPr>
          <w:rFonts w:ascii="Century Gothic" w:hAnsi="Century Gothic"/>
          <w:sz w:val="20"/>
          <w:szCs w:val="20"/>
        </w:rPr>
        <w:t xml:space="preserve"> </w:t>
      </w:r>
      <w:r w:rsidRPr="004079E0">
        <w:rPr>
          <w:rFonts w:ascii="Century Gothic" w:hAnsi="Century Gothic"/>
          <w:sz w:val="20"/>
          <w:szCs w:val="20"/>
        </w:rPr>
        <w:t>konstrukcje modułów obudować od dołu płytami G-K, systemowymi.</w:t>
      </w:r>
      <w:r w:rsidR="00317792">
        <w:rPr>
          <w:rFonts w:ascii="Century Gothic" w:hAnsi="Century Gothic"/>
          <w:sz w:val="20"/>
          <w:szCs w:val="20"/>
        </w:rPr>
        <w:t xml:space="preserve"> </w:t>
      </w:r>
      <w:r w:rsidR="00317792" w:rsidRPr="00494861">
        <w:rPr>
          <w:rFonts w:ascii="Century Gothic" w:hAnsi="Century Gothic"/>
          <w:sz w:val="20"/>
          <w:szCs w:val="20"/>
        </w:rPr>
        <w:t xml:space="preserve">W pomieszczeniach </w:t>
      </w:r>
      <w:r w:rsidR="00CD3ECD" w:rsidRPr="00494861">
        <w:rPr>
          <w:rFonts w:ascii="Century Gothic" w:hAnsi="Century Gothic"/>
          <w:sz w:val="20"/>
          <w:szCs w:val="20"/>
        </w:rPr>
        <w:t xml:space="preserve">dla osób </w:t>
      </w:r>
      <w:r w:rsidR="00CD3ECD" w:rsidRPr="00494861">
        <w:rPr>
          <w:rFonts w:ascii="Century Gothic" w:hAnsi="Century Gothic"/>
          <w:sz w:val="20"/>
          <w:szCs w:val="20"/>
        </w:rPr>
        <w:lastRenderedPageBreak/>
        <w:t>zatrzymanych</w:t>
      </w:r>
      <w:r w:rsidR="00317792" w:rsidRPr="00494861">
        <w:rPr>
          <w:rFonts w:ascii="Century Gothic" w:hAnsi="Century Gothic"/>
          <w:sz w:val="20"/>
          <w:szCs w:val="20"/>
        </w:rPr>
        <w:t xml:space="preserve"> nie należy stosować sufitu podwieszonego, osprzęt umieścić na betonowych ścianach.</w:t>
      </w:r>
    </w:p>
    <w:p w14:paraId="6AA55781" w14:textId="77777777" w:rsidR="004079E0" w:rsidRPr="00494861" w:rsidRDefault="004079E0" w:rsidP="004079E0">
      <w:pPr>
        <w:pStyle w:val="Tekstpodstawowy"/>
        <w:spacing w:line="360" w:lineRule="auto"/>
        <w:ind w:left="0"/>
        <w:jc w:val="both"/>
        <w:rPr>
          <w:rFonts w:ascii="Century Gothic" w:hAnsi="Century Gothic"/>
          <w:u w:val="single"/>
        </w:rPr>
      </w:pPr>
    </w:p>
    <w:p w14:paraId="641AE1E7" w14:textId="670E06C2" w:rsidR="00452993" w:rsidRPr="00494861" w:rsidRDefault="009C11E0" w:rsidP="004079E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94861">
        <w:rPr>
          <w:rFonts w:ascii="Century Gothic" w:hAnsi="Century Gothic"/>
          <w:b/>
          <w:bCs/>
        </w:rPr>
        <w:t>Odwodnienie dachu</w:t>
      </w:r>
      <w:r w:rsidR="004079E0" w:rsidRPr="00494861">
        <w:rPr>
          <w:rFonts w:ascii="Century Gothic" w:hAnsi="Century Gothic"/>
          <w:b/>
          <w:bCs/>
        </w:rPr>
        <w:t xml:space="preserve">: </w:t>
      </w:r>
      <w:r w:rsidRPr="00494861">
        <w:rPr>
          <w:rFonts w:ascii="Century Gothic" w:hAnsi="Century Gothic"/>
        </w:rPr>
        <w:t>Odprowadzenie wód opadowych z dachu - powierzchniowe, wody sprowadzane do krawędzi dachu  i odprowadzane poza obrys budynku poprzez układ rynien i rur spustowych do kanalizacji deszczowej.</w:t>
      </w:r>
      <w:r w:rsidR="00317792" w:rsidRPr="00494861">
        <w:rPr>
          <w:rFonts w:ascii="Century Gothic" w:hAnsi="Century Gothic"/>
        </w:rPr>
        <w:t xml:space="preserve"> Wloty rynien zabezpieczyć przed przedostaniem się opadających liści, rynny na poziomie gruntu wyposażyć w łapacze śmieci i rewizje.</w:t>
      </w:r>
      <w:r w:rsidR="00DA580B">
        <w:rPr>
          <w:rFonts w:ascii="Century Gothic" w:hAnsi="Century Gothic"/>
        </w:rPr>
        <w:t xml:space="preserve"> Należy przewidzieć </w:t>
      </w:r>
      <w:r w:rsidR="00BE2A35">
        <w:rPr>
          <w:rFonts w:ascii="Century Gothic" w:hAnsi="Century Gothic"/>
        </w:rPr>
        <w:t>retencję wód opadowych do wykorzystania na cele gospodarcze np. podlewanie.</w:t>
      </w:r>
    </w:p>
    <w:p w14:paraId="7659464A" w14:textId="77777777" w:rsidR="00452993" w:rsidRPr="00494861" w:rsidRDefault="00452993" w:rsidP="004079E0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  <w:bCs/>
        </w:rPr>
      </w:pPr>
    </w:p>
    <w:p w14:paraId="59EA69E3" w14:textId="77777777" w:rsidR="009C11E0" w:rsidRPr="004079E0" w:rsidRDefault="009C11E0" w:rsidP="004079E0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  <w:bCs/>
        </w:rPr>
      </w:pPr>
      <w:r w:rsidRPr="004079E0">
        <w:rPr>
          <w:rFonts w:ascii="Century Gothic" w:hAnsi="Century Gothic"/>
          <w:b/>
          <w:bCs/>
        </w:rPr>
        <w:t>Elewacje</w:t>
      </w:r>
    </w:p>
    <w:p w14:paraId="10ECFD9D" w14:textId="77777777" w:rsidR="004079E0" w:rsidRDefault="009C11E0" w:rsidP="004079E0">
      <w:pPr>
        <w:pStyle w:val="Tekstpodstawowy"/>
        <w:spacing w:line="276" w:lineRule="auto"/>
        <w:ind w:left="0" w:right="119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 xml:space="preserve">Zasadnicza część elewacji wykończona płytą fasadową na przykład HPL lub tynkiem cienkowarstwowym, mineralnym na płycie fasadowej wiórowo-cementowej, montowanej do podkonstrukcji aluminiowej. Dopuszcza się zastosowanie detali z innych materiałów np. imitujących drewno lub cegłę zgodnie z propozycjami lokalizacji wskazanymi na rysunkach koncepcyjnych. </w:t>
      </w:r>
    </w:p>
    <w:p w14:paraId="6ECA22D6" w14:textId="77777777" w:rsidR="009C11E0" w:rsidRDefault="009C11E0" w:rsidP="004079E0">
      <w:pPr>
        <w:pStyle w:val="Tekstpodstawowy"/>
        <w:spacing w:line="276" w:lineRule="auto"/>
        <w:ind w:left="0" w:right="119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 xml:space="preserve">Ostateczną formę i detal elewacji opracuje projektant na etapie wykonania projektu architektoniczno-budowlanego. Na ścianie frontowej, zaprojektować napis przestrzenny- 3D, podświetlane logo Policji zgodnie z księgą znaków dla obiektów Policji.   </w:t>
      </w:r>
    </w:p>
    <w:p w14:paraId="5BA74B6D" w14:textId="77777777" w:rsidR="00146A0A" w:rsidRPr="009F47BC" w:rsidRDefault="00146A0A" w:rsidP="00146A0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F47BC">
        <w:rPr>
          <w:rFonts w:ascii="Century Gothic" w:hAnsi="Century Gothic"/>
        </w:rPr>
        <w:t xml:space="preserve">Elewacja budynku - wprowadzić </w:t>
      </w:r>
      <w:r>
        <w:rPr>
          <w:rFonts w:ascii="Century Gothic" w:hAnsi="Century Gothic"/>
        </w:rPr>
        <w:t>3</w:t>
      </w:r>
      <w:r w:rsidRPr="009F47BC">
        <w:rPr>
          <w:rFonts w:ascii="Century Gothic" w:hAnsi="Century Gothic"/>
        </w:rPr>
        <w:t xml:space="preserve"> kolory: jasno szary, szary, grafitowy</w:t>
      </w:r>
      <w:r w:rsidR="003E029D">
        <w:rPr>
          <w:rFonts w:ascii="Century Gothic" w:hAnsi="Century Gothic"/>
        </w:rPr>
        <w:t>.</w:t>
      </w:r>
    </w:p>
    <w:p w14:paraId="3C056CCA" w14:textId="77777777" w:rsidR="004079E0" w:rsidRPr="004079E0" w:rsidRDefault="004079E0" w:rsidP="004079E0">
      <w:pPr>
        <w:pStyle w:val="Tekstpodstawowy"/>
        <w:spacing w:line="276" w:lineRule="auto"/>
        <w:ind w:left="0" w:right="119"/>
        <w:jc w:val="both"/>
        <w:rPr>
          <w:rFonts w:ascii="Century Gothic" w:hAnsi="Century Gothic"/>
        </w:rPr>
      </w:pPr>
    </w:p>
    <w:p w14:paraId="372B5335" w14:textId="77777777" w:rsidR="009C11E0" w:rsidRPr="004079E0" w:rsidRDefault="009C11E0" w:rsidP="004079E0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  <w:bCs/>
        </w:rPr>
      </w:pPr>
      <w:r w:rsidRPr="004079E0">
        <w:rPr>
          <w:rFonts w:ascii="Century Gothic" w:hAnsi="Century Gothic"/>
          <w:b/>
          <w:bCs/>
        </w:rPr>
        <w:t>Ściany wewnętrzne</w:t>
      </w:r>
    </w:p>
    <w:p w14:paraId="1423D938" w14:textId="77777777" w:rsidR="009C11E0" w:rsidRPr="00A76BD2" w:rsidRDefault="009C11E0" w:rsidP="004079E0">
      <w:pPr>
        <w:pStyle w:val="Tekstpodstawowy"/>
        <w:spacing w:before="116" w:line="276" w:lineRule="auto"/>
        <w:ind w:left="0" w:right="135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>Wykończenie ścian wewnętrznych (za wyjątkiem sanitariatów, pom. socjalnych): powierzchnia gładka, odporna na zmywanie, wykończona farbą emulsyjną lateksową a w ciągach komunikacyjnych i  poczekalni lamperia z tynku żywicznego drobnoziarnistego na wys. 1,6 m. Wykończenie ścian w sanitariatach: płytki ceramiczne na pełną wysokość, w</w:t>
      </w:r>
      <w:r w:rsidR="00976161">
        <w:rPr>
          <w:rFonts w:ascii="Century Gothic" w:hAnsi="Century Gothic"/>
        </w:rPr>
        <w:t> </w:t>
      </w:r>
      <w:r w:rsidRPr="00A76BD2">
        <w:rPr>
          <w:rFonts w:ascii="Century Gothic" w:hAnsi="Century Gothic"/>
        </w:rPr>
        <w:t xml:space="preserve">pomieszczeniu socjalnym do wysokości </w:t>
      </w:r>
      <w:r>
        <w:rPr>
          <w:rFonts w:ascii="Century Gothic" w:hAnsi="Century Gothic"/>
        </w:rPr>
        <w:t>2</w:t>
      </w:r>
      <w:r w:rsidRPr="00A76BD2">
        <w:rPr>
          <w:rFonts w:ascii="Century Gothic" w:hAnsi="Century Gothic"/>
        </w:rPr>
        <w:t xml:space="preserve"> m, klejone do podłoża klejem </w:t>
      </w:r>
      <w:r>
        <w:rPr>
          <w:rFonts w:ascii="Century Gothic" w:hAnsi="Century Gothic"/>
        </w:rPr>
        <w:t xml:space="preserve">wysoko </w:t>
      </w:r>
      <w:r w:rsidRPr="00A76BD2">
        <w:rPr>
          <w:rFonts w:ascii="Century Gothic" w:hAnsi="Century Gothic"/>
        </w:rPr>
        <w:t>elastycznym; spoiny nienasiąkliwe, odporne na działanie środków dezynfekcyjnych. Detal i</w:t>
      </w:r>
      <w:r w:rsidR="003E029D">
        <w:rPr>
          <w:rFonts w:ascii="Century Gothic" w:hAnsi="Century Gothic"/>
        </w:rPr>
        <w:t> </w:t>
      </w:r>
      <w:r w:rsidRPr="00A76BD2">
        <w:rPr>
          <w:rFonts w:ascii="Century Gothic" w:hAnsi="Century Gothic"/>
        </w:rPr>
        <w:t>wzór do ustalenia z Użytkownikiem na etapie opracowywania projektu budowlanego. Ponad płytkami ściany pomalować farbą emulsyjną lateksową.</w:t>
      </w:r>
    </w:p>
    <w:p w14:paraId="3E50FF54" w14:textId="77777777" w:rsidR="009C11E0" w:rsidRPr="00A76BD2" w:rsidRDefault="009C11E0" w:rsidP="004079E0">
      <w:pPr>
        <w:pStyle w:val="Tekstpodstawowy"/>
        <w:spacing w:line="276" w:lineRule="auto"/>
        <w:ind w:left="0" w:right="132"/>
        <w:jc w:val="both"/>
        <w:rPr>
          <w:rFonts w:ascii="Century Gothic" w:hAnsi="Century Gothic"/>
        </w:rPr>
      </w:pPr>
      <w:r w:rsidRPr="00B96621">
        <w:rPr>
          <w:rFonts w:ascii="Century Gothic" w:hAnsi="Century Gothic"/>
        </w:rPr>
        <w:t>Ścianki działowe</w:t>
      </w:r>
      <w:r w:rsidR="007B1B4C" w:rsidRPr="00B96621">
        <w:rPr>
          <w:rFonts w:ascii="Century Gothic" w:hAnsi="Century Gothic"/>
        </w:rPr>
        <w:t xml:space="preserve"> (grubości </w:t>
      </w:r>
      <w:r w:rsidR="00B96621" w:rsidRPr="00B96621">
        <w:rPr>
          <w:rFonts w:ascii="Century Gothic" w:hAnsi="Century Gothic"/>
        </w:rPr>
        <w:t>≥</w:t>
      </w:r>
      <w:r w:rsidR="007B1B4C" w:rsidRPr="00B96621">
        <w:rPr>
          <w:rFonts w:ascii="Century Gothic" w:hAnsi="Century Gothic"/>
        </w:rPr>
        <w:t xml:space="preserve"> 12 cm)</w:t>
      </w:r>
      <w:r w:rsidRPr="00B96621">
        <w:rPr>
          <w:rFonts w:ascii="Century Gothic" w:hAnsi="Century Gothic"/>
        </w:rPr>
        <w:t xml:space="preserve"> należy wykonać w systemie ścian gipsowo-włóknowych. Ścianki systemowe z izolacją akustyczną – wełną mineralną. Ścianki wydzielające pomieszczenie serwerowni dodatkowo wzmocnione blachą. Obudowa ciągów ewakuacyjnych w wymaganej klasie odporności ogniowej. Wszystkie ściany pomieszczeń mokrych obustronnie obłożone podwójną płytą wodoodporną.</w:t>
      </w:r>
      <w:r w:rsidR="007B1B4C">
        <w:rPr>
          <w:rFonts w:ascii="Century Gothic" w:hAnsi="Century Gothic"/>
        </w:rPr>
        <w:t xml:space="preserve"> Dopuszcza się wykonanie ścian działowych w technologii murowanej z bloczków wapienno-piaskowych. </w:t>
      </w:r>
    </w:p>
    <w:p w14:paraId="44600604" w14:textId="77777777" w:rsidR="009C11E0" w:rsidRPr="00A76BD2" w:rsidRDefault="009C11E0" w:rsidP="004079E0">
      <w:pPr>
        <w:pStyle w:val="Tekstpodstawowy"/>
        <w:spacing w:line="276" w:lineRule="auto"/>
        <w:ind w:left="0" w:right="111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 xml:space="preserve">Zastosować wzmocnienie konstrukcji ścianek w miejscu montażu urządzeń sanitarnych </w:t>
      </w:r>
      <w:r>
        <w:rPr>
          <w:rFonts w:ascii="Century Gothic" w:hAnsi="Century Gothic"/>
        </w:rPr>
        <w:br/>
      </w:r>
      <w:r w:rsidRPr="00A76BD2">
        <w:rPr>
          <w:rFonts w:ascii="Century Gothic" w:hAnsi="Century Gothic"/>
        </w:rPr>
        <w:t>i wyposażenia. Dla szachtów wodno-kanalizacyjnych należy stosować płyty wodoodporne. Obudowa wszystkich szachtów w wymaganej klasie odporności ogniowej.</w:t>
      </w:r>
      <w:r w:rsidR="001C1CFB">
        <w:rPr>
          <w:rFonts w:ascii="Century Gothic" w:hAnsi="Century Gothic"/>
        </w:rPr>
        <w:t xml:space="preserve"> We wszystkich pomieszczeniach mokrych na ścianach i podłogach należy wykonać dwuwarstwową izolację z foli w płynie. </w:t>
      </w:r>
    </w:p>
    <w:p w14:paraId="32D3B2C0" w14:textId="77777777" w:rsidR="009C11E0" w:rsidRPr="00A76BD2" w:rsidRDefault="009C11E0" w:rsidP="004079E0">
      <w:pPr>
        <w:pStyle w:val="Tekstpodstawowy"/>
        <w:spacing w:before="1" w:line="276" w:lineRule="auto"/>
        <w:ind w:left="0" w:right="102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 xml:space="preserve">Drzwiczki rewizyjne do </w:t>
      </w:r>
      <w:r w:rsidRPr="004079E0">
        <w:rPr>
          <w:rFonts w:ascii="Century Gothic" w:hAnsi="Century Gothic"/>
        </w:rPr>
        <w:t xml:space="preserve">zaworów, </w:t>
      </w:r>
      <w:r w:rsidRPr="00A76BD2">
        <w:rPr>
          <w:rFonts w:ascii="Century Gothic" w:hAnsi="Century Gothic"/>
        </w:rPr>
        <w:t>mieszaczy, elementów instalacji wentylacji mechanicznej itp. stalowe malowane proszkowo z zamkiem,</w:t>
      </w:r>
      <w:r w:rsidRPr="004079E0">
        <w:rPr>
          <w:rFonts w:ascii="Century Gothic" w:hAnsi="Century Gothic"/>
        </w:rPr>
        <w:t xml:space="preserve"> </w:t>
      </w:r>
      <w:r w:rsidRPr="00A76BD2">
        <w:rPr>
          <w:rFonts w:ascii="Century Gothic" w:hAnsi="Century Gothic"/>
        </w:rPr>
        <w:t>zapewniające wygodny dostęp do</w:t>
      </w:r>
      <w:r w:rsidRPr="004079E0">
        <w:rPr>
          <w:rFonts w:ascii="Century Gothic" w:hAnsi="Century Gothic"/>
        </w:rPr>
        <w:t xml:space="preserve"> </w:t>
      </w:r>
      <w:r w:rsidRPr="00A76BD2">
        <w:rPr>
          <w:rFonts w:ascii="Century Gothic" w:hAnsi="Century Gothic"/>
        </w:rPr>
        <w:t>instalacji.</w:t>
      </w:r>
    </w:p>
    <w:p w14:paraId="7E7D4DC8" w14:textId="77777777" w:rsidR="009C11E0" w:rsidRPr="00A76BD2" w:rsidRDefault="009C11E0" w:rsidP="004079E0">
      <w:pPr>
        <w:pStyle w:val="Tekstpodstawowy"/>
        <w:spacing w:line="276" w:lineRule="auto"/>
        <w:ind w:left="0" w:right="130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>W strefie komunikacji i w pomieszczeniach należy wykonać elementy zabezpieczające ściany i narożniki przed uszkodzeniem mechanicznym wywołanym uderzeniem. Należy zastosować rozwiązania systemowe: narożniki systemowe oraz listwy o szerokości 30 cm, grubości od 2 mm do 20 mm w zależności od zastosowanego materiału, dół listwy 80 cm nad</w:t>
      </w:r>
      <w:r w:rsidRPr="004079E0">
        <w:rPr>
          <w:rFonts w:ascii="Century Gothic" w:hAnsi="Century Gothic"/>
        </w:rPr>
        <w:t xml:space="preserve"> </w:t>
      </w:r>
      <w:r w:rsidRPr="00A76BD2">
        <w:rPr>
          <w:rFonts w:ascii="Century Gothic" w:hAnsi="Century Gothic"/>
        </w:rPr>
        <w:t>posadzką.</w:t>
      </w:r>
    </w:p>
    <w:p w14:paraId="281DF049" w14:textId="428C8FFD" w:rsidR="009C11E0" w:rsidRPr="00A76BD2" w:rsidRDefault="009C11E0" w:rsidP="004079E0">
      <w:pPr>
        <w:pStyle w:val="Tekstpodstawowy"/>
        <w:spacing w:line="276" w:lineRule="auto"/>
        <w:ind w:left="0" w:right="128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 xml:space="preserve">W pomieszczeniach sanitarnych przeznaczonych dla osób niepełnosprawnych przy miskach ustępowych, i umywalkach odpowiednich dla osób niepełnosprawnych należy zamontować uchwyty pomocnicze dla osób niepełnosprawnych wykonane ze stali nierdzewnej, lustra oraz </w:t>
      </w:r>
      <w:r w:rsidRPr="00A76BD2">
        <w:rPr>
          <w:rFonts w:ascii="Century Gothic" w:hAnsi="Century Gothic"/>
        </w:rPr>
        <w:lastRenderedPageBreak/>
        <w:t>armaturę sanitarną odpowiednią dla osób niepełnosprawnych</w:t>
      </w:r>
      <w:r>
        <w:rPr>
          <w:rFonts w:ascii="Century Gothic" w:hAnsi="Century Gothic"/>
        </w:rPr>
        <w:t xml:space="preserve"> oraz sygnalizację alarmowa (system </w:t>
      </w:r>
      <w:proofErr w:type="spellStart"/>
      <w:r>
        <w:rPr>
          <w:rFonts w:ascii="Century Gothic" w:hAnsi="Century Gothic"/>
        </w:rPr>
        <w:t>przyzywowy</w:t>
      </w:r>
      <w:proofErr w:type="spellEnd"/>
      <w:r>
        <w:rPr>
          <w:rFonts w:ascii="Century Gothic" w:hAnsi="Century Gothic"/>
        </w:rPr>
        <w:t>)</w:t>
      </w:r>
      <w:r w:rsidRPr="00A76BD2">
        <w:rPr>
          <w:rFonts w:ascii="Century Gothic" w:hAnsi="Century Gothic"/>
        </w:rPr>
        <w:t xml:space="preserve">. </w:t>
      </w:r>
    </w:p>
    <w:p w14:paraId="1F97F976" w14:textId="77777777" w:rsidR="009C11E0" w:rsidRPr="00A76BD2" w:rsidRDefault="009C11E0" w:rsidP="004079E0">
      <w:pPr>
        <w:pStyle w:val="Tekstpodstawowy"/>
        <w:spacing w:before="1" w:line="276" w:lineRule="auto"/>
        <w:ind w:left="0" w:right="131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>W ściankach gipsowo-kartonowych na wysokości mocowania uchwytów należy wbudować profile wzmacniające.</w:t>
      </w:r>
    </w:p>
    <w:p w14:paraId="2449EEA6" w14:textId="77777777" w:rsidR="00976161" w:rsidRDefault="00976161" w:rsidP="00976161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  <w:bCs/>
        </w:rPr>
      </w:pPr>
    </w:p>
    <w:p w14:paraId="4355146C" w14:textId="77777777" w:rsidR="009C11E0" w:rsidRPr="00976161" w:rsidRDefault="009C11E0" w:rsidP="00976161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  <w:bCs/>
        </w:rPr>
      </w:pPr>
      <w:r w:rsidRPr="00976161">
        <w:rPr>
          <w:rFonts w:ascii="Century Gothic" w:hAnsi="Century Gothic"/>
          <w:b/>
          <w:bCs/>
        </w:rPr>
        <w:t>Posadzki</w:t>
      </w:r>
    </w:p>
    <w:p w14:paraId="31FD3CF7" w14:textId="77777777" w:rsidR="009C11E0" w:rsidRPr="00A76BD2" w:rsidRDefault="009C11E0" w:rsidP="00976161">
      <w:pPr>
        <w:pStyle w:val="Tekstpodstawowy"/>
        <w:spacing w:before="1" w:line="276" w:lineRule="auto"/>
        <w:ind w:left="0" w:right="102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 xml:space="preserve">Wykończenie posadzek w biurach, salach i na ciągach komunikacyjnych - wykładzina homogeniczna </w:t>
      </w:r>
      <w:r w:rsidRPr="00976161">
        <w:rPr>
          <w:rFonts w:ascii="Century Gothic" w:hAnsi="Century Gothic"/>
        </w:rPr>
        <w:t xml:space="preserve">PVC, </w:t>
      </w:r>
      <w:r w:rsidRPr="00A76BD2">
        <w:rPr>
          <w:rFonts w:ascii="Century Gothic" w:hAnsi="Century Gothic"/>
        </w:rPr>
        <w:t xml:space="preserve">klasa ścieralności </w:t>
      </w:r>
      <w:r w:rsidRPr="00976161">
        <w:rPr>
          <w:rFonts w:ascii="Century Gothic" w:hAnsi="Century Gothic"/>
        </w:rPr>
        <w:t xml:space="preserve">T (lub rozwiązanie równoważne), </w:t>
      </w:r>
      <w:r w:rsidRPr="00A76BD2">
        <w:rPr>
          <w:rFonts w:ascii="Century Gothic" w:hAnsi="Century Gothic"/>
        </w:rPr>
        <w:t>cokoły wys. ok. 10 cm, pod warstwę użytkową wymagana warstwa wyrównawcza w postaci wylewki samopoziomującej, zapewniającej warstwie użytkowej prawidłowe warunki ułożenia oraz eksploatacji (w tym brak wpływu na przecieranie się warstwy użytkowej, pękanie spoin, itp.). Dobór kolorystyki do ustalenia z Użytkownikiem na etapie opracowywania projektu</w:t>
      </w:r>
      <w:r w:rsidRPr="0097616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wykonawczego</w:t>
      </w:r>
      <w:r w:rsidRPr="00A76BD2">
        <w:rPr>
          <w:rFonts w:ascii="Century Gothic" w:hAnsi="Century Gothic"/>
        </w:rPr>
        <w:t>.</w:t>
      </w:r>
    </w:p>
    <w:p w14:paraId="5B189F61" w14:textId="77777777" w:rsidR="009C11E0" w:rsidRPr="00A76BD2" w:rsidRDefault="009C11E0" w:rsidP="00976161">
      <w:pPr>
        <w:pStyle w:val="Tekstpodstawowy"/>
        <w:spacing w:before="1" w:line="276" w:lineRule="auto"/>
        <w:ind w:left="0" w:right="102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 xml:space="preserve">Posadzka w pomieszczeniach sanitariatów i łazienek – płytki ceramiczne typu gres, klasa ścieralności co najmniej VII, klejone do podłoża klejem </w:t>
      </w:r>
      <w:r>
        <w:rPr>
          <w:rFonts w:ascii="Century Gothic" w:hAnsi="Century Gothic"/>
        </w:rPr>
        <w:t xml:space="preserve">wysoko </w:t>
      </w:r>
      <w:r w:rsidRPr="00A76BD2">
        <w:rPr>
          <w:rFonts w:ascii="Century Gothic" w:hAnsi="Century Gothic"/>
        </w:rPr>
        <w:t xml:space="preserve">elastycznym; spoiny nienasiąkliwe, odporne na działanie środków dezynfekcyjnych. Dla natrysków w łazienkach należy wykonać odpływy liniowe i  spadki kopertowe jak wyżej – w obrysie 90/90 cm, z dodatkowym ich obniżeniem o </w:t>
      </w:r>
      <w:r w:rsidR="001C1CFB">
        <w:rPr>
          <w:rFonts w:ascii="Century Gothic" w:hAnsi="Century Gothic"/>
        </w:rPr>
        <w:t>2</w:t>
      </w:r>
      <w:r w:rsidR="001C1CFB" w:rsidRPr="00A76BD2">
        <w:rPr>
          <w:rFonts w:ascii="Century Gothic" w:hAnsi="Century Gothic"/>
        </w:rPr>
        <w:t xml:space="preserve"> </w:t>
      </w:r>
      <w:r w:rsidRPr="00A76BD2">
        <w:rPr>
          <w:rFonts w:ascii="Century Gothic" w:hAnsi="Century Gothic"/>
        </w:rPr>
        <w:t>cm w stosunku do posadzki.</w:t>
      </w:r>
    </w:p>
    <w:p w14:paraId="5AA7294C" w14:textId="77777777" w:rsidR="009C11E0" w:rsidRDefault="009C11E0" w:rsidP="00976161">
      <w:pPr>
        <w:pStyle w:val="Tekstpodstawowy"/>
        <w:spacing w:before="1" w:line="276" w:lineRule="auto"/>
        <w:ind w:left="0" w:right="102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 xml:space="preserve">Posadzka w pomieszczeniu </w:t>
      </w:r>
      <w:r>
        <w:rPr>
          <w:rFonts w:ascii="Century Gothic" w:hAnsi="Century Gothic"/>
        </w:rPr>
        <w:t>serwerowni</w:t>
      </w:r>
      <w:r w:rsidRPr="00A76BD2">
        <w:rPr>
          <w:rFonts w:ascii="Century Gothic" w:hAnsi="Century Gothic"/>
        </w:rPr>
        <w:t xml:space="preserve"> wykładzina PVC antyelektrostatyczna, klasa ścieralności T (lub rozwiązanie równoważne) z wywinięciem na cokoły na wys. 10 cm, pod warstwę użytkową wymagana warstwa wyrównawcza w postaci wylewki samopoziomującej, zapewniającej warstwie użytkowej prawidłowe warunki ułożenia oraz eksploatacji (w tym brak wpływu na przecieranie się warstwy użytkowej, pękanie spoin, itp.). Dobór kolorystyki do ustalenia </w:t>
      </w:r>
      <w:r>
        <w:rPr>
          <w:rFonts w:ascii="Century Gothic" w:hAnsi="Century Gothic"/>
        </w:rPr>
        <w:t>z</w:t>
      </w:r>
      <w:r w:rsidRPr="00A76BD2">
        <w:rPr>
          <w:rFonts w:ascii="Century Gothic" w:hAnsi="Century Gothic"/>
        </w:rPr>
        <w:t xml:space="preserve"> Użytkownikiem na etapie opracowywania projektu</w:t>
      </w:r>
      <w:r w:rsidRPr="00A76BD2">
        <w:rPr>
          <w:rFonts w:ascii="Century Gothic" w:hAnsi="Century Gothic"/>
          <w:spacing w:val="-8"/>
        </w:rPr>
        <w:t xml:space="preserve"> </w:t>
      </w:r>
      <w:r w:rsidRPr="00A76BD2">
        <w:rPr>
          <w:rFonts w:ascii="Century Gothic" w:hAnsi="Century Gothic"/>
        </w:rPr>
        <w:t>budowlanego</w:t>
      </w:r>
      <w:r>
        <w:rPr>
          <w:rFonts w:ascii="Century Gothic" w:hAnsi="Century Gothic"/>
        </w:rPr>
        <w:t>.</w:t>
      </w:r>
    </w:p>
    <w:p w14:paraId="59E83960" w14:textId="77777777" w:rsidR="009C11E0" w:rsidRDefault="009C11E0" w:rsidP="00C556F6">
      <w:pPr>
        <w:pStyle w:val="Tekstpodstawowy"/>
        <w:spacing w:before="1" w:line="360" w:lineRule="auto"/>
        <w:ind w:right="120"/>
        <w:jc w:val="both"/>
        <w:rPr>
          <w:rFonts w:ascii="Century Gothic" w:hAnsi="Century Gothic"/>
          <w:u w:val="single"/>
        </w:rPr>
      </w:pPr>
    </w:p>
    <w:p w14:paraId="3CEDFFE0" w14:textId="77777777" w:rsidR="009C11E0" w:rsidRPr="00976161" w:rsidRDefault="009C11E0" w:rsidP="00976161">
      <w:pPr>
        <w:pStyle w:val="Tekstpodstawowy"/>
        <w:spacing w:before="1" w:line="360" w:lineRule="auto"/>
        <w:ind w:left="0" w:right="120"/>
        <w:jc w:val="both"/>
        <w:rPr>
          <w:rFonts w:ascii="Century Gothic" w:hAnsi="Century Gothic"/>
          <w:b/>
          <w:bCs/>
          <w:u w:val="single"/>
        </w:rPr>
      </w:pPr>
      <w:r w:rsidRPr="00976161">
        <w:rPr>
          <w:rFonts w:ascii="Century Gothic" w:hAnsi="Century Gothic"/>
          <w:b/>
          <w:bCs/>
          <w:u w:val="single"/>
        </w:rPr>
        <w:t>Stolarka i ślusarka</w:t>
      </w:r>
    </w:p>
    <w:p w14:paraId="117E12B6" w14:textId="77777777" w:rsidR="00452993" w:rsidRDefault="00452993" w:rsidP="00976161">
      <w:pPr>
        <w:pStyle w:val="Tekstpodstawowy"/>
        <w:spacing w:before="1" w:line="360" w:lineRule="auto"/>
        <w:ind w:left="0" w:right="120"/>
        <w:jc w:val="both"/>
        <w:rPr>
          <w:rFonts w:ascii="Century Gothic" w:hAnsi="Century Gothic"/>
          <w:b/>
          <w:bCs/>
          <w:u w:val="single"/>
        </w:rPr>
      </w:pPr>
    </w:p>
    <w:p w14:paraId="2CA09DE5" w14:textId="77777777" w:rsidR="009C11E0" w:rsidRPr="00976161" w:rsidRDefault="009C11E0" w:rsidP="00976161">
      <w:pPr>
        <w:pStyle w:val="Tekstpodstawowy"/>
        <w:spacing w:before="1" w:line="360" w:lineRule="auto"/>
        <w:ind w:left="0" w:right="120"/>
        <w:jc w:val="both"/>
        <w:rPr>
          <w:rFonts w:ascii="Century Gothic" w:hAnsi="Century Gothic"/>
          <w:b/>
          <w:bCs/>
          <w:u w:val="single"/>
        </w:rPr>
      </w:pPr>
      <w:r w:rsidRPr="00976161">
        <w:rPr>
          <w:rFonts w:ascii="Century Gothic" w:hAnsi="Century Gothic"/>
          <w:b/>
          <w:bCs/>
          <w:u w:val="single"/>
        </w:rPr>
        <w:t>Okna zewnętrzne</w:t>
      </w:r>
    </w:p>
    <w:p w14:paraId="28D62280" w14:textId="77777777" w:rsidR="00976161" w:rsidRDefault="009C11E0" w:rsidP="00976161">
      <w:pPr>
        <w:pStyle w:val="Tekstpodstawowy"/>
        <w:spacing w:before="1" w:line="276" w:lineRule="auto"/>
        <w:ind w:left="0" w:right="102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>Okna PVC</w:t>
      </w:r>
      <w:r>
        <w:rPr>
          <w:rFonts w:ascii="Century Gothic" w:hAnsi="Century Gothic"/>
        </w:rPr>
        <w:t xml:space="preserve"> trzyszybowe</w:t>
      </w:r>
      <w:r w:rsidRPr="00A76BD2">
        <w:rPr>
          <w:rFonts w:ascii="Century Gothic" w:hAnsi="Century Gothic"/>
        </w:rPr>
        <w:t xml:space="preserve">. Okna w pomieszczeniach z szybami bezpiecznymi w klasie co najmniej P2 oraz RC-2. Klamki metalowe malowane proszkowo. </w:t>
      </w:r>
    </w:p>
    <w:p w14:paraId="39F646D7" w14:textId="77777777" w:rsidR="00976161" w:rsidRDefault="009C11E0" w:rsidP="00976161">
      <w:pPr>
        <w:pStyle w:val="Tekstpodstawowy"/>
        <w:spacing w:line="276" w:lineRule="auto"/>
        <w:ind w:left="0" w:right="102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 xml:space="preserve">Parametry: </w:t>
      </w:r>
    </w:p>
    <w:p w14:paraId="380884BE" w14:textId="77777777" w:rsidR="009C11E0" w:rsidRPr="00A76BD2" w:rsidRDefault="009C11E0" w:rsidP="00976161">
      <w:pPr>
        <w:pStyle w:val="Akapitzlist"/>
        <w:numPr>
          <w:ilvl w:val="0"/>
          <w:numId w:val="6"/>
        </w:numPr>
        <w:tabs>
          <w:tab w:val="left" w:pos="426"/>
          <w:tab w:val="left" w:pos="1097"/>
          <w:tab w:val="left" w:pos="2713"/>
          <w:tab w:val="left" w:pos="4288"/>
          <w:tab w:val="left" w:pos="5373"/>
          <w:tab w:val="left" w:pos="6236"/>
          <w:tab w:val="left" w:pos="7344"/>
        </w:tabs>
        <w:spacing w:line="276" w:lineRule="auto"/>
        <w:ind w:right="138" w:firstLine="0"/>
        <w:jc w:val="both"/>
        <w:rPr>
          <w:rFonts w:ascii="Century Gothic" w:hAnsi="Century Gothic"/>
          <w:sz w:val="20"/>
          <w:szCs w:val="20"/>
        </w:rPr>
      </w:pPr>
      <w:r w:rsidRPr="00A76BD2">
        <w:rPr>
          <w:rFonts w:ascii="Century Gothic" w:hAnsi="Century Gothic"/>
          <w:sz w:val="20"/>
          <w:szCs w:val="20"/>
        </w:rPr>
        <w:t xml:space="preserve">współczynnik izolacyjności termicznej zestawu okiennego </w:t>
      </w:r>
      <w:proofErr w:type="spellStart"/>
      <w:r w:rsidRPr="00A76BD2">
        <w:rPr>
          <w:rFonts w:ascii="Century Gothic" w:hAnsi="Century Gothic"/>
          <w:sz w:val="20"/>
          <w:szCs w:val="20"/>
        </w:rPr>
        <w:t>Uk</w:t>
      </w:r>
      <w:proofErr w:type="spellEnd"/>
      <w:r w:rsidRPr="00A76BD2">
        <w:rPr>
          <w:rFonts w:ascii="Century Gothic" w:hAnsi="Century Gothic"/>
          <w:sz w:val="20"/>
          <w:szCs w:val="20"/>
        </w:rPr>
        <w:t>(max) =</w:t>
      </w:r>
      <w:r w:rsidRPr="00A76BD2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A76BD2">
        <w:rPr>
          <w:rFonts w:ascii="Century Gothic" w:hAnsi="Century Gothic"/>
          <w:sz w:val="20"/>
          <w:szCs w:val="20"/>
        </w:rPr>
        <w:t>0,9W/m</w:t>
      </w:r>
      <w:r w:rsidRPr="00A76BD2">
        <w:rPr>
          <w:rFonts w:ascii="Century Gothic" w:hAnsi="Century Gothic"/>
          <w:sz w:val="20"/>
          <w:szCs w:val="20"/>
          <w:vertAlign w:val="superscript"/>
        </w:rPr>
        <w:t>2</w:t>
      </w:r>
      <w:r w:rsidRPr="00A76BD2">
        <w:rPr>
          <w:rFonts w:ascii="Century Gothic" w:hAnsi="Century Gothic"/>
          <w:sz w:val="20"/>
          <w:szCs w:val="20"/>
        </w:rPr>
        <w:t>K;</w:t>
      </w:r>
    </w:p>
    <w:p w14:paraId="39D9304F" w14:textId="77777777" w:rsidR="009C11E0" w:rsidRDefault="009C11E0" w:rsidP="00976161">
      <w:pPr>
        <w:pStyle w:val="Akapitzlist"/>
        <w:numPr>
          <w:ilvl w:val="0"/>
          <w:numId w:val="6"/>
        </w:numPr>
        <w:tabs>
          <w:tab w:val="left" w:pos="426"/>
          <w:tab w:val="left" w:pos="1097"/>
          <w:tab w:val="left" w:pos="2713"/>
          <w:tab w:val="left" w:pos="4288"/>
          <w:tab w:val="left" w:pos="5373"/>
          <w:tab w:val="left" w:pos="6236"/>
          <w:tab w:val="left" w:pos="7344"/>
        </w:tabs>
        <w:spacing w:line="276" w:lineRule="auto"/>
        <w:ind w:right="138" w:firstLine="0"/>
        <w:jc w:val="both"/>
        <w:rPr>
          <w:rFonts w:ascii="Century Gothic" w:hAnsi="Century Gothic"/>
          <w:sz w:val="20"/>
          <w:szCs w:val="20"/>
        </w:rPr>
      </w:pPr>
      <w:r w:rsidRPr="00A76BD2">
        <w:rPr>
          <w:rFonts w:ascii="Century Gothic" w:hAnsi="Century Gothic"/>
          <w:sz w:val="20"/>
          <w:szCs w:val="20"/>
        </w:rPr>
        <w:t>szyby niskoemisyjne zapewniające ochronę przed słońcem (przeciwsłoneczne), o</w:t>
      </w:r>
      <w:r w:rsidR="00976161">
        <w:rPr>
          <w:rFonts w:ascii="Century Gothic" w:hAnsi="Century Gothic"/>
          <w:sz w:val="20"/>
          <w:szCs w:val="20"/>
        </w:rPr>
        <w:t> </w:t>
      </w:r>
      <w:r w:rsidRPr="00A76BD2">
        <w:rPr>
          <w:rFonts w:ascii="Century Gothic" w:hAnsi="Century Gothic"/>
          <w:sz w:val="20"/>
          <w:szCs w:val="20"/>
        </w:rPr>
        <w:t>neutralnym zabarwieniu i wysokiej przepuszczalności światła, o współczynniku zatrzymania energii słonecznej min.</w:t>
      </w:r>
      <w:r w:rsidRPr="00A76BD2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76BD2">
        <w:rPr>
          <w:rFonts w:ascii="Century Gothic" w:hAnsi="Century Gothic"/>
          <w:sz w:val="20"/>
          <w:szCs w:val="20"/>
        </w:rPr>
        <w:t>50%; klasy P2</w:t>
      </w:r>
      <w:r w:rsidR="00452993">
        <w:rPr>
          <w:rFonts w:ascii="Century Gothic" w:hAnsi="Century Gothic"/>
          <w:sz w:val="20"/>
          <w:szCs w:val="20"/>
        </w:rPr>
        <w:t>;</w:t>
      </w:r>
    </w:p>
    <w:p w14:paraId="5C1F24E2" w14:textId="77777777" w:rsidR="00976161" w:rsidRDefault="009C11E0" w:rsidP="008B6B7F">
      <w:pPr>
        <w:pStyle w:val="Akapitzlist"/>
        <w:numPr>
          <w:ilvl w:val="0"/>
          <w:numId w:val="6"/>
        </w:numPr>
        <w:tabs>
          <w:tab w:val="left" w:pos="426"/>
          <w:tab w:val="left" w:pos="1097"/>
          <w:tab w:val="left" w:pos="2713"/>
          <w:tab w:val="left" w:pos="4288"/>
          <w:tab w:val="left" w:pos="5373"/>
          <w:tab w:val="left" w:pos="6236"/>
          <w:tab w:val="left" w:pos="7344"/>
        </w:tabs>
        <w:spacing w:line="276" w:lineRule="auto"/>
        <w:ind w:right="138" w:firstLine="0"/>
        <w:jc w:val="both"/>
        <w:rPr>
          <w:rFonts w:ascii="Century Gothic" w:hAnsi="Century Gothic"/>
          <w:sz w:val="20"/>
          <w:szCs w:val="20"/>
        </w:rPr>
      </w:pPr>
      <w:r w:rsidRPr="00976161">
        <w:rPr>
          <w:rFonts w:ascii="Century Gothic" w:hAnsi="Century Gothic"/>
          <w:sz w:val="20"/>
          <w:szCs w:val="20"/>
        </w:rPr>
        <w:t>w sanitariatach szyby nieprzezierne</w:t>
      </w:r>
      <w:r w:rsidR="00452993">
        <w:rPr>
          <w:rFonts w:ascii="Century Gothic" w:hAnsi="Century Gothic"/>
          <w:sz w:val="20"/>
          <w:szCs w:val="20"/>
        </w:rPr>
        <w:t>;</w:t>
      </w:r>
    </w:p>
    <w:p w14:paraId="31D6D84E" w14:textId="77777777" w:rsidR="009C11E0" w:rsidRPr="00976161" w:rsidRDefault="009C11E0" w:rsidP="008B6B7F">
      <w:pPr>
        <w:pStyle w:val="Akapitzlist"/>
        <w:numPr>
          <w:ilvl w:val="0"/>
          <w:numId w:val="6"/>
        </w:numPr>
        <w:tabs>
          <w:tab w:val="left" w:pos="426"/>
          <w:tab w:val="left" w:pos="1097"/>
          <w:tab w:val="left" w:pos="2713"/>
          <w:tab w:val="left" w:pos="4288"/>
          <w:tab w:val="left" w:pos="5373"/>
          <w:tab w:val="left" w:pos="6236"/>
          <w:tab w:val="left" w:pos="7344"/>
        </w:tabs>
        <w:spacing w:line="276" w:lineRule="auto"/>
        <w:ind w:right="138" w:firstLine="0"/>
        <w:jc w:val="both"/>
        <w:rPr>
          <w:rFonts w:ascii="Century Gothic" w:hAnsi="Century Gothic"/>
          <w:sz w:val="20"/>
          <w:szCs w:val="20"/>
        </w:rPr>
      </w:pPr>
      <w:r w:rsidRPr="00976161">
        <w:rPr>
          <w:rFonts w:ascii="Century Gothic" w:hAnsi="Century Gothic"/>
          <w:sz w:val="20"/>
          <w:szCs w:val="20"/>
        </w:rPr>
        <w:t>parapety zewnętrzne –z blachy powlekanej  w kolorze</w:t>
      </w:r>
      <w:r w:rsidRPr="00976161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976161">
        <w:rPr>
          <w:rFonts w:ascii="Century Gothic" w:hAnsi="Century Gothic"/>
          <w:sz w:val="20"/>
          <w:szCs w:val="20"/>
        </w:rPr>
        <w:t>ustalonym przez Inwestora;</w:t>
      </w:r>
    </w:p>
    <w:p w14:paraId="1A34F8E3" w14:textId="0F42B681" w:rsidR="009C11E0" w:rsidRDefault="009C11E0" w:rsidP="003C25C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firstLine="0"/>
        <w:jc w:val="both"/>
        <w:rPr>
          <w:rFonts w:ascii="Century Gothic" w:hAnsi="Century Gothic"/>
          <w:sz w:val="20"/>
          <w:szCs w:val="20"/>
        </w:rPr>
      </w:pPr>
      <w:r w:rsidRPr="00A76BD2">
        <w:rPr>
          <w:rFonts w:ascii="Century Gothic" w:hAnsi="Century Gothic"/>
          <w:sz w:val="20"/>
          <w:szCs w:val="20"/>
        </w:rPr>
        <w:t xml:space="preserve">parapety – od wewnątrz z </w:t>
      </w:r>
      <w:proofErr w:type="spellStart"/>
      <w:r w:rsidRPr="00A76BD2">
        <w:rPr>
          <w:rFonts w:ascii="Century Gothic" w:hAnsi="Century Gothic"/>
          <w:sz w:val="20"/>
          <w:szCs w:val="20"/>
        </w:rPr>
        <w:t>aglomarmuru</w:t>
      </w:r>
      <w:proofErr w:type="spellEnd"/>
      <w:r w:rsidRPr="00A76BD2">
        <w:rPr>
          <w:rFonts w:ascii="Century Gothic" w:hAnsi="Century Gothic"/>
          <w:sz w:val="20"/>
          <w:szCs w:val="20"/>
        </w:rPr>
        <w:t xml:space="preserve"> </w:t>
      </w:r>
      <w:r w:rsidRPr="00A76BD2">
        <w:rPr>
          <w:rFonts w:ascii="Century Gothic" w:hAnsi="Century Gothic"/>
          <w:spacing w:val="-5"/>
          <w:sz w:val="20"/>
          <w:szCs w:val="20"/>
        </w:rPr>
        <w:t xml:space="preserve">gr. </w:t>
      </w:r>
      <w:r w:rsidRPr="00A76BD2">
        <w:rPr>
          <w:rFonts w:ascii="Century Gothic" w:hAnsi="Century Gothic"/>
          <w:sz w:val="20"/>
          <w:szCs w:val="20"/>
        </w:rPr>
        <w:t>4cm, wypuszczone poza lico po 5cm, zaokrąglone</w:t>
      </w:r>
      <w:r w:rsidR="00452993">
        <w:rPr>
          <w:rFonts w:ascii="Century Gothic" w:hAnsi="Century Gothic"/>
          <w:sz w:val="20"/>
          <w:szCs w:val="20"/>
        </w:rPr>
        <w:t>.</w:t>
      </w:r>
    </w:p>
    <w:p w14:paraId="0D601EED" w14:textId="4674A704" w:rsidR="00E14C7A" w:rsidRPr="008D204A" w:rsidRDefault="00BC0389" w:rsidP="003C25C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="0033496C" w:rsidRPr="008D204A">
        <w:rPr>
          <w:rFonts w:ascii="Century Gothic" w:hAnsi="Century Gothic"/>
          <w:sz w:val="20"/>
          <w:szCs w:val="20"/>
        </w:rPr>
        <w:t>aleca się przyjęcie współczynnika powierzchni okna do powierzchni pomieszczenia 1,5/8</w:t>
      </w:r>
    </w:p>
    <w:p w14:paraId="7D3CDA0D" w14:textId="77777777" w:rsidR="009C11E0" w:rsidRPr="00FA03E8" w:rsidRDefault="009C11E0" w:rsidP="00976161">
      <w:pPr>
        <w:pStyle w:val="Akapitzlist"/>
        <w:tabs>
          <w:tab w:val="left" w:pos="426"/>
        </w:tabs>
        <w:spacing w:before="136" w:line="276" w:lineRule="auto"/>
        <w:jc w:val="both"/>
        <w:rPr>
          <w:rFonts w:ascii="Century Gothic" w:hAnsi="Century Gothic"/>
          <w:sz w:val="20"/>
          <w:szCs w:val="20"/>
        </w:rPr>
      </w:pPr>
      <w:r w:rsidRPr="00A76BD2">
        <w:rPr>
          <w:rFonts w:ascii="Century Gothic" w:hAnsi="Century Gothic"/>
          <w:sz w:val="20"/>
          <w:szCs w:val="20"/>
          <w:u w:val="single"/>
        </w:rPr>
        <w:t>Okna od sufitu do podłogi wyposażone w rolety z możliwością zwijania od góry</w:t>
      </w:r>
      <w:r w:rsidR="0097616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A76BD2">
        <w:rPr>
          <w:rFonts w:ascii="Century Gothic" w:hAnsi="Century Gothic"/>
          <w:sz w:val="20"/>
          <w:szCs w:val="20"/>
          <w:u w:val="single"/>
        </w:rPr>
        <w:t xml:space="preserve"> i</w:t>
      </w:r>
      <w:r w:rsidR="00976161">
        <w:rPr>
          <w:rFonts w:ascii="Century Gothic" w:hAnsi="Century Gothic"/>
          <w:sz w:val="20"/>
          <w:szCs w:val="20"/>
          <w:u w:val="single"/>
        </w:rPr>
        <w:t xml:space="preserve"> </w:t>
      </w:r>
      <w:r w:rsidRPr="00A76BD2">
        <w:rPr>
          <w:rFonts w:ascii="Century Gothic" w:hAnsi="Century Gothic"/>
          <w:sz w:val="20"/>
          <w:szCs w:val="20"/>
          <w:u w:val="single"/>
        </w:rPr>
        <w:t>od dołu.</w:t>
      </w:r>
    </w:p>
    <w:p w14:paraId="228630C4" w14:textId="77777777" w:rsidR="00976161" w:rsidRDefault="00976161" w:rsidP="00976161">
      <w:pPr>
        <w:pStyle w:val="Tekstpodstawowy"/>
        <w:spacing w:before="1" w:line="360" w:lineRule="auto"/>
        <w:ind w:left="0" w:right="120"/>
        <w:jc w:val="both"/>
        <w:rPr>
          <w:rFonts w:ascii="Century Gothic" w:hAnsi="Century Gothic"/>
          <w:b/>
          <w:bCs/>
          <w:u w:val="single"/>
        </w:rPr>
      </w:pPr>
    </w:p>
    <w:p w14:paraId="1109956A" w14:textId="77777777" w:rsidR="009C11E0" w:rsidRPr="00976161" w:rsidRDefault="009C11E0" w:rsidP="00976161">
      <w:pPr>
        <w:pStyle w:val="Tekstpodstawowy"/>
        <w:spacing w:before="1" w:line="360" w:lineRule="auto"/>
        <w:ind w:left="0" w:right="120"/>
        <w:jc w:val="both"/>
        <w:rPr>
          <w:rFonts w:ascii="Century Gothic" w:hAnsi="Century Gothic"/>
          <w:b/>
          <w:bCs/>
          <w:u w:val="single"/>
        </w:rPr>
      </w:pPr>
      <w:r w:rsidRPr="00976161">
        <w:rPr>
          <w:rFonts w:ascii="Century Gothic" w:hAnsi="Century Gothic"/>
          <w:b/>
          <w:bCs/>
          <w:u w:val="single"/>
        </w:rPr>
        <w:t>Drzwi zewnętrzne</w:t>
      </w:r>
    </w:p>
    <w:p w14:paraId="37B5BE8D" w14:textId="257CB6AD" w:rsidR="009C11E0" w:rsidRPr="00A76BD2" w:rsidRDefault="009C11E0" w:rsidP="00976161">
      <w:pPr>
        <w:pStyle w:val="Tekstpodstawowy"/>
        <w:spacing w:before="1" w:line="276" w:lineRule="auto"/>
        <w:ind w:left="0" w:right="102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 xml:space="preserve">Ślusarka drzwiowa zewnętrzna aluminiowa przeszklona szkłem bezpiecznym P4 </w:t>
      </w:r>
      <w:proofErr w:type="spellStart"/>
      <w:r w:rsidRPr="00A76BD2">
        <w:rPr>
          <w:rFonts w:ascii="Century Gothic" w:hAnsi="Century Gothic"/>
        </w:rPr>
        <w:t>Uk</w:t>
      </w:r>
      <w:proofErr w:type="spellEnd"/>
      <w:r w:rsidRPr="00A76BD2">
        <w:rPr>
          <w:rFonts w:ascii="Century Gothic" w:hAnsi="Century Gothic"/>
        </w:rPr>
        <w:t xml:space="preserve"> (max) = 1,3W/m</w:t>
      </w:r>
      <w:r w:rsidRPr="00A76BD2">
        <w:rPr>
          <w:rFonts w:ascii="Century Gothic" w:hAnsi="Century Gothic"/>
          <w:vertAlign w:val="superscript"/>
        </w:rPr>
        <w:t>2</w:t>
      </w:r>
      <w:r w:rsidRPr="00A76BD2">
        <w:rPr>
          <w:rFonts w:ascii="Century Gothic" w:hAnsi="Century Gothic"/>
        </w:rPr>
        <w:t>K. w klasie RC-2. Dla wszystkich wejść i wyjść służbowych do budynku należy przewidzieć system kontroli dostępu SKD</w:t>
      </w:r>
      <w:r w:rsidR="00E063A7">
        <w:rPr>
          <w:rFonts w:ascii="Century Gothic" w:hAnsi="Century Gothic"/>
        </w:rPr>
        <w:t>.</w:t>
      </w:r>
    </w:p>
    <w:p w14:paraId="525C0628" w14:textId="043811EF" w:rsidR="00976161" w:rsidRDefault="00976161" w:rsidP="00976161">
      <w:pPr>
        <w:pStyle w:val="Tekstpodstawowy"/>
        <w:spacing w:before="1" w:line="360" w:lineRule="auto"/>
        <w:ind w:left="0" w:right="120"/>
        <w:jc w:val="both"/>
        <w:rPr>
          <w:rFonts w:ascii="Century Gothic" w:hAnsi="Century Gothic"/>
          <w:b/>
          <w:bCs/>
          <w:u w:val="single"/>
        </w:rPr>
      </w:pPr>
    </w:p>
    <w:p w14:paraId="7614AA41" w14:textId="77777777" w:rsidR="00BC0389" w:rsidRDefault="00BC0389" w:rsidP="00976161">
      <w:pPr>
        <w:pStyle w:val="Tekstpodstawowy"/>
        <w:spacing w:before="1" w:line="360" w:lineRule="auto"/>
        <w:ind w:left="0" w:right="120"/>
        <w:jc w:val="both"/>
        <w:rPr>
          <w:rFonts w:ascii="Century Gothic" w:hAnsi="Century Gothic"/>
          <w:b/>
          <w:bCs/>
          <w:u w:val="single"/>
        </w:rPr>
      </w:pPr>
    </w:p>
    <w:p w14:paraId="2F650BB1" w14:textId="77777777" w:rsidR="00976161" w:rsidRDefault="009C11E0" w:rsidP="00976161">
      <w:pPr>
        <w:pStyle w:val="Tekstpodstawowy"/>
        <w:spacing w:before="1" w:line="360" w:lineRule="auto"/>
        <w:ind w:left="0" w:right="120"/>
        <w:jc w:val="both"/>
        <w:rPr>
          <w:rFonts w:ascii="Century Gothic" w:hAnsi="Century Gothic"/>
          <w:b/>
          <w:bCs/>
          <w:u w:val="single"/>
        </w:rPr>
      </w:pPr>
      <w:r w:rsidRPr="00976161">
        <w:rPr>
          <w:rFonts w:ascii="Century Gothic" w:hAnsi="Century Gothic"/>
          <w:b/>
          <w:bCs/>
          <w:u w:val="single"/>
        </w:rPr>
        <w:lastRenderedPageBreak/>
        <w:t>Drzwi wewnętrzne</w:t>
      </w:r>
    </w:p>
    <w:p w14:paraId="527E5300" w14:textId="77777777" w:rsidR="009C11E0" w:rsidRPr="00976161" w:rsidRDefault="00976161" w:rsidP="00976161">
      <w:pPr>
        <w:pStyle w:val="Tekstpodstawowy"/>
        <w:spacing w:before="1" w:line="276" w:lineRule="auto"/>
        <w:ind w:left="0"/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>D</w:t>
      </w:r>
      <w:r w:rsidR="009C11E0" w:rsidRPr="00A76BD2">
        <w:rPr>
          <w:rFonts w:ascii="Century Gothic" w:hAnsi="Century Gothic"/>
        </w:rPr>
        <w:t xml:space="preserve">rzwi wewnętrzne w ciągach </w:t>
      </w:r>
      <w:r w:rsidR="009C11E0">
        <w:rPr>
          <w:rFonts w:ascii="Century Gothic" w:hAnsi="Century Gothic"/>
        </w:rPr>
        <w:t>komunikacyjnych</w:t>
      </w:r>
      <w:r w:rsidR="009C11E0" w:rsidRPr="00A76BD2">
        <w:rPr>
          <w:rFonts w:ascii="Century Gothic" w:hAnsi="Century Gothic"/>
        </w:rPr>
        <w:t xml:space="preserve"> aluminiowe przeszklone</w:t>
      </w:r>
      <w:r w:rsidR="009C11E0">
        <w:rPr>
          <w:rFonts w:ascii="Century Gothic" w:hAnsi="Century Gothic"/>
        </w:rPr>
        <w:t xml:space="preserve"> (szkło bezpieczne)</w:t>
      </w:r>
      <w:r w:rsidR="009C11E0" w:rsidRPr="00A76BD2">
        <w:rPr>
          <w:rFonts w:ascii="Century Gothic" w:hAnsi="Century Gothic"/>
        </w:rPr>
        <w:t>, do pomieszczeń biurowych, sanitariatów, szatni i socjalnych pełne o konstrukcji z klejonki drewna iglastego</w:t>
      </w:r>
      <w:r w:rsidR="009C11E0">
        <w:rPr>
          <w:rFonts w:ascii="Century Gothic" w:hAnsi="Century Gothic"/>
        </w:rPr>
        <w:t xml:space="preserve"> </w:t>
      </w:r>
      <w:r w:rsidR="009C11E0" w:rsidRPr="00A76BD2">
        <w:rPr>
          <w:rFonts w:ascii="Century Gothic" w:hAnsi="Century Gothic"/>
        </w:rPr>
        <w:t>z wypełnieniem wkładem stabilizującym płytę wzmocnione ramiakiem, skrzydło drzwiowe pokryte okleiną o gr. 0,2-0,7 mm w kolorze uzgodnionym z Inwestorem, ościeżnice regulowane o stałej szerokości. Drzwi  wyposażone w metalową klamkę z szyldem. Drzwi fabrycznie wykończone, malowane przez producenta. D</w:t>
      </w:r>
      <w:r w:rsidR="004F7176">
        <w:rPr>
          <w:rFonts w:ascii="Century Gothic" w:hAnsi="Century Gothic"/>
        </w:rPr>
        <w:t>o pomieszczenia technicznego (</w:t>
      </w:r>
      <w:r w:rsidR="009C11E0" w:rsidRPr="00A76BD2">
        <w:rPr>
          <w:rFonts w:ascii="Century Gothic" w:hAnsi="Century Gothic"/>
        </w:rPr>
        <w:t xml:space="preserve">serwerownia) wzmocnione klasy min. RC-2 z atestem </w:t>
      </w:r>
      <w:r w:rsidR="009C11E0" w:rsidRPr="00976161">
        <w:rPr>
          <w:rFonts w:ascii="Century Gothic" w:hAnsi="Century Gothic"/>
        </w:rPr>
        <w:t>IMP.</w:t>
      </w:r>
      <w:r w:rsidRPr="00976161">
        <w:rPr>
          <w:rFonts w:ascii="Century Gothic" w:hAnsi="Century Gothic"/>
          <w:b/>
          <w:bCs/>
        </w:rPr>
        <w:t xml:space="preserve"> </w:t>
      </w:r>
      <w:r w:rsidR="009C11E0" w:rsidRPr="00976161">
        <w:rPr>
          <w:rFonts w:ascii="Century Gothic" w:hAnsi="Century Gothic"/>
        </w:rPr>
        <w:t>Do węzłów</w:t>
      </w:r>
      <w:r w:rsidR="009C11E0" w:rsidRPr="00A76BD2">
        <w:rPr>
          <w:rFonts w:ascii="Century Gothic" w:hAnsi="Century Gothic"/>
        </w:rPr>
        <w:t xml:space="preserve"> sanitarnych należy stosować drzwi z podcięciem wentylacyjnym.</w:t>
      </w:r>
      <w:r>
        <w:rPr>
          <w:rFonts w:ascii="Century Gothic" w:hAnsi="Century Gothic"/>
          <w:b/>
          <w:bCs/>
          <w:u w:val="single"/>
        </w:rPr>
        <w:t xml:space="preserve"> </w:t>
      </w:r>
      <w:r w:rsidR="009C11E0" w:rsidRPr="00A76BD2">
        <w:rPr>
          <w:rFonts w:ascii="Century Gothic" w:hAnsi="Century Gothic"/>
        </w:rPr>
        <w:t>Drzwi ppoż. do pomieszczeń technicznych – aluminiowe - zgodnie z wymaganiami normowymi,  w tym do strefy zamkniętej wewnątrz budynku należy przewidzieć system kontroli dostępu SKD.</w:t>
      </w:r>
    </w:p>
    <w:p w14:paraId="53430EB3" w14:textId="77777777" w:rsidR="00976161" w:rsidRDefault="00976161" w:rsidP="00976161">
      <w:pPr>
        <w:pStyle w:val="Tekstpodstawowy"/>
        <w:spacing w:line="276" w:lineRule="auto"/>
        <w:ind w:right="829"/>
        <w:jc w:val="both"/>
        <w:rPr>
          <w:rFonts w:ascii="Century Gothic" w:hAnsi="Century Gothic"/>
        </w:rPr>
      </w:pPr>
    </w:p>
    <w:p w14:paraId="4E97D1DA" w14:textId="77777777" w:rsidR="009C11E0" w:rsidRPr="00A76BD2" w:rsidRDefault="009C11E0" w:rsidP="00976161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r w:rsidRPr="00A76BD2">
        <w:rPr>
          <w:rFonts w:ascii="Century Gothic" w:hAnsi="Century Gothic"/>
        </w:rPr>
        <w:t>Ponadto:</w:t>
      </w:r>
    </w:p>
    <w:p w14:paraId="315A7675" w14:textId="77777777" w:rsidR="009C11E0" w:rsidRPr="00B13725" w:rsidRDefault="009C11E0" w:rsidP="00976161">
      <w:pPr>
        <w:pStyle w:val="Akapitzlist"/>
        <w:numPr>
          <w:ilvl w:val="0"/>
          <w:numId w:val="6"/>
        </w:numPr>
        <w:tabs>
          <w:tab w:val="left" w:pos="426"/>
          <w:tab w:val="left" w:pos="1097"/>
          <w:tab w:val="left" w:pos="2713"/>
          <w:tab w:val="left" w:pos="4288"/>
          <w:tab w:val="left" w:pos="5373"/>
          <w:tab w:val="left" w:pos="6236"/>
          <w:tab w:val="left" w:pos="7344"/>
        </w:tabs>
        <w:spacing w:line="276" w:lineRule="auto"/>
        <w:ind w:right="138" w:firstLine="0"/>
        <w:jc w:val="both"/>
        <w:rPr>
          <w:rFonts w:ascii="Century Gothic" w:hAnsi="Century Gothic"/>
          <w:sz w:val="20"/>
          <w:szCs w:val="20"/>
        </w:rPr>
      </w:pPr>
      <w:r w:rsidRPr="00A76BD2">
        <w:rPr>
          <w:rFonts w:ascii="Century Gothic" w:hAnsi="Century Gothic"/>
          <w:sz w:val="20"/>
          <w:szCs w:val="20"/>
        </w:rPr>
        <w:t xml:space="preserve">drzwi dwuskrzydłowe należy wyposażyć w samozamykacze (dla drzwi dwuskrzydłowych – na skrzydle czynnym, wąskie skrzydło bierne blokowane) pozwalające na chwilowe </w:t>
      </w:r>
      <w:r w:rsidRPr="00B13725">
        <w:rPr>
          <w:rFonts w:ascii="Century Gothic" w:hAnsi="Century Gothic"/>
          <w:sz w:val="20"/>
          <w:szCs w:val="20"/>
        </w:rPr>
        <w:t>przyblokowanie w pozycji otwartej, pozostałe bez samozamykaczy</w:t>
      </w:r>
      <w:r>
        <w:rPr>
          <w:rFonts w:ascii="Century Gothic" w:hAnsi="Century Gothic"/>
          <w:sz w:val="20"/>
          <w:szCs w:val="20"/>
        </w:rPr>
        <w:t xml:space="preserve"> (drzwi objęte Systemem Kontrolą Dostępu z samozamykaczem)</w:t>
      </w:r>
      <w:r w:rsidRPr="00B13725">
        <w:rPr>
          <w:rFonts w:ascii="Century Gothic" w:hAnsi="Century Gothic"/>
          <w:sz w:val="20"/>
          <w:szCs w:val="20"/>
        </w:rPr>
        <w:t xml:space="preserve">. </w:t>
      </w:r>
    </w:p>
    <w:p w14:paraId="767F2D4F" w14:textId="77777777" w:rsidR="009C11E0" w:rsidRPr="00B13725" w:rsidRDefault="009C11E0" w:rsidP="00976161">
      <w:pPr>
        <w:pStyle w:val="Akapitzlist"/>
        <w:numPr>
          <w:ilvl w:val="0"/>
          <w:numId w:val="5"/>
        </w:numPr>
        <w:tabs>
          <w:tab w:val="left" w:pos="426"/>
        </w:tabs>
        <w:spacing w:before="9" w:line="276" w:lineRule="auto"/>
        <w:ind w:left="426" w:right="130" w:hanging="306"/>
        <w:jc w:val="both"/>
        <w:rPr>
          <w:rFonts w:ascii="Century Gothic" w:hAnsi="Century Gothic"/>
          <w:sz w:val="20"/>
          <w:szCs w:val="20"/>
        </w:rPr>
      </w:pPr>
      <w:r w:rsidRPr="00B13725">
        <w:rPr>
          <w:rFonts w:ascii="Century Gothic" w:hAnsi="Century Gothic"/>
          <w:sz w:val="20"/>
          <w:szCs w:val="20"/>
        </w:rPr>
        <w:t>przeszklenia wewnętrzne o określonej odporności ogniowej przeszklone szkłem ognioodpornym; powinny posiadać stosowne atesty Zakładu Badań Ogniowych ITB.</w:t>
      </w:r>
    </w:p>
    <w:p w14:paraId="07FA227E" w14:textId="77777777" w:rsidR="00976161" w:rsidRDefault="00976161" w:rsidP="00976161">
      <w:pPr>
        <w:pStyle w:val="Tekstpodstawowy"/>
        <w:spacing w:before="3" w:line="276" w:lineRule="auto"/>
        <w:jc w:val="both"/>
        <w:rPr>
          <w:rFonts w:ascii="Century Gothic" w:hAnsi="Century Gothic"/>
          <w:u w:val="single"/>
        </w:rPr>
      </w:pPr>
    </w:p>
    <w:p w14:paraId="2209F9BE" w14:textId="77777777" w:rsidR="009C11E0" w:rsidRPr="00B13725" w:rsidRDefault="009C11E0" w:rsidP="00976161">
      <w:pPr>
        <w:pStyle w:val="Tekstpodstawowy"/>
        <w:spacing w:line="276" w:lineRule="auto"/>
        <w:jc w:val="both"/>
        <w:rPr>
          <w:rFonts w:ascii="Century Gothic" w:hAnsi="Century Gothic"/>
        </w:rPr>
      </w:pPr>
      <w:r w:rsidRPr="00B13725">
        <w:rPr>
          <w:rFonts w:ascii="Century Gothic" w:hAnsi="Century Gothic"/>
          <w:u w:val="single"/>
        </w:rPr>
        <w:t>Pozostałe elementy</w:t>
      </w:r>
    </w:p>
    <w:p w14:paraId="73BEA9D0" w14:textId="77777777" w:rsidR="009C11E0" w:rsidRPr="00B13725" w:rsidRDefault="009C11E0" w:rsidP="0097616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307"/>
        <w:jc w:val="both"/>
        <w:rPr>
          <w:rFonts w:ascii="Century Gothic" w:hAnsi="Century Gothic"/>
          <w:sz w:val="20"/>
          <w:szCs w:val="20"/>
        </w:rPr>
      </w:pPr>
      <w:r w:rsidRPr="00B13725">
        <w:rPr>
          <w:rFonts w:ascii="Century Gothic" w:hAnsi="Century Gothic"/>
          <w:sz w:val="20"/>
          <w:szCs w:val="20"/>
        </w:rPr>
        <w:t>balustrady schodów i pochylni dla os. niepełnosprawnych ze stali</w:t>
      </w:r>
      <w:r w:rsidRPr="00B13725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B13725">
        <w:rPr>
          <w:rFonts w:ascii="Century Gothic" w:hAnsi="Century Gothic"/>
          <w:sz w:val="20"/>
          <w:szCs w:val="20"/>
        </w:rPr>
        <w:t>nierdzewnej,</w:t>
      </w:r>
    </w:p>
    <w:p w14:paraId="74858ED0" w14:textId="77777777" w:rsidR="009C11E0" w:rsidRPr="00B13725" w:rsidRDefault="009C11E0" w:rsidP="0097616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right="135" w:hanging="306"/>
        <w:jc w:val="both"/>
        <w:rPr>
          <w:rFonts w:ascii="Century Gothic" w:hAnsi="Century Gothic"/>
          <w:sz w:val="20"/>
          <w:szCs w:val="20"/>
        </w:rPr>
      </w:pPr>
      <w:r w:rsidRPr="00B13725">
        <w:rPr>
          <w:rFonts w:ascii="Century Gothic" w:hAnsi="Century Gothic"/>
          <w:sz w:val="20"/>
          <w:szCs w:val="20"/>
        </w:rPr>
        <w:t>obróbki blacharskie rynny i rury spustowe z blachy powlekanej</w:t>
      </w:r>
      <w:r w:rsidRPr="00B13725">
        <w:rPr>
          <w:rFonts w:ascii="Century Gothic" w:hAnsi="Century Gothic"/>
          <w:color w:val="7030A0"/>
          <w:sz w:val="20"/>
          <w:szCs w:val="20"/>
        </w:rPr>
        <w:t xml:space="preserve">. </w:t>
      </w:r>
      <w:r w:rsidRPr="00B13725">
        <w:rPr>
          <w:rFonts w:ascii="Century Gothic" w:hAnsi="Century Gothic"/>
          <w:sz w:val="20"/>
          <w:szCs w:val="20"/>
        </w:rPr>
        <w:t>Rynny powinny zostać wyposażone w siatki chroniące przed liśćmi.</w:t>
      </w:r>
    </w:p>
    <w:p w14:paraId="42C4C450" w14:textId="77777777" w:rsidR="009C11E0" w:rsidRPr="00B13725" w:rsidRDefault="009C11E0" w:rsidP="0097616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right="129" w:hanging="306"/>
        <w:jc w:val="both"/>
        <w:rPr>
          <w:rFonts w:ascii="Century Gothic" w:hAnsi="Century Gothic"/>
          <w:sz w:val="20"/>
          <w:szCs w:val="20"/>
        </w:rPr>
      </w:pPr>
      <w:r w:rsidRPr="00B13725">
        <w:rPr>
          <w:rFonts w:ascii="Century Gothic" w:hAnsi="Century Gothic"/>
          <w:sz w:val="20"/>
          <w:szCs w:val="20"/>
        </w:rPr>
        <w:t>izolacja pozioma i pionowa: powłokowa bitumiczna</w:t>
      </w:r>
      <w:r>
        <w:rPr>
          <w:rFonts w:ascii="Century Gothic" w:hAnsi="Century Gothic"/>
          <w:sz w:val="20"/>
          <w:szCs w:val="20"/>
        </w:rPr>
        <w:t xml:space="preserve">, z masy KMB o </w:t>
      </w:r>
      <w:r w:rsidRPr="00B13725">
        <w:rPr>
          <w:rFonts w:ascii="Century Gothic" w:hAnsi="Century Gothic"/>
          <w:sz w:val="20"/>
          <w:szCs w:val="20"/>
        </w:rPr>
        <w:t>grubości</w:t>
      </w:r>
      <w:r>
        <w:rPr>
          <w:rFonts w:ascii="Century Gothic" w:hAnsi="Century Gothic"/>
          <w:sz w:val="20"/>
          <w:szCs w:val="20"/>
        </w:rPr>
        <w:t xml:space="preserve"> warstwy suchej nie mniej niż </w:t>
      </w:r>
      <w:r w:rsidRPr="00B13725">
        <w:rPr>
          <w:rFonts w:ascii="Century Gothic" w:hAnsi="Century Gothic"/>
          <w:sz w:val="20"/>
          <w:szCs w:val="20"/>
        </w:rPr>
        <w:t xml:space="preserve"> 4mm. Izolację zabezpieczyć warstwą ocieplenia ze styropianu ekstrudowanego frez grubości </w:t>
      </w:r>
      <w:r>
        <w:rPr>
          <w:rFonts w:ascii="Century Gothic" w:hAnsi="Century Gothic"/>
          <w:sz w:val="20"/>
          <w:szCs w:val="20"/>
        </w:rPr>
        <w:t>zgodnej z obliczeniami (nie mniej niż 12 cm</w:t>
      </w:r>
      <w:r w:rsidR="00976161">
        <w:rPr>
          <w:rFonts w:ascii="Century Gothic" w:hAnsi="Century Gothic"/>
          <w:sz w:val="20"/>
          <w:szCs w:val="20"/>
        </w:rPr>
        <w:t xml:space="preserve">) </w:t>
      </w:r>
      <w:r w:rsidRPr="00B13725">
        <w:rPr>
          <w:rFonts w:ascii="Century Gothic" w:hAnsi="Century Gothic"/>
          <w:sz w:val="20"/>
          <w:szCs w:val="20"/>
        </w:rPr>
        <w:t xml:space="preserve">i </w:t>
      </w:r>
      <w:r>
        <w:rPr>
          <w:rFonts w:ascii="Century Gothic" w:hAnsi="Century Gothic"/>
          <w:sz w:val="20"/>
          <w:szCs w:val="20"/>
        </w:rPr>
        <w:t xml:space="preserve"> folią kubełkową </w:t>
      </w:r>
      <w:r w:rsidRPr="00B13725">
        <w:rPr>
          <w:rFonts w:ascii="Century Gothic" w:hAnsi="Century Gothic"/>
          <w:sz w:val="20"/>
          <w:szCs w:val="20"/>
        </w:rPr>
        <w:t>. Izolację wyprowadzić 40cm ponad poziom</w:t>
      </w:r>
      <w:r w:rsidRPr="00B13725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B13725">
        <w:rPr>
          <w:rFonts w:ascii="Century Gothic" w:hAnsi="Century Gothic"/>
          <w:sz w:val="20"/>
          <w:szCs w:val="20"/>
        </w:rPr>
        <w:t>terenu,</w:t>
      </w:r>
    </w:p>
    <w:p w14:paraId="11AC098E" w14:textId="77777777" w:rsidR="009C11E0" w:rsidRPr="00B13725" w:rsidRDefault="009C11E0" w:rsidP="0097616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142" w:hanging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wejście na dach z wnętrza budynku</w:t>
      </w:r>
      <w:r w:rsidRPr="00B13725">
        <w:rPr>
          <w:rFonts w:ascii="Century Gothic" w:hAnsi="Century Gothic"/>
          <w:sz w:val="20"/>
          <w:szCs w:val="20"/>
        </w:rPr>
        <w:t>,</w:t>
      </w:r>
    </w:p>
    <w:p w14:paraId="0FF753EC" w14:textId="77777777" w:rsidR="009C11E0" w:rsidRPr="00B13725" w:rsidRDefault="009C11E0" w:rsidP="00976161">
      <w:pPr>
        <w:pStyle w:val="Akapitzlist"/>
        <w:numPr>
          <w:ilvl w:val="0"/>
          <w:numId w:val="5"/>
        </w:numPr>
        <w:tabs>
          <w:tab w:val="left" w:pos="426"/>
        </w:tabs>
        <w:spacing w:after="240" w:line="276" w:lineRule="auto"/>
        <w:ind w:left="426" w:hanging="307"/>
        <w:jc w:val="both"/>
        <w:rPr>
          <w:rFonts w:ascii="Century Gothic" w:hAnsi="Century Gothic"/>
          <w:sz w:val="20"/>
          <w:szCs w:val="20"/>
        </w:rPr>
      </w:pPr>
      <w:r w:rsidRPr="00B13725">
        <w:rPr>
          <w:rFonts w:ascii="Century Gothic" w:hAnsi="Century Gothic"/>
          <w:sz w:val="20"/>
          <w:szCs w:val="20"/>
        </w:rPr>
        <w:t>w otworach okiennych należy zastosować rolety</w:t>
      </w:r>
      <w:r w:rsidRPr="00B13725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B13725">
        <w:rPr>
          <w:rFonts w:ascii="Century Gothic" w:hAnsi="Century Gothic"/>
          <w:sz w:val="20"/>
          <w:szCs w:val="20"/>
        </w:rPr>
        <w:t>wewnętrzne z możliwością rozwijania od dołu i od góry.</w:t>
      </w:r>
    </w:p>
    <w:p w14:paraId="1E5B3537" w14:textId="77777777" w:rsidR="009C11E0" w:rsidRPr="0081270E" w:rsidRDefault="009C11E0" w:rsidP="00C556F6">
      <w:pPr>
        <w:pStyle w:val="Akapitzlist"/>
        <w:numPr>
          <w:ilvl w:val="3"/>
          <w:numId w:val="9"/>
        </w:numPr>
        <w:tabs>
          <w:tab w:val="left" w:pos="841"/>
        </w:tabs>
        <w:spacing w:before="68" w:line="360" w:lineRule="auto"/>
        <w:ind w:left="840" w:hanging="721"/>
        <w:jc w:val="both"/>
        <w:rPr>
          <w:rFonts w:ascii="Century Gothic" w:hAnsi="Century Gothic"/>
          <w:b/>
          <w:i/>
          <w:color w:val="2F5496"/>
          <w:sz w:val="20"/>
          <w:szCs w:val="20"/>
        </w:rPr>
      </w:pP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>Dostępność dla osób niepełnosprawnych</w:t>
      </w:r>
      <w:r w:rsidRPr="0081270E">
        <w:rPr>
          <w:rFonts w:ascii="Century Gothic" w:hAnsi="Century Gothic"/>
          <w:b/>
          <w:i/>
          <w:color w:val="2F5496"/>
          <w:spacing w:val="-2"/>
          <w:sz w:val="20"/>
          <w:szCs w:val="20"/>
        </w:rPr>
        <w:t xml:space="preserve"> </w:t>
      </w: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>ruchowo</w:t>
      </w:r>
    </w:p>
    <w:p w14:paraId="2C154677" w14:textId="77777777" w:rsidR="009C11E0" w:rsidRDefault="009C11E0" w:rsidP="00976161">
      <w:pPr>
        <w:pStyle w:val="Tekstpodstawowy"/>
        <w:spacing w:before="1" w:line="276" w:lineRule="auto"/>
        <w:ind w:left="0" w:right="102"/>
        <w:jc w:val="both"/>
        <w:rPr>
          <w:rFonts w:ascii="Century Gothic" w:hAnsi="Century Gothic"/>
        </w:rPr>
      </w:pPr>
      <w:r w:rsidRPr="00B13725">
        <w:rPr>
          <w:rFonts w:ascii="Century Gothic" w:hAnsi="Century Gothic"/>
        </w:rPr>
        <w:t>Zapewniony zostanie osobom niepełnosprawnym dostęp do wszystkich pomieszczeń ogólnodostępnych w budynku. Poziomy posadzek w całym obiekcie będą na jednej wysokości. Co najmniej jeden sanitariat przeznaczony będzie dla osób niepełnosprawnych i</w:t>
      </w:r>
      <w:r w:rsidR="00452993">
        <w:rPr>
          <w:rFonts w:ascii="Century Gothic" w:hAnsi="Century Gothic"/>
        </w:rPr>
        <w:t> </w:t>
      </w:r>
      <w:r w:rsidRPr="00B13725">
        <w:rPr>
          <w:rFonts w:ascii="Century Gothic" w:hAnsi="Century Gothic"/>
        </w:rPr>
        <w:t>wyposażony zostanie w stosowne urządzenia sanitarne wraz z poręczami uchylnymi i</w:t>
      </w:r>
      <w:r w:rsidR="00452993">
        <w:rPr>
          <w:rFonts w:ascii="Century Gothic" w:hAnsi="Century Gothic"/>
        </w:rPr>
        <w:t> </w:t>
      </w:r>
      <w:r w:rsidRPr="00B13725">
        <w:rPr>
          <w:rFonts w:ascii="Century Gothic" w:hAnsi="Century Gothic"/>
        </w:rPr>
        <w:t>stałymi wykonanymi ze stali nierdzewnej</w:t>
      </w:r>
      <w:r>
        <w:rPr>
          <w:rFonts w:ascii="Century Gothic" w:hAnsi="Century Gothic"/>
        </w:rPr>
        <w:t xml:space="preserve"> oraz system </w:t>
      </w:r>
      <w:proofErr w:type="spellStart"/>
      <w:r>
        <w:rPr>
          <w:rFonts w:ascii="Century Gothic" w:hAnsi="Century Gothic"/>
        </w:rPr>
        <w:t>przyzywowy</w:t>
      </w:r>
      <w:proofErr w:type="spellEnd"/>
      <w:r w:rsidRPr="00B13725">
        <w:rPr>
          <w:rFonts w:ascii="Century Gothic" w:hAnsi="Century Gothic"/>
        </w:rPr>
        <w:t>.</w:t>
      </w:r>
    </w:p>
    <w:p w14:paraId="473D01A5" w14:textId="77777777" w:rsidR="00976161" w:rsidRPr="00B13725" w:rsidRDefault="00976161" w:rsidP="00976161">
      <w:pPr>
        <w:pStyle w:val="Tekstpodstawowy"/>
        <w:spacing w:before="1" w:line="276" w:lineRule="auto"/>
        <w:ind w:left="0" w:right="102"/>
        <w:jc w:val="both"/>
        <w:rPr>
          <w:rFonts w:ascii="Century Gothic" w:hAnsi="Century Gothic"/>
        </w:rPr>
      </w:pPr>
    </w:p>
    <w:p w14:paraId="0A74FC8C" w14:textId="0F6EDA49" w:rsidR="009C11E0" w:rsidRPr="00A82742" w:rsidRDefault="009C11E0" w:rsidP="00C556F6">
      <w:pPr>
        <w:pStyle w:val="Nagwek4"/>
        <w:keepNext w:val="0"/>
        <w:keepLines w:val="0"/>
        <w:numPr>
          <w:ilvl w:val="2"/>
          <w:numId w:val="10"/>
        </w:numPr>
        <w:tabs>
          <w:tab w:val="left" w:pos="675"/>
        </w:tabs>
        <w:spacing w:before="0" w:line="360" w:lineRule="auto"/>
        <w:jc w:val="both"/>
        <w:rPr>
          <w:rFonts w:ascii="Century Gothic" w:hAnsi="Century Gothic"/>
          <w:b/>
        </w:rPr>
      </w:pPr>
      <w:r w:rsidRPr="00A82742">
        <w:rPr>
          <w:rFonts w:ascii="Century Gothic" w:hAnsi="Century Gothic"/>
          <w:b/>
        </w:rPr>
        <w:t xml:space="preserve">Podstawowe założenia – </w:t>
      </w:r>
      <w:r w:rsidR="000D423A">
        <w:rPr>
          <w:rFonts w:ascii="Century Gothic" w:hAnsi="Century Gothic"/>
          <w:b/>
        </w:rPr>
        <w:t>wiata na samochody</w:t>
      </w:r>
    </w:p>
    <w:p w14:paraId="642507C5" w14:textId="0CB89B20" w:rsidR="007C17A0" w:rsidRDefault="007C17A0" w:rsidP="007C17A0">
      <w:pPr>
        <w:pStyle w:val="Tekstpodstawowy"/>
        <w:spacing w:before="116" w:line="276" w:lineRule="auto"/>
        <w:ind w:left="0" w:right="13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Wiata posadowiona na gruncie. Na całej powierzchni dachu należy zainstalować panele fotowoltaiczne o maksymalnej możliwej mocy do osiągnięcia na tej powierzchni dachu</w:t>
      </w:r>
      <w:r w:rsidR="00D061E1">
        <w:rPr>
          <w:rFonts w:ascii="Century Gothic" w:hAnsi="Century Gothic"/>
        </w:rPr>
        <w:t xml:space="preserve"> (szacuje się moc ok 3,6 </w:t>
      </w:r>
      <w:proofErr w:type="spellStart"/>
      <w:r w:rsidR="00D061E1">
        <w:rPr>
          <w:rFonts w:ascii="Century Gothic" w:hAnsi="Century Gothic"/>
        </w:rPr>
        <w:t>kWp</w:t>
      </w:r>
      <w:proofErr w:type="spellEnd"/>
      <w:r w:rsidR="00D061E1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. Spadek dachu powinien być w kierunku południowym. Pod wiatą należy wyznaczyć miejsca parkingowe dla dwóch pojazdów osobowych. </w:t>
      </w:r>
    </w:p>
    <w:p w14:paraId="516BBF8D" w14:textId="77777777" w:rsidR="007C17A0" w:rsidRDefault="007C17A0" w:rsidP="00CD3ECD">
      <w:pPr>
        <w:pStyle w:val="Tekstpodstawowy"/>
        <w:spacing w:before="116" w:line="276" w:lineRule="auto"/>
        <w:ind w:left="0" w:right="13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Przykładowy wygląd wiaty oraz jej posadowienie</w:t>
      </w:r>
      <w:r w:rsidRPr="007C17A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przedstawia załączone zdjęcie.</w:t>
      </w:r>
    </w:p>
    <w:p w14:paraId="44CF743F" w14:textId="5A8C3F78" w:rsidR="00494861" w:rsidRDefault="00CD3ECD" w:rsidP="00CD3ECD">
      <w:pPr>
        <w:pStyle w:val="Tekstpodstawowy"/>
        <w:spacing w:before="116" w:line="276" w:lineRule="auto"/>
        <w:ind w:left="0" w:right="135"/>
        <w:jc w:val="both"/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15FEF47D" wp14:editId="59BC0DF1">
            <wp:extent cx="5760720" cy="2587625"/>
            <wp:effectExtent l="0" t="0" r="0" b="317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75F57" w14:textId="77777777" w:rsidR="00452993" w:rsidRDefault="00452993" w:rsidP="00146A0A">
      <w:pPr>
        <w:pStyle w:val="Tekstpodstawowy"/>
        <w:spacing w:line="276" w:lineRule="auto"/>
        <w:ind w:left="0" w:right="129"/>
        <w:jc w:val="both"/>
        <w:rPr>
          <w:rFonts w:ascii="Century Gothic" w:hAnsi="Century Gothic"/>
        </w:rPr>
      </w:pPr>
    </w:p>
    <w:p w14:paraId="04516EEA" w14:textId="77777777" w:rsidR="009C11E0" w:rsidRPr="00B13725" w:rsidRDefault="009C11E0" w:rsidP="00146A0A">
      <w:pPr>
        <w:pStyle w:val="Akapitzlist"/>
        <w:numPr>
          <w:ilvl w:val="3"/>
          <w:numId w:val="10"/>
        </w:numPr>
        <w:tabs>
          <w:tab w:val="left" w:pos="837"/>
        </w:tabs>
        <w:spacing w:line="276" w:lineRule="auto"/>
        <w:ind w:left="0" w:right="4252" w:firstLine="0"/>
        <w:jc w:val="both"/>
        <w:rPr>
          <w:rFonts w:ascii="Century Gothic" w:hAnsi="Century Gothic"/>
          <w:sz w:val="20"/>
          <w:szCs w:val="20"/>
        </w:rPr>
      </w:pPr>
      <w:r w:rsidRPr="00146A0A">
        <w:rPr>
          <w:rFonts w:ascii="Century Gothic" w:hAnsi="Century Gothic"/>
          <w:b/>
          <w:i/>
          <w:color w:val="2F5496"/>
          <w:spacing w:val="-3"/>
          <w:sz w:val="20"/>
          <w:szCs w:val="20"/>
        </w:rPr>
        <w:t xml:space="preserve">Technologia </w:t>
      </w:r>
      <w:r w:rsidRPr="00146A0A">
        <w:rPr>
          <w:rFonts w:ascii="Century Gothic" w:hAnsi="Century Gothic"/>
          <w:b/>
          <w:i/>
          <w:color w:val="2F5496"/>
          <w:sz w:val="20"/>
          <w:szCs w:val="20"/>
        </w:rPr>
        <w:t xml:space="preserve">planowanej </w:t>
      </w:r>
      <w:r w:rsidRPr="00146A0A">
        <w:rPr>
          <w:rFonts w:ascii="Century Gothic" w:hAnsi="Century Gothic"/>
          <w:b/>
          <w:i/>
          <w:color w:val="2F5496"/>
          <w:spacing w:val="-3"/>
          <w:sz w:val="20"/>
          <w:szCs w:val="20"/>
        </w:rPr>
        <w:t>zabudowy.</w:t>
      </w:r>
      <w:r w:rsidRPr="00146A0A">
        <w:rPr>
          <w:rFonts w:ascii="Century Gothic" w:hAnsi="Century Gothic"/>
          <w:color w:val="2F5496"/>
          <w:spacing w:val="-3"/>
          <w:sz w:val="18"/>
          <w:szCs w:val="18"/>
          <w:u w:val="single"/>
        </w:rPr>
        <w:t xml:space="preserve"> </w:t>
      </w:r>
      <w:r w:rsidRPr="00B13725">
        <w:rPr>
          <w:rFonts w:ascii="Century Gothic" w:hAnsi="Century Gothic"/>
          <w:sz w:val="20"/>
          <w:szCs w:val="20"/>
          <w:u w:val="single"/>
        </w:rPr>
        <w:t>Sposób</w:t>
      </w:r>
      <w:r w:rsidRPr="00B13725">
        <w:rPr>
          <w:rFonts w:ascii="Century Gothic" w:hAnsi="Century Gothic"/>
          <w:spacing w:val="-1"/>
          <w:sz w:val="20"/>
          <w:szCs w:val="20"/>
          <w:u w:val="single"/>
        </w:rPr>
        <w:t xml:space="preserve"> </w:t>
      </w:r>
      <w:r w:rsidRPr="00B13725">
        <w:rPr>
          <w:rFonts w:ascii="Century Gothic" w:hAnsi="Century Gothic"/>
          <w:sz w:val="20"/>
          <w:szCs w:val="20"/>
          <w:u w:val="single"/>
        </w:rPr>
        <w:t>posadowienia</w:t>
      </w:r>
    </w:p>
    <w:p w14:paraId="4318C679" w14:textId="76CC12E5" w:rsidR="009C11E0" w:rsidRPr="00B13725" w:rsidRDefault="009C11E0" w:rsidP="00146A0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B13725">
        <w:rPr>
          <w:rFonts w:ascii="Century Gothic" w:hAnsi="Century Gothic"/>
        </w:rPr>
        <w:t xml:space="preserve">Posadowienie na </w:t>
      </w:r>
      <w:r w:rsidR="00340467" w:rsidRPr="007755B8">
        <w:rPr>
          <w:rFonts w:ascii="Century Gothic" w:hAnsi="Century Gothic"/>
        </w:rPr>
        <w:t>s</w:t>
      </w:r>
      <w:r w:rsidR="00340467" w:rsidRPr="00CD3ECD">
        <w:rPr>
          <w:rFonts w:ascii="Century Gothic" w:hAnsi="Century Gothic"/>
          <w:spacing w:val="-3"/>
        </w:rPr>
        <w:t>topach fundamentowych</w:t>
      </w:r>
      <w:r w:rsidR="00452993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S</w:t>
      </w:r>
      <w:r w:rsidRPr="00B13725">
        <w:rPr>
          <w:rFonts w:ascii="Century Gothic" w:hAnsi="Century Gothic"/>
        </w:rPr>
        <w:t>posób, głębokość posadowienia, rodzaj i układ fundamentów określi projektant na etapie opracowywania projektu budowlanego.</w:t>
      </w:r>
    </w:p>
    <w:p w14:paraId="2882E407" w14:textId="77777777" w:rsidR="00146A0A" w:rsidRDefault="00146A0A" w:rsidP="00146A0A">
      <w:pPr>
        <w:pStyle w:val="Tekstpodstawowy"/>
        <w:spacing w:line="276" w:lineRule="auto"/>
        <w:ind w:left="0"/>
        <w:jc w:val="both"/>
        <w:rPr>
          <w:rFonts w:ascii="Century Gothic" w:hAnsi="Century Gothic"/>
          <w:u w:val="single"/>
        </w:rPr>
      </w:pPr>
    </w:p>
    <w:p w14:paraId="4072B2BD" w14:textId="77777777" w:rsidR="009C11E0" w:rsidRPr="00B13725" w:rsidRDefault="009C11E0" w:rsidP="00146A0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B13725">
        <w:rPr>
          <w:rFonts w:ascii="Century Gothic" w:hAnsi="Century Gothic"/>
          <w:u w:val="single"/>
        </w:rPr>
        <w:t>Technologia wykonania</w:t>
      </w:r>
    </w:p>
    <w:p w14:paraId="0B3FE078" w14:textId="307AF4BA" w:rsidR="009C11E0" w:rsidRDefault="007755B8" w:rsidP="00146A0A">
      <w:pPr>
        <w:pStyle w:val="Tekstpodstawowy"/>
        <w:spacing w:before="114" w:line="276" w:lineRule="auto"/>
        <w:ind w:left="0" w:right="130"/>
        <w:jc w:val="both"/>
        <w:rPr>
          <w:rFonts w:ascii="Century Gothic" w:hAnsi="Century Gothic"/>
        </w:rPr>
      </w:pPr>
      <w:bookmarkStart w:id="5" w:name="_Hlk97207666"/>
      <w:r w:rsidRPr="00494861">
        <w:rPr>
          <w:rFonts w:ascii="Century Gothic" w:hAnsi="Century Gothic"/>
          <w:bCs/>
        </w:rPr>
        <w:t>Konstrukcja wsporcza z profili stalowych</w:t>
      </w:r>
      <w:bookmarkEnd w:id="5"/>
      <w:r w:rsidR="009C11E0" w:rsidRPr="004B4572">
        <w:rPr>
          <w:rFonts w:ascii="Century Gothic" w:hAnsi="Century Gothic"/>
        </w:rPr>
        <w:t xml:space="preserve">, o </w:t>
      </w:r>
      <w:r w:rsidR="004B4572">
        <w:rPr>
          <w:rFonts w:ascii="Century Gothic" w:hAnsi="Century Gothic"/>
        </w:rPr>
        <w:t xml:space="preserve">przekrojach umożliwiających zastosowanie jak najmniejszej ilości </w:t>
      </w:r>
      <w:r w:rsidR="00CF793A">
        <w:rPr>
          <w:rFonts w:ascii="Century Gothic" w:hAnsi="Century Gothic"/>
        </w:rPr>
        <w:t>punktów wsporczych. Przekrój profili do uzgodnienia z Zamawiającym. Kolorystyka dobrana do</w:t>
      </w:r>
      <w:r w:rsidR="00C571F1">
        <w:rPr>
          <w:rFonts w:ascii="Century Gothic" w:hAnsi="Century Gothic"/>
        </w:rPr>
        <w:t xml:space="preserve"> kolorystyki budynku.</w:t>
      </w:r>
    </w:p>
    <w:p w14:paraId="2C930CF9" w14:textId="77777777" w:rsidR="00146A0A" w:rsidRPr="00B13725" w:rsidRDefault="00146A0A" w:rsidP="00146A0A">
      <w:pPr>
        <w:pStyle w:val="Tekstpodstawowy"/>
        <w:spacing w:before="114" w:line="276" w:lineRule="auto"/>
        <w:ind w:left="0" w:right="130"/>
        <w:jc w:val="both"/>
        <w:rPr>
          <w:rFonts w:ascii="Century Gothic" w:hAnsi="Century Gothic"/>
        </w:rPr>
      </w:pPr>
    </w:p>
    <w:p w14:paraId="6C00DCB5" w14:textId="77777777" w:rsidR="009C11E0" w:rsidRPr="00494861" w:rsidRDefault="009C11E0" w:rsidP="00146A0A">
      <w:pPr>
        <w:pStyle w:val="Tekstpodstawowy"/>
        <w:spacing w:before="1" w:line="276" w:lineRule="auto"/>
        <w:ind w:left="0"/>
        <w:jc w:val="both"/>
        <w:rPr>
          <w:rFonts w:ascii="Century Gothic" w:hAnsi="Century Gothic"/>
          <w:bCs/>
        </w:rPr>
      </w:pPr>
      <w:r w:rsidRPr="00494861">
        <w:rPr>
          <w:rFonts w:ascii="Century Gothic" w:hAnsi="Century Gothic"/>
          <w:bCs/>
          <w:u w:val="single"/>
        </w:rPr>
        <w:t>Odwodnienie dachu</w:t>
      </w:r>
    </w:p>
    <w:p w14:paraId="7D1D7D66" w14:textId="7A0D07D7" w:rsidR="009C11E0" w:rsidRDefault="009C11E0" w:rsidP="00F55572">
      <w:pPr>
        <w:pStyle w:val="Tekstpodstawowy"/>
        <w:spacing w:before="68" w:line="276" w:lineRule="auto"/>
        <w:ind w:left="0" w:right="128"/>
        <w:jc w:val="both"/>
        <w:rPr>
          <w:rFonts w:ascii="Century Gothic" w:hAnsi="Century Gothic"/>
        </w:rPr>
      </w:pPr>
      <w:r w:rsidRPr="009F47BC">
        <w:rPr>
          <w:rFonts w:ascii="Century Gothic" w:hAnsi="Century Gothic"/>
        </w:rPr>
        <w:t xml:space="preserve">Odprowadzenie wód opadowych z dachu, wody sprowadzane do krawędzi dachu </w:t>
      </w:r>
      <w:r w:rsidR="000541CB">
        <w:rPr>
          <w:rFonts w:ascii="Century Gothic" w:hAnsi="Century Gothic"/>
        </w:rPr>
        <w:br/>
      </w:r>
      <w:r w:rsidRPr="009F47BC">
        <w:rPr>
          <w:rFonts w:ascii="Century Gothic" w:hAnsi="Century Gothic"/>
        </w:rPr>
        <w:t>i odprowadzane poza obrys budynku poprzez układ rynien i rur spustowych do instalacji kanalizacji deszczowej.</w:t>
      </w:r>
      <w:r w:rsidR="00317792">
        <w:rPr>
          <w:rFonts w:ascii="Century Gothic" w:hAnsi="Century Gothic"/>
        </w:rPr>
        <w:t xml:space="preserve"> </w:t>
      </w:r>
      <w:r w:rsidR="00317792" w:rsidRPr="00AF745E">
        <w:rPr>
          <w:rFonts w:ascii="Century Gothic" w:hAnsi="Century Gothic"/>
        </w:rPr>
        <w:t>Wloty rynien zabezpieczyć przed przedostaniem się opadających liści, rynny na poziomie gruntu wyposażyć w łapacze śmieci i rewizje.</w:t>
      </w:r>
      <w:r w:rsidR="008B2D58">
        <w:rPr>
          <w:rFonts w:ascii="Century Gothic" w:hAnsi="Century Gothic"/>
        </w:rPr>
        <w:t xml:space="preserve"> Należy przewidzieć retencję wód opadowych do wykorzystania na cele gospodarcze np. podlewanie.</w:t>
      </w:r>
    </w:p>
    <w:p w14:paraId="5676A8F8" w14:textId="77777777" w:rsidR="00F55572" w:rsidRPr="00AF745E" w:rsidRDefault="00F55572" w:rsidP="009D47AA">
      <w:pPr>
        <w:pStyle w:val="Tekstpodstawowy"/>
        <w:spacing w:before="68" w:line="276" w:lineRule="auto"/>
        <w:ind w:left="0" w:right="128"/>
        <w:jc w:val="both"/>
        <w:rPr>
          <w:rFonts w:ascii="Century Gothic" w:hAnsi="Century Gothic"/>
        </w:rPr>
      </w:pPr>
    </w:p>
    <w:p w14:paraId="6F60BE78" w14:textId="77777777" w:rsidR="009C11E0" w:rsidRPr="00A82742" w:rsidRDefault="009C11E0" w:rsidP="00C556F6">
      <w:pPr>
        <w:pStyle w:val="Nagwek4"/>
        <w:keepNext w:val="0"/>
        <w:keepLines w:val="0"/>
        <w:numPr>
          <w:ilvl w:val="2"/>
          <w:numId w:val="10"/>
        </w:numPr>
        <w:tabs>
          <w:tab w:val="left" w:pos="675"/>
        </w:tabs>
        <w:spacing w:before="0" w:line="360" w:lineRule="auto"/>
        <w:jc w:val="both"/>
        <w:rPr>
          <w:rFonts w:ascii="Century Gothic" w:hAnsi="Century Gothic"/>
          <w:b/>
        </w:rPr>
      </w:pPr>
      <w:bookmarkStart w:id="6" w:name="_Hlk92277703"/>
      <w:r w:rsidRPr="00A82742">
        <w:rPr>
          <w:rFonts w:ascii="Century Gothic" w:hAnsi="Century Gothic"/>
          <w:b/>
        </w:rPr>
        <w:t>Planowane zagospodarowanie terenu i</w:t>
      </w:r>
      <w:r w:rsidRPr="00A82742">
        <w:rPr>
          <w:rFonts w:ascii="Century Gothic" w:hAnsi="Century Gothic"/>
          <w:b/>
          <w:spacing w:val="-5"/>
        </w:rPr>
        <w:t xml:space="preserve"> </w:t>
      </w:r>
      <w:r w:rsidRPr="00A82742">
        <w:rPr>
          <w:rFonts w:ascii="Century Gothic" w:hAnsi="Century Gothic"/>
          <w:b/>
        </w:rPr>
        <w:t>infrastruktura</w:t>
      </w:r>
    </w:p>
    <w:p w14:paraId="6D77EAB7" w14:textId="77777777" w:rsidR="009C11E0" w:rsidRPr="00B82C08" w:rsidRDefault="009C11E0" w:rsidP="00A56DED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r w:rsidRPr="00B82C08">
        <w:rPr>
          <w:rFonts w:ascii="Century Gothic" w:hAnsi="Century Gothic"/>
        </w:rPr>
        <w:t xml:space="preserve">Wstępną koncepcję zagospodarowania działki przedstawia </w:t>
      </w:r>
      <w:r w:rsidRPr="00B82C08">
        <w:rPr>
          <w:rFonts w:ascii="Century Gothic" w:hAnsi="Century Gothic"/>
          <w:b/>
        </w:rPr>
        <w:t>załącznik nr</w:t>
      </w:r>
      <w:r w:rsidR="008B6B7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3</w:t>
      </w:r>
    </w:p>
    <w:p w14:paraId="2C7468B1" w14:textId="339B65AF" w:rsidR="009C11E0" w:rsidRPr="000255AF" w:rsidRDefault="009C11E0" w:rsidP="00B96621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bookmarkStart w:id="7" w:name="_Hlk92277787"/>
      <w:r w:rsidRPr="000255AF">
        <w:rPr>
          <w:rFonts w:ascii="Century Gothic" w:hAnsi="Century Gothic"/>
        </w:rPr>
        <w:t xml:space="preserve">W ramach zadania niezbędne będzie wykonanie połączenia komunikacyjnego planowanych </w:t>
      </w:r>
      <w:r w:rsidR="00EE1E53">
        <w:rPr>
          <w:rFonts w:ascii="Century Gothic" w:hAnsi="Century Gothic"/>
        </w:rPr>
        <w:t>obiektów</w:t>
      </w:r>
      <w:r w:rsidRPr="000255AF">
        <w:rPr>
          <w:rFonts w:ascii="Century Gothic" w:hAnsi="Century Gothic"/>
        </w:rPr>
        <w:t xml:space="preserve"> układem dojść i dojazdów </w:t>
      </w:r>
      <w:r>
        <w:rPr>
          <w:rFonts w:ascii="Century Gothic" w:hAnsi="Century Gothic"/>
        </w:rPr>
        <w:t>od strony Urzędu Gminy</w:t>
      </w:r>
      <w:r w:rsidR="00B96621">
        <w:rPr>
          <w:rFonts w:ascii="Century Gothic" w:hAnsi="Century Gothic"/>
        </w:rPr>
        <w:t xml:space="preserve">. </w:t>
      </w:r>
      <w:r w:rsidRPr="000255AF">
        <w:rPr>
          <w:rFonts w:ascii="Century Gothic" w:hAnsi="Century Gothic"/>
        </w:rPr>
        <w:t>W tym celu wykonać należy ciąg pieszo jezdny o szerokości  co najmniej 6,0 m i pełniący również funkcje drogi</w:t>
      </w:r>
      <w:r w:rsidRPr="00B96621">
        <w:rPr>
          <w:rFonts w:ascii="Century Gothic" w:hAnsi="Century Gothic"/>
        </w:rPr>
        <w:t xml:space="preserve"> </w:t>
      </w:r>
      <w:r w:rsidRPr="000255AF">
        <w:rPr>
          <w:rFonts w:ascii="Century Gothic" w:hAnsi="Century Gothic"/>
        </w:rPr>
        <w:t>pożarowej.</w:t>
      </w:r>
    </w:p>
    <w:p w14:paraId="08E10BAC" w14:textId="582F20C6" w:rsidR="009C11E0" w:rsidRPr="000255AF" w:rsidRDefault="009C11E0" w:rsidP="00B96621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r w:rsidRPr="000255AF">
        <w:rPr>
          <w:rFonts w:ascii="Century Gothic" w:hAnsi="Century Gothic"/>
        </w:rPr>
        <w:t xml:space="preserve">W części zamkniętej dla </w:t>
      </w:r>
      <w:r>
        <w:rPr>
          <w:rFonts w:ascii="Century Gothic" w:hAnsi="Century Gothic"/>
        </w:rPr>
        <w:t xml:space="preserve">pracowników </w:t>
      </w:r>
      <w:r w:rsidRPr="000255AF">
        <w:rPr>
          <w:rFonts w:ascii="Century Gothic" w:hAnsi="Century Gothic"/>
        </w:rPr>
        <w:t xml:space="preserve">terenu inwestycji zakłada się stworzenie miejsc parkingowych  dla </w:t>
      </w:r>
      <w:r>
        <w:rPr>
          <w:rFonts w:ascii="Century Gothic" w:hAnsi="Century Gothic"/>
        </w:rPr>
        <w:t>3</w:t>
      </w:r>
      <w:r w:rsidRPr="000255AF">
        <w:rPr>
          <w:rFonts w:ascii="Century Gothic" w:hAnsi="Century Gothic"/>
        </w:rPr>
        <w:t xml:space="preserve"> pojazdów</w:t>
      </w:r>
      <w:r>
        <w:rPr>
          <w:rFonts w:ascii="Century Gothic" w:hAnsi="Century Gothic"/>
        </w:rPr>
        <w:t xml:space="preserve"> i 2 miejsca </w:t>
      </w:r>
      <w:r w:rsidR="0092219C">
        <w:rPr>
          <w:rFonts w:ascii="Century Gothic" w:hAnsi="Century Gothic"/>
        </w:rPr>
        <w:t>pod wiatą</w:t>
      </w:r>
      <w:r w:rsidR="0003251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dwustanowiskow</w:t>
      </w:r>
      <w:r w:rsidR="0003251E">
        <w:rPr>
          <w:rFonts w:ascii="Century Gothic" w:hAnsi="Century Gothic"/>
        </w:rPr>
        <w:t>ą</w:t>
      </w:r>
      <w:r w:rsidRPr="000255AF">
        <w:rPr>
          <w:rFonts w:ascii="Century Gothic" w:hAnsi="Century Gothic"/>
        </w:rPr>
        <w:t xml:space="preserve">. Miejsca postojowe </w:t>
      </w:r>
      <w:r>
        <w:rPr>
          <w:rFonts w:ascii="Century Gothic" w:hAnsi="Century Gothic"/>
        </w:rPr>
        <w:t xml:space="preserve">                      </w:t>
      </w:r>
      <w:r w:rsidRPr="000255AF">
        <w:rPr>
          <w:rFonts w:ascii="Century Gothic" w:hAnsi="Century Gothic"/>
        </w:rPr>
        <w:t xml:space="preserve">o wymiarach 2,5 m x 5,0 m. Dodatkowy parking na </w:t>
      </w:r>
      <w:r>
        <w:rPr>
          <w:rFonts w:ascii="Century Gothic" w:hAnsi="Century Gothic"/>
        </w:rPr>
        <w:t>6</w:t>
      </w:r>
      <w:r w:rsidRPr="000255AF">
        <w:rPr>
          <w:rFonts w:ascii="Century Gothic" w:hAnsi="Century Gothic"/>
        </w:rPr>
        <w:t xml:space="preserve"> pojazdów (w tym </w:t>
      </w:r>
      <w:r>
        <w:rPr>
          <w:rFonts w:ascii="Century Gothic" w:hAnsi="Century Gothic"/>
        </w:rPr>
        <w:t>2</w:t>
      </w:r>
      <w:r w:rsidRPr="000255AF">
        <w:rPr>
          <w:rFonts w:ascii="Century Gothic" w:hAnsi="Century Gothic"/>
        </w:rPr>
        <w:t xml:space="preserve"> miejsce parkingowe dla osób niepełnosprawnych o wym. 3,6 m x5,0 m) należy stworzyć w strefie otwartej od strony </w:t>
      </w:r>
      <w:r>
        <w:rPr>
          <w:rFonts w:ascii="Century Gothic" w:hAnsi="Century Gothic"/>
        </w:rPr>
        <w:t>Urzędu Gminy.</w:t>
      </w:r>
    </w:p>
    <w:p w14:paraId="3C896FE5" w14:textId="77777777" w:rsidR="009C11E0" w:rsidRPr="000255AF" w:rsidRDefault="009C11E0" w:rsidP="00B96621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r w:rsidRPr="000255AF">
        <w:rPr>
          <w:rFonts w:ascii="Century Gothic" w:hAnsi="Century Gothic"/>
        </w:rPr>
        <w:t>Szerokość ciągów pieszych powinna wynosić co najmniej 1,5 m. Szerokość dojazdów co najmniej 4,5 m. Nawierzchnię utwardzoną dojazdów należy wykonać z kostki betonowej gr. 80 mm</w:t>
      </w:r>
      <w:r w:rsidR="002535C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 podbudowi</w:t>
      </w:r>
      <w:r w:rsidR="002535C5">
        <w:rPr>
          <w:rFonts w:ascii="Century Gothic" w:hAnsi="Century Gothic"/>
        </w:rPr>
        <w:t xml:space="preserve">e </w:t>
      </w:r>
      <w:r w:rsidRPr="000255AF">
        <w:rPr>
          <w:rFonts w:ascii="Century Gothic" w:hAnsi="Century Gothic"/>
        </w:rPr>
        <w:t>o parametrach jak dla drogi pożarowej zgodnie z rozporządzeniem Ministra Spraw Wewnętrznych i Administracji z dnia 24 lipca 2009 r. w sprawie przeciwpożarowego zaopatrzenia w wodę oraz dróg pożarowych.</w:t>
      </w:r>
    </w:p>
    <w:p w14:paraId="7F9676AF" w14:textId="77777777" w:rsidR="009C11E0" w:rsidRPr="000255AF" w:rsidRDefault="009C11E0" w:rsidP="00B96621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r w:rsidRPr="000255AF">
        <w:rPr>
          <w:rFonts w:ascii="Century Gothic" w:hAnsi="Century Gothic"/>
        </w:rPr>
        <w:t xml:space="preserve">Nawierzchnię chodników (dojść) należy wykonać z kostki betonowej gr. 6,0 cm. Kształt, kolor i wzór układania do uzgodnienia z Zamawiającym na etapie projektu budowlanego. Do </w:t>
      </w:r>
      <w:r w:rsidRPr="000255AF">
        <w:rPr>
          <w:rFonts w:ascii="Century Gothic" w:hAnsi="Century Gothic"/>
        </w:rPr>
        <w:lastRenderedPageBreak/>
        <w:t xml:space="preserve">obramowania należy stosować krawężniki uliczne betonowe. Podbudowę </w:t>
      </w:r>
      <w:r>
        <w:rPr>
          <w:rFonts w:ascii="Century Gothic" w:hAnsi="Century Gothic"/>
        </w:rPr>
        <w:t xml:space="preserve">pod </w:t>
      </w:r>
      <w:r w:rsidRPr="000255AF">
        <w:rPr>
          <w:rFonts w:ascii="Century Gothic" w:hAnsi="Century Gothic"/>
        </w:rPr>
        <w:t>nawierzchni</w:t>
      </w:r>
      <w:r>
        <w:rPr>
          <w:rFonts w:ascii="Century Gothic" w:hAnsi="Century Gothic"/>
        </w:rPr>
        <w:t xml:space="preserve">ę z </w:t>
      </w:r>
      <w:r w:rsidRPr="000255AF">
        <w:rPr>
          <w:rFonts w:ascii="Century Gothic" w:hAnsi="Century Gothic"/>
        </w:rPr>
        <w:t xml:space="preserve"> kostkowej</w:t>
      </w:r>
      <w:r>
        <w:rPr>
          <w:rFonts w:ascii="Century Gothic" w:hAnsi="Century Gothic"/>
        </w:rPr>
        <w:t xml:space="preserve"> brukowej</w:t>
      </w:r>
      <w:r w:rsidRPr="000255AF">
        <w:rPr>
          <w:rFonts w:ascii="Century Gothic" w:hAnsi="Century Gothic"/>
        </w:rPr>
        <w:t xml:space="preserve"> należy odpowiednio wyprofilować i wyrównać z założeniem ruchu pojazdów ciężarowych i wozów straży pożarnej. Grunt podłoża powinien być jednolity, przepuszczalny i zabezpieczony przed skutkami przemarzania.</w:t>
      </w:r>
    </w:p>
    <w:p w14:paraId="4A541740" w14:textId="1BA7F46E" w:rsidR="009C11E0" w:rsidRPr="00015A3D" w:rsidRDefault="009C11E0" w:rsidP="00B96621">
      <w:pPr>
        <w:pStyle w:val="Tekstpodstawowy"/>
        <w:spacing w:before="1" w:line="276" w:lineRule="auto"/>
        <w:ind w:left="0"/>
        <w:jc w:val="both"/>
        <w:rPr>
          <w:rFonts w:ascii="Century Gothic" w:hAnsi="Century Gothic"/>
          <w:b/>
        </w:rPr>
      </w:pPr>
      <w:r w:rsidRPr="000255AF">
        <w:rPr>
          <w:rFonts w:ascii="Century Gothic" w:hAnsi="Century Gothic"/>
        </w:rPr>
        <w:t xml:space="preserve">Dla potrzeb obsługi nowego budynku w media rozbudowana zostanie również infrastruktura techniczna. Wykonane zostaną nowe przyłącza: wody, </w:t>
      </w:r>
      <w:r>
        <w:rPr>
          <w:rFonts w:ascii="Century Gothic" w:hAnsi="Century Gothic"/>
        </w:rPr>
        <w:t xml:space="preserve">kanalizacja ściekowej, energetyczne, telekomunikacyjne. </w:t>
      </w:r>
      <w:r w:rsidRPr="00015A3D">
        <w:rPr>
          <w:rFonts w:ascii="Century Gothic" w:hAnsi="Century Gothic"/>
          <w:b/>
        </w:rPr>
        <w:t>Projekty przyłączy wody, kanalizacji sanitarnej</w:t>
      </w:r>
      <w:r>
        <w:rPr>
          <w:rFonts w:ascii="Century Gothic" w:hAnsi="Century Gothic"/>
          <w:b/>
        </w:rPr>
        <w:t xml:space="preserve">, energetycznej </w:t>
      </w:r>
      <w:r w:rsidR="006C2DC1"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t xml:space="preserve">i telekomunikacyjnej </w:t>
      </w:r>
      <w:r w:rsidRPr="00015A3D">
        <w:rPr>
          <w:rFonts w:ascii="Century Gothic" w:hAnsi="Century Gothic"/>
          <w:b/>
        </w:rPr>
        <w:t>wykona Wykonawca zadania  po uzyskaniu warunków przyłączenia oraz dokonaniu uzgodnień.</w:t>
      </w:r>
    </w:p>
    <w:p w14:paraId="170CDFDF" w14:textId="77777777" w:rsidR="009C11E0" w:rsidRDefault="009C11E0" w:rsidP="00A56DED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r w:rsidRPr="000255AF">
        <w:rPr>
          <w:rFonts w:ascii="Century Gothic" w:hAnsi="Century Gothic"/>
        </w:rPr>
        <w:t xml:space="preserve">Teren strefy zamkniętej dla petentów  należy ogrodzić ogrodzeniem systemowym panelowym </w:t>
      </w:r>
      <w:r>
        <w:rPr>
          <w:rFonts w:ascii="Century Gothic" w:hAnsi="Century Gothic"/>
        </w:rPr>
        <w:t xml:space="preserve">                   </w:t>
      </w:r>
      <w:r w:rsidRPr="000255AF">
        <w:rPr>
          <w:rFonts w:ascii="Century Gothic" w:hAnsi="Century Gothic"/>
        </w:rPr>
        <w:t xml:space="preserve">o wys. </w:t>
      </w:r>
      <w:r>
        <w:rPr>
          <w:rFonts w:ascii="Century Gothic" w:hAnsi="Century Gothic"/>
        </w:rPr>
        <w:t>1,80</w:t>
      </w:r>
      <w:r w:rsidRPr="000255AF">
        <w:rPr>
          <w:rFonts w:ascii="Century Gothic" w:hAnsi="Century Gothic"/>
        </w:rPr>
        <w:t xml:space="preserve"> m </w:t>
      </w:r>
      <w:r>
        <w:rPr>
          <w:rFonts w:ascii="Century Gothic" w:hAnsi="Century Gothic"/>
        </w:rPr>
        <w:t>na prefabrykowanej podmurówce, słupku osadzone w fundamentach punktowych o wymiarach nie mniejszych niż 50x30x30 cm Przęsło ogrodzenia wykonane z</w:t>
      </w:r>
      <w:r w:rsidR="00A56DED">
        <w:rPr>
          <w:rFonts w:ascii="Century Gothic" w:hAnsi="Century Gothic"/>
        </w:rPr>
        <w:t> </w:t>
      </w:r>
      <w:r>
        <w:rPr>
          <w:rFonts w:ascii="Century Gothic" w:hAnsi="Century Gothic"/>
        </w:rPr>
        <w:t>drutu stalowego ocynkowanego ogniowo i malowanego proszkowo o średnicy nie mniejszej niż 5 mm. Słupki ogrodzenia wykonane z profili zamkniętych , grubość ścianki nie mniejsza niż 2 mm, o przekroju nie mniejszym niż 60x40 mm, wysokości zgodnej z zaproponowanymi systemem.</w:t>
      </w:r>
      <w:r w:rsidR="00A56DED">
        <w:rPr>
          <w:rFonts w:ascii="Century Gothic" w:hAnsi="Century Gothic"/>
        </w:rPr>
        <w:t xml:space="preserve"> </w:t>
      </w:r>
      <w:r w:rsidRPr="000255AF">
        <w:rPr>
          <w:rFonts w:ascii="Century Gothic" w:hAnsi="Century Gothic"/>
        </w:rPr>
        <w:t>Od strony wjazdu na teren zamknięty zamontować bramę przesuwną o wym. min. 4,5 m</w:t>
      </w:r>
      <w:r>
        <w:rPr>
          <w:rFonts w:ascii="Century Gothic" w:hAnsi="Century Gothic"/>
        </w:rPr>
        <w:t xml:space="preserve"> z napędem zdalnie sterowanym</w:t>
      </w:r>
      <w:r w:rsidRPr="000255AF">
        <w:rPr>
          <w:rFonts w:ascii="Century Gothic" w:hAnsi="Century Gothic"/>
        </w:rPr>
        <w:t xml:space="preserve"> oraz furtkę. Wykonawca dostarczy </w:t>
      </w:r>
      <w:r>
        <w:rPr>
          <w:rFonts w:ascii="Century Gothic" w:hAnsi="Century Gothic"/>
        </w:rPr>
        <w:t>10</w:t>
      </w:r>
      <w:r w:rsidRPr="000255AF">
        <w:rPr>
          <w:rFonts w:ascii="Century Gothic" w:hAnsi="Century Gothic"/>
        </w:rPr>
        <w:t xml:space="preserve"> szt. pilotów dwukanałowych sterujących do bramy</w:t>
      </w:r>
      <w:r>
        <w:rPr>
          <w:rFonts w:ascii="Century Gothic" w:hAnsi="Century Gothic"/>
        </w:rPr>
        <w:t>.</w:t>
      </w:r>
      <w:bookmarkEnd w:id="7"/>
    </w:p>
    <w:p w14:paraId="63F53DE2" w14:textId="77777777" w:rsidR="00A56DED" w:rsidRPr="000255AF" w:rsidRDefault="00A56DED" w:rsidP="00A56DED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</w:p>
    <w:bookmarkEnd w:id="6"/>
    <w:p w14:paraId="5253F911" w14:textId="77777777" w:rsidR="009C11E0" w:rsidRPr="00CE6042" w:rsidRDefault="009C11E0" w:rsidP="00C556F6">
      <w:pPr>
        <w:pStyle w:val="Nagwek4"/>
        <w:keepNext w:val="0"/>
        <w:keepLines w:val="0"/>
        <w:numPr>
          <w:ilvl w:val="2"/>
          <w:numId w:val="3"/>
        </w:numPr>
        <w:tabs>
          <w:tab w:val="left" w:pos="446"/>
        </w:tabs>
        <w:spacing w:before="1" w:line="360" w:lineRule="auto"/>
        <w:ind w:left="445" w:hanging="326"/>
        <w:jc w:val="both"/>
        <w:rPr>
          <w:rFonts w:ascii="Century Gothic" w:hAnsi="Century Gothic"/>
          <w:b/>
        </w:rPr>
      </w:pPr>
      <w:r w:rsidRPr="00CE6042">
        <w:rPr>
          <w:rFonts w:ascii="Century Gothic" w:hAnsi="Century Gothic"/>
          <w:b/>
        </w:rPr>
        <w:t>Aktualne uwarunkowania wykonania przedmiotu</w:t>
      </w:r>
      <w:r w:rsidRPr="00CE6042">
        <w:rPr>
          <w:rFonts w:ascii="Century Gothic" w:hAnsi="Century Gothic"/>
          <w:b/>
          <w:spacing w:val="-5"/>
        </w:rPr>
        <w:t xml:space="preserve"> </w:t>
      </w:r>
      <w:r w:rsidRPr="00CE6042">
        <w:rPr>
          <w:rFonts w:ascii="Century Gothic" w:hAnsi="Century Gothic"/>
          <w:b/>
        </w:rPr>
        <w:t>zamówienia.</w:t>
      </w:r>
    </w:p>
    <w:p w14:paraId="7A86E594" w14:textId="77777777" w:rsidR="009C11E0" w:rsidRPr="00A82742" w:rsidRDefault="009C11E0" w:rsidP="00A56DED">
      <w:pPr>
        <w:pStyle w:val="Akapitzlist"/>
        <w:numPr>
          <w:ilvl w:val="3"/>
          <w:numId w:val="3"/>
        </w:numPr>
        <w:tabs>
          <w:tab w:val="left" w:pos="567"/>
        </w:tabs>
        <w:spacing w:before="116" w:line="276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A82742">
        <w:rPr>
          <w:rFonts w:ascii="Century Gothic" w:hAnsi="Century Gothic"/>
          <w:spacing w:val="-6"/>
          <w:sz w:val="20"/>
          <w:szCs w:val="20"/>
        </w:rPr>
        <w:t xml:space="preserve">Teren płaski, </w:t>
      </w:r>
      <w:r w:rsidRPr="00A82742">
        <w:rPr>
          <w:rFonts w:ascii="Century Gothic" w:hAnsi="Century Gothic"/>
          <w:sz w:val="20"/>
          <w:szCs w:val="20"/>
        </w:rPr>
        <w:t>obsługiwany będzie komunikacyjnie poprzez planowany wewnętrzny układ dojść i dojazdów.</w:t>
      </w:r>
    </w:p>
    <w:p w14:paraId="242247E4" w14:textId="77777777" w:rsidR="009C11E0" w:rsidRPr="00CE6042" w:rsidRDefault="009C11E0" w:rsidP="00A56DED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r w:rsidRPr="00CE6042">
        <w:rPr>
          <w:rFonts w:ascii="Century Gothic" w:hAnsi="Century Gothic"/>
        </w:rPr>
        <w:t>Inwestycja nie będzie generować czynników negatywnych dla środowiska naturalnego.</w:t>
      </w:r>
    </w:p>
    <w:p w14:paraId="522CC9AC" w14:textId="77777777" w:rsidR="009C11E0" w:rsidRPr="00CE6042" w:rsidRDefault="009C11E0" w:rsidP="00A56DED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r w:rsidRPr="00CE6042">
        <w:rPr>
          <w:rFonts w:ascii="Century Gothic" w:hAnsi="Century Gothic"/>
        </w:rPr>
        <w:t>Ścieki i odpady należy odprowadzać zgodnie z posiadanymi warunkami od gestorów mediów oraz obowiązującymi</w:t>
      </w:r>
      <w:r w:rsidRPr="00CE6042">
        <w:rPr>
          <w:rFonts w:ascii="Century Gothic" w:hAnsi="Century Gothic"/>
          <w:spacing w:val="55"/>
        </w:rPr>
        <w:t xml:space="preserve"> </w:t>
      </w:r>
      <w:r w:rsidRPr="00CE6042">
        <w:rPr>
          <w:rFonts w:ascii="Century Gothic" w:hAnsi="Century Gothic"/>
        </w:rPr>
        <w:t>przepisami.</w:t>
      </w:r>
    </w:p>
    <w:p w14:paraId="1B41AF24" w14:textId="77777777" w:rsidR="009C11E0" w:rsidRPr="00CE6042" w:rsidRDefault="009C11E0" w:rsidP="00A56DED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r w:rsidRPr="00CE6042">
        <w:rPr>
          <w:rFonts w:ascii="Century Gothic" w:hAnsi="Century Gothic"/>
        </w:rPr>
        <w:t>Teren inwestycji położony jest poza obszarami chronionymi oraz poza obszarami Natura 2000. Teren nie znajduje się pod opieką konserwatorską.</w:t>
      </w:r>
    </w:p>
    <w:p w14:paraId="41E8C1E2" w14:textId="77777777" w:rsidR="009C11E0" w:rsidRDefault="009C11E0" w:rsidP="00A56DED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r w:rsidRPr="00CE6042">
        <w:rPr>
          <w:rFonts w:ascii="Century Gothic" w:hAnsi="Century Gothic"/>
        </w:rPr>
        <w:t>Inwestycja nie leży w strefie oddziaływania obiektów drogowych ani w tym zakresie nie będzie oddziaływać na środowisko. Planowana funkcja nie będzie emitowała nienormatywnych poziomów hałasu.</w:t>
      </w:r>
    </w:p>
    <w:p w14:paraId="1962D1B9" w14:textId="77777777" w:rsidR="009C11E0" w:rsidRPr="00CE6042" w:rsidRDefault="009C11E0" w:rsidP="00A56DED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r w:rsidRPr="00D0474A">
        <w:rPr>
          <w:rFonts w:ascii="Century Gothic" w:hAnsi="Century Gothic"/>
        </w:rPr>
        <w:t>Zamawiający informuje, że złożył wniosek o uzyskanie decyzji na usunięcie drzew. Koszty administracyjne związane z usunięciem drzew pozostają po stronie zamawiającego.</w:t>
      </w:r>
    </w:p>
    <w:p w14:paraId="7F1458C8" w14:textId="77777777" w:rsidR="009C11E0" w:rsidRPr="00CE6042" w:rsidRDefault="009C11E0" w:rsidP="00A56DED">
      <w:pPr>
        <w:pStyle w:val="Akapitzlist"/>
        <w:numPr>
          <w:ilvl w:val="3"/>
          <w:numId w:val="3"/>
        </w:numPr>
        <w:tabs>
          <w:tab w:val="left" w:pos="672"/>
        </w:tabs>
        <w:spacing w:line="276" w:lineRule="auto"/>
        <w:ind w:left="671" w:hanging="552"/>
        <w:jc w:val="both"/>
        <w:rPr>
          <w:rFonts w:ascii="Century Gothic" w:hAnsi="Century Gothic"/>
          <w:sz w:val="20"/>
          <w:szCs w:val="20"/>
        </w:rPr>
      </w:pPr>
      <w:r w:rsidRPr="00CE6042">
        <w:rPr>
          <w:rFonts w:ascii="Century Gothic" w:hAnsi="Century Gothic"/>
          <w:spacing w:val="-6"/>
          <w:sz w:val="20"/>
          <w:szCs w:val="20"/>
        </w:rPr>
        <w:t xml:space="preserve">Teren </w:t>
      </w:r>
      <w:r w:rsidRPr="00CE6042">
        <w:rPr>
          <w:rFonts w:ascii="Century Gothic" w:hAnsi="Century Gothic"/>
          <w:sz w:val="20"/>
          <w:szCs w:val="20"/>
        </w:rPr>
        <w:t>przeznaczony na plac budowy wymaga przygotowania w następującym</w:t>
      </w:r>
      <w:r w:rsidRPr="00CE6042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CE6042">
        <w:rPr>
          <w:rFonts w:ascii="Century Gothic" w:hAnsi="Century Gothic"/>
          <w:sz w:val="20"/>
          <w:szCs w:val="20"/>
        </w:rPr>
        <w:t>zakresie:</w:t>
      </w:r>
    </w:p>
    <w:p w14:paraId="4A9EE1CC" w14:textId="77777777" w:rsidR="009C11E0" w:rsidRPr="00CE6042" w:rsidRDefault="009C11E0" w:rsidP="00A56DE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284" w:hanging="164"/>
        <w:jc w:val="both"/>
        <w:rPr>
          <w:rFonts w:ascii="Century Gothic" w:hAnsi="Century Gothic"/>
          <w:sz w:val="20"/>
          <w:szCs w:val="20"/>
        </w:rPr>
      </w:pPr>
      <w:r w:rsidRPr="00CE6042">
        <w:rPr>
          <w:rFonts w:ascii="Century Gothic" w:hAnsi="Century Gothic"/>
          <w:sz w:val="20"/>
          <w:szCs w:val="20"/>
        </w:rPr>
        <w:t>wykonanie ogrodzenia terenu</w:t>
      </w:r>
      <w:r w:rsidRPr="00CE6042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CE6042">
        <w:rPr>
          <w:rFonts w:ascii="Century Gothic" w:hAnsi="Century Gothic"/>
          <w:sz w:val="20"/>
          <w:szCs w:val="20"/>
        </w:rPr>
        <w:t>inwestycji;</w:t>
      </w:r>
    </w:p>
    <w:p w14:paraId="4C4933BD" w14:textId="77777777" w:rsidR="009C11E0" w:rsidRPr="00CE6042" w:rsidRDefault="009C11E0" w:rsidP="00A56DE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284" w:hanging="164"/>
        <w:jc w:val="both"/>
        <w:rPr>
          <w:rFonts w:ascii="Century Gothic" w:hAnsi="Century Gothic"/>
          <w:sz w:val="20"/>
          <w:szCs w:val="20"/>
        </w:rPr>
      </w:pPr>
      <w:r w:rsidRPr="00CE6042">
        <w:rPr>
          <w:rFonts w:ascii="Century Gothic" w:hAnsi="Century Gothic"/>
          <w:sz w:val="20"/>
          <w:szCs w:val="20"/>
        </w:rPr>
        <w:t>oznakowania i zabezpieczenia istniejącej infrastruktury podziemnej i</w:t>
      </w:r>
      <w:r w:rsidRPr="00CE6042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CE6042">
        <w:rPr>
          <w:rFonts w:ascii="Century Gothic" w:hAnsi="Century Gothic"/>
          <w:sz w:val="20"/>
          <w:szCs w:val="20"/>
        </w:rPr>
        <w:t>naziemnej;</w:t>
      </w:r>
    </w:p>
    <w:p w14:paraId="2F52B154" w14:textId="77777777" w:rsidR="009C11E0" w:rsidRPr="00CE6042" w:rsidRDefault="009C11E0" w:rsidP="00A56DED">
      <w:pPr>
        <w:pStyle w:val="Akapitzlist"/>
        <w:numPr>
          <w:ilvl w:val="3"/>
          <w:numId w:val="3"/>
        </w:numPr>
        <w:tabs>
          <w:tab w:val="left" w:pos="761"/>
        </w:tabs>
        <w:spacing w:before="123" w:line="276" w:lineRule="auto"/>
        <w:ind w:left="120" w:firstLine="0"/>
        <w:jc w:val="both"/>
        <w:rPr>
          <w:rFonts w:ascii="Century Gothic" w:hAnsi="Century Gothic"/>
          <w:sz w:val="20"/>
          <w:szCs w:val="20"/>
        </w:rPr>
      </w:pPr>
      <w:r w:rsidRPr="00CE6042">
        <w:rPr>
          <w:rFonts w:ascii="Century Gothic" w:hAnsi="Century Gothic"/>
          <w:sz w:val="20"/>
          <w:szCs w:val="20"/>
        </w:rPr>
        <w:t>Przed przystąpieniem do opracowania projektu budowlanego niezbędne będzie wykonanie następujących</w:t>
      </w:r>
      <w:r w:rsidRPr="00CE6042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CE6042">
        <w:rPr>
          <w:rFonts w:ascii="Century Gothic" w:hAnsi="Century Gothic"/>
          <w:sz w:val="20"/>
          <w:szCs w:val="20"/>
        </w:rPr>
        <w:t>opracowań:</w:t>
      </w:r>
    </w:p>
    <w:p w14:paraId="1269AAED" w14:textId="77777777" w:rsidR="009C11E0" w:rsidRPr="00CE6042" w:rsidRDefault="009C11E0" w:rsidP="00A56DED">
      <w:pPr>
        <w:pStyle w:val="Akapitzlist"/>
        <w:numPr>
          <w:ilvl w:val="0"/>
          <w:numId w:val="11"/>
        </w:numPr>
        <w:spacing w:line="276" w:lineRule="auto"/>
        <w:ind w:left="284" w:hanging="165"/>
        <w:jc w:val="both"/>
        <w:rPr>
          <w:rFonts w:ascii="Century Gothic" w:hAnsi="Century Gothic"/>
          <w:sz w:val="20"/>
          <w:szCs w:val="20"/>
        </w:rPr>
      </w:pPr>
      <w:r w:rsidRPr="00CE6042">
        <w:rPr>
          <w:rFonts w:ascii="Century Gothic" w:hAnsi="Century Gothic"/>
          <w:sz w:val="20"/>
          <w:szCs w:val="20"/>
        </w:rPr>
        <w:t xml:space="preserve">wykonanie koncepcji i wizualizacji oraz </w:t>
      </w:r>
      <w:r>
        <w:rPr>
          <w:rFonts w:ascii="Century Gothic" w:hAnsi="Century Gothic"/>
          <w:sz w:val="20"/>
          <w:szCs w:val="20"/>
        </w:rPr>
        <w:t xml:space="preserve">jej uzgodnienie z </w:t>
      </w:r>
      <w:r w:rsidR="00A56DED">
        <w:rPr>
          <w:rFonts w:ascii="Century Gothic" w:hAnsi="Century Gothic"/>
          <w:sz w:val="20"/>
          <w:szCs w:val="20"/>
        </w:rPr>
        <w:t>Zamawiającym</w:t>
      </w:r>
    </w:p>
    <w:p w14:paraId="71E1A738" w14:textId="34D2B9E4" w:rsidR="000F5FDA" w:rsidRPr="00AF745E" w:rsidRDefault="009C11E0" w:rsidP="00AF745E">
      <w:pPr>
        <w:pStyle w:val="Akapitzlist"/>
        <w:numPr>
          <w:ilvl w:val="0"/>
          <w:numId w:val="11"/>
        </w:numPr>
        <w:spacing w:line="276" w:lineRule="auto"/>
        <w:ind w:left="283" w:hanging="164"/>
        <w:jc w:val="both"/>
        <w:rPr>
          <w:rFonts w:ascii="Century Gothic" w:hAnsi="Century Gothic"/>
          <w:b/>
        </w:rPr>
      </w:pPr>
      <w:r w:rsidRPr="00CE6042">
        <w:rPr>
          <w:rFonts w:ascii="Century Gothic" w:hAnsi="Century Gothic"/>
          <w:sz w:val="20"/>
          <w:szCs w:val="20"/>
        </w:rPr>
        <w:t xml:space="preserve">uzyskanie innych wymaganych </w:t>
      </w:r>
      <w:r w:rsidRPr="00015A3D">
        <w:rPr>
          <w:rFonts w:ascii="Century Gothic" w:hAnsi="Century Gothic"/>
          <w:i/>
          <w:sz w:val="20"/>
          <w:szCs w:val="20"/>
        </w:rPr>
        <w:t>prawem zgód i</w:t>
      </w:r>
      <w:r w:rsidRPr="00015A3D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015A3D">
        <w:rPr>
          <w:rFonts w:ascii="Century Gothic" w:hAnsi="Century Gothic"/>
          <w:i/>
          <w:sz w:val="20"/>
          <w:szCs w:val="20"/>
        </w:rPr>
        <w:t>zezwoleń;</w:t>
      </w:r>
    </w:p>
    <w:p w14:paraId="78D8F492" w14:textId="77777777" w:rsidR="009C11E0" w:rsidRPr="00A82742" w:rsidRDefault="009C11E0" w:rsidP="00C556F6">
      <w:pPr>
        <w:pStyle w:val="Nagwek4"/>
        <w:keepNext w:val="0"/>
        <w:keepLines w:val="0"/>
        <w:numPr>
          <w:ilvl w:val="2"/>
          <w:numId w:val="3"/>
        </w:numPr>
        <w:tabs>
          <w:tab w:val="left" w:pos="452"/>
        </w:tabs>
        <w:spacing w:before="181" w:line="360" w:lineRule="auto"/>
        <w:ind w:left="451" w:hanging="332"/>
        <w:jc w:val="both"/>
        <w:rPr>
          <w:rFonts w:ascii="Century Gothic" w:hAnsi="Century Gothic"/>
          <w:b/>
        </w:rPr>
      </w:pPr>
      <w:r w:rsidRPr="00A82742">
        <w:rPr>
          <w:rFonts w:ascii="Century Gothic" w:hAnsi="Century Gothic"/>
          <w:b/>
        </w:rPr>
        <w:t>. Ogólne właściwości</w:t>
      </w:r>
      <w:r w:rsidRPr="00A82742">
        <w:rPr>
          <w:rFonts w:ascii="Century Gothic" w:hAnsi="Century Gothic"/>
          <w:b/>
          <w:spacing w:val="-1"/>
        </w:rPr>
        <w:t xml:space="preserve"> </w:t>
      </w:r>
      <w:proofErr w:type="spellStart"/>
      <w:r w:rsidRPr="00A82742">
        <w:rPr>
          <w:rFonts w:ascii="Century Gothic" w:hAnsi="Century Gothic"/>
          <w:b/>
        </w:rPr>
        <w:t>funkcjonalno</w:t>
      </w:r>
      <w:proofErr w:type="spellEnd"/>
      <w:r w:rsidRPr="00A82742">
        <w:rPr>
          <w:rFonts w:ascii="Century Gothic" w:hAnsi="Century Gothic"/>
          <w:b/>
        </w:rPr>
        <w:t>–użytkowe.</w:t>
      </w:r>
    </w:p>
    <w:p w14:paraId="362B6E2A" w14:textId="77777777" w:rsidR="009C11E0" w:rsidRPr="00597CF5" w:rsidRDefault="009C11E0" w:rsidP="00C556F6">
      <w:pPr>
        <w:pStyle w:val="Akapitzlist"/>
        <w:numPr>
          <w:ilvl w:val="3"/>
          <w:numId w:val="3"/>
        </w:numPr>
        <w:tabs>
          <w:tab w:val="left" w:pos="675"/>
        </w:tabs>
        <w:spacing w:before="116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>Budynek</w:t>
      </w:r>
      <w:r w:rsidRPr="0081270E">
        <w:rPr>
          <w:rFonts w:ascii="Century Gothic" w:hAnsi="Century Gothic"/>
          <w:b/>
          <w:i/>
          <w:color w:val="2F5496"/>
          <w:spacing w:val="-3"/>
          <w:sz w:val="20"/>
          <w:szCs w:val="20"/>
        </w:rPr>
        <w:t xml:space="preserve"> </w:t>
      </w: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>administracyjno- biurowy</w:t>
      </w:r>
      <w:r w:rsidRPr="0081270E">
        <w:rPr>
          <w:rFonts w:ascii="Century Gothic" w:hAnsi="Century Gothic"/>
          <w:color w:val="2F5496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wstępna koncepcja  </w:t>
      </w:r>
      <w:r w:rsidRPr="00597CF5">
        <w:rPr>
          <w:rFonts w:ascii="Century Gothic" w:hAnsi="Century Gothic"/>
          <w:b/>
          <w:sz w:val="20"/>
          <w:szCs w:val="20"/>
        </w:rPr>
        <w:t>- załącznik nr</w:t>
      </w:r>
      <w:r w:rsidR="00A56DE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4</w:t>
      </w:r>
      <w:r w:rsidRPr="00597CF5">
        <w:rPr>
          <w:rFonts w:ascii="Century Gothic" w:hAnsi="Century Gothic"/>
          <w:b/>
          <w:sz w:val="20"/>
          <w:szCs w:val="20"/>
        </w:rPr>
        <w:t xml:space="preserve"> </w:t>
      </w:r>
    </w:p>
    <w:p w14:paraId="3B2E151A" w14:textId="77777777" w:rsidR="009C11E0" w:rsidRPr="00CE6042" w:rsidRDefault="009C11E0" w:rsidP="00A56DED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r w:rsidRPr="00CE6042">
        <w:rPr>
          <w:rFonts w:ascii="Century Gothic" w:hAnsi="Century Gothic"/>
        </w:rPr>
        <w:t>W budynku należy przewidzieć:</w:t>
      </w:r>
    </w:p>
    <w:p w14:paraId="71EC6A19" w14:textId="77777777" w:rsidR="009C11E0" w:rsidRPr="00CE6042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left="142" w:firstLine="0"/>
        <w:jc w:val="both"/>
        <w:rPr>
          <w:rFonts w:ascii="Century Gothic" w:hAnsi="Century Gothic"/>
        </w:rPr>
      </w:pPr>
      <w:r w:rsidRPr="00CE6042">
        <w:rPr>
          <w:rFonts w:ascii="Century Gothic" w:hAnsi="Century Gothic"/>
        </w:rPr>
        <w:t xml:space="preserve">Salę wejściową z poczekalnią – ok. </w:t>
      </w:r>
      <w:r>
        <w:rPr>
          <w:rFonts w:ascii="Century Gothic" w:hAnsi="Century Gothic"/>
        </w:rPr>
        <w:t>7,15</w:t>
      </w:r>
      <w:r w:rsidRPr="00CE6042">
        <w:rPr>
          <w:rFonts w:ascii="Century Gothic" w:hAnsi="Century Gothic"/>
        </w:rPr>
        <w:t>m</w:t>
      </w:r>
      <w:r w:rsidRPr="00CE6042">
        <w:rPr>
          <w:rFonts w:ascii="Century Gothic" w:hAnsi="Century Gothic"/>
          <w:vertAlign w:val="superscript"/>
        </w:rPr>
        <w:t>2</w:t>
      </w:r>
    </w:p>
    <w:p w14:paraId="15AF3141" w14:textId="77777777" w:rsidR="009C11E0" w:rsidRPr="003E3F54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left="142" w:firstLine="0"/>
        <w:jc w:val="both"/>
        <w:rPr>
          <w:rFonts w:ascii="Century Gothic" w:hAnsi="Century Gothic"/>
        </w:rPr>
      </w:pPr>
      <w:r w:rsidRPr="00CE6042">
        <w:rPr>
          <w:rFonts w:ascii="Century Gothic" w:hAnsi="Century Gothic"/>
        </w:rPr>
        <w:t xml:space="preserve">Sanitariat dla osoby niepełnosprawnej - ok. </w:t>
      </w:r>
      <w:r>
        <w:rPr>
          <w:rFonts w:ascii="Century Gothic" w:hAnsi="Century Gothic"/>
        </w:rPr>
        <w:t>5,32</w:t>
      </w:r>
      <w:r w:rsidRPr="00CE6042">
        <w:rPr>
          <w:rFonts w:ascii="Century Gothic" w:hAnsi="Century Gothic"/>
        </w:rPr>
        <w:t>m</w:t>
      </w:r>
      <w:r w:rsidRPr="00CE6042">
        <w:rPr>
          <w:rFonts w:ascii="Century Gothic" w:hAnsi="Century Gothic"/>
          <w:vertAlign w:val="superscript"/>
        </w:rPr>
        <w:t>2</w:t>
      </w:r>
    </w:p>
    <w:p w14:paraId="7D013AF0" w14:textId="77777777" w:rsidR="009C11E0" w:rsidRPr="003E3F54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left="142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Pokój biurowy ( 3 os. )– pow. ok. 20,21 m</w:t>
      </w:r>
      <w:r w:rsidRPr="0054664E">
        <w:rPr>
          <w:rFonts w:ascii="Century Gothic" w:hAnsi="Century Gothic"/>
          <w:vertAlign w:val="superscript"/>
        </w:rPr>
        <w:t>2</w:t>
      </w:r>
    </w:p>
    <w:p w14:paraId="333F0F76" w14:textId="77777777" w:rsidR="009C11E0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698"/>
        <w:jc w:val="both"/>
        <w:rPr>
          <w:rFonts w:ascii="Century Gothic" w:hAnsi="Century Gothic"/>
        </w:rPr>
      </w:pPr>
      <w:r w:rsidRPr="0054371F">
        <w:rPr>
          <w:rFonts w:ascii="Century Gothic" w:hAnsi="Century Gothic"/>
        </w:rPr>
        <w:t xml:space="preserve">Pokój Kierownika Posterunku </w:t>
      </w:r>
      <w:r>
        <w:rPr>
          <w:rFonts w:ascii="Century Gothic" w:hAnsi="Century Gothic"/>
        </w:rPr>
        <w:t>– pow. ok. 11,65 m</w:t>
      </w:r>
      <w:r w:rsidRPr="0054664E">
        <w:rPr>
          <w:rFonts w:ascii="Century Gothic" w:hAnsi="Century Gothic"/>
          <w:vertAlign w:val="superscript"/>
        </w:rPr>
        <w:t>2</w:t>
      </w:r>
    </w:p>
    <w:p w14:paraId="1540E887" w14:textId="77777777" w:rsidR="009C11E0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698"/>
        <w:jc w:val="both"/>
        <w:rPr>
          <w:rFonts w:ascii="Century Gothic" w:hAnsi="Century Gothic"/>
        </w:rPr>
      </w:pPr>
      <w:r w:rsidRPr="0054371F">
        <w:rPr>
          <w:rFonts w:ascii="Century Gothic" w:hAnsi="Century Gothic"/>
        </w:rPr>
        <w:t>Szatnia</w:t>
      </w:r>
      <w:r>
        <w:rPr>
          <w:rFonts w:ascii="Century Gothic" w:hAnsi="Century Gothic"/>
        </w:rPr>
        <w:t xml:space="preserve"> – 8 osób– pow. ok. 12,05 m</w:t>
      </w:r>
      <w:r w:rsidRPr="0054664E">
        <w:rPr>
          <w:rFonts w:ascii="Century Gothic" w:hAnsi="Century Gothic"/>
          <w:vertAlign w:val="superscript"/>
        </w:rPr>
        <w:t>2</w:t>
      </w:r>
    </w:p>
    <w:p w14:paraId="76254188" w14:textId="77777777" w:rsidR="009C11E0" w:rsidRPr="003E3F54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69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Węzeł sanitarny</w:t>
      </w:r>
      <w:r w:rsidRPr="0054371F">
        <w:rPr>
          <w:rFonts w:ascii="Century Gothic" w:hAnsi="Century Gothic"/>
        </w:rPr>
        <w:t xml:space="preserve"> (prysznic +</w:t>
      </w:r>
      <w:proofErr w:type="spellStart"/>
      <w:r w:rsidRPr="0054371F">
        <w:rPr>
          <w:rFonts w:ascii="Century Gothic" w:hAnsi="Century Gothic"/>
        </w:rPr>
        <w:t>wc</w:t>
      </w:r>
      <w:proofErr w:type="spellEnd"/>
      <w:r w:rsidRPr="0054371F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>– 8 osób– pow. ok. 7,84 m</w:t>
      </w:r>
      <w:r w:rsidRPr="0054664E">
        <w:rPr>
          <w:rFonts w:ascii="Century Gothic" w:hAnsi="Century Gothic"/>
          <w:vertAlign w:val="superscript"/>
        </w:rPr>
        <w:t>2</w:t>
      </w:r>
    </w:p>
    <w:p w14:paraId="0E4FEAFB" w14:textId="77777777" w:rsidR="009C11E0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698"/>
        <w:jc w:val="both"/>
        <w:rPr>
          <w:rFonts w:ascii="Century Gothic" w:hAnsi="Century Gothic"/>
        </w:rPr>
      </w:pPr>
      <w:r w:rsidRPr="00B00630">
        <w:rPr>
          <w:rFonts w:ascii="Century Gothic" w:hAnsi="Century Gothic"/>
        </w:rPr>
        <w:lastRenderedPageBreak/>
        <w:t xml:space="preserve">Pomieszczenie gospodarcze </w:t>
      </w:r>
      <w:r>
        <w:rPr>
          <w:rFonts w:ascii="Century Gothic" w:hAnsi="Century Gothic"/>
        </w:rPr>
        <w:t>– pow. ok. 1,86 m</w:t>
      </w:r>
      <w:r w:rsidRPr="0054664E">
        <w:rPr>
          <w:rFonts w:ascii="Century Gothic" w:hAnsi="Century Gothic"/>
          <w:vertAlign w:val="superscript"/>
        </w:rPr>
        <w:t>2</w:t>
      </w:r>
    </w:p>
    <w:p w14:paraId="2AF65A4E" w14:textId="77777777" w:rsidR="009C11E0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69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Przedsionek</w:t>
      </w:r>
      <w:r w:rsidRPr="00B0063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 pow. ok. 1,47 m</w:t>
      </w:r>
      <w:r w:rsidRPr="0054664E">
        <w:rPr>
          <w:rFonts w:ascii="Century Gothic" w:hAnsi="Century Gothic"/>
          <w:vertAlign w:val="superscript"/>
        </w:rPr>
        <w:t>2</w:t>
      </w:r>
    </w:p>
    <w:p w14:paraId="47F321E0" w14:textId="7CF1BAAA" w:rsidR="009C11E0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left="426" w:hanging="284"/>
        <w:jc w:val="both"/>
        <w:rPr>
          <w:rFonts w:ascii="Century Gothic" w:hAnsi="Century Gothic"/>
        </w:rPr>
      </w:pPr>
      <w:r w:rsidRPr="0054371F">
        <w:rPr>
          <w:rFonts w:ascii="Century Gothic" w:hAnsi="Century Gothic"/>
        </w:rPr>
        <w:t xml:space="preserve">Serwerownia </w:t>
      </w:r>
      <w:r>
        <w:rPr>
          <w:rFonts w:ascii="Century Gothic" w:hAnsi="Century Gothic"/>
        </w:rPr>
        <w:t>– pow. ok. 9,00 m</w:t>
      </w:r>
      <w:r w:rsidRPr="0054664E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  <w:vertAlign w:val="superscript"/>
        </w:rPr>
        <w:t xml:space="preserve"> </w:t>
      </w:r>
      <w:r w:rsidRPr="00EA2753">
        <w:rPr>
          <w:rFonts w:ascii="Century Gothic" w:hAnsi="Century Gothic"/>
        </w:rPr>
        <w:t xml:space="preserve">(możliwość ustawienia trzech szaf 800x1000 </w:t>
      </w:r>
      <w:r>
        <w:rPr>
          <w:rFonts w:ascii="Century Gothic" w:hAnsi="Century Gothic"/>
        </w:rPr>
        <w:t>oraz swobodny dostęp do nich</w:t>
      </w:r>
      <w:r w:rsidR="00A04126">
        <w:rPr>
          <w:rFonts w:ascii="Century Gothic" w:hAnsi="Century Gothic"/>
        </w:rPr>
        <w:t>, należy stosować przepisy jak dla kancelarii niejawnych</w:t>
      </w:r>
      <w:r>
        <w:rPr>
          <w:rFonts w:ascii="Century Gothic" w:hAnsi="Century Gothic"/>
        </w:rPr>
        <w:t>)</w:t>
      </w:r>
    </w:p>
    <w:p w14:paraId="55676969" w14:textId="77777777" w:rsidR="009C11E0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69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Kotłownia– pow. ok. 5,41m</w:t>
      </w:r>
      <w:r w:rsidRPr="0054664E">
        <w:rPr>
          <w:rFonts w:ascii="Century Gothic" w:hAnsi="Century Gothic"/>
          <w:vertAlign w:val="superscript"/>
        </w:rPr>
        <w:t>2</w:t>
      </w:r>
    </w:p>
    <w:p w14:paraId="7B43D594" w14:textId="77777777" w:rsidR="009C11E0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69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Rozdzielnia NN– pow. ok. 5,10 m</w:t>
      </w:r>
      <w:r w:rsidRPr="0054664E">
        <w:rPr>
          <w:rFonts w:ascii="Century Gothic" w:hAnsi="Century Gothic"/>
          <w:vertAlign w:val="superscript"/>
        </w:rPr>
        <w:t>2</w:t>
      </w:r>
    </w:p>
    <w:p w14:paraId="7465994E" w14:textId="77777777" w:rsidR="009C11E0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698"/>
        <w:jc w:val="both"/>
        <w:rPr>
          <w:rFonts w:ascii="Century Gothic" w:hAnsi="Century Gothic"/>
        </w:rPr>
      </w:pPr>
      <w:r w:rsidRPr="0054371F">
        <w:rPr>
          <w:rFonts w:ascii="Century Gothic" w:hAnsi="Century Gothic"/>
        </w:rPr>
        <w:t xml:space="preserve">Pokój socjalny </w:t>
      </w:r>
      <w:r>
        <w:rPr>
          <w:rFonts w:ascii="Century Gothic" w:hAnsi="Century Gothic"/>
        </w:rPr>
        <w:t>– pow. ok. 5,78 m</w:t>
      </w:r>
      <w:r w:rsidRPr="0054664E">
        <w:rPr>
          <w:rFonts w:ascii="Century Gothic" w:hAnsi="Century Gothic"/>
          <w:vertAlign w:val="superscript"/>
        </w:rPr>
        <w:t>2</w:t>
      </w:r>
    </w:p>
    <w:p w14:paraId="78B73FFE" w14:textId="77777777" w:rsidR="009C11E0" w:rsidRPr="009F47BC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698"/>
        <w:jc w:val="both"/>
        <w:rPr>
          <w:rFonts w:ascii="Century Gothic" w:hAnsi="Century Gothic"/>
        </w:rPr>
      </w:pPr>
      <w:r w:rsidRPr="009F47BC">
        <w:rPr>
          <w:rFonts w:ascii="Century Gothic" w:hAnsi="Century Gothic"/>
        </w:rPr>
        <w:t>pow. ok. 4,09 m</w:t>
      </w:r>
      <w:r w:rsidRPr="009F47BC">
        <w:rPr>
          <w:rFonts w:ascii="Century Gothic" w:hAnsi="Century Gothic"/>
          <w:vertAlign w:val="superscript"/>
        </w:rPr>
        <w:t>2</w:t>
      </w:r>
    </w:p>
    <w:p w14:paraId="291EDA74" w14:textId="77777777" w:rsidR="009C11E0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69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Pokój biurowy ( 4 os. )– pow. ok. 24,70 m</w:t>
      </w:r>
      <w:r w:rsidRPr="0054664E">
        <w:rPr>
          <w:rFonts w:ascii="Century Gothic" w:hAnsi="Century Gothic"/>
          <w:vertAlign w:val="superscript"/>
        </w:rPr>
        <w:t>2</w:t>
      </w:r>
    </w:p>
    <w:p w14:paraId="1FAF4C44" w14:textId="77777777" w:rsidR="009C11E0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698"/>
        <w:jc w:val="both"/>
        <w:rPr>
          <w:rFonts w:ascii="Century Gothic" w:hAnsi="Century Gothic"/>
          <w:vertAlign w:val="superscript"/>
        </w:rPr>
      </w:pPr>
      <w:r>
        <w:rPr>
          <w:rFonts w:ascii="Century Gothic" w:hAnsi="Century Gothic"/>
        </w:rPr>
        <w:t>Pokój przyjęć interesantów– pow. ok. 10,53 m</w:t>
      </w:r>
      <w:r w:rsidRPr="0054664E">
        <w:rPr>
          <w:rFonts w:ascii="Century Gothic" w:hAnsi="Century Gothic"/>
          <w:vertAlign w:val="superscript"/>
        </w:rPr>
        <w:t>2</w:t>
      </w:r>
    </w:p>
    <w:p w14:paraId="230D820E" w14:textId="77777777" w:rsidR="009C11E0" w:rsidRDefault="009C11E0" w:rsidP="00A56DED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69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Korytarz</w:t>
      </w:r>
      <w:r w:rsidRPr="003C0A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 pow. ok. 16,75 m</w:t>
      </w:r>
      <w:r w:rsidRPr="0054664E">
        <w:rPr>
          <w:rFonts w:ascii="Century Gothic" w:hAnsi="Century Gothic"/>
          <w:vertAlign w:val="superscript"/>
        </w:rPr>
        <w:t>2</w:t>
      </w:r>
    </w:p>
    <w:p w14:paraId="58431326" w14:textId="77777777" w:rsidR="009C11E0" w:rsidRDefault="009C11E0" w:rsidP="00C556F6">
      <w:pPr>
        <w:pStyle w:val="Tekstpodstawowy"/>
        <w:tabs>
          <w:tab w:val="left" w:pos="426"/>
        </w:tabs>
        <w:spacing w:line="360" w:lineRule="auto"/>
        <w:ind w:left="480"/>
        <w:jc w:val="both"/>
        <w:rPr>
          <w:rFonts w:ascii="Century Gothic" w:hAnsi="Century Gothic"/>
          <w:b/>
          <w:vertAlign w:val="superscript"/>
        </w:rPr>
      </w:pPr>
      <w:r w:rsidRPr="009F47BC">
        <w:rPr>
          <w:rFonts w:ascii="Century Gothic" w:hAnsi="Century Gothic"/>
        </w:rPr>
        <w:t xml:space="preserve">Łączna pow. użytkowa  </w:t>
      </w:r>
      <w:r w:rsidRPr="009F47BC">
        <w:rPr>
          <w:rFonts w:ascii="Century Gothic" w:hAnsi="Century Gothic"/>
          <w:b/>
        </w:rPr>
        <w:t>ok. 148,91 m</w:t>
      </w:r>
      <w:r w:rsidRPr="009F47BC">
        <w:rPr>
          <w:rFonts w:ascii="Century Gothic" w:hAnsi="Century Gothic"/>
          <w:b/>
          <w:vertAlign w:val="superscript"/>
        </w:rPr>
        <w:t>2</w:t>
      </w:r>
    </w:p>
    <w:p w14:paraId="20427E43" w14:textId="682C8C4E" w:rsidR="009C11E0" w:rsidRPr="00A82742" w:rsidRDefault="009C11E0" w:rsidP="00A56DED">
      <w:pPr>
        <w:spacing w:after="12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60F43EF3">
        <w:rPr>
          <w:rFonts w:ascii="Century Gothic" w:hAnsi="Century Gothic" w:cs="Century Gothic"/>
          <w:sz w:val="20"/>
          <w:szCs w:val="20"/>
        </w:rPr>
        <w:t xml:space="preserve">Planowany stan etatowy </w:t>
      </w:r>
      <w:r w:rsidR="00A56DED">
        <w:rPr>
          <w:rFonts w:ascii="Century Gothic" w:hAnsi="Century Gothic" w:cs="Century Gothic"/>
          <w:sz w:val="20"/>
          <w:szCs w:val="20"/>
        </w:rPr>
        <w:t xml:space="preserve">dla </w:t>
      </w:r>
      <w:r>
        <w:rPr>
          <w:rFonts w:ascii="Century Gothic" w:hAnsi="Century Gothic" w:cs="Century Gothic"/>
          <w:sz w:val="20"/>
          <w:szCs w:val="20"/>
        </w:rPr>
        <w:t>Posterun</w:t>
      </w:r>
      <w:r w:rsidR="00A56DED">
        <w:rPr>
          <w:rFonts w:ascii="Century Gothic" w:hAnsi="Century Gothic" w:cs="Century Gothic"/>
          <w:sz w:val="20"/>
          <w:szCs w:val="20"/>
        </w:rPr>
        <w:t>ku</w:t>
      </w:r>
      <w:r w:rsidRPr="60F43EF3">
        <w:rPr>
          <w:rFonts w:ascii="Century Gothic" w:hAnsi="Century Gothic" w:cs="Century Gothic"/>
          <w:sz w:val="20"/>
          <w:szCs w:val="20"/>
        </w:rPr>
        <w:t xml:space="preserve"> Policji </w:t>
      </w:r>
      <w:r>
        <w:rPr>
          <w:rFonts w:ascii="Century Gothic" w:hAnsi="Century Gothic" w:cs="Century Gothic"/>
          <w:sz w:val="20"/>
          <w:szCs w:val="20"/>
        </w:rPr>
        <w:t>w Leoncinie</w:t>
      </w:r>
      <w:r w:rsidRPr="60F43EF3">
        <w:rPr>
          <w:rFonts w:ascii="Century Gothic" w:eastAsia="Batang" w:hAnsi="Century Gothic" w:cs="Century Gothic"/>
          <w:sz w:val="20"/>
          <w:szCs w:val="20"/>
          <w:lang w:eastAsia="ar-SA"/>
        </w:rPr>
        <w:t xml:space="preserve"> </w:t>
      </w:r>
      <w:r w:rsidRPr="60F43EF3">
        <w:rPr>
          <w:rFonts w:ascii="Century Gothic" w:hAnsi="Century Gothic" w:cs="Century Gothic"/>
          <w:sz w:val="20"/>
          <w:szCs w:val="20"/>
        </w:rPr>
        <w:t>będzie wynosił 8 osób</w:t>
      </w:r>
      <w:r w:rsidR="00E14B57">
        <w:rPr>
          <w:rFonts w:ascii="Century Gothic" w:hAnsi="Century Gothic" w:cs="Century Gothic"/>
          <w:sz w:val="20"/>
          <w:szCs w:val="20"/>
        </w:rPr>
        <w:t>.</w:t>
      </w:r>
      <w:r w:rsidRPr="60F43EF3">
        <w:rPr>
          <w:rFonts w:ascii="Century Gothic" w:hAnsi="Century Gothic" w:cs="Century Gothic"/>
          <w:sz w:val="20"/>
          <w:szCs w:val="20"/>
        </w:rPr>
        <w:t xml:space="preserve"> </w:t>
      </w:r>
    </w:p>
    <w:p w14:paraId="31F28192" w14:textId="13FDA59B" w:rsidR="009C11E0" w:rsidRPr="0081270E" w:rsidRDefault="0003251E" w:rsidP="00C556F6">
      <w:pPr>
        <w:pStyle w:val="Akapitzlist"/>
        <w:numPr>
          <w:ilvl w:val="3"/>
          <w:numId w:val="3"/>
        </w:numPr>
        <w:tabs>
          <w:tab w:val="left" w:pos="729"/>
        </w:tabs>
        <w:spacing w:before="240" w:line="360" w:lineRule="auto"/>
        <w:ind w:left="729" w:hanging="554"/>
        <w:jc w:val="both"/>
        <w:rPr>
          <w:rFonts w:ascii="Century Gothic" w:hAnsi="Century Gothic"/>
          <w:b/>
          <w:i/>
          <w:color w:val="2F5496"/>
          <w:sz w:val="20"/>
          <w:szCs w:val="20"/>
        </w:rPr>
      </w:pPr>
      <w:r>
        <w:rPr>
          <w:rFonts w:ascii="Century Gothic" w:hAnsi="Century Gothic"/>
          <w:b/>
          <w:i/>
          <w:color w:val="2F5496"/>
          <w:sz w:val="20"/>
          <w:szCs w:val="20"/>
        </w:rPr>
        <w:t>Wiata na samochody</w:t>
      </w:r>
    </w:p>
    <w:p w14:paraId="5536B099" w14:textId="2B4D9761" w:rsidR="00D07EB7" w:rsidRDefault="009C11E0" w:rsidP="00752D3E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  <w:r w:rsidRPr="00123A29">
        <w:rPr>
          <w:rFonts w:ascii="Century Gothic" w:hAnsi="Century Gothic"/>
        </w:rPr>
        <w:t xml:space="preserve">Budynek posiadać będzie formę </w:t>
      </w:r>
      <w:r w:rsidR="0003251E">
        <w:rPr>
          <w:rFonts w:ascii="Century Gothic" w:hAnsi="Century Gothic"/>
        </w:rPr>
        <w:t>zgodną z</w:t>
      </w:r>
      <w:r w:rsidR="00AF745E">
        <w:rPr>
          <w:rFonts w:ascii="Century Gothic" w:hAnsi="Century Gothic"/>
        </w:rPr>
        <w:t>e zdjęciem wskazanym w punkcie 1.1.2 PFU</w:t>
      </w:r>
      <w:r w:rsidR="0003251E">
        <w:rPr>
          <w:rFonts w:ascii="Century Gothic" w:hAnsi="Century Gothic"/>
        </w:rPr>
        <w:t xml:space="preserve"> załączonym zdjęciem.</w:t>
      </w:r>
    </w:p>
    <w:p w14:paraId="579F7D7E" w14:textId="77777777" w:rsidR="00752D3E" w:rsidRPr="00CE6042" w:rsidRDefault="00752D3E" w:rsidP="00AF745E">
      <w:pPr>
        <w:pStyle w:val="Tekstpodstawowy"/>
        <w:spacing w:before="1" w:line="276" w:lineRule="auto"/>
        <w:ind w:left="0"/>
        <w:jc w:val="both"/>
        <w:rPr>
          <w:rFonts w:ascii="Century Gothic" w:hAnsi="Century Gothic"/>
        </w:rPr>
      </w:pPr>
    </w:p>
    <w:p w14:paraId="2E21C642" w14:textId="77777777" w:rsidR="009C11E0" w:rsidRPr="0089799C" w:rsidRDefault="009C11E0" w:rsidP="00C556F6">
      <w:pPr>
        <w:pStyle w:val="Nagwek4"/>
        <w:keepNext w:val="0"/>
        <w:keepLines w:val="0"/>
        <w:numPr>
          <w:ilvl w:val="1"/>
          <w:numId w:val="3"/>
        </w:numPr>
        <w:tabs>
          <w:tab w:val="left" w:pos="360"/>
        </w:tabs>
        <w:spacing w:before="0" w:line="360" w:lineRule="auto"/>
        <w:ind w:left="120" w:right="130" w:firstLine="0"/>
        <w:jc w:val="both"/>
        <w:rPr>
          <w:rFonts w:ascii="Century Gothic" w:hAnsi="Century Gothic"/>
          <w:b/>
        </w:rPr>
      </w:pPr>
      <w:bookmarkStart w:id="8" w:name="_Hlk93496160"/>
      <w:r w:rsidRPr="0089799C">
        <w:rPr>
          <w:rFonts w:ascii="Century Gothic" w:hAnsi="Century Gothic"/>
          <w:b/>
        </w:rPr>
        <w:t>Szczegółowe właściwości funkcjonalno-użytkowe wyrażone we wskaźnikach powierzchniowo– kubaturowych.</w:t>
      </w:r>
    </w:p>
    <w:bookmarkEnd w:id="8"/>
    <w:p w14:paraId="60BFA24C" w14:textId="77777777" w:rsidR="00A56DED" w:rsidRDefault="009C11E0" w:rsidP="00A56DED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E6042">
        <w:rPr>
          <w:rFonts w:ascii="Century Gothic" w:hAnsi="Century Gothic"/>
          <w:sz w:val="20"/>
          <w:szCs w:val="20"/>
        </w:rPr>
        <w:t>powierzchnię użytkową poszczególnych pomieszczeń wraz z określeniem ich funkcji podano</w:t>
      </w:r>
      <w:r w:rsidR="00A56DED">
        <w:rPr>
          <w:rFonts w:ascii="Century Gothic" w:hAnsi="Century Gothic"/>
          <w:sz w:val="20"/>
          <w:szCs w:val="20"/>
        </w:rPr>
        <w:t xml:space="preserve"> </w:t>
      </w:r>
      <w:r w:rsidRPr="00CE6042">
        <w:rPr>
          <w:rFonts w:ascii="Century Gothic" w:hAnsi="Century Gothic"/>
          <w:sz w:val="20"/>
          <w:szCs w:val="20"/>
        </w:rPr>
        <w:t>w pkt.1.3.1 oraz 1.3.2</w:t>
      </w:r>
    </w:p>
    <w:p w14:paraId="32C23306" w14:textId="77777777" w:rsidR="009C11E0" w:rsidRPr="00A56DED" w:rsidRDefault="009C11E0" w:rsidP="00A56DED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56DED">
        <w:rPr>
          <w:rFonts w:ascii="Century Gothic" w:hAnsi="Century Gothic"/>
          <w:sz w:val="20"/>
          <w:szCs w:val="20"/>
        </w:rPr>
        <w:t>wskaźniki powierzchniowo-</w:t>
      </w:r>
      <w:r w:rsidRPr="00A56DE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56DED">
        <w:rPr>
          <w:rFonts w:ascii="Century Gothic" w:hAnsi="Century Gothic"/>
          <w:sz w:val="20"/>
          <w:szCs w:val="20"/>
        </w:rPr>
        <w:t>kubaturowe:</w:t>
      </w:r>
    </w:p>
    <w:p w14:paraId="5F2C38DB" w14:textId="77777777" w:rsidR="00A56DED" w:rsidRDefault="00A56DED" w:rsidP="00A56DED">
      <w:pPr>
        <w:pStyle w:val="Tekstpodstawowy"/>
        <w:spacing w:before="114" w:line="276" w:lineRule="auto"/>
        <w:ind w:left="0"/>
        <w:jc w:val="both"/>
        <w:rPr>
          <w:rFonts w:ascii="Century Gothic" w:hAnsi="Century Gothic"/>
        </w:rPr>
      </w:pPr>
    </w:p>
    <w:p w14:paraId="3E8E14EE" w14:textId="77777777" w:rsidR="009C11E0" w:rsidRPr="00CE6042" w:rsidRDefault="009C11E0" w:rsidP="00A56DED">
      <w:pPr>
        <w:pStyle w:val="Tekstpodstawowy"/>
        <w:spacing w:before="114" w:line="276" w:lineRule="auto"/>
        <w:ind w:left="0"/>
        <w:jc w:val="both"/>
        <w:rPr>
          <w:rFonts w:ascii="Century Gothic" w:hAnsi="Century Gothic"/>
        </w:rPr>
      </w:pPr>
      <w:r w:rsidRPr="00CE6042">
        <w:rPr>
          <w:rFonts w:ascii="Century Gothic" w:hAnsi="Century Gothic"/>
        </w:rPr>
        <w:t>Szczegółowe wskaźniki powierzchniowe (zgodnie z PN –ISO 9836:1997):</w:t>
      </w:r>
    </w:p>
    <w:p w14:paraId="6BC5D376" w14:textId="77777777" w:rsidR="009C11E0" w:rsidRPr="00A82742" w:rsidRDefault="009C11E0" w:rsidP="00A56DED">
      <w:pPr>
        <w:pStyle w:val="Tekstpodstawowy"/>
        <w:spacing w:line="276" w:lineRule="auto"/>
        <w:ind w:left="0"/>
        <w:jc w:val="both"/>
        <w:rPr>
          <w:rFonts w:ascii="Century Gothic" w:hAnsi="Century Gothic"/>
          <w:u w:val="single"/>
        </w:rPr>
      </w:pPr>
      <w:r w:rsidRPr="00A82742">
        <w:rPr>
          <w:rFonts w:ascii="Century Gothic" w:hAnsi="Century Gothic"/>
          <w:u w:val="single"/>
        </w:rPr>
        <w:t xml:space="preserve">Budynek </w:t>
      </w:r>
      <w:r w:rsidR="00A51CB1">
        <w:rPr>
          <w:rFonts w:ascii="Century Gothic" w:hAnsi="Century Gothic"/>
          <w:u w:val="single"/>
        </w:rPr>
        <w:t>posterunku</w:t>
      </w:r>
      <w:r w:rsidRPr="00A82742">
        <w:rPr>
          <w:rFonts w:ascii="Century Gothic" w:hAnsi="Century Gothic"/>
          <w:u w:val="single"/>
        </w:rPr>
        <w:t>:</w:t>
      </w:r>
    </w:p>
    <w:p w14:paraId="1F4E5061" w14:textId="77777777" w:rsidR="009C11E0" w:rsidRPr="00CE6042" w:rsidRDefault="009C11E0" w:rsidP="00A56DED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CE6042">
        <w:rPr>
          <w:rFonts w:ascii="Century Gothic" w:hAnsi="Century Gothic"/>
          <w:sz w:val="20"/>
          <w:szCs w:val="20"/>
        </w:rPr>
        <w:t>ilość kondygnacji: 1 nadziemn</w:t>
      </w:r>
      <w:r>
        <w:rPr>
          <w:rFonts w:ascii="Century Gothic" w:hAnsi="Century Gothic"/>
          <w:sz w:val="20"/>
          <w:szCs w:val="20"/>
        </w:rPr>
        <w:t>a</w:t>
      </w:r>
      <w:r w:rsidRPr="00CE6042">
        <w:rPr>
          <w:rFonts w:ascii="Century Gothic" w:hAnsi="Century Gothic"/>
          <w:sz w:val="20"/>
          <w:szCs w:val="20"/>
        </w:rPr>
        <w:t>;</w:t>
      </w:r>
    </w:p>
    <w:p w14:paraId="1A6E4C1E" w14:textId="77777777" w:rsidR="009C11E0" w:rsidRPr="00CE6042" w:rsidRDefault="009C11E0" w:rsidP="00A56DED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CE6042">
        <w:rPr>
          <w:rFonts w:ascii="Century Gothic" w:hAnsi="Century Gothic"/>
          <w:sz w:val="20"/>
          <w:szCs w:val="20"/>
        </w:rPr>
        <w:t>powierzchnia zabudowy: ok.</w:t>
      </w:r>
      <w:r w:rsidRPr="00CE6042">
        <w:rPr>
          <w:rFonts w:ascii="Century Gothic" w:hAnsi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/>
          <w:spacing w:val="-3"/>
          <w:sz w:val="20"/>
          <w:szCs w:val="20"/>
        </w:rPr>
        <w:t>160</w:t>
      </w:r>
      <w:r w:rsidRPr="00CE6042">
        <w:rPr>
          <w:rFonts w:ascii="Century Gothic" w:hAnsi="Century Gothic"/>
          <w:spacing w:val="-3"/>
          <w:sz w:val="20"/>
          <w:szCs w:val="20"/>
        </w:rPr>
        <w:t>,0 m</w:t>
      </w:r>
      <w:r w:rsidRPr="00CE6042">
        <w:rPr>
          <w:rFonts w:ascii="Century Gothic" w:hAnsi="Century Gothic"/>
          <w:spacing w:val="-3"/>
          <w:sz w:val="20"/>
          <w:szCs w:val="20"/>
          <w:vertAlign w:val="superscript"/>
        </w:rPr>
        <w:t xml:space="preserve">2 </w:t>
      </w:r>
      <w:r w:rsidRPr="00CE6042">
        <w:rPr>
          <w:rFonts w:ascii="Century Gothic" w:hAnsi="Century Gothic"/>
          <w:spacing w:val="-3"/>
          <w:sz w:val="20"/>
          <w:szCs w:val="20"/>
        </w:rPr>
        <w:t>( przy budynku jednokondygnacyjnym)</w:t>
      </w:r>
    </w:p>
    <w:p w14:paraId="146ADB31" w14:textId="77777777" w:rsidR="009C11E0" w:rsidRPr="00CE6042" w:rsidRDefault="009C11E0" w:rsidP="00A56DED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CE6042">
        <w:rPr>
          <w:rFonts w:ascii="Century Gothic" w:hAnsi="Century Gothic"/>
          <w:sz w:val="20"/>
          <w:szCs w:val="20"/>
        </w:rPr>
        <w:t xml:space="preserve">powierzchnia wewnętrzna: ok. </w:t>
      </w:r>
      <w:r>
        <w:rPr>
          <w:rFonts w:ascii="Century Gothic" w:hAnsi="Century Gothic"/>
          <w:spacing w:val="-3"/>
          <w:sz w:val="20"/>
          <w:szCs w:val="20"/>
        </w:rPr>
        <w:t>148,91</w:t>
      </w:r>
      <w:r w:rsidRPr="00CE6042">
        <w:rPr>
          <w:rFonts w:ascii="Century Gothic" w:hAnsi="Century Gothic"/>
          <w:spacing w:val="-3"/>
          <w:sz w:val="20"/>
          <w:szCs w:val="20"/>
        </w:rPr>
        <w:t xml:space="preserve"> m</w:t>
      </w:r>
      <w:r w:rsidRPr="00CE6042">
        <w:rPr>
          <w:rFonts w:ascii="Century Gothic" w:hAnsi="Century Gothic"/>
          <w:spacing w:val="-3"/>
          <w:sz w:val="20"/>
          <w:szCs w:val="20"/>
          <w:vertAlign w:val="superscript"/>
        </w:rPr>
        <w:t>2</w:t>
      </w:r>
      <w:r w:rsidRPr="00CE6042">
        <w:rPr>
          <w:rFonts w:ascii="Century Gothic" w:hAnsi="Century Gothic"/>
          <w:spacing w:val="-3"/>
          <w:sz w:val="20"/>
          <w:szCs w:val="20"/>
        </w:rPr>
        <w:t>;</w:t>
      </w:r>
    </w:p>
    <w:p w14:paraId="6267946E" w14:textId="77777777" w:rsidR="009C11E0" w:rsidRPr="00CE6042" w:rsidRDefault="009C11E0" w:rsidP="00A56DED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CE6042">
        <w:rPr>
          <w:rFonts w:ascii="Century Gothic" w:hAnsi="Century Gothic"/>
          <w:sz w:val="20"/>
          <w:szCs w:val="20"/>
        </w:rPr>
        <w:t>kubatura wewnętrzna: ok.</w:t>
      </w:r>
      <w:r w:rsidRPr="00CE6042">
        <w:rPr>
          <w:rFonts w:ascii="Century Gothic" w:hAnsi="Century Gothic"/>
          <w:spacing w:val="-1"/>
          <w:sz w:val="20"/>
          <w:szCs w:val="20"/>
        </w:rPr>
        <w:t xml:space="preserve"> </w:t>
      </w:r>
      <w:r>
        <w:rPr>
          <w:rFonts w:ascii="Century Gothic" w:hAnsi="Century Gothic"/>
          <w:spacing w:val="-1"/>
          <w:sz w:val="20"/>
          <w:szCs w:val="20"/>
        </w:rPr>
        <w:t>445</w:t>
      </w:r>
      <w:r w:rsidRPr="00CE6042">
        <w:rPr>
          <w:rFonts w:ascii="Century Gothic" w:hAnsi="Century Gothic"/>
          <w:sz w:val="20"/>
          <w:szCs w:val="20"/>
        </w:rPr>
        <w:t>,0 m</w:t>
      </w:r>
      <w:r w:rsidRPr="00CE6042">
        <w:rPr>
          <w:rFonts w:ascii="Century Gothic" w:hAnsi="Century Gothic"/>
          <w:sz w:val="20"/>
          <w:szCs w:val="20"/>
          <w:vertAlign w:val="superscript"/>
        </w:rPr>
        <w:t>3</w:t>
      </w:r>
      <w:r w:rsidRPr="00CE6042">
        <w:rPr>
          <w:rFonts w:ascii="Century Gothic" w:hAnsi="Century Gothic"/>
          <w:sz w:val="20"/>
          <w:szCs w:val="20"/>
        </w:rPr>
        <w:t>;</w:t>
      </w:r>
    </w:p>
    <w:p w14:paraId="3AB6318E" w14:textId="77777777" w:rsidR="009C11E0" w:rsidRPr="00A82742" w:rsidRDefault="009C11E0" w:rsidP="00A56DED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CE6042">
        <w:rPr>
          <w:rFonts w:ascii="Century Gothic" w:hAnsi="Century Gothic"/>
          <w:sz w:val="20"/>
          <w:szCs w:val="20"/>
        </w:rPr>
        <w:t xml:space="preserve">wysokość: ok. </w:t>
      </w:r>
      <w:r>
        <w:rPr>
          <w:rFonts w:ascii="Century Gothic" w:hAnsi="Century Gothic"/>
          <w:sz w:val="20"/>
          <w:szCs w:val="20"/>
        </w:rPr>
        <w:t>4</w:t>
      </w:r>
      <w:r w:rsidRPr="00CE6042">
        <w:rPr>
          <w:rFonts w:ascii="Century Gothic" w:hAnsi="Century Gothic"/>
          <w:sz w:val="20"/>
          <w:szCs w:val="20"/>
        </w:rPr>
        <w:t xml:space="preserve">,0 m </w:t>
      </w:r>
    </w:p>
    <w:p w14:paraId="07700A14" w14:textId="77777777" w:rsidR="00A56DED" w:rsidRDefault="00A56DED" w:rsidP="00A56DE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703F58C9" w14:textId="77777777" w:rsidR="009C11E0" w:rsidRPr="00086FCA" w:rsidRDefault="009C11E0" w:rsidP="00A56DE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CE6042">
        <w:rPr>
          <w:rFonts w:ascii="Century Gothic" w:hAnsi="Century Gothic"/>
        </w:rPr>
        <w:t xml:space="preserve">Powierzchnia dróg dojazdowych, parkingów i dojść pieszych do wykonania w ramach </w:t>
      </w:r>
      <w:r w:rsidRPr="00086FCA">
        <w:rPr>
          <w:rFonts w:ascii="Century Gothic" w:hAnsi="Century Gothic"/>
        </w:rPr>
        <w:t>zadania: ok. 445,0 m</w:t>
      </w:r>
      <w:r w:rsidRPr="00086FCA">
        <w:rPr>
          <w:rFonts w:ascii="Century Gothic" w:hAnsi="Century Gothic"/>
          <w:vertAlign w:val="superscript"/>
        </w:rPr>
        <w:t>2</w:t>
      </w:r>
      <w:r w:rsidRPr="00086FCA">
        <w:rPr>
          <w:rFonts w:ascii="Century Gothic" w:hAnsi="Century Gothic"/>
        </w:rPr>
        <w:t>.</w:t>
      </w:r>
    </w:p>
    <w:p w14:paraId="493E07B6" w14:textId="77777777" w:rsidR="009C11E0" w:rsidRPr="00CE6042" w:rsidRDefault="009C11E0" w:rsidP="00561A0B">
      <w:pPr>
        <w:pStyle w:val="Akapitzlist"/>
        <w:numPr>
          <w:ilvl w:val="0"/>
          <w:numId w:val="13"/>
        </w:numPr>
        <w:tabs>
          <w:tab w:val="left" w:pos="426"/>
        </w:tabs>
        <w:spacing w:before="240" w:line="276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CE6042">
        <w:rPr>
          <w:rFonts w:ascii="Century Gothic" w:hAnsi="Century Gothic"/>
          <w:sz w:val="20"/>
          <w:szCs w:val="20"/>
        </w:rPr>
        <w:t>wysokości</w:t>
      </w:r>
      <w:r w:rsidRPr="00CE6042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CE6042">
        <w:rPr>
          <w:rFonts w:ascii="Century Gothic" w:hAnsi="Century Gothic"/>
          <w:sz w:val="20"/>
          <w:szCs w:val="20"/>
        </w:rPr>
        <w:t>pomieszczeń:</w:t>
      </w:r>
    </w:p>
    <w:p w14:paraId="6BBAB226" w14:textId="77777777" w:rsidR="009C11E0" w:rsidRPr="00CE6042" w:rsidRDefault="009C11E0" w:rsidP="00A56DE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CE6042">
        <w:rPr>
          <w:rFonts w:ascii="Century Gothic" w:hAnsi="Century Gothic"/>
        </w:rPr>
        <w:t>Wysokości netto (w świetle sufitów podwieszanych lub stropów) w pomieszczeniach przeznaczonych na pobyt więcej niż 4 osób przewiduje się na poziomie 2,7 m. W</w:t>
      </w:r>
      <w:r w:rsidR="00D07EB7">
        <w:rPr>
          <w:rFonts w:ascii="Century Gothic" w:hAnsi="Century Gothic"/>
        </w:rPr>
        <w:t> </w:t>
      </w:r>
      <w:r w:rsidRPr="00CE6042">
        <w:rPr>
          <w:rFonts w:ascii="Century Gothic" w:hAnsi="Century Gothic"/>
        </w:rPr>
        <w:t>sanitariatach, pomieszczeniach gospodarczych, technicznych wysokości wynosić będą co najmniej 2,5 m a na ciągach komunikacyjnych co najmniej 2,3 m.</w:t>
      </w:r>
    </w:p>
    <w:p w14:paraId="74513E42" w14:textId="77777777" w:rsidR="009C11E0" w:rsidRPr="00CE6042" w:rsidRDefault="009C11E0" w:rsidP="00A56DED">
      <w:pPr>
        <w:pStyle w:val="Tekstpodstawowy"/>
        <w:numPr>
          <w:ilvl w:val="0"/>
          <w:numId w:val="13"/>
        </w:numPr>
        <w:tabs>
          <w:tab w:val="left" w:pos="426"/>
        </w:tabs>
        <w:spacing w:before="114" w:line="276" w:lineRule="auto"/>
        <w:ind w:left="0" w:firstLine="0"/>
        <w:jc w:val="both"/>
        <w:rPr>
          <w:rFonts w:ascii="Century Gothic" w:hAnsi="Century Gothic"/>
        </w:rPr>
      </w:pPr>
      <w:r w:rsidRPr="00CE6042">
        <w:rPr>
          <w:rFonts w:ascii="Century Gothic" w:hAnsi="Century Gothic"/>
        </w:rPr>
        <w:t>określenie wielkości możliwych przekroczeń lub pomniejszeń przyjętych parametrów powierzchni i kubatur lub</w:t>
      </w:r>
      <w:r w:rsidRPr="00CE6042">
        <w:rPr>
          <w:rFonts w:ascii="Century Gothic" w:hAnsi="Century Gothic"/>
          <w:spacing w:val="-2"/>
        </w:rPr>
        <w:t xml:space="preserve"> </w:t>
      </w:r>
      <w:r w:rsidRPr="00CE6042">
        <w:rPr>
          <w:rFonts w:ascii="Century Gothic" w:hAnsi="Century Gothic"/>
        </w:rPr>
        <w:t>wskaźników:</w:t>
      </w:r>
    </w:p>
    <w:p w14:paraId="6BCE5DE3" w14:textId="77777777" w:rsidR="009C11E0" w:rsidRPr="00CE6042" w:rsidRDefault="009C11E0" w:rsidP="00A56DED">
      <w:pPr>
        <w:pStyle w:val="Tekstpodstawowy"/>
        <w:tabs>
          <w:tab w:val="left" w:pos="1406"/>
          <w:tab w:val="left" w:pos="1962"/>
          <w:tab w:val="left" w:pos="2915"/>
          <w:tab w:val="left" w:pos="4304"/>
          <w:tab w:val="left" w:pos="4748"/>
          <w:tab w:val="left" w:pos="6178"/>
          <w:tab w:val="left" w:pos="7546"/>
        </w:tabs>
        <w:spacing w:before="68" w:line="276" w:lineRule="auto"/>
        <w:ind w:left="0"/>
        <w:jc w:val="both"/>
        <w:rPr>
          <w:rFonts w:ascii="Century Gothic" w:hAnsi="Century Gothic"/>
        </w:rPr>
      </w:pPr>
      <w:r w:rsidRPr="00CE6042">
        <w:rPr>
          <w:rFonts w:ascii="Century Gothic" w:hAnsi="Century Gothic"/>
        </w:rPr>
        <w:t xml:space="preserve">Dopuszcza się korektę wykazanych w opracowaniu wskaźników </w:t>
      </w:r>
      <w:r w:rsidRPr="00CE6042">
        <w:rPr>
          <w:rFonts w:ascii="Century Gothic" w:hAnsi="Century Gothic"/>
          <w:spacing w:val="-1"/>
        </w:rPr>
        <w:t xml:space="preserve">powierzchniowych </w:t>
      </w:r>
      <w:r w:rsidRPr="00CE6042">
        <w:rPr>
          <w:rFonts w:ascii="Century Gothic" w:hAnsi="Century Gothic"/>
        </w:rPr>
        <w:t>i</w:t>
      </w:r>
      <w:r w:rsidR="00D07EB7">
        <w:rPr>
          <w:rFonts w:ascii="Century Gothic" w:hAnsi="Century Gothic"/>
        </w:rPr>
        <w:t> </w:t>
      </w:r>
      <w:r w:rsidRPr="00CE6042">
        <w:rPr>
          <w:rFonts w:ascii="Century Gothic" w:hAnsi="Century Gothic"/>
        </w:rPr>
        <w:t>kubaturowych na poziomie do</w:t>
      </w:r>
      <w:r w:rsidRPr="00CE6042">
        <w:rPr>
          <w:rFonts w:ascii="Century Gothic" w:hAnsi="Century Gothic"/>
          <w:spacing w:val="-5"/>
        </w:rPr>
        <w:t xml:space="preserve"> </w:t>
      </w:r>
      <w:r w:rsidRPr="00CE6042">
        <w:rPr>
          <w:rFonts w:ascii="Century Gothic" w:hAnsi="Century Gothic"/>
        </w:rPr>
        <w:t>2%.</w:t>
      </w:r>
    </w:p>
    <w:p w14:paraId="66F4CDAA" w14:textId="77777777" w:rsidR="009C11E0" w:rsidRPr="00CE6042" w:rsidRDefault="009C11E0" w:rsidP="00561A0B">
      <w:pPr>
        <w:pStyle w:val="Akapitzlist"/>
        <w:numPr>
          <w:ilvl w:val="0"/>
          <w:numId w:val="13"/>
        </w:numPr>
        <w:tabs>
          <w:tab w:val="left" w:pos="426"/>
        </w:tabs>
        <w:spacing w:before="240" w:line="276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CE6042">
        <w:rPr>
          <w:rFonts w:ascii="Century Gothic" w:hAnsi="Century Gothic"/>
          <w:sz w:val="20"/>
          <w:szCs w:val="20"/>
        </w:rPr>
        <w:t>personel i liczba osób w</w:t>
      </w:r>
      <w:r w:rsidRPr="00CE6042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CE6042">
        <w:rPr>
          <w:rFonts w:ascii="Century Gothic" w:hAnsi="Century Gothic"/>
          <w:sz w:val="20"/>
          <w:szCs w:val="20"/>
        </w:rPr>
        <w:t>budynku</w:t>
      </w:r>
    </w:p>
    <w:p w14:paraId="5882EADE" w14:textId="77777777" w:rsidR="009C11E0" w:rsidRDefault="009C11E0" w:rsidP="00A56DED">
      <w:pPr>
        <w:pStyle w:val="Tekstpodstawowy"/>
        <w:tabs>
          <w:tab w:val="left" w:pos="1406"/>
          <w:tab w:val="left" w:pos="1962"/>
          <w:tab w:val="left" w:pos="2915"/>
          <w:tab w:val="left" w:pos="4304"/>
          <w:tab w:val="left" w:pos="4748"/>
          <w:tab w:val="left" w:pos="6178"/>
          <w:tab w:val="left" w:pos="7546"/>
        </w:tabs>
        <w:spacing w:before="68" w:line="276" w:lineRule="auto"/>
        <w:ind w:left="0"/>
        <w:jc w:val="both"/>
        <w:rPr>
          <w:rFonts w:ascii="Century Gothic" w:hAnsi="Century Gothic"/>
        </w:rPr>
      </w:pPr>
      <w:r w:rsidRPr="00CE6042">
        <w:rPr>
          <w:rFonts w:ascii="Century Gothic" w:hAnsi="Century Gothic"/>
        </w:rPr>
        <w:t>Zakłada się następującą strukturę zatrudnienia :</w:t>
      </w:r>
      <w:r>
        <w:rPr>
          <w:rFonts w:ascii="Century Gothic" w:hAnsi="Century Gothic"/>
        </w:rPr>
        <w:t xml:space="preserve"> </w:t>
      </w:r>
      <w:r w:rsidRPr="0056354C">
        <w:rPr>
          <w:rFonts w:ascii="Century Gothic" w:hAnsi="Century Gothic"/>
        </w:rPr>
        <w:t>- etaty policyjne 8</w:t>
      </w:r>
    </w:p>
    <w:p w14:paraId="31792702" w14:textId="77777777" w:rsidR="00A56DED" w:rsidRPr="0056354C" w:rsidRDefault="00A56DED" w:rsidP="00A56DED">
      <w:pPr>
        <w:pStyle w:val="Tekstpodstawowy"/>
        <w:tabs>
          <w:tab w:val="left" w:pos="1406"/>
          <w:tab w:val="left" w:pos="1962"/>
          <w:tab w:val="left" w:pos="2915"/>
          <w:tab w:val="left" w:pos="4304"/>
          <w:tab w:val="left" w:pos="4748"/>
          <w:tab w:val="left" w:pos="6178"/>
          <w:tab w:val="left" w:pos="7546"/>
        </w:tabs>
        <w:spacing w:before="68" w:line="276" w:lineRule="auto"/>
        <w:ind w:left="0"/>
        <w:jc w:val="both"/>
        <w:rPr>
          <w:rFonts w:ascii="Century Gothic" w:hAnsi="Century Gothic"/>
        </w:rPr>
      </w:pPr>
    </w:p>
    <w:p w14:paraId="0FDA41D5" w14:textId="77777777" w:rsidR="009C11E0" w:rsidRPr="0089799C" w:rsidRDefault="009C11E0" w:rsidP="00C556F6">
      <w:pPr>
        <w:pStyle w:val="Nagwek4"/>
        <w:keepNext w:val="0"/>
        <w:keepLines w:val="0"/>
        <w:numPr>
          <w:ilvl w:val="1"/>
          <w:numId w:val="3"/>
        </w:numPr>
        <w:tabs>
          <w:tab w:val="left" w:pos="360"/>
        </w:tabs>
        <w:spacing w:before="0" w:line="360" w:lineRule="auto"/>
        <w:ind w:right="13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Wymagania Zamawiającego w stosunku do przedmiotu zamówienia.</w:t>
      </w:r>
    </w:p>
    <w:p w14:paraId="431C5482" w14:textId="77777777" w:rsidR="009C11E0" w:rsidRPr="00A01A50" w:rsidRDefault="009C11E0" w:rsidP="00A56DE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A01A50">
        <w:rPr>
          <w:rFonts w:ascii="Century Gothic" w:hAnsi="Century Gothic"/>
        </w:rPr>
        <w:t>Do obowiązków Wykonawcy należeć będzie analiza i interpretacja udostępnionych przez Zamawiającego materiałów oraz pełne doprowadzenie ich do stanu funkcjonalnego odpowiadającemu wymogom przepisów prawa, norm oraz wymogom określonym przez Zamawiającego.</w:t>
      </w:r>
    </w:p>
    <w:p w14:paraId="30E2C7AF" w14:textId="77777777" w:rsidR="009C11E0" w:rsidRPr="00A01A50" w:rsidRDefault="009C11E0" w:rsidP="00A56DE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A01A50">
        <w:rPr>
          <w:rFonts w:ascii="Century Gothic" w:hAnsi="Century Gothic"/>
        </w:rPr>
        <w:t>Dokumentacja</w:t>
      </w:r>
      <w:r w:rsidRPr="00A01A50">
        <w:rPr>
          <w:rFonts w:ascii="Century Gothic" w:hAnsi="Century Gothic"/>
          <w:spacing w:val="-5"/>
        </w:rPr>
        <w:t xml:space="preserve"> </w:t>
      </w:r>
      <w:r w:rsidRPr="00A01A50">
        <w:rPr>
          <w:rFonts w:ascii="Century Gothic" w:hAnsi="Century Gothic"/>
        </w:rPr>
        <w:t>projektowa</w:t>
      </w:r>
      <w:r w:rsidRPr="00A01A50">
        <w:rPr>
          <w:rFonts w:ascii="Century Gothic" w:hAnsi="Century Gothic"/>
          <w:spacing w:val="-5"/>
        </w:rPr>
        <w:t xml:space="preserve"> </w:t>
      </w:r>
      <w:r w:rsidRPr="00A01A50">
        <w:rPr>
          <w:rFonts w:ascii="Century Gothic" w:hAnsi="Century Gothic"/>
        </w:rPr>
        <w:t>oraz</w:t>
      </w:r>
      <w:r w:rsidRPr="00A01A50">
        <w:rPr>
          <w:rFonts w:ascii="Century Gothic" w:hAnsi="Century Gothic"/>
          <w:spacing w:val="-6"/>
        </w:rPr>
        <w:t xml:space="preserve"> </w:t>
      </w:r>
      <w:r w:rsidRPr="00A01A50">
        <w:rPr>
          <w:rFonts w:ascii="Century Gothic" w:hAnsi="Century Gothic"/>
        </w:rPr>
        <w:t>realizacja</w:t>
      </w:r>
      <w:r w:rsidRPr="00A01A50">
        <w:rPr>
          <w:rFonts w:ascii="Century Gothic" w:hAnsi="Century Gothic"/>
          <w:spacing w:val="-4"/>
        </w:rPr>
        <w:t xml:space="preserve"> </w:t>
      </w:r>
      <w:r w:rsidRPr="00A01A50">
        <w:rPr>
          <w:rFonts w:ascii="Century Gothic" w:hAnsi="Century Gothic"/>
        </w:rPr>
        <w:t>robót</w:t>
      </w:r>
      <w:r w:rsidRPr="00A01A50">
        <w:rPr>
          <w:rFonts w:ascii="Century Gothic" w:hAnsi="Century Gothic"/>
          <w:spacing w:val="-4"/>
        </w:rPr>
        <w:t xml:space="preserve"> </w:t>
      </w:r>
      <w:r w:rsidRPr="00A01A50">
        <w:rPr>
          <w:rFonts w:ascii="Century Gothic" w:hAnsi="Century Gothic"/>
        </w:rPr>
        <w:t>winny</w:t>
      </w:r>
      <w:r w:rsidRPr="00A01A50">
        <w:rPr>
          <w:rFonts w:ascii="Century Gothic" w:hAnsi="Century Gothic"/>
          <w:spacing w:val="-7"/>
        </w:rPr>
        <w:t xml:space="preserve"> </w:t>
      </w:r>
      <w:r w:rsidRPr="00A01A50">
        <w:rPr>
          <w:rFonts w:ascii="Century Gothic" w:hAnsi="Century Gothic"/>
        </w:rPr>
        <w:t>uwzględniać</w:t>
      </w:r>
      <w:r w:rsidRPr="00A01A50">
        <w:rPr>
          <w:rFonts w:ascii="Century Gothic" w:hAnsi="Century Gothic"/>
          <w:spacing w:val="-6"/>
        </w:rPr>
        <w:t xml:space="preserve"> </w:t>
      </w:r>
      <w:r w:rsidRPr="00A01A50">
        <w:rPr>
          <w:rFonts w:ascii="Century Gothic" w:hAnsi="Century Gothic"/>
        </w:rPr>
        <w:t>wymagania</w:t>
      </w:r>
      <w:r w:rsidRPr="00A01A50">
        <w:rPr>
          <w:rFonts w:ascii="Century Gothic" w:hAnsi="Century Gothic"/>
          <w:spacing w:val="-5"/>
        </w:rPr>
        <w:t xml:space="preserve"> </w:t>
      </w:r>
      <w:r w:rsidRPr="00A01A50">
        <w:rPr>
          <w:rFonts w:ascii="Century Gothic" w:hAnsi="Century Gothic"/>
        </w:rPr>
        <w:t>Zamawiającego</w:t>
      </w:r>
      <w:r w:rsidRPr="00A01A50">
        <w:rPr>
          <w:rFonts w:ascii="Century Gothic" w:hAnsi="Century Gothic"/>
          <w:spacing w:val="-4"/>
        </w:rPr>
        <w:t xml:space="preserve"> </w:t>
      </w:r>
      <w:r w:rsidRPr="00A01A50">
        <w:rPr>
          <w:rFonts w:ascii="Century Gothic" w:hAnsi="Century Gothic"/>
        </w:rPr>
        <w:t>zawarte</w:t>
      </w:r>
      <w:r w:rsidRPr="00A01A50">
        <w:rPr>
          <w:rFonts w:ascii="Century Gothic" w:hAnsi="Century Gothic"/>
          <w:spacing w:val="-5"/>
        </w:rPr>
        <w:t xml:space="preserve">  </w:t>
      </w:r>
      <w:r w:rsidRPr="00A01A50">
        <w:rPr>
          <w:rFonts w:ascii="Century Gothic" w:hAnsi="Century Gothic"/>
        </w:rPr>
        <w:t xml:space="preserve">w niniejszym Programie </w:t>
      </w:r>
      <w:proofErr w:type="spellStart"/>
      <w:r w:rsidRPr="00A01A50">
        <w:rPr>
          <w:rFonts w:ascii="Century Gothic" w:hAnsi="Century Gothic"/>
        </w:rPr>
        <w:t>Funkcjonalno</w:t>
      </w:r>
      <w:proofErr w:type="spellEnd"/>
      <w:r w:rsidRPr="00A01A50">
        <w:rPr>
          <w:rFonts w:ascii="Century Gothic" w:hAnsi="Century Gothic"/>
        </w:rPr>
        <w:t>–Użytkowym wraz z materiałami stanowiącymi jego</w:t>
      </w:r>
      <w:r w:rsidRPr="00A01A50">
        <w:rPr>
          <w:rFonts w:ascii="Century Gothic" w:hAnsi="Century Gothic"/>
          <w:spacing w:val="-20"/>
        </w:rPr>
        <w:t xml:space="preserve"> </w:t>
      </w:r>
      <w:r w:rsidRPr="00A01A50">
        <w:rPr>
          <w:rFonts w:ascii="Century Gothic" w:hAnsi="Century Gothic"/>
        </w:rPr>
        <w:t>załączniki.</w:t>
      </w:r>
    </w:p>
    <w:p w14:paraId="071350DB" w14:textId="77777777" w:rsidR="009C11E0" w:rsidRPr="00A01A50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A01A50">
        <w:rPr>
          <w:rFonts w:ascii="Century Gothic" w:hAnsi="Century Gothic"/>
        </w:rPr>
        <w:t>Dokumenty stanowiące części niniejszego PFU oraz Specyfikacji Warunków Zamówienia należy traktować jako wzajemnie wyjaśniające się i uzupełniające w tym znaczeniu,</w:t>
      </w:r>
      <w:r>
        <w:rPr>
          <w:rFonts w:ascii="Century Gothic" w:hAnsi="Century Gothic"/>
        </w:rPr>
        <w:t xml:space="preserve"> </w:t>
      </w:r>
      <w:r w:rsidRPr="00A01A50">
        <w:rPr>
          <w:rFonts w:ascii="Century Gothic" w:hAnsi="Century Gothic"/>
        </w:rPr>
        <w:t>iż w przypadku stwierdzenia jakichkolwiek rozbieżności</w:t>
      </w:r>
      <w:r>
        <w:rPr>
          <w:rFonts w:ascii="Century Gothic" w:hAnsi="Century Gothic"/>
        </w:rPr>
        <w:t xml:space="preserve"> </w:t>
      </w:r>
      <w:r w:rsidRPr="00A01A50">
        <w:rPr>
          <w:rFonts w:ascii="Century Gothic" w:hAnsi="Century Gothic"/>
        </w:rPr>
        <w:t>lub wieloznaczności nie będzie</w:t>
      </w:r>
      <w:r>
        <w:rPr>
          <w:rFonts w:ascii="Century Gothic" w:hAnsi="Century Gothic"/>
        </w:rPr>
        <w:t xml:space="preserve">  </w:t>
      </w:r>
      <w:r w:rsidRPr="00A01A50">
        <w:rPr>
          <w:rFonts w:ascii="Century Gothic" w:hAnsi="Century Gothic"/>
        </w:rPr>
        <w:t xml:space="preserve">to powodowało w żadnym przypadku ani ograniczania zakresu Przedmiotu </w:t>
      </w:r>
      <w:r w:rsidRPr="00A01A50">
        <w:rPr>
          <w:rFonts w:ascii="Century Gothic" w:hAnsi="Century Gothic"/>
          <w:spacing w:val="-3"/>
        </w:rPr>
        <w:t xml:space="preserve">Umowy, </w:t>
      </w:r>
      <w:r w:rsidRPr="00A01A50">
        <w:rPr>
          <w:rFonts w:ascii="Century Gothic" w:hAnsi="Century Gothic"/>
        </w:rPr>
        <w:t>ani ograniczenia zakresu wymaganej staranności.</w:t>
      </w:r>
    </w:p>
    <w:p w14:paraId="0B119197" w14:textId="77777777" w:rsidR="009C11E0" w:rsidRPr="00A01A50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A01A50">
        <w:rPr>
          <w:rFonts w:ascii="Century Gothic" w:hAnsi="Century Gothic"/>
        </w:rPr>
        <w:t>Warunki techniczne, wszystkie parametry i ilości podane w wymaganiach Zamawiającego należy traktować jako minimalne, o ile nie są sprzeczne z wymaganiami określonymi prawem.</w:t>
      </w:r>
    </w:p>
    <w:p w14:paraId="3C0B11E4" w14:textId="77777777" w:rsidR="009C11E0" w:rsidRPr="0081270E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  <w:color w:val="538135"/>
        </w:rPr>
      </w:pPr>
      <w:r w:rsidRPr="00A01A50">
        <w:rPr>
          <w:rFonts w:ascii="Century Gothic" w:hAnsi="Century Gothic"/>
        </w:rPr>
        <w:t>Obowiązkiem Wykonawcy, w ramach realizacji przedmiotu zamówienia, jest uzyskanie wszelkich niezbędnych badań, pomiarów, opinii, zgód, pozwoleń, decyzji itp. koniecznych dla prawidłowego wykonania i odbioru przedmiotu zamówienia. Dokumentacja musi być zgodna</w:t>
      </w:r>
      <w:r>
        <w:rPr>
          <w:rFonts w:ascii="Century Gothic" w:hAnsi="Century Gothic"/>
        </w:rPr>
        <w:t xml:space="preserve"> </w:t>
      </w:r>
      <w:r w:rsidRPr="00A01A50">
        <w:rPr>
          <w:rFonts w:ascii="Century Gothic" w:hAnsi="Century Gothic"/>
        </w:rPr>
        <w:t>z ustawą o dostępności</w:t>
      </w:r>
      <w:r w:rsidRPr="0081270E">
        <w:rPr>
          <w:rFonts w:ascii="Century Gothic" w:hAnsi="Century Gothic"/>
          <w:color w:val="538135"/>
        </w:rPr>
        <w:t>.</w:t>
      </w:r>
    </w:p>
    <w:p w14:paraId="0FBA2EF9" w14:textId="77777777" w:rsidR="009C11E0" w:rsidRPr="00A82742" w:rsidRDefault="009C11E0" w:rsidP="00A56DED">
      <w:pPr>
        <w:pStyle w:val="Nagwek4"/>
        <w:keepNext w:val="0"/>
        <w:keepLines w:val="0"/>
        <w:numPr>
          <w:ilvl w:val="2"/>
          <w:numId w:val="15"/>
        </w:numPr>
        <w:tabs>
          <w:tab w:val="left" w:pos="675"/>
        </w:tabs>
        <w:spacing w:before="0" w:line="276" w:lineRule="auto"/>
        <w:ind w:hanging="413"/>
        <w:jc w:val="both"/>
        <w:rPr>
          <w:rFonts w:ascii="Century Gothic" w:hAnsi="Century Gothic"/>
          <w:b/>
        </w:rPr>
      </w:pPr>
      <w:r w:rsidRPr="00A01A50">
        <w:rPr>
          <w:rFonts w:ascii="Century Gothic" w:hAnsi="Century Gothic"/>
          <w:b/>
        </w:rPr>
        <w:t>Ochrona przeciwpożarowa w trakcie wykonywania robót</w:t>
      </w:r>
      <w:r w:rsidRPr="00A01A50">
        <w:rPr>
          <w:rFonts w:ascii="Century Gothic" w:hAnsi="Century Gothic"/>
          <w:b/>
          <w:spacing w:val="-12"/>
        </w:rPr>
        <w:t xml:space="preserve"> </w:t>
      </w:r>
      <w:r w:rsidRPr="00A01A50">
        <w:rPr>
          <w:rFonts w:ascii="Century Gothic" w:hAnsi="Century Gothic"/>
          <w:b/>
        </w:rPr>
        <w:t>budowlanych</w:t>
      </w:r>
    </w:p>
    <w:p w14:paraId="74A8C372" w14:textId="77777777" w:rsidR="00AD5072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  <w:spacing w:val="-3"/>
        </w:rPr>
      </w:pPr>
      <w:r w:rsidRPr="00A01A50">
        <w:rPr>
          <w:rFonts w:ascii="Century Gothic" w:hAnsi="Century Gothic"/>
        </w:rPr>
        <w:t xml:space="preserve">Wykonawca będzie przestrzegać przepisów ochrony przeciwpożarowej. Wykonawca będzie utrzymywać sprawny sprzęt przeciwpożarowy, wymagany przez odpowiednie </w:t>
      </w:r>
      <w:r w:rsidRPr="00A01A50">
        <w:rPr>
          <w:rFonts w:ascii="Century Gothic" w:hAnsi="Century Gothic"/>
          <w:spacing w:val="-3"/>
        </w:rPr>
        <w:t xml:space="preserve">przepisy, </w:t>
      </w:r>
      <w:r w:rsidRPr="00A01A50">
        <w:rPr>
          <w:rFonts w:ascii="Century Gothic" w:hAnsi="Century Gothic"/>
        </w:rPr>
        <w:t xml:space="preserve">na terenie placu </w:t>
      </w:r>
      <w:r w:rsidRPr="00A01A50">
        <w:rPr>
          <w:rFonts w:ascii="Century Gothic" w:hAnsi="Century Gothic"/>
          <w:spacing w:val="-3"/>
        </w:rPr>
        <w:t xml:space="preserve">budowy,  </w:t>
      </w:r>
      <w:r w:rsidRPr="00A01A50">
        <w:rPr>
          <w:rFonts w:ascii="Century Gothic" w:hAnsi="Century Gothic"/>
        </w:rPr>
        <w:t>w pomieszczeniach biurowych i magazynach oraz w maszynach</w:t>
      </w:r>
      <w:r>
        <w:rPr>
          <w:rFonts w:ascii="Century Gothic" w:hAnsi="Century Gothic"/>
        </w:rPr>
        <w:t xml:space="preserve"> </w:t>
      </w:r>
      <w:r w:rsidRPr="00A01A50">
        <w:rPr>
          <w:rFonts w:ascii="Century Gothic" w:hAnsi="Century Gothic"/>
        </w:rPr>
        <w:t>i pojazdach. Materiały łatwopalne będą składowane w sposób zgodny z odpowiednimi przepisami i zabezpieczone przed dostępem osób trzecich. Wykonawca będzie odpowiedzialny za wszelkie straty spowodowane pożarem wywołanym jako rezultat realizacji robót albo przez personel</w:t>
      </w:r>
      <w:r w:rsidRPr="00A01A50">
        <w:rPr>
          <w:rFonts w:ascii="Century Gothic" w:hAnsi="Century Gothic"/>
          <w:spacing w:val="-5"/>
        </w:rPr>
        <w:t xml:space="preserve"> </w:t>
      </w:r>
      <w:r w:rsidRPr="00A01A50">
        <w:rPr>
          <w:rFonts w:ascii="Century Gothic" w:hAnsi="Century Gothic"/>
          <w:spacing w:val="-3"/>
        </w:rPr>
        <w:t>Wykonawcy.</w:t>
      </w:r>
    </w:p>
    <w:p w14:paraId="095EE713" w14:textId="77777777" w:rsidR="00AD5072" w:rsidRDefault="00AD5072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  <w:spacing w:val="-3"/>
        </w:rPr>
      </w:pPr>
    </w:p>
    <w:p w14:paraId="18D384B8" w14:textId="77777777" w:rsidR="009C11E0" w:rsidRPr="00457566" w:rsidRDefault="009C11E0" w:rsidP="00A56DED">
      <w:pPr>
        <w:pStyle w:val="Nagwek4"/>
        <w:keepNext w:val="0"/>
        <w:keepLines w:val="0"/>
        <w:numPr>
          <w:ilvl w:val="2"/>
          <w:numId w:val="15"/>
        </w:numPr>
        <w:tabs>
          <w:tab w:val="left" w:pos="675"/>
        </w:tabs>
        <w:spacing w:before="0" w:line="276" w:lineRule="auto"/>
        <w:ind w:left="675"/>
        <w:jc w:val="both"/>
        <w:rPr>
          <w:rFonts w:ascii="Century Gothic" w:hAnsi="Century Gothic"/>
          <w:b/>
        </w:rPr>
      </w:pPr>
      <w:r w:rsidRPr="00457566">
        <w:rPr>
          <w:rFonts w:ascii="Century Gothic" w:hAnsi="Century Gothic"/>
          <w:b/>
        </w:rPr>
        <w:t>Wytyczne</w:t>
      </w:r>
      <w:r w:rsidRPr="00457566">
        <w:rPr>
          <w:rFonts w:ascii="Century Gothic" w:hAnsi="Century Gothic"/>
          <w:b/>
          <w:spacing w:val="-1"/>
        </w:rPr>
        <w:t xml:space="preserve"> </w:t>
      </w:r>
      <w:r w:rsidRPr="00457566">
        <w:rPr>
          <w:rFonts w:ascii="Century Gothic" w:hAnsi="Century Gothic"/>
          <w:b/>
        </w:rPr>
        <w:t>higieniczno-sanitarne</w:t>
      </w:r>
    </w:p>
    <w:p w14:paraId="05973EE5" w14:textId="77777777" w:rsidR="009C11E0" w:rsidRPr="0081270E" w:rsidRDefault="009C11E0" w:rsidP="00A56DED">
      <w:pPr>
        <w:pStyle w:val="Akapitzlist"/>
        <w:numPr>
          <w:ilvl w:val="3"/>
          <w:numId w:val="15"/>
        </w:numPr>
        <w:tabs>
          <w:tab w:val="left" w:pos="841"/>
        </w:tabs>
        <w:spacing w:before="114" w:line="276" w:lineRule="auto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>Budynek</w:t>
      </w:r>
      <w:r w:rsidRPr="0081270E">
        <w:rPr>
          <w:rFonts w:ascii="Century Gothic" w:hAnsi="Century Gothic"/>
          <w:b/>
          <w:i/>
          <w:color w:val="2F5496"/>
          <w:spacing w:val="-1"/>
          <w:sz w:val="20"/>
        </w:rPr>
        <w:t xml:space="preserve"> </w:t>
      </w:r>
      <w:r w:rsidR="00A51CB1">
        <w:rPr>
          <w:rFonts w:ascii="Century Gothic" w:hAnsi="Century Gothic"/>
          <w:b/>
          <w:i/>
          <w:color w:val="2F5496"/>
          <w:sz w:val="20"/>
        </w:rPr>
        <w:t>posterunku</w:t>
      </w:r>
    </w:p>
    <w:p w14:paraId="16548593" w14:textId="77777777" w:rsidR="009C11E0" w:rsidRPr="00086FCA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086FCA">
        <w:rPr>
          <w:rFonts w:ascii="Century Gothic" w:hAnsi="Century Gothic"/>
        </w:rPr>
        <w:t xml:space="preserve">Wszystkie pomieszczenia przeznaczone na pobyt ludzi powinny mieć zapewnione oświetlenie światłem dziennym (powierzchnia okien co najmniej 1:8 powierzchni podłogi). </w:t>
      </w:r>
    </w:p>
    <w:p w14:paraId="43951C96" w14:textId="77777777" w:rsidR="009C11E0" w:rsidRPr="00086FCA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086FCA">
        <w:rPr>
          <w:rFonts w:ascii="Century Gothic" w:hAnsi="Century Gothic"/>
        </w:rPr>
        <w:t>Dla pracowników przewidzieć w budynku  pomieszczenie socjalne.</w:t>
      </w:r>
    </w:p>
    <w:p w14:paraId="4A768B92" w14:textId="77777777" w:rsidR="009C11E0" w:rsidRPr="00086FCA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086FCA">
        <w:rPr>
          <w:rFonts w:ascii="Century Gothic" w:hAnsi="Century Gothic"/>
        </w:rPr>
        <w:t>W obiekcie należy doprowadzić wodę spełniającą wymagania wody pitnej.</w:t>
      </w:r>
    </w:p>
    <w:p w14:paraId="40D53B27" w14:textId="77777777" w:rsidR="009C11E0" w:rsidRPr="00086FCA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086FCA">
        <w:rPr>
          <w:rFonts w:ascii="Century Gothic" w:hAnsi="Century Gothic"/>
        </w:rPr>
        <w:t xml:space="preserve">Przewidzieć zawory </w:t>
      </w:r>
      <w:proofErr w:type="spellStart"/>
      <w:r w:rsidRPr="00086FCA">
        <w:rPr>
          <w:rFonts w:ascii="Century Gothic" w:hAnsi="Century Gothic"/>
        </w:rPr>
        <w:t>antyskażeniowe</w:t>
      </w:r>
      <w:proofErr w:type="spellEnd"/>
      <w:r w:rsidRPr="00086FCA">
        <w:rPr>
          <w:rFonts w:ascii="Century Gothic" w:hAnsi="Century Gothic"/>
        </w:rPr>
        <w:t>.</w:t>
      </w:r>
    </w:p>
    <w:p w14:paraId="4F4B1C36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086FCA">
        <w:rPr>
          <w:rFonts w:ascii="Century Gothic" w:hAnsi="Century Gothic"/>
        </w:rPr>
        <w:t>Przewody</w:t>
      </w:r>
      <w:r w:rsidRPr="00457566">
        <w:rPr>
          <w:rFonts w:ascii="Century Gothic" w:hAnsi="Century Gothic"/>
        </w:rPr>
        <w:t xml:space="preserve"> wodociągowe, armatura i przybory powinny posiadać stosowne atesty.</w:t>
      </w:r>
    </w:p>
    <w:p w14:paraId="0F8623AE" w14:textId="77777777" w:rsidR="00D81281" w:rsidRDefault="00D81281" w:rsidP="00A56DED">
      <w:pPr>
        <w:pStyle w:val="Tekstpodstawowy"/>
        <w:spacing w:line="276" w:lineRule="auto"/>
        <w:jc w:val="both"/>
        <w:rPr>
          <w:rFonts w:ascii="Century Gothic" w:hAnsi="Century Gothic"/>
          <w:b/>
          <w:i/>
          <w:color w:val="2F5496"/>
          <w:u w:val="single"/>
        </w:rPr>
      </w:pPr>
    </w:p>
    <w:p w14:paraId="28137872" w14:textId="77777777" w:rsidR="009C11E0" w:rsidRPr="0081270E" w:rsidRDefault="009C11E0" w:rsidP="00A56DED">
      <w:pPr>
        <w:pStyle w:val="Tekstpodstawowy"/>
        <w:spacing w:line="276" w:lineRule="auto"/>
        <w:jc w:val="both"/>
        <w:rPr>
          <w:rFonts w:ascii="Century Gothic" w:hAnsi="Century Gothic"/>
          <w:b/>
          <w:i/>
          <w:color w:val="2F5496"/>
        </w:rPr>
      </w:pPr>
      <w:r w:rsidRPr="0081270E">
        <w:rPr>
          <w:rFonts w:ascii="Century Gothic" w:hAnsi="Century Gothic"/>
          <w:b/>
          <w:i/>
          <w:color w:val="2F5496"/>
          <w:u w:val="single"/>
        </w:rPr>
        <w:t>Wytyczne instalacji elektrycznej</w:t>
      </w:r>
    </w:p>
    <w:p w14:paraId="0E0063AA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 xml:space="preserve">Energię elektryczną należy przewidzieć dla celów oświetleniowych i technologicznych. Dokładną moc należy wyliczyć odpowiednio do zamontowanych urządzeń. </w:t>
      </w:r>
    </w:p>
    <w:p w14:paraId="3FFC37B7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>Oświetlenie pomieszczeń wykonać zgodnie z przepisami i odpowiednimi normami, zastosowane oświetlenie powinno mieć widmo zbliżone do naturalnego.</w:t>
      </w:r>
    </w:p>
    <w:p w14:paraId="49F241D8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>Sposób zainstalowania urządzeń oraz zabezpieczenia przed porażeniem prądem - zgodnie z</w:t>
      </w:r>
      <w:r w:rsidR="00D07EB7">
        <w:rPr>
          <w:rFonts w:ascii="Century Gothic" w:hAnsi="Century Gothic"/>
        </w:rPr>
        <w:t> </w:t>
      </w:r>
      <w:r w:rsidRPr="00457566">
        <w:rPr>
          <w:rFonts w:ascii="Century Gothic" w:hAnsi="Century Gothic"/>
        </w:rPr>
        <w:t>DTR urządzeń i obowiązującymi przepisami.</w:t>
      </w:r>
    </w:p>
    <w:p w14:paraId="6DD4D78E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>Zastosować osprzęt w klasie wymaganej dla poszczególnych pomieszczeń</w:t>
      </w:r>
      <w:r>
        <w:rPr>
          <w:rFonts w:ascii="Century Gothic" w:hAnsi="Century Gothic"/>
        </w:rPr>
        <w:t>.</w:t>
      </w:r>
    </w:p>
    <w:p w14:paraId="195E457E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>Natężenie oświetlenia zgodne z wymogami dla typu i rodzaju pomieszczenia.</w:t>
      </w:r>
    </w:p>
    <w:p w14:paraId="509CC39F" w14:textId="77777777" w:rsidR="00D81281" w:rsidRDefault="00D81281" w:rsidP="00A56DED">
      <w:pPr>
        <w:pStyle w:val="Tekstpodstawowy"/>
        <w:spacing w:line="276" w:lineRule="auto"/>
        <w:jc w:val="both"/>
        <w:rPr>
          <w:rFonts w:ascii="Century Gothic" w:hAnsi="Century Gothic"/>
          <w:i/>
          <w:color w:val="2F5496"/>
        </w:rPr>
      </w:pPr>
    </w:p>
    <w:p w14:paraId="2909843A" w14:textId="77777777" w:rsidR="009C11E0" w:rsidRPr="0081270E" w:rsidRDefault="009C11E0" w:rsidP="00A56DED">
      <w:pPr>
        <w:pStyle w:val="Tekstpodstawowy"/>
        <w:spacing w:line="276" w:lineRule="auto"/>
        <w:jc w:val="both"/>
        <w:rPr>
          <w:rFonts w:ascii="Century Gothic" w:hAnsi="Century Gothic"/>
          <w:b/>
          <w:i/>
          <w:color w:val="2F5496"/>
        </w:rPr>
      </w:pPr>
      <w:r w:rsidRPr="0081270E">
        <w:rPr>
          <w:rFonts w:ascii="Century Gothic" w:hAnsi="Century Gothic"/>
          <w:i/>
          <w:color w:val="2F5496"/>
        </w:rPr>
        <w:t xml:space="preserve"> </w:t>
      </w:r>
      <w:r w:rsidRPr="0081270E">
        <w:rPr>
          <w:rFonts w:ascii="Century Gothic" w:hAnsi="Century Gothic"/>
          <w:b/>
          <w:i/>
          <w:color w:val="2F5496"/>
          <w:u w:val="single"/>
        </w:rPr>
        <w:t xml:space="preserve">Wytyczne </w:t>
      </w:r>
      <w:proofErr w:type="spellStart"/>
      <w:r w:rsidRPr="0081270E">
        <w:rPr>
          <w:rFonts w:ascii="Century Gothic" w:hAnsi="Century Gothic"/>
          <w:b/>
          <w:i/>
          <w:color w:val="2F5496"/>
          <w:u w:val="single"/>
        </w:rPr>
        <w:t>architektoniczno</w:t>
      </w:r>
      <w:proofErr w:type="spellEnd"/>
      <w:r w:rsidRPr="0081270E">
        <w:rPr>
          <w:rFonts w:ascii="Century Gothic" w:hAnsi="Century Gothic"/>
          <w:b/>
          <w:i/>
          <w:color w:val="2F5496"/>
          <w:u w:val="single"/>
        </w:rPr>
        <w:t xml:space="preserve"> - budowlane</w:t>
      </w:r>
    </w:p>
    <w:p w14:paraId="6D227A43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 xml:space="preserve">Ściany i sufity powinny być wykonane z materiału gładkiego, nienasiąkliwego </w:t>
      </w:r>
      <w:r w:rsidRPr="009F47BC">
        <w:rPr>
          <w:rFonts w:ascii="Century Gothic" w:hAnsi="Century Gothic"/>
        </w:rPr>
        <w:t>i niepalnego.</w:t>
      </w:r>
    </w:p>
    <w:p w14:paraId="5EB94A55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 xml:space="preserve">We wszystkich pomieszczeniach należy obudować wszelkie instalacje przebiegające pod </w:t>
      </w:r>
      <w:r w:rsidRPr="00457566">
        <w:rPr>
          <w:rFonts w:ascii="Century Gothic" w:hAnsi="Century Gothic"/>
        </w:rPr>
        <w:lastRenderedPageBreak/>
        <w:t>sufitem.</w:t>
      </w:r>
    </w:p>
    <w:p w14:paraId="05659199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>Występy w ścianach powinny mieć konstrukcję minimalizującą osadzanie się brudu i</w:t>
      </w:r>
      <w:r w:rsidR="00D07EB7">
        <w:rPr>
          <w:rFonts w:ascii="Century Gothic" w:hAnsi="Century Gothic"/>
        </w:rPr>
        <w:t> </w:t>
      </w:r>
      <w:r w:rsidRPr="00457566">
        <w:rPr>
          <w:rFonts w:ascii="Century Gothic" w:hAnsi="Century Gothic"/>
        </w:rPr>
        <w:t>kondensację pary. Podłoga powinna być gładka, nienasiąkliwa, nieścieralna, nieśliska i</w:t>
      </w:r>
      <w:r w:rsidR="00D07EB7">
        <w:rPr>
          <w:rFonts w:ascii="Century Gothic" w:hAnsi="Century Gothic"/>
        </w:rPr>
        <w:t> </w:t>
      </w:r>
      <w:r w:rsidRPr="00457566">
        <w:rPr>
          <w:rFonts w:ascii="Century Gothic" w:hAnsi="Century Gothic"/>
        </w:rPr>
        <w:t xml:space="preserve">łatwa do utrzymania w czystości.  </w:t>
      </w:r>
      <w:r w:rsidRPr="00D81281">
        <w:rPr>
          <w:rFonts w:ascii="Century Gothic" w:hAnsi="Century Gothic"/>
          <w:b/>
          <w:bCs/>
        </w:rPr>
        <w:t>Należy uwzględnić zapisy z MPZP.</w:t>
      </w:r>
    </w:p>
    <w:p w14:paraId="248F5195" w14:textId="77777777" w:rsidR="00D81281" w:rsidRDefault="00D81281" w:rsidP="00A56DED">
      <w:pPr>
        <w:pStyle w:val="Tekstpodstawowy"/>
        <w:spacing w:line="276" w:lineRule="auto"/>
        <w:jc w:val="both"/>
        <w:rPr>
          <w:rFonts w:ascii="Century Gothic" w:hAnsi="Century Gothic"/>
          <w:b/>
          <w:i/>
          <w:color w:val="2F5496"/>
          <w:u w:val="single"/>
        </w:rPr>
      </w:pPr>
    </w:p>
    <w:p w14:paraId="2939810B" w14:textId="77777777" w:rsidR="009C11E0" w:rsidRPr="0081270E" w:rsidRDefault="009C11E0" w:rsidP="00A56DED">
      <w:pPr>
        <w:pStyle w:val="Tekstpodstawowy"/>
        <w:spacing w:line="276" w:lineRule="auto"/>
        <w:jc w:val="both"/>
        <w:rPr>
          <w:rFonts w:ascii="Century Gothic" w:hAnsi="Century Gothic"/>
          <w:b/>
          <w:i/>
          <w:color w:val="2F5496"/>
        </w:rPr>
      </w:pPr>
      <w:r w:rsidRPr="0081270E">
        <w:rPr>
          <w:rFonts w:ascii="Century Gothic" w:hAnsi="Century Gothic"/>
          <w:b/>
          <w:i/>
          <w:color w:val="2F5496"/>
          <w:u w:val="single"/>
        </w:rPr>
        <w:t>Wytyczne przeciwpożarowe</w:t>
      </w:r>
    </w:p>
    <w:p w14:paraId="1E185A84" w14:textId="77777777" w:rsidR="009C11E0" w:rsidRPr="00457566" w:rsidRDefault="00D81281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Obiekt</w:t>
      </w:r>
      <w:r w:rsidR="009C11E0" w:rsidRPr="00457566">
        <w:rPr>
          <w:rFonts w:ascii="Century Gothic" w:hAnsi="Century Gothic"/>
        </w:rPr>
        <w:t xml:space="preserve"> wyposażyć w instrukcję postępowania na wypadek wystąpienia pożaru oraz gaśnice ABC zgodnie z obowiązującymi przepisami.</w:t>
      </w:r>
    </w:p>
    <w:p w14:paraId="2755336D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>Elementy wyposażenia muszą spełniać warunki przepisów w zakresie zapalności, rozprzestrzeniania ognia i odporności ogniowej.</w:t>
      </w:r>
    </w:p>
    <w:p w14:paraId="0AA29C4A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 xml:space="preserve">Zagospodarowanie technologiczne oraz instalacje technologiczne nie mogą kolidować </w:t>
      </w:r>
      <w:r>
        <w:rPr>
          <w:rFonts w:ascii="Century Gothic" w:hAnsi="Century Gothic"/>
        </w:rPr>
        <w:t xml:space="preserve">                                    </w:t>
      </w:r>
      <w:r w:rsidRPr="00457566">
        <w:rPr>
          <w:rFonts w:ascii="Century Gothic" w:hAnsi="Century Gothic"/>
        </w:rPr>
        <w:t>z systemami ochrony przeciwpożarowej budynku i lokalu.</w:t>
      </w:r>
    </w:p>
    <w:p w14:paraId="1B52857F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F47BC">
        <w:rPr>
          <w:rFonts w:ascii="Century Gothic" w:hAnsi="Century Gothic"/>
        </w:rPr>
        <w:t>Strop podwieszany osłaniający kanały wentylacyjne wykonać z materiałów niepalnych lub niezapalnych, niekapiących i nieodpadających pod wpływem ognia.</w:t>
      </w:r>
    </w:p>
    <w:p w14:paraId="47D81EF8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>Stałe elementy wystroju wnętrz wykonać z materiałów co najmniej trudno zapalnych,</w:t>
      </w:r>
      <w:r>
        <w:rPr>
          <w:rFonts w:ascii="Century Gothic" w:hAnsi="Century Gothic"/>
        </w:rPr>
        <w:t xml:space="preserve"> nierozprzestrzeniających ognia </w:t>
      </w:r>
      <w:r w:rsidRPr="00704439">
        <w:rPr>
          <w:rFonts w:ascii="Century Gothic" w:hAnsi="Century Gothic"/>
        </w:rPr>
        <w:t>należy zastosować</w:t>
      </w:r>
      <w:r>
        <w:rPr>
          <w:rFonts w:ascii="Century Gothic" w:hAnsi="Century Gothic"/>
        </w:rPr>
        <w:t xml:space="preserve"> zgodnie</w:t>
      </w:r>
      <w:r w:rsidRPr="00704439">
        <w:rPr>
          <w:rFonts w:ascii="Century Gothic" w:hAnsi="Century Gothic"/>
        </w:rPr>
        <w:t xml:space="preserve"> z wymaganiami stawianymi przez przepisy odpowiednio do zaprojektowanych stref p. </w:t>
      </w:r>
      <w:proofErr w:type="spellStart"/>
      <w:r w:rsidRPr="00704439">
        <w:rPr>
          <w:rFonts w:ascii="Century Gothic" w:hAnsi="Century Gothic"/>
        </w:rPr>
        <w:t>poż</w:t>
      </w:r>
      <w:proofErr w:type="spellEnd"/>
      <w:r w:rsidRPr="00704439">
        <w:rPr>
          <w:rFonts w:ascii="Century Gothic" w:hAnsi="Century Gothic"/>
        </w:rPr>
        <w:t>.</w:t>
      </w:r>
    </w:p>
    <w:p w14:paraId="434CB45B" w14:textId="77777777" w:rsidR="009C11E0" w:rsidRPr="0081270E" w:rsidRDefault="009C11E0" w:rsidP="00A56DED">
      <w:pPr>
        <w:pStyle w:val="Tekstpodstawowy"/>
        <w:spacing w:line="276" w:lineRule="auto"/>
        <w:jc w:val="both"/>
        <w:rPr>
          <w:rFonts w:ascii="Century Gothic" w:hAnsi="Century Gothic"/>
          <w:b/>
          <w:i/>
          <w:color w:val="2F5496"/>
        </w:rPr>
      </w:pPr>
      <w:r w:rsidRPr="0081270E">
        <w:rPr>
          <w:rFonts w:ascii="Century Gothic" w:hAnsi="Century Gothic"/>
          <w:b/>
          <w:i/>
          <w:color w:val="2F5496"/>
          <w:u w:val="single"/>
        </w:rPr>
        <w:t>Wytyczne BHP</w:t>
      </w:r>
    </w:p>
    <w:p w14:paraId="70AFE457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>Stanowiska pracy wyposażyć w instrukcje BHP.</w:t>
      </w:r>
    </w:p>
    <w:p w14:paraId="26D7E348" w14:textId="77777777" w:rsidR="009C11E0" w:rsidRPr="00457566" w:rsidRDefault="009C11E0" w:rsidP="00A56DED">
      <w:pPr>
        <w:pStyle w:val="Tekstpodstawowy"/>
        <w:spacing w:before="116" w:line="276" w:lineRule="auto"/>
        <w:jc w:val="both"/>
        <w:rPr>
          <w:rFonts w:ascii="Century Gothic" w:hAnsi="Century Gothic"/>
        </w:rPr>
      </w:pPr>
    </w:p>
    <w:p w14:paraId="4336F66E" w14:textId="77777777" w:rsidR="009C11E0" w:rsidRPr="00853FE3" w:rsidRDefault="009C11E0" w:rsidP="00A56DED">
      <w:pPr>
        <w:pStyle w:val="Nagwek4"/>
        <w:keepNext w:val="0"/>
        <w:keepLines w:val="0"/>
        <w:numPr>
          <w:ilvl w:val="2"/>
          <w:numId w:val="15"/>
        </w:numPr>
        <w:tabs>
          <w:tab w:val="left" w:pos="675"/>
        </w:tabs>
        <w:spacing w:before="0" w:line="276" w:lineRule="auto"/>
        <w:ind w:left="120" w:right="-39" w:firstLine="0"/>
        <w:jc w:val="both"/>
        <w:rPr>
          <w:rFonts w:ascii="Century Gothic" w:hAnsi="Century Gothic"/>
          <w:b/>
        </w:rPr>
      </w:pPr>
      <w:r w:rsidRPr="00853FE3">
        <w:rPr>
          <w:rFonts w:ascii="Century Gothic" w:hAnsi="Century Gothic"/>
          <w:b/>
        </w:rPr>
        <w:t>Dokumentacja projektowa powinna zostać opracowana przynajmniej w zakresie następujących branż w formie projektu architektoniczno-budowlanego ( 4 egz.) i</w:t>
      </w:r>
      <w:r w:rsidR="00D07EB7">
        <w:rPr>
          <w:rFonts w:ascii="Century Gothic" w:hAnsi="Century Gothic"/>
          <w:b/>
          <w:spacing w:val="-14"/>
        </w:rPr>
        <w:t> </w:t>
      </w:r>
      <w:r w:rsidRPr="00853FE3">
        <w:rPr>
          <w:rFonts w:ascii="Century Gothic" w:hAnsi="Century Gothic"/>
          <w:b/>
        </w:rPr>
        <w:t>wykonawczego ( 2 egz.):</w:t>
      </w:r>
    </w:p>
    <w:p w14:paraId="2E98B96C" w14:textId="77777777" w:rsidR="00D81281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Projekt zagospodarowania terenu </w:t>
      </w:r>
    </w:p>
    <w:p w14:paraId="340E2772" w14:textId="77777777" w:rsidR="00D81281" w:rsidRPr="00D81281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D81281">
        <w:rPr>
          <w:rFonts w:ascii="Century Gothic" w:hAnsi="Century Gothic"/>
          <w:sz w:val="20"/>
          <w:szCs w:val="20"/>
        </w:rPr>
        <w:t>Architektura</w:t>
      </w:r>
    </w:p>
    <w:p w14:paraId="1E0C17A2" w14:textId="77777777" w:rsidR="00D81281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457566">
        <w:rPr>
          <w:rFonts w:ascii="Century Gothic" w:hAnsi="Century Gothic"/>
          <w:sz w:val="20"/>
          <w:szCs w:val="20"/>
        </w:rPr>
        <w:t>Konstrukcja</w:t>
      </w:r>
    </w:p>
    <w:p w14:paraId="50F365D0" w14:textId="77777777" w:rsidR="00D81281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D81281">
        <w:rPr>
          <w:rFonts w:ascii="Century Gothic" w:hAnsi="Century Gothic"/>
          <w:sz w:val="20"/>
          <w:szCs w:val="20"/>
        </w:rPr>
        <w:t xml:space="preserve">Instalacja wodno-kanalizacyjna i hydrantowa. </w:t>
      </w:r>
    </w:p>
    <w:p w14:paraId="2495ACBD" w14:textId="77777777" w:rsidR="00D81281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D81281">
        <w:rPr>
          <w:rFonts w:ascii="Century Gothic" w:hAnsi="Century Gothic"/>
          <w:sz w:val="20"/>
          <w:szCs w:val="20"/>
        </w:rPr>
        <w:t xml:space="preserve">Instalacja centralnego ogrzewania </w:t>
      </w:r>
    </w:p>
    <w:p w14:paraId="1D108FC6" w14:textId="77777777" w:rsidR="00D81281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D81281">
        <w:rPr>
          <w:rFonts w:ascii="Century Gothic" w:hAnsi="Century Gothic"/>
          <w:sz w:val="20"/>
          <w:szCs w:val="20"/>
        </w:rPr>
        <w:t>Instalacja ciepłej wody użytkowej</w:t>
      </w:r>
    </w:p>
    <w:p w14:paraId="1F6872DA" w14:textId="77777777" w:rsidR="00D81281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D81281">
        <w:rPr>
          <w:rFonts w:ascii="Century Gothic" w:hAnsi="Century Gothic"/>
          <w:sz w:val="20"/>
          <w:szCs w:val="20"/>
        </w:rPr>
        <w:t>Instalacja oświetlenia ogólnego, awaryjnego i nocnego</w:t>
      </w:r>
    </w:p>
    <w:p w14:paraId="050AD975" w14:textId="77777777" w:rsidR="00D81281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D81281">
        <w:rPr>
          <w:rFonts w:ascii="Century Gothic" w:hAnsi="Century Gothic"/>
          <w:sz w:val="20"/>
          <w:szCs w:val="20"/>
        </w:rPr>
        <w:t>Instalacja siły i gniazd wtyczkowych</w:t>
      </w:r>
    </w:p>
    <w:p w14:paraId="0C452331" w14:textId="77777777" w:rsidR="00D81281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D81281">
        <w:rPr>
          <w:rFonts w:ascii="Century Gothic" w:hAnsi="Century Gothic"/>
          <w:sz w:val="20"/>
          <w:szCs w:val="20"/>
        </w:rPr>
        <w:t>Instalacja od porażeń i uziemień wyrównawczych</w:t>
      </w:r>
    </w:p>
    <w:p w14:paraId="5363BF6E" w14:textId="77777777" w:rsidR="009C11E0" w:rsidRPr="00D81281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D81281">
        <w:rPr>
          <w:rFonts w:ascii="Century Gothic" w:hAnsi="Century Gothic"/>
          <w:sz w:val="20"/>
          <w:szCs w:val="20"/>
        </w:rPr>
        <w:t>Sieci strukturalnej LAN</w:t>
      </w:r>
    </w:p>
    <w:p w14:paraId="34B3B461" w14:textId="77777777" w:rsidR="009C11E0" w:rsidRPr="00457566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457566">
        <w:rPr>
          <w:rFonts w:ascii="Century Gothic" w:hAnsi="Century Gothic"/>
          <w:sz w:val="20"/>
          <w:szCs w:val="20"/>
        </w:rPr>
        <w:t xml:space="preserve">Instalacja monitoringu </w:t>
      </w:r>
      <w:r w:rsidRPr="00D81281">
        <w:rPr>
          <w:rFonts w:ascii="Century Gothic" w:hAnsi="Century Gothic"/>
          <w:sz w:val="20"/>
          <w:szCs w:val="20"/>
        </w:rPr>
        <w:t xml:space="preserve">CCTV, </w:t>
      </w:r>
      <w:r w:rsidRPr="00457566">
        <w:rPr>
          <w:rFonts w:ascii="Century Gothic" w:hAnsi="Century Gothic"/>
          <w:sz w:val="20"/>
          <w:szCs w:val="20"/>
        </w:rPr>
        <w:t>nadzoru wizyjnego</w:t>
      </w:r>
      <w:r>
        <w:rPr>
          <w:rFonts w:ascii="Century Gothic" w:hAnsi="Century Gothic"/>
          <w:sz w:val="20"/>
          <w:szCs w:val="20"/>
        </w:rPr>
        <w:t>,</w:t>
      </w:r>
    </w:p>
    <w:p w14:paraId="6D1BC9C6" w14:textId="77777777" w:rsidR="009C11E0" w:rsidRPr="00801411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801411">
        <w:rPr>
          <w:rFonts w:ascii="Century Gothic" w:hAnsi="Century Gothic"/>
          <w:sz w:val="20"/>
          <w:szCs w:val="20"/>
        </w:rPr>
        <w:t xml:space="preserve">Instalacja Systemu Kontroli Dostępu (SKD), domofonów (zintegrowane z CCTV </w:t>
      </w:r>
      <w:r w:rsidRPr="00801411">
        <w:rPr>
          <w:rFonts w:ascii="Century Gothic" w:hAnsi="Century Gothic"/>
          <w:sz w:val="20"/>
          <w:szCs w:val="20"/>
        </w:rPr>
        <w:br/>
        <w:t>i z istniejącym w KSP)</w:t>
      </w:r>
    </w:p>
    <w:p w14:paraId="5E189748" w14:textId="77777777" w:rsidR="009C11E0" w:rsidRPr="00801411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801411">
        <w:rPr>
          <w:rFonts w:ascii="Century Gothic" w:hAnsi="Century Gothic"/>
          <w:sz w:val="20"/>
          <w:szCs w:val="20"/>
        </w:rPr>
        <w:t>Instalacja Systemu Sygnalizacji Włamania i Napadu (</w:t>
      </w:r>
      <w:proofErr w:type="spellStart"/>
      <w:r w:rsidRPr="00801411">
        <w:rPr>
          <w:rFonts w:ascii="Century Gothic" w:hAnsi="Century Gothic"/>
          <w:sz w:val="20"/>
          <w:szCs w:val="20"/>
        </w:rPr>
        <w:t>SSWiN</w:t>
      </w:r>
      <w:proofErr w:type="spellEnd"/>
      <w:r w:rsidRPr="00801411">
        <w:rPr>
          <w:rFonts w:ascii="Century Gothic" w:hAnsi="Century Gothic"/>
          <w:sz w:val="20"/>
          <w:szCs w:val="20"/>
        </w:rPr>
        <w:t>)</w:t>
      </w:r>
    </w:p>
    <w:p w14:paraId="707083CA" w14:textId="77777777" w:rsidR="009C11E0" w:rsidRPr="003A28B7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3A28B7">
        <w:rPr>
          <w:rFonts w:ascii="Century Gothic" w:hAnsi="Century Gothic"/>
          <w:sz w:val="20"/>
          <w:szCs w:val="20"/>
        </w:rPr>
        <w:t>Instalacja RTV</w:t>
      </w:r>
    </w:p>
    <w:p w14:paraId="277CC609" w14:textId="77777777" w:rsidR="009C11E0" w:rsidRPr="003A28B7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3A28B7">
        <w:rPr>
          <w:rFonts w:ascii="Century Gothic" w:hAnsi="Century Gothic"/>
          <w:sz w:val="20"/>
          <w:szCs w:val="20"/>
        </w:rPr>
        <w:t>Instalacja radiokomunikacyjna (wraz z masztem</w:t>
      </w:r>
      <w:r>
        <w:rPr>
          <w:rFonts w:ascii="Century Gothic" w:hAnsi="Century Gothic"/>
          <w:sz w:val="20"/>
          <w:szCs w:val="20"/>
        </w:rPr>
        <w:t xml:space="preserve"> i zewnętrzną szafą teleinformatyczną</w:t>
      </w:r>
      <w:r w:rsidRPr="003A28B7">
        <w:rPr>
          <w:rFonts w:ascii="Century Gothic" w:hAnsi="Century Gothic"/>
          <w:sz w:val="20"/>
          <w:szCs w:val="20"/>
        </w:rPr>
        <w:t>)</w:t>
      </w:r>
    </w:p>
    <w:p w14:paraId="78C5FF3D" w14:textId="77777777" w:rsidR="009C11E0" w:rsidRPr="00D74D35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D74D35">
        <w:rPr>
          <w:rFonts w:ascii="Century Gothic" w:hAnsi="Century Gothic"/>
          <w:sz w:val="20"/>
          <w:szCs w:val="20"/>
        </w:rPr>
        <w:t>Instalacja wentylacji . mechanicznej z klimatyzacją</w:t>
      </w:r>
    </w:p>
    <w:p w14:paraId="5EDDBB4C" w14:textId="77777777" w:rsidR="009C11E0" w:rsidRPr="00D74D35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D74D35">
        <w:rPr>
          <w:rFonts w:ascii="Century Gothic" w:hAnsi="Century Gothic"/>
          <w:sz w:val="20"/>
          <w:szCs w:val="20"/>
        </w:rPr>
        <w:t>Instalacja fotowoltaiczna</w:t>
      </w:r>
    </w:p>
    <w:p w14:paraId="4345E53D" w14:textId="77777777" w:rsidR="009C11E0" w:rsidRPr="003A28B7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3A28B7">
        <w:rPr>
          <w:rFonts w:ascii="Century Gothic" w:hAnsi="Century Gothic"/>
          <w:sz w:val="20"/>
          <w:szCs w:val="20"/>
        </w:rPr>
        <w:t>Instalacja kanalizacji deszczowej i</w:t>
      </w:r>
      <w:r w:rsidRPr="00D81281">
        <w:rPr>
          <w:rFonts w:ascii="Century Gothic" w:hAnsi="Century Gothic"/>
          <w:sz w:val="20"/>
          <w:szCs w:val="20"/>
        </w:rPr>
        <w:t xml:space="preserve"> </w:t>
      </w:r>
      <w:r w:rsidRPr="003A28B7">
        <w:rPr>
          <w:rFonts w:ascii="Century Gothic" w:hAnsi="Century Gothic"/>
          <w:sz w:val="20"/>
          <w:szCs w:val="20"/>
        </w:rPr>
        <w:t>odwodnienia</w:t>
      </w:r>
    </w:p>
    <w:p w14:paraId="6B782BB3" w14:textId="77777777" w:rsidR="009C11E0" w:rsidRPr="003A28B7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3A28B7">
        <w:rPr>
          <w:rFonts w:ascii="Century Gothic" w:hAnsi="Century Gothic"/>
          <w:sz w:val="20"/>
          <w:szCs w:val="20"/>
        </w:rPr>
        <w:t>Instalacja odzysku wody do celów gospodarczych (podlewanie, ponowne wykorzystanie wody)</w:t>
      </w:r>
    </w:p>
    <w:p w14:paraId="7C316A5C" w14:textId="77777777" w:rsidR="009C11E0" w:rsidRPr="003A28B7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3A28B7">
        <w:rPr>
          <w:rFonts w:ascii="Century Gothic" w:hAnsi="Century Gothic"/>
          <w:sz w:val="20"/>
          <w:szCs w:val="20"/>
        </w:rPr>
        <w:t xml:space="preserve">Informacja BIOZ </w:t>
      </w:r>
    </w:p>
    <w:p w14:paraId="0ECA40D6" w14:textId="77777777" w:rsidR="009C11E0" w:rsidRPr="002B733E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2B733E">
        <w:rPr>
          <w:rFonts w:ascii="Century Gothic" w:hAnsi="Century Gothic"/>
          <w:sz w:val="20"/>
          <w:szCs w:val="20"/>
        </w:rPr>
        <w:t>Charakterystyka</w:t>
      </w:r>
      <w:r w:rsidRPr="00D81281">
        <w:rPr>
          <w:rFonts w:ascii="Century Gothic" w:hAnsi="Century Gothic"/>
          <w:sz w:val="20"/>
          <w:szCs w:val="20"/>
        </w:rPr>
        <w:t xml:space="preserve"> </w:t>
      </w:r>
      <w:r w:rsidRPr="002B733E">
        <w:rPr>
          <w:rFonts w:ascii="Century Gothic" w:hAnsi="Century Gothic"/>
          <w:sz w:val="20"/>
          <w:szCs w:val="20"/>
        </w:rPr>
        <w:t xml:space="preserve">energetyczna </w:t>
      </w:r>
    </w:p>
    <w:p w14:paraId="00261D80" w14:textId="77777777" w:rsidR="009C11E0" w:rsidRPr="002B733E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2B733E">
        <w:rPr>
          <w:rFonts w:ascii="Century Gothic" w:hAnsi="Century Gothic"/>
          <w:sz w:val="20"/>
          <w:szCs w:val="20"/>
        </w:rPr>
        <w:t>Scenariusz pożarowy i instrukcje BHP</w:t>
      </w:r>
    </w:p>
    <w:p w14:paraId="51465D1D" w14:textId="77777777" w:rsidR="009C11E0" w:rsidRPr="002B733E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2B733E">
        <w:rPr>
          <w:rFonts w:ascii="Century Gothic" w:hAnsi="Century Gothic"/>
          <w:sz w:val="20"/>
          <w:szCs w:val="20"/>
        </w:rPr>
        <w:t>Kosztorysy inwestorskie</w:t>
      </w:r>
    </w:p>
    <w:p w14:paraId="136F026C" w14:textId="77777777" w:rsidR="009C11E0" w:rsidRPr="002B733E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2B733E">
        <w:rPr>
          <w:rFonts w:ascii="Century Gothic" w:hAnsi="Century Gothic"/>
          <w:sz w:val="20"/>
          <w:szCs w:val="20"/>
        </w:rPr>
        <w:t>Przedmiary</w:t>
      </w:r>
      <w:r w:rsidRPr="00D81281">
        <w:rPr>
          <w:rFonts w:ascii="Century Gothic" w:hAnsi="Century Gothic"/>
          <w:sz w:val="20"/>
          <w:szCs w:val="20"/>
        </w:rPr>
        <w:t xml:space="preserve"> </w:t>
      </w:r>
      <w:r w:rsidRPr="002B733E">
        <w:rPr>
          <w:rFonts w:ascii="Century Gothic" w:hAnsi="Century Gothic"/>
          <w:sz w:val="20"/>
          <w:szCs w:val="20"/>
        </w:rPr>
        <w:t>robót</w:t>
      </w:r>
    </w:p>
    <w:p w14:paraId="24BCA5C7" w14:textId="77777777" w:rsidR="009C11E0" w:rsidRPr="002B733E" w:rsidRDefault="009C11E0" w:rsidP="00D81281">
      <w:pPr>
        <w:pStyle w:val="Akapitzlist"/>
        <w:numPr>
          <w:ilvl w:val="2"/>
          <w:numId w:val="1"/>
        </w:num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2B733E">
        <w:rPr>
          <w:rFonts w:ascii="Century Gothic" w:hAnsi="Century Gothic"/>
          <w:sz w:val="20"/>
          <w:szCs w:val="20"/>
        </w:rPr>
        <w:t>Specyfikacje techniczne wykonania i odbioru robót budowlanych i instalacyjnych</w:t>
      </w:r>
    </w:p>
    <w:p w14:paraId="74309423" w14:textId="77777777" w:rsidR="009C11E0" w:rsidRPr="00900961" w:rsidRDefault="009C11E0" w:rsidP="00A56DED">
      <w:pPr>
        <w:tabs>
          <w:tab w:val="left" w:pos="427"/>
        </w:tabs>
        <w:spacing w:before="125" w:line="276" w:lineRule="auto"/>
        <w:jc w:val="both"/>
        <w:rPr>
          <w:rFonts w:ascii="Century Gothic" w:hAnsi="Century Gothic"/>
          <w:sz w:val="20"/>
          <w:szCs w:val="20"/>
        </w:rPr>
      </w:pPr>
    </w:p>
    <w:p w14:paraId="06B0028C" w14:textId="77777777" w:rsidR="009C11E0" w:rsidRPr="00457566" w:rsidRDefault="009C11E0" w:rsidP="00D81281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>Poszczególne egzemplarze dokumentacji projektowej powinny być zszyte w sposób trwały, całość należy ponumerować i opisać w zestawieniu dokumentacji, ponadto należy przekazać całość opracowania w wersji elektronicznej</w:t>
      </w:r>
      <w:r>
        <w:rPr>
          <w:rFonts w:ascii="Century Gothic" w:hAnsi="Century Gothic"/>
        </w:rPr>
        <w:t xml:space="preserve"> po 2 </w:t>
      </w:r>
      <w:proofErr w:type="spellStart"/>
      <w:r>
        <w:rPr>
          <w:rFonts w:ascii="Century Gothic" w:hAnsi="Century Gothic"/>
        </w:rPr>
        <w:t>kpl</w:t>
      </w:r>
      <w:proofErr w:type="spellEnd"/>
      <w:r>
        <w:rPr>
          <w:rFonts w:ascii="Century Gothic" w:hAnsi="Century Gothic"/>
        </w:rPr>
        <w:t>. (w wersji *.pdf  i wersja edytowalna – wersja elektroniczna ma być zgodna z papierową),</w:t>
      </w:r>
      <w:r w:rsidRPr="00457566">
        <w:rPr>
          <w:rFonts w:ascii="Century Gothic" w:hAnsi="Century Gothic"/>
        </w:rPr>
        <w:t xml:space="preserve"> w </w:t>
      </w:r>
      <w:r>
        <w:rPr>
          <w:rFonts w:ascii="Century Gothic" w:hAnsi="Century Gothic"/>
        </w:rPr>
        <w:t>wymagane formaty</w:t>
      </w:r>
      <w:r w:rsidRPr="00457566">
        <w:rPr>
          <w:rFonts w:ascii="Century Gothic" w:hAnsi="Century Gothic"/>
        </w:rPr>
        <w:t>:</w:t>
      </w:r>
    </w:p>
    <w:p w14:paraId="295E63D7" w14:textId="77777777" w:rsidR="009C11E0" w:rsidRPr="00457566" w:rsidRDefault="009C11E0" w:rsidP="00455378">
      <w:pPr>
        <w:pStyle w:val="Tekstpodstawowy"/>
        <w:widowControl/>
        <w:numPr>
          <w:ilvl w:val="1"/>
          <w:numId w:val="26"/>
        </w:numPr>
        <w:tabs>
          <w:tab w:val="left" w:pos="0"/>
          <w:tab w:val="left" w:pos="284"/>
        </w:tabs>
        <w:suppressAutoHyphens/>
        <w:autoSpaceDE/>
        <w:autoSpaceDN/>
        <w:spacing w:line="276" w:lineRule="auto"/>
        <w:ind w:left="426" w:right="16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>rysunki projektowe jako pliki *.</w:t>
      </w:r>
      <w:proofErr w:type="spellStart"/>
      <w:r w:rsidRPr="00457566">
        <w:rPr>
          <w:rFonts w:ascii="Century Gothic" w:hAnsi="Century Gothic"/>
        </w:rPr>
        <w:t>dwg</w:t>
      </w:r>
      <w:proofErr w:type="spellEnd"/>
      <w:r w:rsidRPr="00457566">
        <w:rPr>
          <w:rFonts w:ascii="Century Gothic" w:hAnsi="Century Gothic"/>
        </w:rPr>
        <w:t xml:space="preserve"> oraz *.pdf,</w:t>
      </w:r>
    </w:p>
    <w:p w14:paraId="252904AD" w14:textId="77777777" w:rsidR="009C11E0" w:rsidRPr="00457566" w:rsidRDefault="009C11E0" w:rsidP="00455378">
      <w:pPr>
        <w:pStyle w:val="Tekstpodstawowy"/>
        <w:widowControl/>
        <w:numPr>
          <w:ilvl w:val="1"/>
          <w:numId w:val="26"/>
        </w:numPr>
        <w:tabs>
          <w:tab w:val="left" w:pos="0"/>
          <w:tab w:val="left" w:pos="284"/>
        </w:tabs>
        <w:suppressAutoHyphens/>
        <w:autoSpaceDE/>
        <w:autoSpaceDN/>
        <w:spacing w:line="276" w:lineRule="auto"/>
        <w:ind w:left="426" w:right="16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>opisy techniczne jako pliki *.</w:t>
      </w:r>
      <w:proofErr w:type="spellStart"/>
      <w:r w:rsidRPr="00457566">
        <w:rPr>
          <w:rFonts w:ascii="Century Gothic" w:hAnsi="Century Gothic"/>
        </w:rPr>
        <w:t>doc</w:t>
      </w:r>
      <w:proofErr w:type="spellEnd"/>
      <w:r w:rsidRPr="00457566">
        <w:rPr>
          <w:rFonts w:ascii="Century Gothic" w:hAnsi="Century Gothic"/>
        </w:rPr>
        <w:t xml:space="preserve"> oraz *.pdf,</w:t>
      </w:r>
    </w:p>
    <w:p w14:paraId="31A524F5" w14:textId="77777777" w:rsidR="009C11E0" w:rsidRPr="00457566" w:rsidRDefault="009C11E0" w:rsidP="00455378">
      <w:pPr>
        <w:pStyle w:val="Tekstpodstawowy"/>
        <w:widowControl/>
        <w:numPr>
          <w:ilvl w:val="1"/>
          <w:numId w:val="26"/>
        </w:numPr>
        <w:tabs>
          <w:tab w:val="left" w:pos="0"/>
          <w:tab w:val="left" w:pos="284"/>
        </w:tabs>
        <w:suppressAutoHyphens/>
        <w:autoSpaceDE/>
        <w:autoSpaceDN/>
        <w:spacing w:line="276" w:lineRule="auto"/>
        <w:ind w:left="426" w:right="16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 xml:space="preserve">skany dokumentów jako pliki *.pdf </w:t>
      </w:r>
    </w:p>
    <w:p w14:paraId="2787A91E" w14:textId="77777777" w:rsidR="009C11E0" w:rsidRPr="00900961" w:rsidRDefault="009C11E0" w:rsidP="00455378">
      <w:pPr>
        <w:pStyle w:val="Tekstpodstawowy"/>
        <w:widowControl/>
        <w:numPr>
          <w:ilvl w:val="1"/>
          <w:numId w:val="26"/>
        </w:numPr>
        <w:tabs>
          <w:tab w:val="left" w:pos="0"/>
          <w:tab w:val="left" w:pos="284"/>
        </w:tabs>
        <w:suppressAutoHyphens/>
        <w:autoSpaceDE/>
        <w:autoSpaceDN/>
        <w:spacing w:line="276" w:lineRule="auto"/>
        <w:ind w:left="426" w:right="16"/>
        <w:jc w:val="both"/>
        <w:rPr>
          <w:rFonts w:ascii="Century Gothic" w:hAnsi="Century Gothic"/>
        </w:rPr>
      </w:pPr>
      <w:r w:rsidRPr="00457566">
        <w:rPr>
          <w:rFonts w:ascii="Century Gothic" w:hAnsi="Century Gothic"/>
        </w:rPr>
        <w:t xml:space="preserve">kosztorysy oraz przedmiary do edycji w programie </w:t>
      </w:r>
      <w:r>
        <w:rPr>
          <w:rFonts w:ascii="Century Gothic" w:hAnsi="Century Gothic"/>
        </w:rPr>
        <w:t xml:space="preserve">kosztorysującym z rozszerzeniem </w:t>
      </w:r>
      <w:r w:rsidRPr="00457566">
        <w:rPr>
          <w:rFonts w:ascii="Century Gothic" w:hAnsi="Century Gothic"/>
        </w:rPr>
        <w:t>*.</w:t>
      </w:r>
      <w:proofErr w:type="spellStart"/>
      <w:r w:rsidRPr="00457566">
        <w:rPr>
          <w:rFonts w:ascii="Century Gothic" w:hAnsi="Century Gothic"/>
        </w:rPr>
        <w:t>ath</w:t>
      </w:r>
      <w:proofErr w:type="spellEnd"/>
      <w:r w:rsidRPr="00457566">
        <w:rPr>
          <w:rFonts w:ascii="Century Gothic" w:hAnsi="Century Gothic"/>
        </w:rPr>
        <w:t>.</w:t>
      </w:r>
    </w:p>
    <w:p w14:paraId="1A6F9CC6" w14:textId="77777777" w:rsidR="009C11E0" w:rsidRPr="00906A43" w:rsidRDefault="009C11E0" w:rsidP="00A56DED">
      <w:pPr>
        <w:pStyle w:val="Nagwek4"/>
        <w:keepNext w:val="0"/>
        <w:keepLines w:val="0"/>
        <w:numPr>
          <w:ilvl w:val="2"/>
          <w:numId w:val="3"/>
        </w:numPr>
        <w:tabs>
          <w:tab w:val="left" w:pos="452"/>
        </w:tabs>
        <w:spacing w:before="196" w:line="276" w:lineRule="auto"/>
        <w:ind w:left="451" w:hanging="332"/>
        <w:jc w:val="both"/>
        <w:rPr>
          <w:rFonts w:ascii="Century Gothic" w:hAnsi="Century Gothic"/>
          <w:b/>
        </w:rPr>
      </w:pPr>
      <w:r w:rsidRPr="00906A43">
        <w:rPr>
          <w:rFonts w:ascii="Century Gothic" w:hAnsi="Century Gothic"/>
          <w:b/>
        </w:rPr>
        <w:t>Przygotowanie terenu</w:t>
      </w:r>
      <w:r w:rsidRPr="00906A43">
        <w:rPr>
          <w:rFonts w:ascii="Century Gothic" w:hAnsi="Century Gothic"/>
          <w:b/>
          <w:spacing w:val="-2"/>
        </w:rPr>
        <w:t xml:space="preserve"> </w:t>
      </w:r>
      <w:r w:rsidRPr="00906A43">
        <w:rPr>
          <w:rFonts w:ascii="Century Gothic" w:hAnsi="Century Gothic"/>
          <w:b/>
          <w:spacing w:val="-3"/>
        </w:rPr>
        <w:t>budowy.</w:t>
      </w:r>
    </w:p>
    <w:p w14:paraId="46DE063C" w14:textId="77777777" w:rsidR="009C11E0" w:rsidRDefault="009C11E0" w:rsidP="00F8267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853FE3">
        <w:rPr>
          <w:rFonts w:ascii="Century Gothic" w:hAnsi="Century Gothic"/>
        </w:rPr>
        <w:t>Teren budowy należy wygrodzić i oznakować zgodnie z obowiązującymi przepisami. Należy wydzielić, oznakować i zabezpieczyć alternatywne ciągi pieszo–jezdne. Przed rozpoczęciem wykonywania robót budowlanych należy zinwentaryzować i oznakować istniejącą infrastrukturę podziemną i nadziemną. Po zakończeniu robót budowlanych teren należy doprowadzić do porządku, uszkodzone nawierzchnie naprawić, tereny zielone zrekultywować.</w:t>
      </w:r>
    </w:p>
    <w:p w14:paraId="4EA20F60" w14:textId="77777777" w:rsidR="00F82678" w:rsidRPr="00853FE3" w:rsidRDefault="00F82678" w:rsidP="00F8267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3A34BF13" w14:textId="77777777" w:rsidR="009C11E0" w:rsidRPr="00853FE3" w:rsidRDefault="009C11E0" w:rsidP="00A56DED">
      <w:pPr>
        <w:pStyle w:val="Nagwek4"/>
        <w:keepNext w:val="0"/>
        <w:keepLines w:val="0"/>
        <w:numPr>
          <w:ilvl w:val="2"/>
          <w:numId w:val="3"/>
        </w:numPr>
        <w:tabs>
          <w:tab w:val="left" w:pos="446"/>
        </w:tabs>
        <w:spacing w:before="0" w:line="276" w:lineRule="auto"/>
        <w:ind w:left="445" w:hanging="326"/>
        <w:jc w:val="both"/>
        <w:rPr>
          <w:rFonts w:ascii="Century Gothic" w:hAnsi="Century Gothic"/>
          <w:b/>
        </w:rPr>
      </w:pPr>
      <w:r w:rsidRPr="00853FE3">
        <w:rPr>
          <w:rFonts w:ascii="Century Gothic" w:hAnsi="Century Gothic"/>
          <w:b/>
        </w:rPr>
        <w:t>Architektura.</w:t>
      </w:r>
    </w:p>
    <w:p w14:paraId="149316A5" w14:textId="77777777" w:rsidR="009C11E0" w:rsidRPr="00853FE3" w:rsidRDefault="009C11E0" w:rsidP="00A56DED">
      <w:pPr>
        <w:pStyle w:val="Akapitzlist"/>
        <w:numPr>
          <w:ilvl w:val="3"/>
          <w:numId w:val="3"/>
        </w:numPr>
        <w:tabs>
          <w:tab w:val="left" w:pos="825"/>
        </w:tabs>
        <w:spacing w:before="114" w:line="276" w:lineRule="auto"/>
        <w:ind w:left="120" w:right="133" w:firstLine="0"/>
        <w:jc w:val="both"/>
        <w:rPr>
          <w:rFonts w:ascii="Century Gothic" w:hAnsi="Century Gothic"/>
          <w:sz w:val="20"/>
          <w:szCs w:val="20"/>
        </w:rPr>
      </w:pPr>
      <w:r w:rsidRPr="00853FE3">
        <w:rPr>
          <w:rFonts w:ascii="Century Gothic" w:hAnsi="Century Gothic"/>
          <w:sz w:val="20"/>
          <w:szCs w:val="20"/>
        </w:rPr>
        <w:t>Struktura budowlano-instalacyjna nowych obiektów powinna umożliwiać w przyszłości dokonywanie zmian układu funkcjonalnego</w:t>
      </w:r>
      <w:r w:rsidRPr="00853FE3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53FE3">
        <w:rPr>
          <w:rFonts w:ascii="Century Gothic" w:hAnsi="Century Gothic"/>
          <w:sz w:val="20"/>
          <w:szCs w:val="20"/>
        </w:rPr>
        <w:t>pomieszczeń.</w:t>
      </w:r>
    </w:p>
    <w:p w14:paraId="69D86A24" w14:textId="77777777" w:rsidR="009C11E0" w:rsidRPr="00853FE3" w:rsidRDefault="009C11E0" w:rsidP="00F8267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853FE3">
        <w:rPr>
          <w:rFonts w:ascii="Century Gothic" w:hAnsi="Century Gothic"/>
        </w:rPr>
        <w:t>Architektura i wyposażenie muszą spełniać wymogi</w:t>
      </w:r>
      <w:r>
        <w:rPr>
          <w:rFonts w:ascii="Century Gothic" w:hAnsi="Century Gothic"/>
        </w:rPr>
        <w:t xml:space="preserve"> zawarte w obowiązujących przepisach techniczno-budowlanych, między innymi </w:t>
      </w:r>
      <w:r w:rsidRPr="00853FE3">
        <w:rPr>
          <w:rFonts w:ascii="Century Gothic" w:hAnsi="Century Gothic"/>
        </w:rPr>
        <w:t xml:space="preserve">rozporządzenia Ministra Infrastruktury z dnia 12.04.2002 r. w sprawie warunków technicznych, jakim powinny odpowiadać budynki i ich usytuowanie (Dz. U. </w:t>
      </w:r>
      <w:r>
        <w:rPr>
          <w:rFonts w:ascii="Century Gothic" w:hAnsi="Century Gothic"/>
        </w:rPr>
        <w:t>2019</w:t>
      </w:r>
      <w:r w:rsidRPr="00853FE3">
        <w:rPr>
          <w:rFonts w:ascii="Century Gothic" w:hAnsi="Century Gothic"/>
        </w:rPr>
        <w:t xml:space="preserve">, poz. </w:t>
      </w:r>
      <w:r>
        <w:rPr>
          <w:rFonts w:ascii="Century Gothic" w:hAnsi="Century Gothic"/>
        </w:rPr>
        <w:t>1065</w:t>
      </w:r>
      <w:r w:rsidRPr="00853FE3">
        <w:rPr>
          <w:rFonts w:ascii="Century Gothic" w:hAnsi="Century Gothic"/>
        </w:rPr>
        <w:t xml:space="preserve"> ze zm.) oraz norm wymienionych w załączniku do rozporządzenia.</w:t>
      </w:r>
    </w:p>
    <w:p w14:paraId="2E6CDBBE" w14:textId="77777777" w:rsidR="009C11E0" w:rsidRPr="00853FE3" w:rsidRDefault="009C11E0" w:rsidP="00F8267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853FE3">
        <w:rPr>
          <w:rFonts w:ascii="Century Gothic" w:hAnsi="Century Gothic"/>
        </w:rPr>
        <w:t>Należy stosować:</w:t>
      </w:r>
    </w:p>
    <w:p w14:paraId="2136DABF" w14:textId="77777777" w:rsidR="00F82678" w:rsidRDefault="009C11E0" w:rsidP="00455378">
      <w:pPr>
        <w:pStyle w:val="Akapitzlist"/>
        <w:numPr>
          <w:ilvl w:val="0"/>
          <w:numId w:val="16"/>
        </w:numPr>
        <w:tabs>
          <w:tab w:val="left" w:pos="426"/>
        </w:tabs>
        <w:spacing w:before="114" w:line="276" w:lineRule="auto"/>
        <w:ind w:left="0" w:right="-39" w:hanging="22"/>
        <w:jc w:val="both"/>
        <w:rPr>
          <w:rFonts w:ascii="Century Gothic" w:hAnsi="Century Gothic"/>
          <w:sz w:val="20"/>
          <w:szCs w:val="20"/>
        </w:rPr>
      </w:pPr>
      <w:r w:rsidRPr="00853FE3">
        <w:rPr>
          <w:rFonts w:ascii="Century Gothic" w:hAnsi="Century Gothic"/>
          <w:sz w:val="20"/>
          <w:szCs w:val="20"/>
        </w:rPr>
        <w:t>materiały budowlane dopuszczone do stosowania</w:t>
      </w:r>
      <w:r>
        <w:rPr>
          <w:rFonts w:ascii="Century Gothic" w:hAnsi="Century Gothic"/>
          <w:sz w:val="20"/>
          <w:szCs w:val="20"/>
        </w:rPr>
        <w:t xml:space="preserve"> w budownictwie</w:t>
      </w:r>
      <w:r w:rsidRPr="00853FE3">
        <w:rPr>
          <w:rFonts w:ascii="Century Gothic" w:hAnsi="Century Gothic"/>
          <w:sz w:val="20"/>
          <w:szCs w:val="20"/>
        </w:rPr>
        <w:t xml:space="preserve">, posiadające wymagane prawem </w:t>
      </w:r>
      <w:r w:rsidRPr="00853FE3">
        <w:rPr>
          <w:rFonts w:ascii="Century Gothic" w:hAnsi="Century Gothic"/>
          <w:spacing w:val="-3"/>
          <w:sz w:val="20"/>
          <w:szCs w:val="20"/>
        </w:rPr>
        <w:t xml:space="preserve">atesty, </w:t>
      </w:r>
      <w:r w:rsidRPr="00853FE3">
        <w:rPr>
          <w:rFonts w:ascii="Century Gothic" w:hAnsi="Century Gothic"/>
          <w:sz w:val="20"/>
          <w:szCs w:val="20"/>
        </w:rPr>
        <w:t>certyfikaty, deklaracje</w:t>
      </w:r>
      <w:r w:rsidRPr="00853FE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53FE3">
        <w:rPr>
          <w:rFonts w:ascii="Century Gothic" w:hAnsi="Century Gothic"/>
          <w:sz w:val="20"/>
          <w:szCs w:val="20"/>
        </w:rPr>
        <w:t>zgodności</w:t>
      </w:r>
    </w:p>
    <w:p w14:paraId="5072993E" w14:textId="77777777" w:rsidR="009C11E0" w:rsidRPr="00F82678" w:rsidRDefault="009C11E0" w:rsidP="00455378">
      <w:pPr>
        <w:pStyle w:val="Akapitzlist"/>
        <w:numPr>
          <w:ilvl w:val="0"/>
          <w:numId w:val="16"/>
        </w:numPr>
        <w:tabs>
          <w:tab w:val="left" w:pos="426"/>
        </w:tabs>
        <w:spacing w:before="114" w:line="276" w:lineRule="auto"/>
        <w:ind w:left="0" w:right="-39" w:hanging="22"/>
        <w:jc w:val="both"/>
        <w:rPr>
          <w:rFonts w:ascii="Century Gothic" w:hAnsi="Century Gothic"/>
          <w:sz w:val="20"/>
          <w:szCs w:val="20"/>
        </w:rPr>
      </w:pPr>
      <w:r w:rsidRPr="00F82678">
        <w:rPr>
          <w:rFonts w:ascii="Century Gothic" w:hAnsi="Century Gothic"/>
          <w:sz w:val="20"/>
          <w:szCs w:val="20"/>
        </w:rPr>
        <w:t>wyposażenie posiadające atesty lub certyfikaty;</w:t>
      </w:r>
    </w:p>
    <w:p w14:paraId="576DC0C7" w14:textId="77777777" w:rsidR="009C11E0" w:rsidRPr="00853FE3" w:rsidRDefault="009C11E0" w:rsidP="00F8267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853FE3">
        <w:rPr>
          <w:rFonts w:ascii="Century Gothic" w:hAnsi="Century Gothic"/>
        </w:rPr>
        <w:t>Kształt i powierzchnia pomieszczeń powinny umożliwiać prawidłowe rozmieszczenie, zainstalowanie i użytkowanie urządzeń i sprzętu, stanowiących jego niezbędne funkcjonalne wyposażenie.</w:t>
      </w:r>
    </w:p>
    <w:p w14:paraId="288989A8" w14:textId="77777777" w:rsidR="009C11E0" w:rsidRPr="00853FE3" w:rsidRDefault="009C11E0" w:rsidP="00F8267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853FE3">
        <w:rPr>
          <w:rFonts w:ascii="Century Gothic" w:hAnsi="Century Gothic"/>
        </w:rPr>
        <w:t>Podłogi pomieszczeń, w tym również ciągów komunikacyjnych lokalizowanych na tej samej kondygnacji, powinny znajdować się na jednym poziomie. Podłogi w pomieszczeniach sanitarnych i gospodarczych powinny być wykonane z materiałów umożliwiających ich łatwe mycie i dezynfekcję. Połączenie ścian</w:t>
      </w:r>
      <w:r>
        <w:rPr>
          <w:rFonts w:ascii="Century Gothic" w:hAnsi="Century Gothic"/>
        </w:rPr>
        <w:t xml:space="preserve"> </w:t>
      </w:r>
      <w:r w:rsidRPr="00853FE3">
        <w:rPr>
          <w:rFonts w:ascii="Century Gothic" w:hAnsi="Century Gothic"/>
        </w:rPr>
        <w:t>z podłogami powinno zostać wykonane w</w:t>
      </w:r>
      <w:r w:rsidR="00D07EB7">
        <w:rPr>
          <w:rFonts w:ascii="Century Gothic" w:hAnsi="Century Gothic"/>
        </w:rPr>
        <w:t> </w:t>
      </w:r>
      <w:r w:rsidRPr="00853FE3">
        <w:rPr>
          <w:rFonts w:ascii="Century Gothic" w:hAnsi="Century Gothic"/>
        </w:rPr>
        <w:t xml:space="preserve">sposób </w:t>
      </w:r>
      <w:proofErr w:type="spellStart"/>
      <w:r w:rsidRPr="00853FE3">
        <w:rPr>
          <w:rFonts w:ascii="Century Gothic" w:hAnsi="Century Gothic"/>
        </w:rPr>
        <w:t>bezszczelinowy</w:t>
      </w:r>
      <w:proofErr w:type="spellEnd"/>
      <w:r w:rsidRPr="00853FE3">
        <w:rPr>
          <w:rFonts w:ascii="Century Gothic" w:hAnsi="Century Gothic"/>
        </w:rPr>
        <w:t>. Ściany wokół umywalek i zlewozmywaków powinny być wykończone w sposób zabezpieczający ścianę przed zawilgoceniem (fartuch z płytek ceramicznych).</w:t>
      </w:r>
    </w:p>
    <w:p w14:paraId="3F72B312" w14:textId="77777777" w:rsidR="009C11E0" w:rsidRPr="00853FE3" w:rsidRDefault="009C11E0" w:rsidP="00F8267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853FE3">
        <w:rPr>
          <w:rFonts w:ascii="Century Gothic" w:hAnsi="Century Gothic"/>
        </w:rPr>
        <w:t>Szerokość drzwi powinna wynosić co najmniej 0,9 m</w:t>
      </w:r>
      <w:r>
        <w:rPr>
          <w:rFonts w:ascii="Century Gothic" w:hAnsi="Century Gothic"/>
        </w:rPr>
        <w:t xml:space="preserve"> (w świetle)</w:t>
      </w:r>
      <w:r w:rsidRPr="00853FE3">
        <w:rPr>
          <w:rFonts w:ascii="Century Gothic" w:hAnsi="Century Gothic"/>
        </w:rPr>
        <w:t xml:space="preserve">. W przypadku konieczności stosowania drzwi szerszych, w szczególności w ciągach komunikacyjnych, należy stosować drzwi co najmniej </w:t>
      </w:r>
      <w:proofErr w:type="spellStart"/>
      <w:r w:rsidRPr="00853FE3">
        <w:rPr>
          <w:rFonts w:ascii="Century Gothic" w:hAnsi="Century Gothic"/>
        </w:rPr>
        <w:t>półtoraskrzydłowe</w:t>
      </w:r>
      <w:proofErr w:type="spellEnd"/>
      <w:r w:rsidRPr="00853FE3">
        <w:rPr>
          <w:rFonts w:ascii="Century Gothic" w:hAnsi="Century Gothic"/>
        </w:rPr>
        <w:t>,</w:t>
      </w:r>
      <w:r w:rsidRPr="00853FE3">
        <w:rPr>
          <w:rFonts w:ascii="Century Gothic" w:hAnsi="Century Gothic"/>
          <w:color w:val="7030A0"/>
        </w:rPr>
        <w:t xml:space="preserve"> </w:t>
      </w:r>
      <w:r w:rsidRPr="00853FE3">
        <w:rPr>
          <w:rFonts w:ascii="Century Gothic" w:hAnsi="Century Gothic"/>
        </w:rPr>
        <w:t>z tym że część szersza powinna mierzyć co najmniej 0,9</w:t>
      </w:r>
      <w:r w:rsidR="00D07EB7">
        <w:rPr>
          <w:rFonts w:ascii="Century Gothic" w:hAnsi="Century Gothic"/>
        </w:rPr>
        <w:t> </w:t>
      </w:r>
      <w:r w:rsidRPr="00853FE3">
        <w:rPr>
          <w:rFonts w:ascii="Century Gothic" w:hAnsi="Century Gothic"/>
        </w:rPr>
        <w:t>m.</w:t>
      </w:r>
      <w:r>
        <w:rPr>
          <w:rFonts w:ascii="Century Gothic" w:hAnsi="Century Gothic"/>
        </w:rPr>
        <w:t xml:space="preserve"> (drzwi do serwerowni 1 m.)</w:t>
      </w:r>
    </w:p>
    <w:p w14:paraId="2E4C867E" w14:textId="77777777" w:rsidR="009C11E0" w:rsidRPr="00853FE3" w:rsidRDefault="009C11E0" w:rsidP="00A56DED">
      <w:pPr>
        <w:pStyle w:val="Tekstpodstawowy"/>
        <w:tabs>
          <w:tab w:val="left" w:pos="7373"/>
        </w:tabs>
        <w:spacing w:before="10" w:line="276" w:lineRule="auto"/>
        <w:ind w:left="0"/>
        <w:jc w:val="both"/>
        <w:rPr>
          <w:rFonts w:ascii="Century Gothic" w:hAnsi="Century Gothic"/>
        </w:rPr>
      </w:pPr>
      <w:r w:rsidRPr="00853FE3">
        <w:rPr>
          <w:rFonts w:ascii="Century Gothic" w:hAnsi="Century Gothic"/>
        </w:rPr>
        <w:tab/>
      </w:r>
    </w:p>
    <w:p w14:paraId="48D05827" w14:textId="77777777" w:rsidR="009C11E0" w:rsidRPr="00853FE3" w:rsidRDefault="009C11E0" w:rsidP="00A56DED">
      <w:pPr>
        <w:pStyle w:val="Nagwek4"/>
        <w:keepNext w:val="0"/>
        <w:keepLines w:val="0"/>
        <w:numPr>
          <w:ilvl w:val="3"/>
          <w:numId w:val="3"/>
        </w:numPr>
        <w:tabs>
          <w:tab w:val="left" w:pos="675"/>
        </w:tabs>
        <w:spacing w:before="0" w:line="276" w:lineRule="auto"/>
        <w:ind w:left="993" w:hanging="851"/>
        <w:jc w:val="both"/>
        <w:rPr>
          <w:rFonts w:ascii="Century Gothic" w:hAnsi="Century Gothic"/>
          <w:b/>
        </w:rPr>
      </w:pPr>
      <w:r w:rsidRPr="00853FE3">
        <w:rPr>
          <w:rFonts w:ascii="Century Gothic" w:hAnsi="Century Gothic"/>
          <w:b/>
        </w:rPr>
        <w:t>Wymagania dla izolacyjności podstawowych</w:t>
      </w:r>
      <w:r w:rsidRPr="00853FE3">
        <w:rPr>
          <w:rFonts w:ascii="Century Gothic" w:hAnsi="Century Gothic"/>
          <w:b/>
          <w:spacing w:val="-4"/>
        </w:rPr>
        <w:t xml:space="preserve"> </w:t>
      </w:r>
      <w:r w:rsidRPr="00853FE3">
        <w:rPr>
          <w:rFonts w:ascii="Century Gothic" w:hAnsi="Century Gothic"/>
          <w:b/>
        </w:rPr>
        <w:t>przegród</w:t>
      </w:r>
    </w:p>
    <w:p w14:paraId="7BD2BBD6" w14:textId="77777777" w:rsidR="009C11E0" w:rsidRPr="00853FE3" w:rsidRDefault="009C11E0" w:rsidP="00A56DED">
      <w:pPr>
        <w:pStyle w:val="Akapitzlist"/>
        <w:numPr>
          <w:ilvl w:val="4"/>
          <w:numId w:val="3"/>
        </w:numPr>
        <w:tabs>
          <w:tab w:val="left" w:pos="842"/>
        </w:tabs>
        <w:spacing w:before="116" w:line="276" w:lineRule="auto"/>
        <w:ind w:hanging="413"/>
        <w:jc w:val="both"/>
        <w:rPr>
          <w:rFonts w:ascii="Century Gothic" w:hAnsi="Century Gothic"/>
          <w:sz w:val="20"/>
          <w:szCs w:val="20"/>
        </w:rPr>
      </w:pPr>
      <w:r w:rsidRPr="00853FE3">
        <w:rPr>
          <w:rFonts w:ascii="Century Gothic" w:hAnsi="Century Gothic"/>
          <w:sz w:val="20"/>
          <w:szCs w:val="20"/>
        </w:rPr>
        <w:t>Wymagania cieplne dla przegród w budynku</w:t>
      </w:r>
      <w:r w:rsidRPr="00853FE3">
        <w:rPr>
          <w:rFonts w:ascii="Century Gothic" w:hAnsi="Century Gothic"/>
          <w:spacing w:val="-6"/>
          <w:sz w:val="20"/>
          <w:szCs w:val="20"/>
        </w:rPr>
        <w:t xml:space="preserve"> </w:t>
      </w:r>
      <w:r w:rsidR="00A51CB1">
        <w:rPr>
          <w:rFonts w:ascii="Century Gothic" w:hAnsi="Century Gothic"/>
          <w:sz w:val="20"/>
          <w:szCs w:val="20"/>
        </w:rPr>
        <w:t>posterunku</w:t>
      </w:r>
      <w:r w:rsidRPr="00853FE3">
        <w:rPr>
          <w:rFonts w:ascii="Century Gothic" w:hAnsi="Century Gothic"/>
          <w:sz w:val="20"/>
          <w:szCs w:val="20"/>
        </w:rPr>
        <w:t>:</w:t>
      </w:r>
    </w:p>
    <w:p w14:paraId="5E7D019E" w14:textId="77777777" w:rsidR="009C11E0" w:rsidRPr="00853FE3" w:rsidRDefault="009C11E0" w:rsidP="00BA155D">
      <w:pPr>
        <w:pStyle w:val="Tekstpodstawowy"/>
        <w:spacing w:line="276" w:lineRule="auto"/>
        <w:ind w:right="140"/>
        <w:jc w:val="both"/>
        <w:rPr>
          <w:rFonts w:ascii="Century Gothic" w:hAnsi="Century Gothic"/>
        </w:rPr>
      </w:pPr>
      <w:r w:rsidRPr="00853FE3">
        <w:rPr>
          <w:rFonts w:ascii="Century Gothic" w:hAnsi="Century Gothic"/>
        </w:rPr>
        <w:t>Wymagane parametry osłony termicznej budynku należy przyjąć zgodnie z wytycznymi Zamawiającego ze stanem prawnym na 2021r. a więc nie gorsze niż:</w:t>
      </w:r>
    </w:p>
    <w:p w14:paraId="7CB3F46B" w14:textId="77777777" w:rsidR="009C11E0" w:rsidRPr="00853FE3" w:rsidRDefault="009C11E0" w:rsidP="00BA155D">
      <w:pPr>
        <w:pStyle w:val="Akapitzlist"/>
        <w:numPr>
          <w:ilvl w:val="5"/>
          <w:numId w:val="3"/>
        </w:numPr>
        <w:tabs>
          <w:tab w:val="left" w:pos="840"/>
        </w:tabs>
        <w:spacing w:line="276" w:lineRule="auto"/>
        <w:ind w:hanging="360"/>
        <w:jc w:val="both"/>
        <w:rPr>
          <w:rFonts w:ascii="Century Gothic" w:hAnsi="Century Gothic"/>
          <w:sz w:val="20"/>
          <w:szCs w:val="20"/>
        </w:rPr>
      </w:pPr>
      <w:r w:rsidRPr="00853FE3">
        <w:rPr>
          <w:rFonts w:ascii="Century Gothic" w:hAnsi="Century Gothic"/>
          <w:sz w:val="20"/>
          <w:szCs w:val="20"/>
        </w:rPr>
        <w:t>min. 0,20 W/(m</w:t>
      </w:r>
      <w:r w:rsidRPr="00853FE3">
        <w:rPr>
          <w:rFonts w:ascii="Century Gothic" w:hAnsi="Century Gothic"/>
          <w:position w:val="8"/>
          <w:sz w:val="20"/>
          <w:szCs w:val="20"/>
        </w:rPr>
        <w:t>2</w:t>
      </w:r>
      <w:r w:rsidRPr="00853FE3">
        <w:rPr>
          <w:rFonts w:ascii="Century Gothic" w:hAnsi="Century Gothic"/>
          <w:sz w:val="20"/>
          <w:szCs w:val="20"/>
        </w:rPr>
        <w:t>·K) dla ścian</w:t>
      </w:r>
      <w:r w:rsidRPr="00853FE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53FE3">
        <w:rPr>
          <w:rFonts w:ascii="Century Gothic" w:hAnsi="Century Gothic"/>
          <w:sz w:val="20"/>
          <w:szCs w:val="20"/>
        </w:rPr>
        <w:t>zewnętrznych</w:t>
      </w:r>
    </w:p>
    <w:p w14:paraId="1EB4ADE6" w14:textId="77777777" w:rsidR="009C11E0" w:rsidRPr="00853FE3" w:rsidRDefault="009C11E0" w:rsidP="00BA155D">
      <w:pPr>
        <w:pStyle w:val="Akapitzlist"/>
        <w:numPr>
          <w:ilvl w:val="5"/>
          <w:numId w:val="3"/>
        </w:numPr>
        <w:tabs>
          <w:tab w:val="left" w:pos="840"/>
        </w:tabs>
        <w:spacing w:line="276" w:lineRule="auto"/>
        <w:ind w:hanging="360"/>
        <w:jc w:val="both"/>
        <w:rPr>
          <w:rFonts w:ascii="Century Gothic" w:hAnsi="Century Gothic"/>
          <w:sz w:val="20"/>
          <w:szCs w:val="20"/>
        </w:rPr>
      </w:pPr>
      <w:r w:rsidRPr="00853FE3">
        <w:rPr>
          <w:rFonts w:ascii="Century Gothic" w:hAnsi="Century Gothic"/>
          <w:sz w:val="20"/>
          <w:szCs w:val="20"/>
        </w:rPr>
        <w:t>min. 0,15 W/(m</w:t>
      </w:r>
      <w:r w:rsidRPr="00853FE3">
        <w:rPr>
          <w:rFonts w:ascii="Century Gothic" w:hAnsi="Century Gothic"/>
          <w:position w:val="8"/>
          <w:sz w:val="20"/>
          <w:szCs w:val="20"/>
        </w:rPr>
        <w:t>2</w:t>
      </w:r>
      <w:r w:rsidRPr="00853FE3">
        <w:rPr>
          <w:rFonts w:ascii="Century Gothic" w:hAnsi="Century Gothic"/>
          <w:sz w:val="20"/>
          <w:szCs w:val="20"/>
        </w:rPr>
        <w:t>·K) dla</w:t>
      </w:r>
      <w:r w:rsidRPr="00853FE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53FE3">
        <w:rPr>
          <w:rFonts w:ascii="Century Gothic" w:hAnsi="Century Gothic"/>
          <w:sz w:val="20"/>
          <w:szCs w:val="20"/>
        </w:rPr>
        <w:t>dachu</w:t>
      </w:r>
    </w:p>
    <w:p w14:paraId="1480224E" w14:textId="77777777" w:rsidR="009C11E0" w:rsidRPr="00853FE3" w:rsidRDefault="009C11E0" w:rsidP="00BA155D">
      <w:pPr>
        <w:pStyle w:val="Akapitzlist"/>
        <w:numPr>
          <w:ilvl w:val="5"/>
          <w:numId w:val="3"/>
        </w:numPr>
        <w:tabs>
          <w:tab w:val="left" w:pos="840"/>
        </w:tabs>
        <w:spacing w:line="276" w:lineRule="auto"/>
        <w:ind w:hanging="360"/>
        <w:jc w:val="both"/>
        <w:rPr>
          <w:rFonts w:ascii="Century Gothic" w:hAnsi="Century Gothic"/>
          <w:sz w:val="20"/>
          <w:szCs w:val="20"/>
        </w:rPr>
      </w:pPr>
      <w:r w:rsidRPr="00853FE3">
        <w:rPr>
          <w:rFonts w:ascii="Century Gothic" w:hAnsi="Century Gothic"/>
          <w:sz w:val="20"/>
          <w:szCs w:val="20"/>
        </w:rPr>
        <w:lastRenderedPageBreak/>
        <w:t>min. 0,30 W/(m</w:t>
      </w:r>
      <w:r w:rsidRPr="00853FE3">
        <w:rPr>
          <w:rFonts w:ascii="Century Gothic" w:hAnsi="Century Gothic"/>
          <w:position w:val="8"/>
          <w:sz w:val="20"/>
          <w:szCs w:val="20"/>
        </w:rPr>
        <w:t>2</w:t>
      </w:r>
      <w:r w:rsidRPr="00853FE3">
        <w:rPr>
          <w:rFonts w:ascii="Century Gothic" w:hAnsi="Century Gothic"/>
          <w:sz w:val="20"/>
          <w:szCs w:val="20"/>
        </w:rPr>
        <w:t>·K) dla podłogi na</w:t>
      </w:r>
      <w:r w:rsidRPr="00853FE3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53FE3">
        <w:rPr>
          <w:rFonts w:ascii="Century Gothic" w:hAnsi="Century Gothic"/>
          <w:sz w:val="20"/>
          <w:szCs w:val="20"/>
        </w:rPr>
        <w:t>gruncie</w:t>
      </w:r>
    </w:p>
    <w:p w14:paraId="12B0C455" w14:textId="77777777" w:rsidR="009C11E0" w:rsidRPr="00853FE3" w:rsidRDefault="009C11E0" w:rsidP="00BA155D">
      <w:pPr>
        <w:pStyle w:val="Akapitzlist"/>
        <w:numPr>
          <w:ilvl w:val="5"/>
          <w:numId w:val="3"/>
        </w:numPr>
        <w:tabs>
          <w:tab w:val="left" w:pos="840"/>
        </w:tabs>
        <w:spacing w:line="276" w:lineRule="auto"/>
        <w:ind w:hanging="360"/>
        <w:jc w:val="both"/>
        <w:rPr>
          <w:rFonts w:ascii="Century Gothic" w:hAnsi="Century Gothic"/>
          <w:sz w:val="20"/>
          <w:szCs w:val="20"/>
        </w:rPr>
      </w:pPr>
      <w:r w:rsidRPr="00853FE3">
        <w:rPr>
          <w:rFonts w:ascii="Century Gothic" w:hAnsi="Century Gothic"/>
          <w:sz w:val="20"/>
          <w:szCs w:val="20"/>
        </w:rPr>
        <w:t>min. 0,9 W/(m</w:t>
      </w:r>
      <w:r w:rsidRPr="00853FE3">
        <w:rPr>
          <w:rFonts w:ascii="Century Gothic" w:hAnsi="Century Gothic"/>
          <w:position w:val="8"/>
          <w:sz w:val="20"/>
          <w:szCs w:val="20"/>
        </w:rPr>
        <w:t>2</w:t>
      </w:r>
      <w:r w:rsidRPr="00853FE3">
        <w:rPr>
          <w:rFonts w:ascii="Century Gothic" w:hAnsi="Century Gothic"/>
          <w:sz w:val="20"/>
          <w:szCs w:val="20"/>
        </w:rPr>
        <w:t>·K) dla</w:t>
      </w:r>
      <w:r w:rsidRPr="00853FE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853FE3">
        <w:rPr>
          <w:rFonts w:ascii="Century Gothic" w:hAnsi="Century Gothic"/>
          <w:sz w:val="20"/>
          <w:szCs w:val="20"/>
        </w:rPr>
        <w:t>okien</w:t>
      </w:r>
    </w:p>
    <w:p w14:paraId="2268BAFC" w14:textId="77777777" w:rsidR="009C11E0" w:rsidRPr="00853FE3" w:rsidRDefault="009C11E0" w:rsidP="00BA155D">
      <w:pPr>
        <w:pStyle w:val="Akapitzlist"/>
        <w:numPr>
          <w:ilvl w:val="5"/>
          <w:numId w:val="3"/>
        </w:numPr>
        <w:tabs>
          <w:tab w:val="left" w:pos="840"/>
        </w:tabs>
        <w:spacing w:line="276" w:lineRule="auto"/>
        <w:ind w:hanging="360"/>
        <w:jc w:val="both"/>
        <w:rPr>
          <w:rFonts w:ascii="Century Gothic" w:hAnsi="Century Gothic"/>
          <w:sz w:val="20"/>
          <w:szCs w:val="20"/>
        </w:rPr>
      </w:pPr>
      <w:r w:rsidRPr="00853FE3">
        <w:rPr>
          <w:rFonts w:ascii="Century Gothic" w:hAnsi="Century Gothic"/>
          <w:sz w:val="20"/>
          <w:szCs w:val="20"/>
        </w:rPr>
        <w:t>min. 1,3 W/(m</w:t>
      </w:r>
      <w:r w:rsidRPr="00853FE3">
        <w:rPr>
          <w:rFonts w:ascii="Century Gothic" w:hAnsi="Century Gothic"/>
          <w:position w:val="8"/>
          <w:sz w:val="20"/>
          <w:szCs w:val="20"/>
        </w:rPr>
        <w:t>2</w:t>
      </w:r>
      <w:r w:rsidRPr="00853FE3">
        <w:rPr>
          <w:rFonts w:ascii="Century Gothic" w:hAnsi="Century Gothic"/>
          <w:sz w:val="20"/>
          <w:szCs w:val="20"/>
        </w:rPr>
        <w:t>·K) dla</w:t>
      </w:r>
      <w:r w:rsidRPr="00853FE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853FE3">
        <w:rPr>
          <w:rFonts w:ascii="Century Gothic" w:hAnsi="Century Gothic"/>
          <w:sz w:val="20"/>
          <w:szCs w:val="20"/>
        </w:rPr>
        <w:t>drzwi</w:t>
      </w:r>
    </w:p>
    <w:p w14:paraId="26DA21AD" w14:textId="77777777" w:rsidR="008F6962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853FE3">
        <w:rPr>
          <w:rFonts w:ascii="Century Gothic" w:hAnsi="Century Gothic"/>
        </w:rPr>
        <w:t>Ocieplenie elewacji, posadzek i dachu wykonać z zapewnieniem minimalizacji mostków cieplnych</w:t>
      </w:r>
      <w:r w:rsidR="00BA155D">
        <w:rPr>
          <w:rFonts w:ascii="Century Gothic" w:hAnsi="Century Gothic"/>
        </w:rPr>
        <w:t xml:space="preserve"> </w:t>
      </w:r>
      <w:r w:rsidRPr="00853FE3">
        <w:rPr>
          <w:rFonts w:ascii="Century Gothic" w:hAnsi="Century Gothic"/>
        </w:rPr>
        <w:t>i nieszczelności w osłonowych elementach budynku.</w:t>
      </w:r>
    </w:p>
    <w:p w14:paraId="194AB24E" w14:textId="77777777" w:rsidR="00BA155D" w:rsidRPr="00853FE3" w:rsidRDefault="00BA155D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2E05001A" w14:textId="77777777" w:rsidR="009C11E0" w:rsidRPr="00E92F1D" w:rsidRDefault="009C11E0" w:rsidP="00A56DED">
      <w:pPr>
        <w:pStyle w:val="Nagwek4"/>
        <w:keepNext w:val="0"/>
        <w:keepLines w:val="0"/>
        <w:numPr>
          <w:ilvl w:val="3"/>
          <w:numId w:val="3"/>
        </w:numPr>
        <w:tabs>
          <w:tab w:val="left" w:pos="693"/>
        </w:tabs>
        <w:spacing w:before="1" w:line="276" w:lineRule="auto"/>
        <w:ind w:left="693"/>
        <w:jc w:val="both"/>
        <w:rPr>
          <w:rFonts w:ascii="Century Gothic" w:hAnsi="Century Gothic"/>
          <w:b/>
        </w:rPr>
      </w:pPr>
      <w:r w:rsidRPr="00E92F1D">
        <w:rPr>
          <w:rFonts w:ascii="Century Gothic" w:hAnsi="Century Gothic"/>
          <w:b/>
        </w:rPr>
        <w:t>Bezpieczeństwo</w:t>
      </w:r>
      <w:r w:rsidRPr="00E92F1D">
        <w:rPr>
          <w:rFonts w:ascii="Century Gothic" w:hAnsi="Century Gothic"/>
          <w:b/>
          <w:spacing w:val="-3"/>
        </w:rPr>
        <w:t xml:space="preserve"> </w:t>
      </w:r>
      <w:r w:rsidRPr="00E92F1D">
        <w:rPr>
          <w:rFonts w:ascii="Century Gothic" w:hAnsi="Century Gothic"/>
          <w:b/>
        </w:rPr>
        <w:t>pożarowe</w:t>
      </w:r>
    </w:p>
    <w:p w14:paraId="10E1B65F" w14:textId="06805969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41"/>
        </w:tabs>
        <w:spacing w:before="116" w:line="276" w:lineRule="auto"/>
        <w:ind w:left="840" w:hanging="721"/>
        <w:jc w:val="both"/>
        <w:rPr>
          <w:rFonts w:ascii="Century Gothic" w:hAnsi="Century Gothic"/>
          <w:b/>
          <w:i/>
          <w:color w:val="2F5496"/>
          <w:sz w:val="20"/>
          <w:szCs w:val="20"/>
        </w:rPr>
      </w:pP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>Budynek</w:t>
      </w:r>
      <w:r w:rsidRPr="0081270E">
        <w:rPr>
          <w:rFonts w:ascii="Century Gothic" w:hAnsi="Century Gothic"/>
          <w:b/>
          <w:i/>
          <w:color w:val="2F5496"/>
          <w:spacing w:val="-1"/>
          <w:sz w:val="20"/>
          <w:szCs w:val="20"/>
        </w:rPr>
        <w:t xml:space="preserve"> </w:t>
      </w:r>
      <w:r w:rsidR="007C60BB">
        <w:rPr>
          <w:rFonts w:ascii="Century Gothic" w:hAnsi="Century Gothic"/>
          <w:b/>
          <w:i/>
          <w:color w:val="2F5496"/>
          <w:sz w:val="20"/>
          <w:szCs w:val="20"/>
        </w:rPr>
        <w:t>posterunku</w:t>
      </w:r>
      <w:r w:rsidR="00752D3E">
        <w:rPr>
          <w:rFonts w:ascii="Century Gothic" w:hAnsi="Century Gothic"/>
          <w:b/>
          <w:i/>
          <w:color w:val="2F5496"/>
          <w:sz w:val="20"/>
          <w:szCs w:val="20"/>
        </w:rPr>
        <w:t>.</w:t>
      </w:r>
      <w:r>
        <w:rPr>
          <w:rFonts w:ascii="Century Gothic" w:hAnsi="Century Gothic"/>
          <w:b/>
          <w:i/>
          <w:color w:val="2F5496"/>
          <w:sz w:val="20"/>
          <w:szCs w:val="20"/>
        </w:rPr>
        <w:t xml:space="preserve"> </w:t>
      </w:r>
    </w:p>
    <w:p w14:paraId="3E1E1495" w14:textId="77777777" w:rsidR="009C11E0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72391">
        <w:rPr>
          <w:rFonts w:ascii="Century Gothic" w:hAnsi="Century Gothic"/>
        </w:rPr>
        <w:t>Warunki p.poż. i ewakuacji należy ustalić ściśle na podstawie obowiązujących przepisów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  <w:t>Projektant dokona klasyfikacji budynku do właściwej grupy wysokościowej oraz do kategorii zagrożenia ludzi i na tej podstawie ustali wymagania dla budynku zgodnie z obowiązującymi przepisami techniczno-budowlanymi. .</w:t>
      </w:r>
    </w:p>
    <w:p w14:paraId="23086934" w14:textId="77777777" w:rsidR="00BA155D" w:rsidRDefault="00BA155D" w:rsidP="00A56DED">
      <w:pPr>
        <w:pStyle w:val="Tekstpodstawowy"/>
        <w:spacing w:before="1" w:line="276" w:lineRule="auto"/>
        <w:jc w:val="both"/>
        <w:rPr>
          <w:rFonts w:ascii="Century Gothic" w:hAnsi="Century Gothic"/>
          <w:u w:val="single"/>
        </w:rPr>
      </w:pPr>
    </w:p>
    <w:p w14:paraId="14B8B7E6" w14:textId="77777777" w:rsidR="009C11E0" w:rsidRPr="00343CD3" w:rsidRDefault="009C11E0" w:rsidP="00A56DED">
      <w:pPr>
        <w:pStyle w:val="Tekstpodstawowy"/>
        <w:spacing w:before="1" w:line="276" w:lineRule="auto"/>
        <w:jc w:val="both"/>
        <w:rPr>
          <w:rFonts w:ascii="Century Gothic" w:hAnsi="Century Gothic"/>
          <w:u w:val="single"/>
        </w:rPr>
      </w:pPr>
      <w:r w:rsidRPr="00343CD3">
        <w:rPr>
          <w:rFonts w:ascii="Century Gothic" w:hAnsi="Century Gothic"/>
          <w:u w:val="single"/>
        </w:rPr>
        <w:t>Odległość budynku od obiektów sąsiadujących.</w:t>
      </w:r>
    </w:p>
    <w:p w14:paraId="0D73BB63" w14:textId="77777777" w:rsidR="009C11E0" w:rsidRPr="00572391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Przewiduje się budynki wolnostojące, projektant rozmieści budynki na działce z zachowanie</w:t>
      </w:r>
      <w:r w:rsidR="00BA155D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 odległości wynikających z przepisów techniczno-budowlanych. </w:t>
      </w:r>
    </w:p>
    <w:p w14:paraId="2BE88DB9" w14:textId="77777777" w:rsidR="009C11E0" w:rsidRPr="00343CD3" w:rsidRDefault="009C11E0" w:rsidP="00A56DED">
      <w:pPr>
        <w:pStyle w:val="Tekstpodstawowy"/>
        <w:spacing w:before="114" w:line="276" w:lineRule="auto"/>
        <w:jc w:val="both"/>
        <w:rPr>
          <w:rFonts w:ascii="Century Gothic" w:hAnsi="Century Gothic"/>
          <w:u w:val="single"/>
        </w:rPr>
      </w:pPr>
      <w:r w:rsidRPr="00343CD3">
        <w:rPr>
          <w:rFonts w:ascii="Century Gothic" w:hAnsi="Century Gothic"/>
          <w:u w:val="single"/>
        </w:rPr>
        <w:t>Parametry pożarowe występujących substancji palnych.</w:t>
      </w:r>
    </w:p>
    <w:p w14:paraId="1391B3FF" w14:textId="77777777" w:rsidR="009C11E0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72391">
        <w:rPr>
          <w:rFonts w:ascii="Century Gothic" w:hAnsi="Century Gothic"/>
        </w:rPr>
        <w:t>Nie przewiduje się, aby w budynku mogły występować materiały</w:t>
      </w:r>
      <w:r>
        <w:rPr>
          <w:rFonts w:ascii="Century Gothic" w:hAnsi="Century Gothic"/>
        </w:rPr>
        <w:t xml:space="preserve"> </w:t>
      </w:r>
      <w:r w:rsidRPr="00572391">
        <w:rPr>
          <w:rFonts w:ascii="Century Gothic" w:hAnsi="Century Gothic"/>
        </w:rPr>
        <w:t>niebezpieczne</w:t>
      </w:r>
      <w:r>
        <w:rPr>
          <w:rFonts w:ascii="Century Gothic" w:hAnsi="Century Gothic"/>
        </w:rPr>
        <w:t xml:space="preserve"> </w:t>
      </w:r>
      <w:r w:rsidRPr="00572391">
        <w:rPr>
          <w:rFonts w:ascii="Century Gothic" w:hAnsi="Century Gothic"/>
        </w:rPr>
        <w:t xml:space="preserve">pożarowo. </w:t>
      </w:r>
    </w:p>
    <w:p w14:paraId="57B3038B" w14:textId="77777777" w:rsidR="009C11E0" w:rsidRPr="00343CD3" w:rsidRDefault="009C11E0" w:rsidP="00A56DED">
      <w:pPr>
        <w:pStyle w:val="Tekstpodstawowy"/>
        <w:tabs>
          <w:tab w:val="left" w:pos="7230"/>
          <w:tab w:val="left" w:pos="7655"/>
        </w:tabs>
        <w:spacing w:before="116" w:line="276" w:lineRule="auto"/>
        <w:jc w:val="both"/>
        <w:rPr>
          <w:rFonts w:ascii="Century Gothic" w:hAnsi="Century Gothic"/>
          <w:u w:val="single"/>
        </w:rPr>
      </w:pPr>
      <w:r w:rsidRPr="00343CD3">
        <w:rPr>
          <w:rFonts w:ascii="Century Gothic" w:hAnsi="Century Gothic"/>
          <w:u w:val="single"/>
        </w:rPr>
        <w:t>Ocena zagrożenia wybuchem pomieszczeń i przestrzeni zewnętrznych.</w:t>
      </w:r>
    </w:p>
    <w:p w14:paraId="099BD765" w14:textId="77777777" w:rsidR="009C11E0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72391">
        <w:rPr>
          <w:rFonts w:ascii="Century Gothic" w:hAnsi="Century Gothic"/>
        </w:rPr>
        <w:t>W budynku nie przewiduje się stref zagrożonych</w:t>
      </w:r>
      <w:r>
        <w:rPr>
          <w:rFonts w:ascii="Century Gothic" w:hAnsi="Century Gothic"/>
        </w:rPr>
        <w:t xml:space="preserve"> </w:t>
      </w:r>
      <w:r w:rsidRPr="00572391">
        <w:rPr>
          <w:rFonts w:ascii="Century Gothic" w:hAnsi="Century Gothic"/>
        </w:rPr>
        <w:t xml:space="preserve">wybuchem. </w:t>
      </w:r>
    </w:p>
    <w:p w14:paraId="3AA306BF" w14:textId="77777777" w:rsidR="00BA155D" w:rsidRDefault="00BA155D" w:rsidP="00A56DED">
      <w:pPr>
        <w:pStyle w:val="Tekstpodstawowy"/>
        <w:spacing w:line="276" w:lineRule="auto"/>
        <w:jc w:val="both"/>
        <w:rPr>
          <w:rFonts w:ascii="Century Gothic" w:hAnsi="Century Gothic"/>
          <w:u w:val="single"/>
        </w:rPr>
      </w:pPr>
    </w:p>
    <w:p w14:paraId="1B46AB0D" w14:textId="77777777" w:rsidR="009C11E0" w:rsidRPr="00C96E26" w:rsidRDefault="009C11E0" w:rsidP="00A56DED">
      <w:pPr>
        <w:pStyle w:val="Tekstpodstawowy"/>
        <w:spacing w:line="276" w:lineRule="auto"/>
        <w:jc w:val="both"/>
        <w:rPr>
          <w:rFonts w:ascii="Century Gothic" w:hAnsi="Century Gothic"/>
          <w:u w:val="single"/>
        </w:rPr>
      </w:pPr>
      <w:r w:rsidRPr="00C96E26">
        <w:rPr>
          <w:rFonts w:ascii="Century Gothic" w:hAnsi="Century Gothic"/>
          <w:u w:val="single"/>
        </w:rPr>
        <w:t>Podział obiektu na strefy pożarowe.</w:t>
      </w:r>
    </w:p>
    <w:p w14:paraId="011CC727" w14:textId="77777777" w:rsidR="009C11E0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Projektant dokona podziału na strefy pożarowe oraz określi inne wymagania. </w:t>
      </w:r>
    </w:p>
    <w:p w14:paraId="4810C3D6" w14:textId="77777777" w:rsidR="009C11E0" w:rsidRPr="00FA03E8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</w:rPr>
      </w:pPr>
      <w:r w:rsidRPr="00FA03E8">
        <w:rPr>
          <w:rFonts w:ascii="Century Gothic" w:hAnsi="Century Gothic"/>
          <w:b/>
        </w:rPr>
        <w:t>W budynku dopuszcza się przechowywanie broni i amunicji.</w:t>
      </w:r>
    </w:p>
    <w:p w14:paraId="4635CA13" w14:textId="77777777" w:rsidR="00BA155D" w:rsidRDefault="00BA155D" w:rsidP="00A56DED">
      <w:pPr>
        <w:pStyle w:val="Tekstpodstawowy"/>
        <w:spacing w:line="276" w:lineRule="auto"/>
        <w:jc w:val="both"/>
        <w:rPr>
          <w:rFonts w:ascii="Century Gothic" w:hAnsi="Century Gothic"/>
          <w:u w:val="single"/>
        </w:rPr>
      </w:pPr>
    </w:p>
    <w:p w14:paraId="18961E56" w14:textId="77777777" w:rsidR="009C11E0" w:rsidRPr="00C96E26" w:rsidRDefault="009C11E0" w:rsidP="00A56DED">
      <w:pPr>
        <w:pStyle w:val="Tekstpodstawowy"/>
        <w:spacing w:line="276" w:lineRule="auto"/>
        <w:jc w:val="both"/>
        <w:rPr>
          <w:rFonts w:ascii="Century Gothic" w:hAnsi="Century Gothic"/>
          <w:u w:val="single"/>
        </w:rPr>
      </w:pPr>
      <w:r w:rsidRPr="00C96E26">
        <w:rPr>
          <w:rFonts w:ascii="Century Gothic" w:hAnsi="Century Gothic"/>
          <w:u w:val="single"/>
        </w:rPr>
        <w:t>Warunki ewakuacji ludzi oraz oświetlenie awaryjne i przeszkodowe.</w:t>
      </w:r>
    </w:p>
    <w:p w14:paraId="52167E24" w14:textId="77777777" w:rsidR="009C11E0" w:rsidRPr="00572391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Projektant w projekcie budowlanym na podstawie przepisów techniczno-budowlanych określi się warunki ewakuacji ludzi oraz oświetlenia awaryjnego. </w:t>
      </w:r>
    </w:p>
    <w:p w14:paraId="43F20E0F" w14:textId="77777777" w:rsidR="00BA155D" w:rsidRDefault="00BA155D" w:rsidP="00A56DED">
      <w:pPr>
        <w:pStyle w:val="Tekstpodstawowy"/>
        <w:spacing w:line="276" w:lineRule="auto"/>
        <w:jc w:val="both"/>
        <w:rPr>
          <w:rFonts w:ascii="Century Gothic" w:hAnsi="Century Gothic"/>
          <w:u w:val="single"/>
        </w:rPr>
      </w:pPr>
    </w:p>
    <w:p w14:paraId="38122D44" w14:textId="77777777" w:rsidR="009C11E0" w:rsidRPr="00E92F1D" w:rsidRDefault="009C11E0" w:rsidP="00A56DED">
      <w:pPr>
        <w:pStyle w:val="Tekstpodstawowy"/>
        <w:spacing w:line="276" w:lineRule="auto"/>
        <w:jc w:val="both"/>
        <w:rPr>
          <w:rFonts w:ascii="Century Gothic" w:hAnsi="Century Gothic"/>
          <w:u w:val="single"/>
        </w:rPr>
      </w:pPr>
      <w:r w:rsidRPr="00E92F1D">
        <w:rPr>
          <w:rFonts w:ascii="Century Gothic" w:hAnsi="Century Gothic"/>
          <w:u w:val="single"/>
        </w:rPr>
        <w:t>Poziome drogi ewakuacyjne.</w:t>
      </w:r>
    </w:p>
    <w:p w14:paraId="2C5F5F0C" w14:textId="77777777" w:rsidR="009C11E0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Projektant w projekcie budowlanym na podstawie przepisów techniczno-budowlanych określi warunki  w zakresie dróg ewakuacyjnych.</w:t>
      </w:r>
    </w:p>
    <w:p w14:paraId="61CE24ED" w14:textId="77777777" w:rsidR="00BA155D" w:rsidRPr="00572391" w:rsidRDefault="00BA155D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3C6B8292" w14:textId="77777777" w:rsidR="009C11E0" w:rsidRPr="00C96E26" w:rsidRDefault="009C11E0" w:rsidP="00A56DED">
      <w:pPr>
        <w:pStyle w:val="Tekstpodstawowy"/>
        <w:spacing w:line="276" w:lineRule="auto"/>
        <w:jc w:val="both"/>
        <w:rPr>
          <w:rFonts w:ascii="Century Gothic" w:hAnsi="Century Gothic"/>
          <w:u w:val="single"/>
        </w:rPr>
      </w:pPr>
      <w:r w:rsidRPr="00C96E26">
        <w:rPr>
          <w:rFonts w:ascii="Century Gothic" w:hAnsi="Century Gothic"/>
          <w:u w:val="single"/>
        </w:rPr>
        <w:t>Sposób zabezpieczenia przeciwpożarowego</w:t>
      </w:r>
      <w:r w:rsidR="00D07EB7">
        <w:rPr>
          <w:rFonts w:ascii="Century Gothic" w:hAnsi="Century Gothic"/>
          <w:u w:val="single"/>
        </w:rPr>
        <w:t>.</w:t>
      </w:r>
    </w:p>
    <w:p w14:paraId="037CF927" w14:textId="77777777" w:rsidR="009C11E0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Projektant w projekcie budowlanym na podstawie przepisów techniczno-budowlanych określi  szczegółowe wymagania w zakresie zabezpieczenia przeciwpożarowego. Zamawiający wymaga aby projekt budowlany zaopiniowany pozytywnie przez </w:t>
      </w:r>
      <w:r w:rsidRPr="00572391">
        <w:rPr>
          <w:rFonts w:ascii="Century Gothic" w:hAnsi="Century Gothic"/>
        </w:rPr>
        <w:t>rzeczoznawcę ds. zabezpieczeń przeciwpożarowych.</w:t>
      </w:r>
    </w:p>
    <w:p w14:paraId="6C6F0609" w14:textId="77777777" w:rsidR="00BA155D" w:rsidRPr="00572391" w:rsidRDefault="00BA155D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7A47824C" w14:textId="77777777" w:rsidR="009C11E0" w:rsidRPr="00E92F1D" w:rsidRDefault="009C11E0" w:rsidP="00A56DED">
      <w:pPr>
        <w:pStyle w:val="Tekstpodstawowy"/>
        <w:spacing w:line="276" w:lineRule="auto"/>
        <w:jc w:val="both"/>
        <w:rPr>
          <w:rFonts w:ascii="Century Gothic" w:hAnsi="Century Gothic"/>
          <w:u w:val="single"/>
        </w:rPr>
      </w:pPr>
      <w:r w:rsidRPr="00E92F1D">
        <w:rPr>
          <w:rFonts w:ascii="Century Gothic" w:hAnsi="Century Gothic"/>
          <w:u w:val="single"/>
        </w:rPr>
        <w:t>Wyposażenie budynku w gaśnice.</w:t>
      </w:r>
    </w:p>
    <w:p w14:paraId="245EA7B4" w14:textId="77777777" w:rsidR="009C11E0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72391">
        <w:rPr>
          <w:rFonts w:ascii="Century Gothic" w:hAnsi="Century Gothic"/>
        </w:rPr>
        <w:t xml:space="preserve">Przewiduje się zastosowanie odpowiedniego typu gaśnic proszkowych w ilościach </w:t>
      </w:r>
      <w:r>
        <w:rPr>
          <w:rFonts w:ascii="Century Gothic" w:hAnsi="Century Gothic"/>
        </w:rPr>
        <w:t>wynikających z przepisów</w:t>
      </w:r>
      <w:r w:rsidRPr="00572391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W projekcie budowlanym projektant dokona rozmieszczenia urządzeń gaśniczych. </w:t>
      </w:r>
    </w:p>
    <w:p w14:paraId="5E54753D" w14:textId="77777777" w:rsidR="00BA155D" w:rsidRPr="00572391" w:rsidRDefault="00BA155D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69227E9F" w14:textId="77777777" w:rsidR="009C11E0" w:rsidRPr="00E92F1D" w:rsidRDefault="009C11E0" w:rsidP="00A56DED">
      <w:pPr>
        <w:pStyle w:val="Tekstpodstawowy"/>
        <w:spacing w:line="276" w:lineRule="auto"/>
        <w:jc w:val="both"/>
        <w:rPr>
          <w:rFonts w:ascii="Century Gothic" w:hAnsi="Century Gothic"/>
          <w:u w:val="single"/>
        </w:rPr>
      </w:pPr>
      <w:r w:rsidRPr="00E92F1D">
        <w:rPr>
          <w:rFonts w:ascii="Century Gothic" w:hAnsi="Century Gothic"/>
          <w:u w:val="single"/>
        </w:rPr>
        <w:t>Zaopatrzenie wodne do zewnętrznego gaszenia pożaru.</w:t>
      </w:r>
    </w:p>
    <w:p w14:paraId="6B609551" w14:textId="77777777" w:rsidR="009C11E0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Projektant w projekcie budowlanym na podstawie uzyskanych warunków przyłączenia do sieci oraz  przepisów techniczno-budowlanych określi  szczegółowe wymagania i zaprojektuje odpowiednie rozwiązania w celu zapewnienia wody do zewnętrznego gaszenia pożarów w ilości zgodnej z przepisami. </w:t>
      </w:r>
    </w:p>
    <w:p w14:paraId="734D326B" w14:textId="77777777" w:rsidR="009C11E0" w:rsidRPr="00E92F1D" w:rsidRDefault="009C11E0" w:rsidP="00A56DED">
      <w:pPr>
        <w:pStyle w:val="Tekstpodstawowy"/>
        <w:spacing w:before="116" w:line="276" w:lineRule="auto"/>
        <w:jc w:val="both"/>
        <w:rPr>
          <w:rFonts w:ascii="Century Gothic" w:hAnsi="Century Gothic"/>
          <w:u w:val="single"/>
        </w:rPr>
      </w:pPr>
      <w:r w:rsidRPr="00E92F1D">
        <w:rPr>
          <w:rFonts w:ascii="Century Gothic" w:hAnsi="Century Gothic"/>
          <w:u w:val="single"/>
        </w:rPr>
        <w:lastRenderedPageBreak/>
        <w:t>Drogi pożarowe.</w:t>
      </w:r>
    </w:p>
    <w:p w14:paraId="73942595" w14:textId="77777777" w:rsidR="009C11E0" w:rsidRPr="00572391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72391">
        <w:rPr>
          <w:rFonts w:ascii="Century Gothic" w:hAnsi="Century Gothic"/>
        </w:rPr>
        <w:t xml:space="preserve">Budynek musi posiadać dojazd dla pojazdów pożarniczych. Dojazd pożarowy realizowany będzie poprzez ciąg pieszo-jezdny posiadający w części jezdnej parametry jak dla drogi pożarowej zgodnie   z rozporządzeniem Ministra Spraw Wewnętrznych i Administracji z dnia 24 lipca 2009 </w:t>
      </w:r>
      <w:r w:rsidRPr="00572391">
        <w:rPr>
          <w:rFonts w:ascii="Century Gothic" w:hAnsi="Century Gothic"/>
          <w:spacing w:val="-7"/>
        </w:rPr>
        <w:t xml:space="preserve">r. </w:t>
      </w:r>
      <w:r w:rsidRPr="00572391">
        <w:rPr>
          <w:rFonts w:ascii="Century Gothic" w:hAnsi="Century Gothic"/>
        </w:rPr>
        <w:t>w sprawie przeciwpożarowego zaopatrzenia w wodę oraz dróg</w:t>
      </w:r>
      <w:r w:rsidRPr="00572391">
        <w:rPr>
          <w:rFonts w:ascii="Century Gothic" w:hAnsi="Century Gothic"/>
          <w:spacing w:val="-8"/>
        </w:rPr>
        <w:t xml:space="preserve"> </w:t>
      </w:r>
      <w:r w:rsidRPr="00572391">
        <w:rPr>
          <w:rFonts w:ascii="Century Gothic" w:hAnsi="Century Gothic"/>
        </w:rPr>
        <w:t>pożarowych.</w:t>
      </w:r>
    </w:p>
    <w:p w14:paraId="1572C8EE" w14:textId="77777777" w:rsidR="009C11E0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Wraz z operatem kolaudacyjnym </w:t>
      </w:r>
      <w:r w:rsidRPr="00572391">
        <w:rPr>
          <w:rFonts w:ascii="Century Gothic" w:hAnsi="Century Gothic"/>
        </w:rPr>
        <w:t xml:space="preserve"> należy opracować</w:t>
      </w:r>
      <w:r>
        <w:rPr>
          <w:rFonts w:ascii="Century Gothic" w:hAnsi="Century Gothic"/>
        </w:rPr>
        <w:t xml:space="preserve"> i uzgodnić  </w:t>
      </w:r>
      <w:r w:rsidRPr="00572391">
        <w:rPr>
          <w:rFonts w:ascii="Century Gothic" w:hAnsi="Century Gothic"/>
        </w:rPr>
        <w:t xml:space="preserve"> „Instrukcję bezpieczeństwa pożarowego” zgodnie </w:t>
      </w:r>
      <w:r>
        <w:rPr>
          <w:rFonts w:ascii="Century Gothic" w:hAnsi="Century Gothic"/>
        </w:rPr>
        <w:t xml:space="preserve"> z obowiązującymi przepisami. </w:t>
      </w:r>
      <w:r w:rsidRPr="00572391">
        <w:rPr>
          <w:rFonts w:ascii="Century Gothic" w:hAnsi="Century Gothic"/>
        </w:rPr>
        <w:t>.</w:t>
      </w:r>
    </w:p>
    <w:p w14:paraId="6F93196A" w14:textId="77777777" w:rsidR="00BA155D" w:rsidRPr="00572391" w:rsidRDefault="00BA155D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7942F83B" w14:textId="77777777" w:rsidR="009C11E0" w:rsidRPr="00906A43" w:rsidRDefault="009C11E0" w:rsidP="00A56DED">
      <w:pPr>
        <w:pStyle w:val="Nagwek4"/>
        <w:keepNext w:val="0"/>
        <w:keepLines w:val="0"/>
        <w:numPr>
          <w:ilvl w:val="2"/>
          <w:numId w:val="3"/>
        </w:numPr>
        <w:tabs>
          <w:tab w:val="left" w:pos="452"/>
        </w:tabs>
        <w:spacing w:before="0" w:line="276" w:lineRule="auto"/>
        <w:ind w:left="451" w:hanging="332"/>
        <w:jc w:val="both"/>
        <w:rPr>
          <w:rFonts w:ascii="Century Gothic" w:hAnsi="Century Gothic"/>
          <w:b/>
          <w:u w:val="single"/>
        </w:rPr>
      </w:pPr>
      <w:r w:rsidRPr="00906A43">
        <w:rPr>
          <w:rFonts w:ascii="Century Gothic" w:hAnsi="Century Gothic"/>
          <w:b/>
        </w:rPr>
        <w:t>Konstrukcja.</w:t>
      </w:r>
    </w:p>
    <w:p w14:paraId="1939F209" w14:textId="77777777" w:rsidR="009C11E0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 xml:space="preserve">Wykonawca dokumentacji projektowej powinien zweryfikować zaproponowane w niniejszym </w:t>
      </w:r>
      <w:r w:rsidRPr="00BA155D">
        <w:rPr>
          <w:rFonts w:ascii="Century Gothic" w:hAnsi="Century Gothic"/>
          <w:spacing w:val="-7"/>
        </w:rPr>
        <w:t>opracowaniu</w:t>
      </w:r>
      <w:r w:rsidRPr="00906A43">
        <w:rPr>
          <w:rFonts w:ascii="Century Gothic" w:hAnsi="Century Gothic"/>
        </w:rPr>
        <w:t xml:space="preserve"> rozwiązania, dokonać sprawdzeń i korekt oraz przedstawić Zamawiającemu do akceptacji ostateczne rozwiązanie konstrukcji budynku, optymalne zarówno pod kątem finansowym jak i</w:t>
      </w:r>
      <w:r w:rsidRPr="00906A43">
        <w:rPr>
          <w:rFonts w:ascii="Century Gothic" w:hAnsi="Century Gothic"/>
          <w:spacing w:val="-39"/>
        </w:rPr>
        <w:t xml:space="preserve"> </w:t>
      </w:r>
      <w:r>
        <w:rPr>
          <w:rFonts w:ascii="Century Gothic" w:hAnsi="Century Gothic"/>
          <w:spacing w:val="-39"/>
        </w:rPr>
        <w:t xml:space="preserve"> </w:t>
      </w:r>
      <w:r w:rsidRPr="00906A43">
        <w:rPr>
          <w:rFonts w:ascii="Century Gothic" w:hAnsi="Century Gothic"/>
        </w:rPr>
        <w:t>użytkowym.</w:t>
      </w:r>
    </w:p>
    <w:p w14:paraId="5F070DD2" w14:textId="77777777" w:rsidR="00BA155D" w:rsidRPr="00906A43" w:rsidRDefault="00BA155D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2CAA273A" w14:textId="77777777" w:rsidR="009C11E0" w:rsidRPr="0081270E" w:rsidRDefault="009C11E0" w:rsidP="00A56DED">
      <w:pPr>
        <w:pStyle w:val="Akapitzlist"/>
        <w:numPr>
          <w:ilvl w:val="3"/>
          <w:numId w:val="3"/>
        </w:numPr>
        <w:tabs>
          <w:tab w:val="left" w:pos="675"/>
        </w:tabs>
        <w:spacing w:line="276" w:lineRule="auto"/>
        <w:ind w:hanging="697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>Budynek</w:t>
      </w:r>
      <w:r w:rsidRPr="0081270E">
        <w:rPr>
          <w:rFonts w:ascii="Century Gothic" w:hAnsi="Century Gothic"/>
          <w:b/>
          <w:i/>
          <w:color w:val="2F5496"/>
          <w:spacing w:val="-3"/>
          <w:sz w:val="20"/>
        </w:rPr>
        <w:t xml:space="preserve"> </w:t>
      </w:r>
      <w:r w:rsidR="007C60BB">
        <w:rPr>
          <w:rFonts w:ascii="Century Gothic" w:hAnsi="Century Gothic"/>
          <w:b/>
          <w:i/>
          <w:color w:val="2F5496"/>
          <w:sz w:val="20"/>
        </w:rPr>
        <w:t>posterunku</w:t>
      </w:r>
      <w:r w:rsidRPr="0081270E">
        <w:rPr>
          <w:rFonts w:ascii="Century Gothic" w:hAnsi="Century Gothic"/>
          <w:b/>
          <w:i/>
          <w:color w:val="2F5496"/>
          <w:sz w:val="20"/>
        </w:rPr>
        <w:t>.</w:t>
      </w:r>
    </w:p>
    <w:p w14:paraId="16AFB22A" w14:textId="77777777" w:rsidR="009C11E0" w:rsidRPr="00906A43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>Elementy konstrukcyjne wykonać ściśle na podstawie projektu konstrukcyjnego opracowanego przez wykonawcę prac projektowych. Nie zezwala się na spawanie elementów konstrukcyjnych na placu budowy</w:t>
      </w:r>
      <w:r>
        <w:rPr>
          <w:rFonts w:ascii="Century Gothic" w:hAnsi="Century Gothic"/>
        </w:rPr>
        <w:t>.</w:t>
      </w:r>
      <w:r w:rsidRPr="00906A43">
        <w:rPr>
          <w:rFonts w:ascii="Century Gothic" w:hAnsi="Century Gothic"/>
        </w:rPr>
        <w:t xml:space="preserve"> </w:t>
      </w:r>
    </w:p>
    <w:p w14:paraId="6D52C3C8" w14:textId="06DF3668" w:rsidR="009C11E0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>Wykonawca dokumentacji projektowej powinien zweryfikować zaproponowane w niniejszym opracowaniu rozwiązania konstrukcyjne, dokonać sprawdzeń i korekt oraz przedstawić Zamawiającemu do akceptacji ostateczne</w:t>
      </w:r>
      <w:r w:rsidRPr="00906A43">
        <w:rPr>
          <w:rFonts w:ascii="Century Gothic" w:hAnsi="Century Gothic"/>
          <w:spacing w:val="-5"/>
        </w:rPr>
        <w:t xml:space="preserve"> </w:t>
      </w:r>
      <w:r w:rsidRPr="00906A43">
        <w:rPr>
          <w:rFonts w:ascii="Century Gothic" w:hAnsi="Century Gothic"/>
        </w:rPr>
        <w:t>rozwiązanie</w:t>
      </w:r>
      <w:r w:rsidRPr="00906A43">
        <w:rPr>
          <w:rFonts w:ascii="Century Gothic" w:hAnsi="Century Gothic"/>
          <w:spacing w:val="-4"/>
        </w:rPr>
        <w:t xml:space="preserve"> </w:t>
      </w:r>
      <w:r w:rsidRPr="00906A43">
        <w:rPr>
          <w:rFonts w:ascii="Century Gothic" w:hAnsi="Century Gothic"/>
        </w:rPr>
        <w:t>konstrukcji</w:t>
      </w:r>
      <w:r w:rsidRPr="00906A43">
        <w:rPr>
          <w:rFonts w:ascii="Century Gothic" w:hAnsi="Century Gothic"/>
          <w:spacing w:val="-5"/>
        </w:rPr>
        <w:t xml:space="preserve"> </w:t>
      </w:r>
      <w:r w:rsidRPr="00906A43">
        <w:rPr>
          <w:rFonts w:ascii="Century Gothic" w:hAnsi="Century Gothic"/>
        </w:rPr>
        <w:t>budynku,</w:t>
      </w:r>
      <w:r w:rsidRPr="00906A43">
        <w:rPr>
          <w:rFonts w:ascii="Century Gothic" w:hAnsi="Century Gothic"/>
          <w:spacing w:val="-4"/>
        </w:rPr>
        <w:t xml:space="preserve"> </w:t>
      </w:r>
      <w:r w:rsidRPr="00906A43">
        <w:rPr>
          <w:rFonts w:ascii="Century Gothic" w:hAnsi="Century Gothic"/>
        </w:rPr>
        <w:t>optymalne</w:t>
      </w:r>
      <w:r w:rsidRPr="00906A43">
        <w:rPr>
          <w:rFonts w:ascii="Century Gothic" w:hAnsi="Century Gothic"/>
          <w:spacing w:val="-4"/>
        </w:rPr>
        <w:t xml:space="preserve"> </w:t>
      </w:r>
      <w:r w:rsidRPr="00906A43">
        <w:rPr>
          <w:rFonts w:ascii="Century Gothic" w:hAnsi="Century Gothic"/>
        </w:rPr>
        <w:t>zarówno</w:t>
      </w:r>
      <w:r w:rsidRPr="00906A43">
        <w:rPr>
          <w:rFonts w:ascii="Century Gothic" w:hAnsi="Century Gothic"/>
          <w:spacing w:val="-4"/>
        </w:rPr>
        <w:t xml:space="preserve"> </w:t>
      </w:r>
      <w:r w:rsidRPr="00906A43">
        <w:rPr>
          <w:rFonts w:ascii="Century Gothic" w:hAnsi="Century Gothic"/>
        </w:rPr>
        <w:t>pod</w:t>
      </w:r>
      <w:r w:rsidRPr="00906A43">
        <w:rPr>
          <w:rFonts w:ascii="Century Gothic" w:hAnsi="Century Gothic"/>
          <w:spacing w:val="-5"/>
        </w:rPr>
        <w:t xml:space="preserve"> </w:t>
      </w:r>
      <w:r w:rsidRPr="00906A43">
        <w:rPr>
          <w:rFonts w:ascii="Century Gothic" w:hAnsi="Century Gothic"/>
        </w:rPr>
        <w:t>kątem</w:t>
      </w:r>
      <w:r w:rsidRPr="00906A43">
        <w:rPr>
          <w:rFonts w:ascii="Century Gothic" w:hAnsi="Century Gothic"/>
          <w:spacing w:val="-5"/>
        </w:rPr>
        <w:t xml:space="preserve"> </w:t>
      </w:r>
      <w:r w:rsidRPr="00906A43">
        <w:rPr>
          <w:rFonts w:ascii="Century Gothic" w:hAnsi="Century Gothic"/>
        </w:rPr>
        <w:t>finansowym</w:t>
      </w:r>
      <w:r w:rsidRPr="00906A43">
        <w:rPr>
          <w:rFonts w:ascii="Century Gothic" w:hAnsi="Century Gothic"/>
          <w:spacing w:val="-3"/>
        </w:rPr>
        <w:t xml:space="preserve"> </w:t>
      </w:r>
      <w:r w:rsidRPr="00906A43">
        <w:rPr>
          <w:rFonts w:ascii="Century Gothic" w:hAnsi="Century Gothic"/>
        </w:rPr>
        <w:t>jak</w:t>
      </w:r>
      <w:r w:rsidRPr="00906A43">
        <w:rPr>
          <w:rFonts w:ascii="Century Gothic" w:hAnsi="Century Gothic"/>
          <w:spacing w:val="-4"/>
        </w:rPr>
        <w:t xml:space="preserve"> </w:t>
      </w:r>
      <w:r w:rsidRPr="00906A43">
        <w:rPr>
          <w:rFonts w:ascii="Century Gothic" w:hAnsi="Century Gothic"/>
        </w:rPr>
        <w:t>i</w:t>
      </w:r>
      <w:r w:rsidRPr="00906A43">
        <w:rPr>
          <w:rFonts w:ascii="Century Gothic" w:hAnsi="Century Gothic"/>
          <w:spacing w:val="-5"/>
        </w:rPr>
        <w:t xml:space="preserve"> </w:t>
      </w:r>
      <w:r w:rsidRPr="00906A43">
        <w:rPr>
          <w:rFonts w:ascii="Century Gothic" w:hAnsi="Century Gothic"/>
        </w:rPr>
        <w:t>użytkowym.</w:t>
      </w:r>
    </w:p>
    <w:p w14:paraId="3C36D6A0" w14:textId="77777777" w:rsidR="00AF745E" w:rsidRDefault="00AF745E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4E14E47B" w14:textId="77777777" w:rsidR="009C11E0" w:rsidRPr="0081270E" w:rsidRDefault="009C11E0" w:rsidP="00A56DED">
      <w:pPr>
        <w:pStyle w:val="Tekstpodstawowy"/>
        <w:numPr>
          <w:ilvl w:val="3"/>
          <w:numId w:val="3"/>
        </w:numPr>
        <w:spacing w:before="116" w:line="276" w:lineRule="auto"/>
        <w:ind w:right="127" w:hanging="697"/>
        <w:jc w:val="both"/>
        <w:rPr>
          <w:rFonts w:ascii="Century Gothic" w:hAnsi="Century Gothic"/>
          <w:b/>
          <w:i/>
          <w:color w:val="2F5496"/>
        </w:rPr>
      </w:pPr>
      <w:r w:rsidRPr="0081270E">
        <w:rPr>
          <w:rFonts w:ascii="Century Gothic" w:hAnsi="Century Gothic"/>
          <w:b/>
          <w:i/>
          <w:color w:val="2F5496"/>
        </w:rPr>
        <w:t xml:space="preserve"> Wieża strunobetonowa</w:t>
      </w:r>
    </w:p>
    <w:p w14:paraId="128E11BC" w14:textId="77777777" w:rsidR="009C11E0" w:rsidRPr="00A76BD2" w:rsidRDefault="009C11E0" w:rsidP="00BA155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>Elementy konstrukcyjne wykonać ściśle na podstawie projektu konstrukcyjnego opracowanego przez wykonawcę prac projektowych.</w:t>
      </w:r>
      <w:r>
        <w:rPr>
          <w:rFonts w:ascii="Century Gothic" w:hAnsi="Century Gothic"/>
        </w:rPr>
        <w:t xml:space="preserve"> Projektowana wieża strunobetonowa ma mieć maksymalną wysokość tj. 30m n.p.t. uwarunkowaną Miejscowym Planem Zagospodarowania Przestrzennego dla miejscowości Leoncin. </w:t>
      </w:r>
      <w:r w:rsidRPr="00494996">
        <w:rPr>
          <w:rFonts w:ascii="Century Gothic" w:hAnsi="Century Gothic"/>
        </w:rPr>
        <w:t xml:space="preserve">Maszt powinien być wyposażony w system asekuracyjny wejścia i zejścia </w:t>
      </w:r>
      <w:r>
        <w:rPr>
          <w:rFonts w:ascii="Century Gothic" w:hAnsi="Century Gothic"/>
        </w:rPr>
        <w:t xml:space="preserve">zabezpieczony przed dostępem dla osób postronnych </w:t>
      </w:r>
      <w:r w:rsidRPr="00494996">
        <w:rPr>
          <w:rFonts w:ascii="Century Gothic" w:hAnsi="Century Gothic"/>
        </w:rPr>
        <w:t xml:space="preserve">dla potrzeb obsługi technicznej np. System SKC Stop lub </w:t>
      </w:r>
      <w:r>
        <w:rPr>
          <w:rFonts w:ascii="Century Gothic" w:hAnsi="Century Gothic"/>
        </w:rPr>
        <w:t>równoważny. W</w:t>
      </w:r>
      <w:r w:rsidR="00D07EB7">
        <w:rPr>
          <w:rFonts w:ascii="Century Gothic" w:hAnsi="Century Gothic"/>
        </w:rPr>
        <w:t> </w:t>
      </w:r>
      <w:r>
        <w:rPr>
          <w:rFonts w:ascii="Century Gothic" w:hAnsi="Century Gothic"/>
        </w:rPr>
        <w:t>projekcie budowlanym jak i projektach wykonawczych należy przewidzieć wieżę wraz z</w:t>
      </w:r>
      <w:r w:rsidR="00D07EB7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fundamentem. </w:t>
      </w:r>
      <w:r w:rsidRPr="00A76BD2">
        <w:rPr>
          <w:rFonts w:ascii="Century Gothic" w:hAnsi="Century Gothic"/>
        </w:rPr>
        <w:t>Posadowienie na fundamentach</w:t>
      </w:r>
      <w:r>
        <w:rPr>
          <w:rFonts w:ascii="Century Gothic" w:hAnsi="Century Gothic"/>
        </w:rPr>
        <w:t xml:space="preserve"> pośrednich lub bezpośrednich. G</w:t>
      </w:r>
      <w:r w:rsidRPr="00A76BD2">
        <w:rPr>
          <w:rFonts w:ascii="Century Gothic" w:hAnsi="Century Gothic"/>
        </w:rPr>
        <w:t>łębokość posadowienia, rodzaj i układ fundamentów określi projektant na etapie opracowywania projektu budowlanego.</w:t>
      </w:r>
    </w:p>
    <w:p w14:paraId="6F4B24F9" w14:textId="77777777" w:rsidR="009C11E0" w:rsidRDefault="009C11E0" w:rsidP="00A56DED">
      <w:pPr>
        <w:pStyle w:val="Tekstpodstawowy"/>
        <w:spacing w:line="276" w:lineRule="auto"/>
        <w:ind w:left="166" w:right="127"/>
        <w:jc w:val="both"/>
        <w:rPr>
          <w:rFonts w:ascii="Century Gothic" w:hAnsi="Century Gothic"/>
        </w:rPr>
      </w:pPr>
    </w:p>
    <w:p w14:paraId="30D64FD5" w14:textId="77777777" w:rsidR="009C11E0" w:rsidRPr="006B1FBD" w:rsidRDefault="009C11E0" w:rsidP="00A56DED">
      <w:pPr>
        <w:pStyle w:val="Nagwek4"/>
        <w:keepNext w:val="0"/>
        <w:keepLines w:val="0"/>
        <w:numPr>
          <w:ilvl w:val="2"/>
          <w:numId w:val="3"/>
        </w:numPr>
        <w:tabs>
          <w:tab w:val="left" w:pos="452"/>
        </w:tabs>
        <w:spacing w:before="0" w:line="276" w:lineRule="auto"/>
        <w:ind w:left="451" w:hanging="332"/>
        <w:jc w:val="both"/>
        <w:rPr>
          <w:rFonts w:ascii="Century Gothic" w:hAnsi="Century Gothic"/>
          <w:b/>
        </w:rPr>
      </w:pPr>
      <w:r w:rsidRPr="006B1FBD">
        <w:rPr>
          <w:rFonts w:ascii="Century Gothic" w:hAnsi="Century Gothic"/>
          <w:b/>
        </w:rPr>
        <w:t>Instalacje sanitarne</w:t>
      </w:r>
    </w:p>
    <w:p w14:paraId="28C15D18" w14:textId="77777777" w:rsidR="009C11E0" w:rsidRPr="0081270E" w:rsidRDefault="009C11E0" w:rsidP="00A56DED">
      <w:pPr>
        <w:pStyle w:val="Tekstpodstawowy"/>
        <w:numPr>
          <w:ilvl w:val="3"/>
          <w:numId w:val="3"/>
        </w:numPr>
        <w:spacing w:before="116" w:line="276" w:lineRule="auto"/>
        <w:ind w:right="127" w:hanging="697"/>
        <w:jc w:val="both"/>
        <w:rPr>
          <w:rFonts w:ascii="Century Gothic" w:hAnsi="Century Gothic"/>
          <w:b/>
          <w:i/>
          <w:color w:val="2F5496"/>
        </w:rPr>
      </w:pPr>
      <w:r w:rsidRPr="0081270E">
        <w:rPr>
          <w:rFonts w:ascii="Century Gothic" w:hAnsi="Century Gothic"/>
          <w:b/>
          <w:i/>
          <w:color w:val="2F5496"/>
        </w:rPr>
        <w:t>Kanalizacja sanitarna</w:t>
      </w:r>
    </w:p>
    <w:p w14:paraId="1D1D3CD6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41"/>
        </w:tabs>
        <w:spacing w:line="276" w:lineRule="auto"/>
        <w:ind w:left="840" w:hanging="721"/>
        <w:jc w:val="both"/>
        <w:rPr>
          <w:rFonts w:ascii="Century Gothic" w:hAnsi="Century Gothic"/>
          <w:b/>
          <w:i/>
          <w:color w:val="2F5496"/>
          <w:sz w:val="20"/>
          <w:szCs w:val="20"/>
        </w:rPr>
      </w:pP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>Budynek</w:t>
      </w:r>
      <w:r w:rsidRPr="0081270E">
        <w:rPr>
          <w:rFonts w:ascii="Century Gothic" w:hAnsi="Century Gothic"/>
          <w:b/>
          <w:i/>
          <w:color w:val="2F5496"/>
          <w:spacing w:val="-1"/>
          <w:sz w:val="20"/>
          <w:szCs w:val="20"/>
        </w:rPr>
        <w:t xml:space="preserve"> </w:t>
      </w:r>
      <w:r w:rsidR="007C60BB">
        <w:rPr>
          <w:rFonts w:ascii="Century Gothic" w:hAnsi="Century Gothic"/>
          <w:b/>
          <w:i/>
          <w:color w:val="2F5496"/>
          <w:sz w:val="20"/>
          <w:szCs w:val="20"/>
        </w:rPr>
        <w:t>posterunku</w:t>
      </w: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>.</w:t>
      </w:r>
    </w:p>
    <w:p w14:paraId="541EEB4B" w14:textId="2DA05FB6" w:rsidR="009C11E0" w:rsidRPr="00906A43" w:rsidRDefault="009C11E0" w:rsidP="007C17A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 xml:space="preserve">Odprowadzenie ścieków bytowo-gospodarczych z budynku do sieci </w:t>
      </w:r>
      <w:r>
        <w:rPr>
          <w:rFonts w:ascii="Century Gothic" w:hAnsi="Century Gothic"/>
        </w:rPr>
        <w:t xml:space="preserve">kanalizacji ściekowej </w:t>
      </w:r>
      <w:r w:rsidRPr="00906A43">
        <w:rPr>
          <w:rFonts w:ascii="Century Gothic" w:hAnsi="Century Gothic"/>
        </w:rPr>
        <w:t xml:space="preserve"> należy realizować</w:t>
      </w:r>
      <w:r>
        <w:rPr>
          <w:rFonts w:ascii="Century Gothic" w:hAnsi="Century Gothic"/>
        </w:rPr>
        <w:t xml:space="preserve"> </w:t>
      </w:r>
      <w:r w:rsidRPr="00906A43">
        <w:rPr>
          <w:rFonts w:ascii="Century Gothic" w:hAnsi="Century Gothic"/>
        </w:rPr>
        <w:t xml:space="preserve">zgodnie z warunkami, które należy uzyskać od gestora sieci </w:t>
      </w:r>
      <w:r>
        <w:rPr>
          <w:rFonts w:ascii="Century Gothic" w:hAnsi="Century Gothic"/>
        </w:rPr>
        <w:t>.</w:t>
      </w:r>
    </w:p>
    <w:p w14:paraId="062D5109" w14:textId="77777777" w:rsidR="007C17A0" w:rsidRDefault="007C17A0" w:rsidP="00A56DED">
      <w:pPr>
        <w:pStyle w:val="Tekstpodstawowy"/>
        <w:spacing w:line="276" w:lineRule="auto"/>
        <w:jc w:val="both"/>
        <w:rPr>
          <w:rFonts w:ascii="Century Gothic" w:hAnsi="Century Gothic"/>
          <w:u w:val="single"/>
        </w:rPr>
      </w:pPr>
    </w:p>
    <w:p w14:paraId="413570D7" w14:textId="7C849AA3" w:rsidR="009C11E0" w:rsidRPr="00906A43" w:rsidRDefault="009C11E0" w:rsidP="00A56DED">
      <w:pPr>
        <w:pStyle w:val="Tekstpodstawowy"/>
        <w:spacing w:line="276" w:lineRule="auto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  <w:u w:val="single"/>
        </w:rPr>
        <w:t>Instalacja kanalizacji sanitarnej</w:t>
      </w:r>
    </w:p>
    <w:p w14:paraId="62258DCD" w14:textId="05D6F3A7" w:rsidR="008419E0" w:rsidRDefault="009C11E0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>Kanalizacja sanitarna będzie odprowadzała ścieki z pomieszczeń sanitarnych. Wykonanie wewnętrznej instalacji kanalizacyjnej zakłada się z PCV. Przewody należy układać ze spadkiem określnym w materiałach technicznych dla danej średnicy przewodu.</w:t>
      </w:r>
      <w:r w:rsidR="0019744F">
        <w:rPr>
          <w:rFonts w:ascii="Century Gothic" w:hAnsi="Century Gothic"/>
        </w:rPr>
        <w:t xml:space="preserve"> </w:t>
      </w:r>
      <w:r w:rsidR="0019744F" w:rsidRPr="007C17A0">
        <w:rPr>
          <w:rFonts w:ascii="Century Gothic" w:hAnsi="Century Gothic"/>
        </w:rPr>
        <w:t>Kanalizację sanitarną wyposażyć w zawór uniemożliwiający cofanie się ścieków</w:t>
      </w:r>
      <w:r w:rsidR="007C17A0">
        <w:rPr>
          <w:rFonts w:ascii="Century Gothic" w:hAnsi="Century Gothic"/>
        </w:rPr>
        <w:t>.</w:t>
      </w:r>
    </w:p>
    <w:p w14:paraId="41EEEBC0" w14:textId="11D474CE" w:rsidR="007C17A0" w:rsidRDefault="007C17A0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1E91B99C" w14:textId="578A670B" w:rsidR="00BC0389" w:rsidRDefault="00BC0389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739FF4DF" w14:textId="77777777" w:rsidR="00BC0389" w:rsidRPr="007C17A0" w:rsidRDefault="00BC0389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0B9023ED" w14:textId="77777777" w:rsidR="009C11E0" w:rsidRPr="007C17A0" w:rsidRDefault="009C11E0" w:rsidP="00A56DED">
      <w:pPr>
        <w:pStyle w:val="Tekstpodstawowy"/>
        <w:numPr>
          <w:ilvl w:val="3"/>
          <w:numId w:val="3"/>
        </w:numPr>
        <w:spacing w:before="116" w:line="276" w:lineRule="auto"/>
        <w:ind w:right="127" w:hanging="697"/>
        <w:jc w:val="both"/>
        <w:rPr>
          <w:rFonts w:ascii="Century Gothic" w:hAnsi="Century Gothic"/>
          <w:b/>
          <w:i/>
        </w:rPr>
      </w:pPr>
      <w:r w:rsidRPr="007C17A0">
        <w:rPr>
          <w:rFonts w:ascii="Century Gothic" w:hAnsi="Century Gothic"/>
          <w:b/>
          <w:i/>
        </w:rPr>
        <w:lastRenderedPageBreak/>
        <w:t>Kanalizacja deszczowa</w:t>
      </w:r>
    </w:p>
    <w:p w14:paraId="33BEE595" w14:textId="77777777" w:rsidR="009C11E0" w:rsidRPr="007C17A0" w:rsidRDefault="009C11E0" w:rsidP="00A56DED">
      <w:pPr>
        <w:pStyle w:val="Akapitzlist"/>
        <w:numPr>
          <w:ilvl w:val="4"/>
          <w:numId w:val="3"/>
        </w:numPr>
        <w:tabs>
          <w:tab w:val="left" w:pos="841"/>
        </w:tabs>
        <w:spacing w:line="276" w:lineRule="auto"/>
        <w:ind w:left="840" w:hanging="721"/>
        <w:jc w:val="both"/>
        <w:rPr>
          <w:rFonts w:ascii="Century Gothic" w:hAnsi="Century Gothic"/>
          <w:b/>
          <w:i/>
          <w:sz w:val="20"/>
          <w:szCs w:val="20"/>
        </w:rPr>
      </w:pPr>
      <w:r w:rsidRPr="007C17A0">
        <w:rPr>
          <w:rFonts w:ascii="Century Gothic" w:hAnsi="Century Gothic"/>
          <w:b/>
          <w:i/>
          <w:sz w:val="20"/>
          <w:szCs w:val="20"/>
        </w:rPr>
        <w:t>Budynek</w:t>
      </w:r>
      <w:r w:rsidRPr="007C17A0">
        <w:rPr>
          <w:rFonts w:ascii="Century Gothic" w:hAnsi="Century Gothic"/>
          <w:b/>
          <w:i/>
          <w:spacing w:val="-1"/>
          <w:sz w:val="20"/>
          <w:szCs w:val="20"/>
        </w:rPr>
        <w:t xml:space="preserve"> </w:t>
      </w:r>
      <w:r w:rsidR="007C60BB" w:rsidRPr="007C17A0">
        <w:rPr>
          <w:rFonts w:ascii="Century Gothic" w:hAnsi="Century Gothic"/>
          <w:b/>
          <w:i/>
          <w:sz w:val="20"/>
          <w:szCs w:val="20"/>
        </w:rPr>
        <w:t>posterunku</w:t>
      </w:r>
      <w:r w:rsidRPr="007C17A0">
        <w:rPr>
          <w:rFonts w:ascii="Century Gothic" w:hAnsi="Century Gothic"/>
          <w:b/>
          <w:i/>
          <w:sz w:val="20"/>
          <w:szCs w:val="20"/>
        </w:rPr>
        <w:t>.</w:t>
      </w:r>
    </w:p>
    <w:p w14:paraId="3D7A5E98" w14:textId="39D48CCC" w:rsidR="009C11E0" w:rsidRPr="007C17A0" w:rsidRDefault="009C11E0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</w:rPr>
      </w:pPr>
      <w:r w:rsidRPr="007C17A0">
        <w:rPr>
          <w:rFonts w:ascii="Century Gothic" w:hAnsi="Century Gothic"/>
        </w:rPr>
        <w:t xml:space="preserve">Wody deszczowe i roztopowe z dachu budynku objętego opracowaniem jak i terenu inwestycji mają być odprowadzone </w:t>
      </w:r>
      <w:r w:rsidRPr="007C17A0">
        <w:rPr>
          <w:rFonts w:ascii="Century Gothic" w:hAnsi="Century Gothic"/>
          <w:b/>
        </w:rPr>
        <w:t>zgodnie  z warunkami, które Wykonawca uzyska od gestora sieci .</w:t>
      </w:r>
      <w:r w:rsidR="0019744F" w:rsidRPr="007C17A0">
        <w:rPr>
          <w:rFonts w:ascii="Century Gothic" w:hAnsi="Century Gothic"/>
          <w:b/>
        </w:rPr>
        <w:t xml:space="preserve"> </w:t>
      </w:r>
    </w:p>
    <w:p w14:paraId="1A8BC26A" w14:textId="77777777" w:rsidR="008419E0" w:rsidRPr="007C17A0" w:rsidRDefault="008419E0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</w:rPr>
      </w:pPr>
    </w:p>
    <w:p w14:paraId="7EAE2423" w14:textId="655F3BEA" w:rsidR="009C11E0" w:rsidRPr="007C17A0" w:rsidRDefault="00EA43B5" w:rsidP="00A56DED">
      <w:pPr>
        <w:pStyle w:val="Akapitzlist"/>
        <w:numPr>
          <w:ilvl w:val="4"/>
          <w:numId w:val="3"/>
        </w:numPr>
        <w:tabs>
          <w:tab w:val="left" w:pos="841"/>
        </w:tabs>
        <w:spacing w:line="276" w:lineRule="auto"/>
        <w:ind w:left="840" w:hanging="721"/>
        <w:jc w:val="both"/>
        <w:rPr>
          <w:rFonts w:ascii="Century Gothic" w:hAnsi="Century Gothic"/>
          <w:b/>
          <w:i/>
          <w:sz w:val="20"/>
          <w:szCs w:val="20"/>
        </w:rPr>
      </w:pPr>
      <w:r w:rsidRPr="007C17A0">
        <w:rPr>
          <w:rFonts w:ascii="Century Gothic" w:hAnsi="Century Gothic"/>
          <w:b/>
          <w:i/>
          <w:sz w:val="20"/>
          <w:szCs w:val="20"/>
        </w:rPr>
        <w:t xml:space="preserve">Wiata </w:t>
      </w:r>
      <w:r w:rsidR="00AD2E3C" w:rsidRPr="007C17A0">
        <w:rPr>
          <w:rFonts w:ascii="Century Gothic" w:hAnsi="Century Gothic"/>
          <w:b/>
          <w:i/>
          <w:sz w:val="20"/>
          <w:szCs w:val="20"/>
        </w:rPr>
        <w:t>na samochody</w:t>
      </w:r>
      <w:r w:rsidRPr="007C17A0">
        <w:rPr>
          <w:rFonts w:ascii="Century Gothic" w:hAnsi="Century Gothic"/>
          <w:b/>
          <w:i/>
          <w:sz w:val="20"/>
          <w:szCs w:val="20"/>
        </w:rPr>
        <w:t xml:space="preserve"> i śmietnikowa</w:t>
      </w:r>
      <w:r w:rsidR="009C11E0" w:rsidRPr="007C17A0">
        <w:rPr>
          <w:rFonts w:ascii="Century Gothic" w:hAnsi="Century Gothic"/>
          <w:b/>
          <w:i/>
          <w:sz w:val="20"/>
          <w:szCs w:val="20"/>
        </w:rPr>
        <w:t>.</w:t>
      </w:r>
    </w:p>
    <w:p w14:paraId="79AD456D" w14:textId="03D6894F" w:rsidR="009C11E0" w:rsidRDefault="009C11E0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</w:rPr>
      </w:pPr>
      <w:r w:rsidRPr="007C17A0">
        <w:rPr>
          <w:rFonts w:ascii="Century Gothic" w:hAnsi="Century Gothic"/>
        </w:rPr>
        <w:t xml:space="preserve">Wody deszczowe z dachu </w:t>
      </w:r>
      <w:r w:rsidR="00EA43B5" w:rsidRPr="007C17A0">
        <w:rPr>
          <w:rFonts w:ascii="Century Gothic" w:hAnsi="Century Gothic"/>
        </w:rPr>
        <w:t>wiat</w:t>
      </w:r>
      <w:r w:rsidR="007C17A0" w:rsidRPr="007C17A0">
        <w:rPr>
          <w:rFonts w:ascii="Century Gothic" w:hAnsi="Century Gothic"/>
        </w:rPr>
        <w:t>y</w:t>
      </w:r>
      <w:r w:rsidRPr="007C17A0">
        <w:rPr>
          <w:rFonts w:ascii="Century Gothic" w:hAnsi="Century Gothic"/>
        </w:rPr>
        <w:t xml:space="preserve"> </w:t>
      </w:r>
      <w:r w:rsidR="007C17A0" w:rsidRPr="007C17A0">
        <w:rPr>
          <w:rFonts w:ascii="Century Gothic" w:hAnsi="Century Gothic"/>
        </w:rPr>
        <w:t xml:space="preserve">objętej </w:t>
      </w:r>
      <w:r w:rsidRPr="007C17A0">
        <w:rPr>
          <w:rFonts w:ascii="Century Gothic" w:hAnsi="Century Gothic"/>
        </w:rPr>
        <w:t xml:space="preserve">opracowaniem </w:t>
      </w:r>
      <w:r w:rsidRPr="00906A43">
        <w:rPr>
          <w:rFonts w:ascii="Century Gothic" w:hAnsi="Century Gothic"/>
        </w:rPr>
        <w:t xml:space="preserve">jak i terenu inwestycji mają być odprowadzone </w:t>
      </w:r>
      <w:bookmarkStart w:id="9" w:name="_Hlk94792497"/>
      <w:r w:rsidRPr="00015A3D">
        <w:rPr>
          <w:rFonts w:ascii="Century Gothic" w:hAnsi="Century Gothic"/>
          <w:b/>
        </w:rPr>
        <w:t>zgodnie  z warunkami, które Wykonawca uzyska od gestora sieci .</w:t>
      </w:r>
    </w:p>
    <w:p w14:paraId="7D904500" w14:textId="16C1271F" w:rsidR="00B7557C" w:rsidRDefault="00B7557C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</w:rPr>
      </w:pPr>
    </w:p>
    <w:p w14:paraId="0B067EF2" w14:textId="29705506" w:rsidR="00B7557C" w:rsidRDefault="00B7557C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Należy przewidzieć wykorzystanie wód opadowych do celów gospodarczych – zbiornik retencyjny.</w:t>
      </w:r>
    </w:p>
    <w:p w14:paraId="074D6A66" w14:textId="77777777" w:rsidR="008419E0" w:rsidRPr="00015A3D" w:rsidRDefault="008419E0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</w:rPr>
      </w:pPr>
    </w:p>
    <w:bookmarkEnd w:id="9"/>
    <w:p w14:paraId="3FF79203" w14:textId="77777777" w:rsidR="009C11E0" w:rsidRPr="0081270E" w:rsidRDefault="009C11E0" w:rsidP="00A56DED">
      <w:pPr>
        <w:pStyle w:val="Tekstpodstawowy"/>
        <w:numPr>
          <w:ilvl w:val="3"/>
          <w:numId w:val="3"/>
        </w:numPr>
        <w:spacing w:before="116" w:line="276" w:lineRule="auto"/>
        <w:ind w:right="127" w:hanging="697"/>
        <w:jc w:val="both"/>
        <w:rPr>
          <w:rFonts w:ascii="Century Gothic" w:hAnsi="Century Gothic"/>
          <w:b/>
          <w:i/>
          <w:color w:val="2F5496"/>
        </w:rPr>
      </w:pPr>
      <w:r w:rsidRPr="0081270E">
        <w:rPr>
          <w:rFonts w:ascii="Century Gothic" w:hAnsi="Century Gothic"/>
          <w:b/>
          <w:i/>
          <w:color w:val="2F5496"/>
        </w:rPr>
        <w:t>Zimna woda i</w:t>
      </w:r>
      <w:r w:rsidRPr="0081270E">
        <w:rPr>
          <w:rFonts w:ascii="Century Gothic" w:hAnsi="Century Gothic"/>
          <w:b/>
          <w:i/>
          <w:color w:val="2F5496"/>
          <w:spacing w:val="-5"/>
        </w:rPr>
        <w:t xml:space="preserve"> </w:t>
      </w:r>
      <w:r w:rsidRPr="0081270E">
        <w:rPr>
          <w:rFonts w:ascii="Century Gothic" w:hAnsi="Century Gothic"/>
          <w:b/>
          <w:i/>
          <w:color w:val="2F5496"/>
        </w:rPr>
        <w:t>ciepła</w:t>
      </w:r>
    </w:p>
    <w:p w14:paraId="17A95775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41"/>
        </w:tabs>
        <w:spacing w:line="276" w:lineRule="auto"/>
        <w:ind w:left="840" w:hanging="721"/>
        <w:jc w:val="both"/>
        <w:rPr>
          <w:rFonts w:ascii="Century Gothic" w:hAnsi="Century Gothic"/>
          <w:b/>
          <w:i/>
          <w:color w:val="2F5496"/>
          <w:sz w:val="20"/>
          <w:szCs w:val="20"/>
        </w:rPr>
      </w:pP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 xml:space="preserve">Budynek </w:t>
      </w:r>
      <w:r w:rsidR="007C60BB">
        <w:rPr>
          <w:rFonts w:ascii="Century Gothic" w:hAnsi="Century Gothic"/>
          <w:b/>
          <w:i/>
          <w:color w:val="2F5496"/>
          <w:sz w:val="20"/>
          <w:szCs w:val="20"/>
        </w:rPr>
        <w:t>posterunku</w:t>
      </w:r>
    </w:p>
    <w:p w14:paraId="568CD93A" w14:textId="77777777" w:rsidR="009C11E0" w:rsidRPr="00900961" w:rsidRDefault="009C11E0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</w:rPr>
      </w:pPr>
      <w:r w:rsidRPr="00906A43">
        <w:rPr>
          <w:rFonts w:ascii="Century Gothic" w:hAnsi="Century Gothic"/>
        </w:rPr>
        <w:t xml:space="preserve">Woda zimna dla potrzeb p.poż., socjalno-bytowych, technologicznych dla potrzeb inwestycji ma być doprowadzona zgodnie z warunkami technicznymi, które </w:t>
      </w:r>
      <w:r w:rsidRPr="00900961">
        <w:rPr>
          <w:rFonts w:ascii="Century Gothic" w:hAnsi="Century Gothic"/>
          <w:b/>
        </w:rPr>
        <w:t>Wykonawca uzyska od gestora sieci.</w:t>
      </w:r>
    </w:p>
    <w:p w14:paraId="747668F9" w14:textId="77777777" w:rsidR="009C11E0" w:rsidRPr="00906A43" w:rsidRDefault="009C11E0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 xml:space="preserve">Woda zimna, ciepła oraz cyrkulacyjna zostanie doprowadzona do poszczególnych przyborów </w:t>
      </w:r>
      <w:r>
        <w:rPr>
          <w:rFonts w:ascii="Century Gothic" w:hAnsi="Century Gothic"/>
        </w:rPr>
        <w:t xml:space="preserve"> przewodami </w:t>
      </w:r>
      <w:r w:rsidRPr="00906A43">
        <w:rPr>
          <w:rFonts w:ascii="Century Gothic" w:hAnsi="Century Gothic"/>
        </w:rPr>
        <w:t>wielowarstwowymi Pe/Al/Pe-RT</w:t>
      </w:r>
      <w:r>
        <w:rPr>
          <w:rFonts w:ascii="Century Gothic" w:hAnsi="Century Gothic"/>
        </w:rPr>
        <w:t xml:space="preserve"> (min. 10 bar)</w:t>
      </w:r>
      <w:r w:rsidRPr="00906A43">
        <w:rPr>
          <w:rFonts w:ascii="Century Gothic" w:hAnsi="Century Gothic"/>
        </w:rPr>
        <w:t xml:space="preserve">. Rurociągi będą zaizolowane zgodnie z obowiązującymi przepisami, </w:t>
      </w:r>
    </w:p>
    <w:p w14:paraId="7DA60FAA" w14:textId="496308A6" w:rsidR="009C11E0" w:rsidRPr="007C17A0" w:rsidRDefault="009C11E0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 xml:space="preserve">Wszystkie przejścia przewodów przez przegrody budowlane należy wykonać w tulejach ochronnych </w:t>
      </w:r>
      <w:r>
        <w:rPr>
          <w:rFonts w:ascii="Century Gothic" w:hAnsi="Century Gothic"/>
        </w:rPr>
        <w:t xml:space="preserve">(z rur stalowych) </w:t>
      </w:r>
      <w:r w:rsidRPr="00906A43">
        <w:rPr>
          <w:rFonts w:ascii="Century Gothic" w:hAnsi="Century Gothic"/>
        </w:rPr>
        <w:t xml:space="preserve">utwierdzonych w przegrodzie, umożliwiających wzdłużne przemieszczanie się przewodu. Dla przejść przewodów przez przegrody </w:t>
      </w:r>
      <w:proofErr w:type="spellStart"/>
      <w:r w:rsidRPr="00906A43">
        <w:rPr>
          <w:rFonts w:ascii="Century Gothic" w:hAnsi="Century Gothic"/>
        </w:rPr>
        <w:t>wydzieleń</w:t>
      </w:r>
      <w:proofErr w:type="spellEnd"/>
      <w:r w:rsidRPr="00906A43">
        <w:rPr>
          <w:rFonts w:ascii="Century Gothic" w:hAnsi="Century Gothic"/>
        </w:rPr>
        <w:t xml:space="preserve"> pożarowych istnieje konieczność stosowania uszczelnień ogniochronnych posiadających aktualne dokumenty dopuszczające do stosowania</w:t>
      </w:r>
      <w:r w:rsidRPr="007C17A0">
        <w:rPr>
          <w:rFonts w:ascii="Century Gothic" w:hAnsi="Century Gothic"/>
        </w:rPr>
        <w:t>.</w:t>
      </w:r>
      <w:r w:rsidR="0019744F" w:rsidRPr="007C17A0">
        <w:rPr>
          <w:rFonts w:ascii="Century Gothic" w:hAnsi="Century Gothic"/>
        </w:rPr>
        <w:t xml:space="preserve"> Wyjścia rur z budynku wykonać jako przejścia gazo</w:t>
      </w:r>
      <w:r w:rsidR="00A71815">
        <w:rPr>
          <w:rFonts w:ascii="Century Gothic" w:hAnsi="Century Gothic"/>
        </w:rPr>
        <w:t>/wodo</w:t>
      </w:r>
      <w:r w:rsidR="0019744F" w:rsidRPr="007C17A0">
        <w:rPr>
          <w:rFonts w:ascii="Century Gothic" w:hAnsi="Century Gothic"/>
        </w:rPr>
        <w:t>szczelne.</w:t>
      </w:r>
    </w:p>
    <w:p w14:paraId="66B3ECA9" w14:textId="7E4DA04F" w:rsidR="009C11E0" w:rsidRPr="007C17A0" w:rsidRDefault="009C11E0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C17A0">
        <w:rPr>
          <w:rFonts w:ascii="Century Gothic" w:hAnsi="Century Gothic"/>
        </w:rPr>
        <w:t xml:space="preserve">Jako armatura czerpalna przy przyborach zostaną zamontowane baterie jednouchwytowe. Baterie stojące będą łączone z instalacją wodną za pośrednictwem wężyków elastycznych podłączonych do instalacji przy pomocy zaworków kątowych grzybkowych. Na </w:t>
      </w:r>
      <w:proofErr w:type="spellStart"/>
      <w:r w:rsidRPr="007C17A0">
        <w:rPr>
          <w:rFonts w:ascii="Century Gothic" w:hAnsi="Century Gothic"/>
        </w:rPr>
        <w:t>odgałęzieniach</w:t>
      </w:r>
      <w:proofErr w:type="spellEnd"/>
      <w:r w:rsidRPr="007C17A0">
        <w:rPr>
          <w:rFonts w:ascii="Century Gothic" w:hAnsi="Century Gothic"/>
        </w:rPr>
        <w:t xml:space="preserve"> do poszczególnych grup odbiorników będą zamontowane zawory</w:t>
      </w:r>
      <w:r w:rsidRPr="007C17A0">
        <w:rPr>
          <w:rFonts w:ascii="Century Gothic" w:hAnsi="Century Gothic"/>
          <w:spacing w:val="-6"/>
        </w:rPr>
        <w:t xml:space="preserve"> </w:t>
      </w:r>
      <w:r w:rsidRPr="007C17A0">
        <w:rPr>
          <w:rFonts w:ascii="Century Gothic" w:hAnsi="Century Gothic"/>
        </w:rPr>
        <w:t>odcinające.</w:t>
      </w:r>
      <w:r w:rsidR="00CC2BF3" w:rsidRPr="007C17A0">
        <w:rPr>
          <w:rFonts w:ascii="Century Gothic" w:hAnsi="Century Gothic"/>
        </w:rPr>
        <w:t xml:space="preserve"> </w:t>
      </w:r>
    </w:p>
    <w:p w14:paraId="1F8AEBA2" w14:textId="77777777" w:rsidR="009C11E0" w:rsidRPr="007C17A0" w:rsidRDefault="009C11E0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C17A0">
        <w:rPr>
          <w:rFonts w:ascii="Century Gothic" w:hAnsi="Century Gothic"/>
        </w:rPr>
        <w:t>W celu zapewnienia termicznego równoważenia w instalacji cyrkulacyjnej utrzymującego jednakowy poziom temperatury w całym układzie na instalacji zostaną zamontowane termostatyczne zawory cyrkulacyjne.</w:t>
      </w:r>
    </w:p>
    <w:p w14:paraId="2F7E7055" w14:textId="77777777" w:rsidR="009C11E0" w:rsidRPr="007C17A0" w:rsidRDefault="009C11E0" w:rsidP="008419E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C17A0">
        <w:rPr>
          <w:rFonts w:ascii="Century Gothic" w:hAnsi="Century Gothic"/>
        </w:rPr>
        <w:t>Ciepła woda użytkowa będzie zapewniona w obiekcie poprzez zamontowanie bezpośrednio przed punktem poboru wody przepływowego podgrzewacza wody lub zasobnika umieszczonego w kotłowni o pojemności 120 l. Przybory sanitarne – umywalki, miski ustępowe - ceramiczne oraz zlewy ze stali</w:t>
      </w:r>
      <w:r w:rsidRPr="007C17A0">
        <w:rPr>
          <w:rFonts w:ascii="Century Gothic" w:hAnsi="Century Gothic"/>
          <w:spacing w:val="-24"/>
        </w:rPr>
        <w:t xml:space="preserve"> </w:t>
      </w:r>
      <w:r w:rsidRPr="007C17A0">
        <w:rPr>
          <w:rFonts w:ascii="Century Gothic" w:hAnsi="Century Gothic"/>
        </w:rPr>
        <w:t>nierdzewnej.</w:t>
      </w:r>
    </w:p>
    <w:p w14:paraId="20A8357D" w14:textId="72E630E9" w:rsidR="009C11E0" w:rsidRPr="007C17A0" w:rsidRDefault="00781E5C" w:rsidP="000458A7">
      <w:pPr>
        <w:tabs>
          <w:tab w:val="left" w:pos="840"/>
        </w:tabs>
        <w:spacing w:before="7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Przewiduje się łazienki i toalety z podziałem na damskie i męskie wyposażone po jednej misce klozetowej i w męskiej ubikacji pisuar oraz toaleta dla osób niepełnosprawnych. Dodatkowo zlew w pomieszczeniu gospodarczym.</w:t>
      </w:r>
    </w:p>
    <w:p w14:paraId="588DBAA1" w14:textId="224E0B69" w:rsidR="008419E0" w:rsidRPr="007C17A0" w:rsidRDefault="009C11E0" w:rsidP="007C17A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C17A0">
        <w:rPr>
          <w:rFonts w:ascii="Century Gothic" w:hAnsi="Century Gothic"/>
        </w:rPr>
        <w:t xml:space="preserve">Należy przewidzieć min. dwa zawory czerpalne na zewnątrz  budynku </w:t>
      </w:r>
      <w:proofErr w:type="spellStart"/>
      <w:r w:rsidRPr="007C17A0">
        <w:rPr>
          <w:rFonts w:ascii="Century Gothic" w:hAnsi="Century Gothic"/>
        </w:rPr>
        <w:t>administracyjno</w:t>
      </w:r>
      <w:proofErr w:type="spellEnd"/>
      <w:r w:rsidRPr="007C17A0">
        <w:rPr>
          <w:rFonts w:ascii="Century Gothic" w:hAnsi="Century Gothic"/>
        </w:rPr>
        <w:t xml:space="preserve"> – biurowego ze złączką do węża celem podlewania terenów zielonych.</w:t>
      </w:r>
      <w:r w:rsidR="00CC2BF3" w:rsidRPr="007C17A0">
        <w:rPr>
          <w:rFonts w:ascii="Century Gothic" w:hAnsi="Century Gothic"/>
        </w:rPr>
        <w:t xml:space="preserve"> Z możliwością odcięcia ich w budynku i spuszczenia wody na zimę.</w:t>
      </w:r>
    </w:p>
    <w:p w14:paraId="0F6A7337" w14:textId="77777777" w:rsidR="007C17A0" w:rsidRDefault="007C17A0" w:rsidP="007C17A0">
      <w:pPr>
        <w:pStyle w:val="Tekstpodstawowy"/>
        <w:spacing w:before="116" w:line="276" w:lineRule="auto"/>
        <w:ind w:left="1406" w:right="127"/>
        <w:jc w:val="both"/>
        <w:rPr>
          <w:rFonts w:ascii="Century Gothic" w:hAnsi="Century Gothic"/>
          <w:b/>
          <w:i/>
          <w:color w:val="2F5496"/>
        </w:rPr>
      </w:pPr>
    </w:p>
    <w:p w14:paraId="503D86EF" w14:textId="7F80E8A8" w:rsidR="009C11E0" w:rsidRPr="0081270E" w:rsidRDefault="009C11E0" w:rsidP="00A56DED">
      <w:pPr>
        <w:pStyle w:val="Tekstpodstawowy"/>
        <w:numPr>
          <w:ilvl w:val="3"/>
          <w:numId w:val="3"/>
        </w:numPr>
        <w:spacing w:before="116" w:line="276" w:lineRule="auto"/>
        <w:ind w:right="127" w:hanging="697"/>
        <w:jc w:val="both"/>
        <w:rPr>
          <w:rFonts w:ascii="Century Gothic" w:hAnsi="Century Gothic"/>
          <w:b/>
          <w:i/>
          <w:color w:val="2F5496"/>
        </w:rPr>
      </w:pPr>
      <w:r w:rsidRPr="0081270E">
        <w:rPr>
          <w:rFonts w:ascii="Century Gothic" w:hAnsi="Century Gothic"/>
          <w:b/>
          <w:i/>
          <w:color w:val="2F5496"/>
        </w:rPr>
        <w:t>Instalacja hydrantowa</w:t>
      </w:r>
    </w:p>
    <w:p w14:paraId="636E4D7F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41"/>
        </w:tabs>
        <w:spacing w:line="276" w:lineRule="auto"/>
        <w:ind w:left="840" w:hanging="721"/>
        <w:jc w:val="both"/>
        <w:rPr>
          <w:rFonts w:ascii="Century Gothic" w:hAnsi="Century Gothic"/>
          <w:b/>
          <w:i/>
          <w:color w:val="2F5496"/>
          <w:sz w:val="20"/>
          <w:szCs w:val="20"/>
        </w:rPr>
      </w:pP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 xml:space="preserve">Budynek </w:t>
      </w:r>
      <w:r w:rsidR="007C60BB">
        <w:rPr>
          <w:rFonts w:ascii="Century Gothic" w:hAnsi="Century Gothic"/>
          <w:b/>
          <w:i/>
          <w:color w:val="2F5496"/>
          <w:sz w:val="20"/>
          <w:szCs w:val="20"/>
        </w:rPr>
        <w:t>posterunku</w:t>
      </w: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>.</w:t>
      </w:r>
    </w:p>
    <w:p w14:paraId="199FF6B4" w14:textId="4CEB43CB" w:rsidR="009C11E0" w:rsidRPr="00906A43" w:rsidRDefault="009C11E0" w:rsidP="00CB1C29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>Instalacja (hydranty) powinny być wykonana zgodnie z</w:t>
      </w:r>
      <w:r w:rsidR="00D07EB7">
        <w:rPr>
          <w:rFonts w:ascii="Century Gothic" w:hAnsi="Century Gothic"/>
        </w:rPr>
        <w:t> </w:t>
      </w:r>
      <w:r w:rsidRPr="00906A43">
        <w:rPr>
          <w:rFonts w:ascii="Century Gothic" w:hAnsi="Century Gothic"/>
        </w:rPr>
        <w:t xml:space="preserve">opracowanymi warunkami ochrony przeciwpożarowej. </w:t>
      </w:r>
    </w:p>
    <w:p w14:paraId="6EE1F9D5" w14:textId="7F94CDAF" w:rsidR="009C11E0" w:rsidRPr="00906A43" w:rsidRDefault="009C11E0" w:rsidP="007C17A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 xml:space="preserve">W instalacji wodociągowej należy przewidzieć zabezpieczenie instalacji p.poż. przed </w:t>
      </w:r>
      <w:r w:rsidRPr="00906A43">
        <w:rPr>
          <w:rFonts w:ascii="Century Gothic" w:hAnsi="Century Gothic"/>
        </w:rPr>
        <w:lastRenderedPageBreak/>
        <w:t>niekontrolowanym wypływem wody z instalacji przez zastosowanie zaworu pierwszeństwa.</w:t>
      </w:r>
    </w:p>
    <w:p w14:paraId="6E3A43CE" w14:textId="77777777" w:rsidR="009C11E0" w:rsidRPr="0081270E" w:rsidRDefault="009C11E0" w:rsidP="00A56DED">
      <w:pPr>
        <w:pStyle w:val="Tekstpodstawowy"/>
        <w:numPr>
          <w:ilvl w:val="3"/>
          <w:numId w:val="3"/>
        </w:numPr>
        <w:spacing w:before="116" w:line="276" w:lineRule="auto"/>
        <w:ind w:right="127" w:hanging="697"/>
        <w:jc w:val="both"/>
        <w:rPr>
          <w:rFonts w:ascii="Century Gothic" w:hAnsi="Century Gothic"/>
          <w:b/>
          <w:i/>
          <w:color w:val="2F5496"/>
        </w:rPr>
      </w:pPr>
      <w:r w:rsidRPr="0081270E">
        <w:rPr>
          <w:rFonts w:ascii="Century Gothic" w:hAnsi="Century Gothic"/>
          <w:b/>
          <w:i/>
          <w:color w:val="2F5496"/>
        </w:rPr>
        <w:t>Ogrzewanie i ciepło technologiczne</w:t>
      </w:r>
    </w:p>
    <w:p w14:paraId="00729DDA" w14:textId="77777777" w:rsidR="00C50CD0" w:rsidRDefault="00C50CD0" w:rsidP="00CB1C29">
      <w:pPr>
        <w:pStyle w:val="Tekstpodstawowy"/>
        <w:spacing w:line="276" w:lineRule="auto"/>
        <w:ind w:left="0"/>
        <w:jc w:val="both"/>
        <w:rPr>
          <w:rFonts w:ascii="Century Gothic" w:hAnsi="Century Gothic"/>
          <w:highlight w:val="yellow"/>
        </w:rPr>
      </w:pPr>
    </w:p>
    <w:p w14:paraId="083CCA13" w14:textId="77CB298F" w:rsidR="00CC2BF3" w:rsidRPr="00C50CD0" w:rsidRDefault="00C50CD0" w:rsidP="00CB1C29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C50CD0">
        <w:rPr>
          <w:rFonts w:ascii="Century Gothic" w:hAnsi="Century Gothic"/>
        </w:rPr>
        <w:t>Należy zaprojektować i wykonać wodną instalację c.o. zasilaną pompą ciepła typu powietrze-woda</w:t>
      </w:r>
      <w:r>
        <w:rPr>
          <w:rFonts w:ascii="Century Gothic" w:hAnsi="Century Gothic"/>
        </w:rPr>
        <w:t>, dedykowane pomieszczenie, w którym będzie umieszczony zespół sterowania pomp</w:t>
      </w:r>
      <w:r w:rsidR="00214626">
        <w:rPr>
          <w:rFonts w:ascii="Century Gothic" w:hAnsi="Century Gothic"/>
        </w:rPr>
        <w:t>ą</w:t>
      </w:r>
      <w:r>
        <w:rPr>
          <w:rFonts w:ascii="Century Gothic" w:hAnsi="Century Gothic"/>
        </w:rPr>
        <w:t xml:space="preserve">. </w:t>
      </w:r>
    </w:p>
    <w:p w14:paraId="78B3AFC9" w14:textId="300D4AB5" w:rsidR="00430473" w:rsidRPr="00C50CD0" w:rsidRDefault="00846658" w:rsidP="00CB1C29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C50CD0">
        <w:rPr>
          <w:rFonts w:ascii="Century Gothic" w:hAnsi="Century Gothic"/>
        </w:rPr>
        <w:t xml:space="preserve">Należy </w:t>
      </w:r>
      <w:r w:rsidR="00C50CD0">
        <w:rPr>
          <w:rFonts w:ascii="Century Gothic" w:hAnsi="Century Gothic"/>
        </w:rPr>
        <w:t xml:space="preserve">zaprojektować i </w:t>
      </w:r>
      <w:r w:rsidR="005B50C1" w:rsidRPr="00C50CD0">
        <w:rPr>
          <w:rFonts w:ascii="Century Gothic" w:hAnsi="Century Gothic"/>
        </w:rPr>
        <w:t xml:space="preserve">wykonać dodatkowe wejście </w:t>
      </w:r>
      <w:r w:rsidR="00C50CD0">
        <w:rPr>
          <w:rFonts w:ascii="Century Gothic" w:hAnsi="Century Gothic"/>
        </w:rPr>
        <w:t xml:space="preserve">do ww. pomieszczenia </w:t>
      </w:r>
      <w:r w:rsidR="005B50C1" w:rsidRPr="00C50CD0">
        <w:rPr>
          <w:rFonts w:ascii="Century Gothic" w:hAnsi="Century Gothic"/>
        </w:rPr>
        <w:t xml:space="preserve">przez fundament i posadzkę na </w:t>
      </w:r>
      <w:r w:rsidR="00C50CD0">
        <w:rPr>
          <w:rFonts w:ascii="Century Gothic" w:hAnsi="Century Gothic"/>
        </w:rPr>
        <w:t xml:space="preserve">ewentualne </w:t>
      </w:r>
      <w:r w:rsidR="005B50C1" w:rsidRPr="00C50CD0">
        <w:rPr>
          <w:rFonts w:ascii="Century Gothic" w:hAnsi="Century Gothic"/>
        </w:rPr>
        <w:t>przyszłe przyłącze gazowe.</w:t>
      </w:r>
      <w:r w:rsidR="002009A5">
        <w:rPr>
          <w:rFonts w:ascii="Century Gothic" w:hAnsi="Century Gothic"/>
        </w:rPr>
        <w:t xml:space="preserve"> </w:t>
      </w:r>
    </w:p>
    <w:p w14:paraId="25605E92" w14:textId="77777777" w:rsidR="002009A5" w:rsidRPr="007C17A0" w:rsidRDefault="002009A5" w:rsidP="00CB1C29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289E7476" w14:textId="77777777" w:rsidR="007C17A0" w:rsidRPr="007C17A0" w:rsidRDefault="007C17A0" w:rsidP="00CB1C29">
      <w:pPr>
        <w:pStyle w:val="Tekstpodstawowy"/>
        <w:spacing w:line="276" w:lineRule="auto"/>
        <w:ind w:left="0"/>
        <w:jc w:val="both"/>
        <w:rPr>
          <w:rFonts w:ascii="Century Gothic" w:hAnsi="Century Gothic"/>
          <w:color w:val="FF0000"/>
        </w:rPr>
      </w:pPr>
    </w:p>
    <w:p w14:paraId="2B658269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41"/>
        </w:tabs>
        <w:spacing w:before="1" w:line="276" w:lineRule="auto"/>
        <w:ind w:left="840" w:hanging="721"/>
        <w:jc w:val="both"/>
        <w:rPr>
          <w:rFonts w:ascii="Century Gothic" w:hAnsi="Century Gothic"/>
          <w:b/>
          <w:i/>
          <w:color w:val="2F5496"/>
          <w:sz w:val="20"/>
          <w:szCs w:val="20"/>
        </w:rPr>
      </w:pP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>Budynek</w:t>
      </w:r>
      <w:r w:rsidRPr="0081270E">
        <w:rPr>
          <w:rFonts w:ascii="Century Gothic" w:hAnsi="Century Gothic"/>
          <w:b/>
          <w:i/>
          <w:color w:val="2F5496"/>
          <w:spacing w:val="-1"/>
          <w:sz w:val="20"/>
          <w:szCs w:val="20"/>
        </w:rPr>
        <w:t xml:space="preserve"> </w:t>
      </w:r>
      <w:r w:rsidR="007C60BB">
        <w:rPr>
          <w:rFonts w:ascii="Century Gothic" w:hAnsi="Century Gothic"/>
          <w:b/>
          <w:i/>
          <w:color w:val="2F5496"/>
          <w:sz w:val="20"/>
          <w:szCs w:val="20"/>
        </w:rPr>
        <w:t>posterunku</w:t>
      </w: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>.</w:t>
      </w:r>
    </w:p>
    <w:p w14:paraId="7048C7BD" w14:textId="77777777" w:rsidR="009C11E0" w:rsidRPr="00906A43" w:rsidRDefault="009C11E0" w:rsidP="00A56DED">
      <w:pPr>
        <w:pStyle w:val="Tekstpodstawowy"/>
        <w:spacing w:before="116" w:line="276" w:lineRule="auto"/>
        <w:ind w:right="829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  <w:u w:val="single"/>
        </w:rPr>
        <w:t>Instalacja</w:t>
      </w:r>
      <w:r w:rsidRPr="00906A43">
        <w:rPr>
          <w:rFonts w:ascii="Century Gothic" w:hAnsi="Century Gothic"/>
          <w:spacing w:val="-1"/>
          <w:u w:val="single"/>
        </w:rPr>
        <w:t xml:space="preserve"> </w:t>
      </w:r>
      <w:r w:rsidRPr="00906A43">
        <w:rPr>
          <w:rFonts w:ascii="Century Gothic" w:hAnsi="Century Gothic"/>
          <w:u w:val="single"/>
        </w:rPr>
        <w:t>c.o.</w:t>
      </w:r>
    </w:p>
    <w:p w14:paraId="33239672" w14:textId="77777777" w:rsidR="009C11E0" w:rsidRPr="00015A3D" w:rsidRDefault="009C11E0" w:rsidP="00CB1C29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</w:rPr>
      </w:pPr>
      <w:r w:rsidRPr="00015A3D">
        <w:rPr>
          <w:rFonts w:ascii="Century Gothic" w:hAnsi="Century Gothic"/>
        </w:rPr>
        <w:t xml:space="preserve">Należy zaprojektować i wykonać instalację c.o. </w:t>
      </w:r>
      <w:r>
        <w:rPr>
          <w:rFonts w:ascii="Century Gothic" w:hAnsi="Century Gothic"/>
        </w:rPr>
        <w:t>z rur warstwowych zasilanie z rozdzielacza (nie dopuszcza się instalacji trójnikowej). Nie dopuszcza się łączenia rur na poszczególnych obwodach. Należy zamontować rozdzielacz z możliwością odłączenia zasilania na każdym grzejniku oddzielnie. Grzejniki stalowy płytowe wyposażone w głowice termostatyczne i</w:t>
      </w:r>
      <w:r w:rsidR="00D07EB7">
        <w:rPr>
          <w:rFonts w:ascii="Century Gothic" w:hAnsi="Century Gothic"/>
        </w:rPr>
        <w:t> </w:t>
      </w:r>
      <w:r>
        <w:rPr>
          <w:rFonts w:ascii="Century Gothic" w:hAnsi="Century Gothic"/>
        </w:rPr>
        <w:t>niezbędny osprzęt</w:t>
      </w:r>
      <w:r w:rsidRPr="00015A3D">
        <w:rPr>
          <w:rFonts w:ascii="Century Gothic" w:hAnsi="Century Gothic"/>
          <w:b/>
        </w:rPr>
        <w:t>.</w:t>
      </w:r>
    </w:p>
    <w:p w14:paraId="774F65C2" w14:textId="77777777" w:rsidR="009C11E0" w:rsidRDefault="009C11E0" w:rsidP="00CB1C29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015A3D">
        <w:rPr>
          <w:rFonts w:ascii="Century Gothic" w:hAnsi="Century Gothic"/>
        </w:rPr>
        <w:t>Obliczenia zapotrzebowania na ciepło należy wykonać przyjmując temperatury pomieszczeń ogrzewanych zgodne z obowiązującymi przepisami.</w:t>
      </w:r>
    </w:p>
    <w:p w14:paraId="237A5AA6" w14:textId="77777777" w:rsidR="00CB1C29" w:rsidRPr="00F60DB0" w:rsidRDefault="00CB1C29" w:rsidP="00CB1C29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27F453F2" w14:textId="77777777" w:rsidR="009C11E0" w:rsidRPr="0081270E" w:rsidRDefault="009C11E0" w:rsidP="00A56DED">
      <w:pPr>
        <w:pStyle w:val="Tekstpodstawowy"/>
        <w:numPr>
          <w:ilvl w:val="3"/>
          <w:numId w:val="3"/>
        </w:numPr>
        <w:spacing w:before="116" w:line="276" w:lineRule="auto"/>
        <w:ind w:right="127" w:hanging="697"/>
        <w:jc w:val="both"/>
        <w:rPr>
          <w:rFonts w:ascii="Century Gothic" w:hAnsi="Century Gothic"/>
          <w:b/>
          <w:i/>
          <w:color w:val="2F5496"/>
        </w:rPr>
      </w:pPr>
      <w:r w:rsidRPr="0081270E">
        <w:rPr>
          <w:rFonts w:ascii="Century Gothic" w:hAnsi="Century Gothic"/>
          <w:b/>
          <w:i/>
          <w:color w:val="2F5496"/>
        </w:rPr>
        <w:t>Wentylacja mechaniczna z odzyskiem ciepła i klimatyzacja.</w:t>
      </w:r>
    </w:p>
    <w:p w14:paraId="634522E2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59"/>
        </w:tabs>
        <w:spacing w:before="1" w:line="276" w:lineRule="auto"/>
        <w:ind w:left="840" w:hanging="721"/>
        <w:jc w:val="both"/>
        <w:rPr>
          <w:rFonts w:ascii="Century Gothic" w:hAnsi="Century Gothic"/>
          <w:b/>
          <w:i/>
          <w:color w:val="2F5496"/>
          <w:sz w:val="20"/>
          <w:szCs w:val="20"/>
        </w:rPr>
      </w:pP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 xml:space="preserve">Budynek </w:t>
      </w:r>
      <w:r w:rsidR="007C60BB">
        <w:rPr>
          <w:rFonts w:ascii="Century Gothic" w:hAnsi="Century Gothic"/>
          <w:b/>
          <w:i/>
          <w:color w:val="2F5496"/>
          <w:sz w:val="20"/>
          <w:szCs w:val="20"/>
        </w:rPr>
        <w:t>posterunku</w:t>
      </w:r>
      <w:r w:rsidRPr="0081270E">
        <w:rPr>
          <w:rFonts w:ascii="Century Gothic" w:hAnsi="Century Gothic"/>
          <w:b/>
          <w:i/>
          <w:color w:val="2F5496"/>
          <w:sz w:val="20"/>
          <w:szCs w:val="20"/>
        </w:rPr>
        <w:t>.</w:t>
      </w:r>
    </w:p>
    <w:p w14:paraId="6E582C3D" w14:textId="77777777" w:rsidR="009C11E0" w:rsidRPr="00906A43" w:rsidRDefault="009C11E0" w:rsidP="00CB1C29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 xml:space="preserve">Obiekt należy wyposażyć w </w:t>
      </w:r>
      <w:proofErr w:type="spellStart"/>
      <w:r w:rsidRPr="00906A43">
        <w:rPr>
          <w:rFonts w:ascii="Century Gothic" w:hAnsi="Century Gothic"/>
        </w:rPr>
        <w:t>nawiewno</w:t>
      </w:r>
      <w:proofErr w:type="spellEnd"/>
      <w:r w:rsidRPr="00906A43">
        <w:rPr>
          <w:rFonts w:ascii="Century Gothic" w:hAnsi="Century Gothic"/>
        </w:rPr>
        <w:t xml:space="preserve"> - wywiewną instalację wentylacji mechanicznej. Centrale lokalizować na dachu budynku. Wentylacja mechaniczna powinna zapewniać odpowiednią jakość środowiska wewnętrznego, w tym krotność wymiany powietrza, jego czystość, temperaturę, prędkość ruchu w pomieszczeniu, przy zachowaniu obowiązujących przepisów i wymagań norm dotyczących wentylacji, a także warunków bezpieczeństwa pożarowego i wymagań akustycznych oraz efektywności energetycznej. </w:t>
      </w:r>
    </w:p>
    <w:p w14:paraId="47A60ED4" w14:textId="77777777" w:rsidR="009C11E0" w:rsidRPr="00906A43" w:rsidRDefault="009C11E0" w:rsidP="00CB1C29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>Instalacja</w:t>
      </w:r>
      <w:r w:rsidRPr="00906A43">
        <w:rPr>
          <w:rFonts w:ascii="Century Gothic" w:hAnsi="Century Gothic"/>
          <w:spacing w:val="-6"/>
        </w:rPr>
        <w:t xml:space="preserve"> </w:t>
      </w:r>
      <w:r w:rsidRPr="00906A43">
        <w:rPr>
          <w:rFonts w:ascii="Century Gothic" w:hAnsi="Century Gothic"/>
        </w:rPr>
        <w:t>wentylacji</w:t>
      </w:r>
      <w:r w:rsidRPr="00906A43">
        <w:rPr>
          <w:rFonts w:ascii="Century Gothic" w:hAnsi="Century Gothic"/>
          <w:spacing w:val="-3"/>
        </w:rPr>
        <w:t xml:space="preserve"> </w:t>
      </w:r>
      <w:r w:rsidRPr="00906A43">
        <w:rPr>
          <w:rFonts w:ascii="Century Gothic" w:hAnsi="Century Gothic"/>
        </w:rPr>
        <w:t>mechanicznej</w:t>
      </w:r>
      <w:r w:rsidRPr="00906A43">
        <w:rPr>
          <w:rFonts w:ascii="Century Gothic" w:hAnsi="Century Gothic"/>
          <w:spacing w:val="-5"/>
        </w:rPr>
        <w:t xml:space="preserve"> </w:t>
      </w:r>
      <w:r w:rsidRPr="00906A43">
        <w:rPr>
          <w:rFonts w:ascii="Century Gothic" w:hAnsi="Century Gothic"/>
        </w:rPr>
        <w:t>powinna</w:t>
      </w:r>
      <w:r w:rsidRPr="00906A43">
        <w:rPr>
          <w:rFonts w:ascii="Century Gothic" w:hAnsi="Century Gothic"/>
          <w:spacing w:val="-5"/>
        </w:rPr>
        <w:t xml:space="preserve"> </w:t>
      </w:r>
      <w:r w:rsidRPr="00906A43">
        <w:rPr>
          <w:rFonts w:ascii="Century Gothic" w:hAnsi="Century Gothic"/>
        </w:rPr>
        <w:t>zostać</w:t>
      </w:r>
      <w:r w:rsidRPr="00906A43">
        <w:rPr>
          <w:rFonts w:ascii="Century Gothic" w:hAnsi="Century Gothic"/>
          <w:spacing w:val="-4"/>
        </w:rPr>
        <w:t xml:space="preserve"> </w:t>
      </w:r>
      <w:r w:rsidRPr="00906A43">
        <w:rPr>
          <w:rFonts w:ascii="Century Gothic" w:hAnsi="Century Gothic"/>
        </w:rPr>
        <w:t>wykonana</w:t>
      </w:r>
      <w:r w:rsidRPr="00906A43">
        <w:rPr>
          <w:rFonts w:ascii="Century Gothic" w:hAnsi="Century Gothic"/>
          <w:spacing w:val="-5"/>
        </w:rPr>
        <w:t xml:space="preserve"> </w:t>
      </w:r>
      <w:r w:rsidRPr="00906A43">
        <w:rPr>
          <w:rFonts w:ascii="Century Gothic" w:hAnsi="Century Gothic"/>
        </w:rPr>
        <w:t>w</w:t>
      </w:r>
      <w:r w:rsidRPr="00906A43">
        <w:rPr>
          <w:rFonts w:ascii="Century Gothic" w:hAnsi="Century Gothic"/>
          <w:spacing w:val="-6"/>
        </w:rPr>
        <w:t xml:space="preserve"> </w:t>
      </w:r>
      <w:r w:rsidRPr="00906A43">
        <w:rPr>
          <w:rFonts w:ascii="Century Gothic" w:hAnsi="Century Gothic"/>
        </w:rPr>
        <w:t>oparciu</w:t>
      </w:r>
      <w:r w:rsidRPr="00906A43">
        <w:rPr>
          <w:rFonts w:ascii="Century Gothic" w:hAnsi="Century Gothic"/>
          <w:spacing w:val="-4"/>
        </w:rPr>
        <w:t xml:space="preserve"> </w:t>
      </w:r>
      <w:r w:rsidRPr="00906A43">
        <w:rPr>
          <w:rFonts w:ascii="Century Gothic" w:hAnsi="Century Gothic"/>
        </w:rPr>
        <w:t>o</w:t>
      </w:r>
      <w:r w:rsidRPr="00906A43">
        <w:rPr>
          <w:rFonts w:ascii="Century Gothic" w:hAnsi="Century Gothic"/>
          <w:spacing w:val="-5"/>
        </w:rPr>
        <w:t xml:space="preserve"> </w:t>
      </w:r>
      <w:r w:rsidRPr="00906A43">
        <w:rPr>
          <w:rFonts w:ascii="Century Gothic" w:hAnsi="Century Gothic"/>
        </w:rPr>
        <w:t>poniższe</w:t>
      </w:r>
      <w:r w:rsidRPr="00906A43">
        <w:rPr>
          <w:rFonts w:ascii="Century Gothic" w:hAnsi="Century Gothic"/>
          <w:spacing w:val="-4"/>
        </w:rPr>
        <w:t xml:space="preserve"> </w:t>
      </w:r>
      <w:r w:rsidRPr="00906A43">
        <w:rPr>
          <w:rFonts w:ascii="Century Gothic" w:hAnsi="Century Gothic"/>
        </w:rPr>
        <w:t>wymagania:</w:t>
      </w:r>
    </w:p>
    <w:p w14:paraId="4893BFCB" w14:textId="77777777" w:rsidR="009C11E0" w:rsidRPr="00906A43" w:rsidRDefault="009C11E0" w:rsidP="00455378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06A43">
        <w:rPr>
          <w:rFonts w:ascii="Century Gothic" w:hAnsi="Century Gothic"/>
          <w:sz w:val="20"/>
          <w:szCs w:val="20"/>
        </w:rPr>
        <w:t>minimalna ilość powietrza powinna wynosić 30 - 50 m</w:t>
      </w:r>
      <w:r w:rsidRPr="00906A43">
        <w:rPr>
          <w:rFonts w:ascii="Century Gothic" w:hAnsi="Century Gothic"/>
          <w:sz w:val="20"/>
          <w:szCs w:val="20"/>
          <w:vertAlign w:val="superscript"/>
        </w:rPr>
        <w:t>3</w:t>
      </w:r>
      <w:r w:rsidRPr="00906A43">
        <w:rPr>
          <w:rFonts w:ascii="Century Gothic" w:hAnsi="Century Gothic"/>
          <w:sz w:val="20"/>
          <w:szCs w:val="20"/>
        </w:rPr>
        <w:t>/h/osobę (jednak nie mniej niż krotność jednej wymiany powietrza na</w:t>
      </w:r>
      <w:r w:rsidRPr="00906A4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906A43">
        <w:rPr>
          <w:rFonts w:ascii="Century Gothic" w:hAnsi="Century Gothic"/>
          <w:sz w:val="20"/>
          <w:szCs w:val="20"/>
        </w:rPr>
        <w:t>godzinę),</w:t>
      </w:r>
    </w:p>
    <w:p w14:paraId="6731B459" w14:textId="77777777" w:rsidR="009C11E0" w:rsidRPr="00906A43" w:rsidRDefault="009C11E0" w:rsidP="00455378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06A43">
        <w:rPr>
          <w:rFonts w:ascii="Century Gothic" w:hAnsi="Century Gothic"/>
          <w:sz w:val="20"/>
          <w:szCs w:val="20"/>
        </w:rPr>
        <w:t xml:space="preserve">należy przewidzieć osobne zespoły wentylacyjne </w:t>
      </w:r>
      <w:proofErr w:type="spellStart"/>
      <w:r w:rsidRPr="00906A43">
        <w:rPr>
          <w:rFonts w:ascii="Century Gothic" w:hAnsi="Century Gothic"/>
          <w:sz w:val="20"/>
          <w:szCs w:val="20"/>
        </w:rPr>
        <w:t>nawiewno</w:t>
      </w:r>
      <w:proofErr w:type="spellEnd"/>
      <w:r w:rsidRPr="00906A43">
        <w:rPr>
          <w:rFonts w:ascii="Century Gothic" w:hAnsi="Century Gothic"/>
          <w:sz w:val="20"/>
          <w:szCs w:val="20"/>
        </w:rPr>
        <w:t xml:space="preserve"> – wywiewne obsługujące pomieszczenie szatni, pomieszczeń higieniczno-sanitarnych i techniczne oraz pozostałe</w:t>
      </w:r>
      <w:r w:rsidRPr="00906A43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906A43">
        <w:rPr>
          <w:rFonts w:ascii="Century Gothic" w:hAnsi="Century Gothic"/>
          <w:sz w:val="20"/>
          <w:szCs w:val="20"/>
        </w:rPr>
        <w:t>pomieszczenia.</w:t>
      </w:r>
    </w:p>
    <w:p w14:paraId="78E09FDB" w14:textId="77777777" w:rsidR="009C11E0" w:rsidRPr="00906A43" w:rsidRDefault="009C11E0" w:rsidP="00455378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06A43">
        <w:rPr>
          <w:rFonts w:ascii="Century Gothic" w:hAnsi="Century Gothic"/>
          <w:sz w:val="20"/>
          <w:szCs w:val="20"/>
        </w:rPr>
        <w:t>wszystkie wentylatory (zarówno w centrali jak i dachowe) należy dobierać z zapasem 5%</w:t>
      </w:r>
      <w:r w:rsidRPr="00906A43">
        <w:rPr>
          <w:rFonts w:ascii="Century Gothic" w:hAnsi="Century Gothic"/>
          <w:spacing w:val="-40"/>
          <w:sz w:val="20"/>
          <w:szCs w:val="20"/>
        </w:rPr>
        <w:t xml:space="preserve">  </w:t>
      </w:r>
      <w:r w:rsidRPr="00906A43">
        <w:rPr>
          <w:rFonts w:ascii="Century Gothic" w:hAnsi="Century Gothic"/>
          <w:sz w:val="20"/>
          <w:szCs w:val="20"/>
        </w:rPr>
        <w:t>wydajności,</w:t>
      </w:r>
    </w:p>
    <w:p w14:paraId="5C61997B" w14:textId="77777777" w:rsidR="009C11E0" w:rsidRPr="007C17A0" w:rsidRDefault="009C11E0" w:rsidP="00455378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C17A0">
        <w:rPr>
          <w:rFonts w:ascii="Century Gothic" w:hAnsi="Century Gothic"/>
          <w:sz w:val="20"/>
          <w:szCs w:val="20"/>
        </w:rPr>
        <w:t>wszystkie nagrzewnice należy zasilać elektrycznie,</w:t>
      </w:r>
    </w:p>
    <w:p w14:paraId="2749E684" w14:textId="4E4C159E" w:rsidR="009C11E0" w:rsidRPr="007C17A0" w:rsidRDefault="009C11E0" w:rsidP="00455378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C17A0">
        <w:rPr>
          <w:rFonts w:ascii="Century Gothic" w:hAnsi="Century Gothic"/>
          <w:sz w:val="20"/>
          <w:szCs w:val="20"/>
        </w:rPr>
        <w:t>centrale wentylacyjne muszą posiadać funkcję chłodzenia.</w:t>
      </w:r>
      <w:r w:rsidR="00D114F5" w:rsidRPr="007C17A0">
        <w:rPr>
          <w:rFonts w:ascii="Century Gothic" w:hAnsi="Century Gothic"/>
          <w:sz w:val="20"/>
          <w:szCs w:val="20"/>
        </w:rPr>
        <w:t xml:space="preserve"> Źródłem ciepła i chłodu dla central wentylacyjnych powinna być pompa ciepła</w:t>
      </w:r>
      <w:r w:rsidR="007C17A0" w:rsidRPr="007C17A0">
        <w:rPr>
          <w:rFonts w:ascii="Century Gothic" w:hAnsi="Century Gothic"/>
          <w:sz w:val="20"/>
          <w:szCs w:val="20"/>
        </w:rPr>
        <w:t>. P</w:t>
      </w:r>
      <w:r w:rsidR="00D114F5" w:rsidRPr="007C17A0">
        <w:rPr>
          <w:rFonts w:ascii="Century Gothic" w:hAnsi="Century Gothic"/>
          <w:sz w:val="20"/>
          <w:szCs w:val="20"/>
        </w:rPr>
        <w:t xml:space="preserve">roducent pomp ciepła winien zapewnić certyfikację </w:t>
      </w:r>
      <w:proofErr w:type="spellStart"/>
      <w:r w:rsidR="00D114F5" w:rsidRPr="007C17A0">
        <w:rPr>
          <w:rFonts w:ascii="Century Gothic" w:hAnsi="Century Gothic"/>
          <w:sz w:val="20"/>
          <w:szCs w:val="20"/>
        </w:rPr>
        <w:t>Eurowentu</w:t>
      </w:r>
      <w:proofErr w:type="spellEnd"/>
      <w:r w:rsidR="00D114F5" w:rsidRPr="007C17A0">
        <w:rPr>
          <w:rFonts w:ascii="Century Gothic" w:hAnsi="Century Gothic"/>
          <w:sz w:val="20"/>
          <w:szCs w:val="20"/>
        </w:rPr>
        <w:t xml:space="preserve"> i najwyższy stopień sprawności proponowany przez takich producentów jak </w:t>
      </w:r>
      <w:proofErr w:type="spellStart"/>
      <w:r w:rsidR="00D114F5" w:rsidRPr="007C17A0">
        <w:rPr>
          <w:rFonts w:ascii="Century Gothic" w:hAnsi="Century Gothic"/>
          <w:sz w:val="20"/>
          <w:szCs w:val="20"/>
        </w:rPr>
        <w:t>Daikin</w:t>
      </w:r>
      <w:proofErr w:type="spellEnd"/>
      <w:r w:rsidR="00D114F5" w:rsidRPr="007C17A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114F5" w:rsidRPr="007C17A0">
        <w:rPr>
          <w:rFonts w:ascii="Century Gothic" w:hAnsi="Century Gothic"/>
          <w:sz w:val="20"/>
          <w:szCs w:val="20"/>
        </w:rPr>
        <w:t>Samsug</w:t>
      </w:r>
      <w:proofErr w:type="spellEnd"/>
      <w:r w:rsidR="00D114F5" w:rsidRPr="007C17A0">
        <w:rPr>
          <w:rFonts w:ascii="Century Gothic" w:hAnsi="Century Gothic"/>
          <w:sz w:val="20"/>
          <w:szCs w:val="20"/>
        </w:rPr>
        <w:t xml:space="preserve"> czy LG</w:t>
      </w:r>
      <w:r w:rsidR="00AD1A4D" w:rsidRPr="007C17A0">
        <w:rPr>
          <w:rFonts w:ascii="Century Gothic" w:hAnsi="Century Gothic"/>
          <w:sz w:val="20"/>
          <w:szCs w:val="20"/>
        </w:rPr>
        <w:t xml:space="preserve"> dla</w:t>
      </w:r>
      <w:r w:rsidR="0005485A" w:rsidRPr="007C17A0">
        <w:rPr>
          <w:rFonts w:ascii="Century Gothic" w:hAnsi="Century Gothic"/>
          <w:sz w:val="20"/>
          <w:szCs w:val="20"/>
        </w:rPr>
        <w:t xml:space="preserve"> współczynników</w:t>
      </w:r>
      <w:r w:rsidR="00AD1A4D" w:rsidRPr="007C17A0">
        <w:rPr>
          <w:rFonts w:ascii="Century Gothic" w:hAnsi="Century Gothic"/>
          <w:sz w:val="20"/>
          <w:szCs w:val="20"/>
        </w:rPr>
        <w:t xml:space="preserve"> COP (powyżej </w:t>
      </w:r>
      <w:r w:rsidR="0005485A" w:rsidRPr="007C17A0">
        <w:rPr>
          <w:rFonts w:ascii="Century Gothic" w:hAnsi="Century Gothic"/>
          <w:sz w:val="20"/>
          <w:szCs w:val="20"/>
        </w:rPr>
        <w:t>4</w:t>
      </w:r>
      <w:r w:rsidR="00AD1A4D" w:rsidRPr="007C17A0">
        <w:rPr>
          <w:rFonts w:ascii="Century Gothic" w:hAnsi="Century Gothic"/>
          <w:sz w:val="20"/>
          <w:szCs w:val="20"/>
        </w:rPr>
        <w:t>) i SCOP (</w:t>
      </w:r>
      <w:r w:rsidR="0005485A" w:rsidRPr="007C17A0">
        <w:rPr>
          <w:rFonts w:ascii="Century Gothic" w:hAnsi="Century Gothic"/>
          <w:sz w:val="20"/>
          <w:szCs w:val="20"/>
        </w:rPr>
        <w:t>powyżej 6</w:t>
      </w:r>
      <w:r w:rsidR="00AD1A4D" w:rsidRPr="007C17A0">
        <w:rPr>
          <w:rFonts w:ascii="Century Gothic" w:hAnsi="Century Gothic"/>
          <w:sz w:val="20"/>
          <w:szCs w:val="20"/>
        </w:rPr>
        <w:t>)</w:t>
      </w:r>
    </w:p>
    <w:p w14:paraId="591D1FD5" w14:textId="77777777" w:rsidR="009C11E0" w:rsidRPr="00906A43" w:rsidRDefault="009C11E0" w:rsidP="00455378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06A43">
        <w:rPr>
          <w:rFonts w:ascii="Century Gothic" w:hAnsi="Century Gothic"/>
          <w:sz w:val="20"/>
          <w:szCs w:val="20"/>
        </w:rPr>
        <w:t>Instalację należy izolować termicznie i akustycznie.</w:t>
      </w:r>
    </w:p>
    <w:p w14:paraId="4D5B0BF7" w14:textId="77777777" w:rsidR="009C11E0" w:rsidRPr="00906A43" w:rsidRDefault="009C11E0" w:rsidP="00455378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06A43">
        <w:rPr>
          <w:rFonts w:ascii="Century Gothic" w:hAnsi="Century Gothic"/>
          <w:sz w:val="20"/>
          <w:szCs w:val="20"/>
        </w:rPr>
        <w:t xml:space="preserve">należy stosować klapy p.poż, </w:t>
      </w:r>
    </w:p>
    <w:p w14:paraId="38E6D78D" w14:textId="77777777" w:rsidR="009C11E0" w:rsidRPr="00906A43" w:rsidRDefault="009C11E0" w:rsidP="00455378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06A43">
        <w:rPr>
          <w:rFonts w:ascii="Century Gothic" w:hAnsi="Century Gothic"/>
          <w:sz w:val="20"/>
          <w:szCs w:val="20"/>
        </w:rPr>
        <w:t>należy zamontować rewizje na instalacji wentylacji mechanicznej.</w:t>
      </w:r>
    </w:p>
    <w:p w14:paraId="0AE80761" w14:textId="77777777" w:rsidR="00D6355A" w:rsidRDefault="00D6355A" w:rsidP="00CB1C29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026FCED6" w14:textId="77777777" w:rsidR="009C11E0" w:rsidRPr="00906A43" w:rsidRDefault="009C11E0" w:rsidP="00CB1C29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>Źródłem ciepła dla instalacji wentylacji będzie instalacja elektryczna, a czynnikiem grzejnym mieszanina wody i glikolu propylenowego.</w:t>
      </w:r>
    </w:p>
    <w:p w14:paraId="165E9CDF" w14:textId="77777777" w:rsidR="009C11E0" w:rsidRPr="00906A43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 xml:space="preserve">Sieć przewodów należy wyposażyć w tłumiki akustyczne ograniczających hałas instalacji, zarówno na instalacji nawiewnej i wyciągowej jak również </w:t>
      </w:r>
      <w:proofErr w:type="spellStart"/>
      <w:r w:rsidRPr="00906A43">
        <w:rPr>
          <w:rFonts w:ascii="Century Gothic" w:hAnsi="Century Gothic"/>
        </w:rPr>
        <w:t>czerpnej</w:t>
      </w:r>
      <w:proofErr w:type="spellEnd"/>
      <w:r w:rsidRPr="00906A43">
        <w:rPr>
          <w:rFonts w:ascii="Century Gothic" w:hAnsi="Century Gothic"/>
        </w:rPr>
        <w:t xml:space="preserve"> i wyrzutowej.</w:t>
      </w:r>
    </w:p>
    <w:p w14:paraId="46B4C22C" w14:textId="77777777" w:rsidR="00D6355A" w:rsidRDefault="00D6355A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1F89F471" w14:textId="77777777" w:rsidR="009C11E0" w:rsidRPr="00906A43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>Do sterowania pracą zespołu należy przyjąć układ regulacji automatycznej, realizujący następujące funkcje:</w:t>
      </w:r>
    </w:p>
    <w:p w14:paraId="0A736075" w14:textId="77777777" w:rsidR="009C11E0" w:rsidRPr="00906A43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906A43">
        <w:rPr>
          <w:rFonts w:ascii="Century Gothic" w:hAnsi="Century Gothic"/>
          <w:sz w:val="20"/>
          <w:szCs w:val="20"/>
        </w:rPr>
        <w:t>regulacja temperatury powietrza nawiewanego do</w:t>
      </w:r>
      <w:r w:rsidRPr="00906A4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906A43">
        <w:rPr>
          <w:rFonts w:ascii="Century Gothic" w:hAnsi="Century Gothic"/>
          <w:sz w:val="20"/>
          <w:szCs w:val="20"/>
        </w:rPr>
        <w:t>pomieszczeń,</w:t>
      </w:r>
    </w:p>
    <w:p w14:paraId="07480DF9" w14:textId="77777777" w:rsidR="009C11E0" w:rsidRPr="00906A43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906A43">
        <w:rPr>
          <w:rFonts w:ascii="Century Gothic" w:hAnsi="Century Gothic"/>
          <w:sz w:val="20"/>
          <w:szCs w:val="20"/>
        </w:rPr>
        <w:t>zabezpieczenie nagrzewnicy elektrycznej przed</w:t>
      </w:r>
      <w:r w:rsidRPr="00906A43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906A43">
        <w:rPr>
          <w:rFonts w:ascii="Century Gothic" w:hAnsi="Century Gothic"/>
          <w:sz w:val="20"/>
          <w:szCs w:val="20"/>
        </w:rPr>
        <w:t>przegrzaniem,</w:t>
      </w:r>
    </w:p>
    <w:p w14:paraId="724CB609" w14:textId="77777777" w:rsidR="009C11E0" w:rsidRPr="00906A43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906A43">
        <w:rPr>
          <w:rFonts w:ascii="Century Gothic" w:hAnsi="Century Gothic"/>
          <w:sz w:val="20"/>
          <w:szCs w:val="20"/>
        </w:rPr>
        <w:t>sterowanie pracą</w:t>
      </w:r>
      <w:r w:rsidRPr="00906A43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906A43">
        <w:rPr>
          <w:rFonts w:ascii="Century Gothic" w:hAnsi="Century Gothic"/>
          <w:sz w:val="20"/>
          <w:szCs w:val="20"/>
        </w:rPr>
        <w:t>wentylatorów,</w:t>
      </w:r>
    </w:p>
    <w:p w14:paraId="03F07A66" w14:textId="77777777" w:rsidR="009C11E0" w:rsidRPr="00906A43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906A43">
        <w:rPr>
          <w:rFonts w:ascii="Century Gothic" w:hAnsi="Century Gothic"/>
          <w:sz w:val="20"/>
          <w:szCs w:val="20"/>
        </w:rPr>
        <w:t>sygnalizacja pracy</w:t>
      </w:r>
      <w:r w:rsidRPr="00906A43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906A43">
        <w:rPr>
          <w:rFonts w:ascii="Century Gothic" w:hAnsi="Century Gothic"/>
          <w:sz w:val="20"/>
          <w:szCs w:val="20"/>
        </w:rPr>
        <w:t>wentylatorów,</w:t>
      </w:r>
    </w:p>
    <w:p w14:paraId="3B9449BC" w14:textId="77777777" w:rsidR="009C11E0" w:rsidRPr="00906A43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906A43">
        <w:rPr>
          <w:rFonts w:ascii="Century Gothic" w:hAnsi="Century Gothic"/>
          <w:sz w:val="20"/>
          <w:szCs w:val="20"/>
        </w:rPr>
        <w:t>sygnalizacja stanu zabrudzenia filtrów w aparacie</w:t>
      </w:r>
      <w:r w:rsidRPr="00906A4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906A43">
        <w:rPr>
          <w:rFonts w:ascii="Century Gothic" w:hAnsi="Century Gothic"/>
          <w:sz w:val="20"/>
          <w:szCs w:val="20"/>
        </w:rPr>
        <w:t>wentylacyjnym.</w:t>
      </w:r>
    </w:p>
    <w:p w14:paraId="42DD915B" w14:textId="77777777" w:rsidR="009C11E0" w:rsidRPr="00906A43" w:rsidRDefault="009C11E0" w:rsidP="00A56DED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491E24A7" w14:textId="77777777" w:rsidR="009C11E0" w:rsidRPr="00906A43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>Wszelkie otwory na wylotach wentylacyjnych, czerpniach, wywiewkach itp., należy zabezpieczyć siatkami, kratami bądź żaluzjami, odpowiednio do funkcji</w:t>
      </w:r>
      <w:r w:rsidRPr="00906A43">
        <w:rPr>
          <w:rFonts w:ascii="Century Gothic" w:hAnsi="Century Gothic"/>
          <w:spacing w:val="-7"/>
        </w:rPr>
        <w:t xml:space="preserve"> </w:t>
      </w:r>
      <w:r w:rsidRPr="00906A43">
        <w:rPr>
          <w:rFonts w:ascii="Century Gothic" w:hAnsi="Century Gothic"/>
        </w:rPr>
        <w:t>otworu.</w:t>
      </w:r>
    </w:p>
    <w:p w14:paraId="2470F748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>Dopuszcza się lokalizację central wentylacyjnych, jednostek zewnętrznych urządzeń na terenie Inwestora w bezpośrednim sąsiedztwie budynku.</w:t>
      </w:r>
    </w:p>
    <w:p w14:paraId="1CCB4C1E" w14:textId="77777777" w:rsidR="00D6355A" w:rsidRPr="00906A43" w:rsidRDefault="00D6355A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3E33CEE6" w14:textId="77777777" w:rsidR="009C11E0" w:rsidRPr="00906A43" w:rsidRDefault="009C11E0" w:rsidP="00A56DED">
      <w:pPr>
        <w:pStyle w:val="Tekstpodstawowy"/>
        <w:spacing w:before="10" w:line="276" w:lineRule="auto"/>
        <w:ind w:left="0" w:firstLine="142"/>
        <w:jc w:val="both"/>
        <w:rPr>
          <w:rFonts w:ascii="Century Gothic" w:hAnsi="Century Gothic"/>
          <w:u w:val="single"/>
        </w:rPr>
      </w:pPr>
      <w:r w:rsidRPr="00906A43">
        <w:rPr>
          <w:rFonts w:ascii="Century Gothic" w:hAnsi="Century Gothic"/>
          <w:u w:val="single"/>
        </w:rPr>
        <w:t>Klimatyzacja</w:t>
      </w:r>
    </w:p>
    <w:p w14:paraId="7CFA9703" w14:textId="529C2CC4" w:rsidR="0005485A" w:rsidRPr="007C17A0" w:rsidRDefault="009C11E0" w:rsidP="007C17A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906A43">
        <w:rPr>
          <w:rFonts w:ascii="Century Gothic" w:hAnsi="Century Gothic"/>
        </w:rPr>
        <w:t xml:space="preserve">W pomieszczeniach biurowych i </w:t>
      </w:r>
      <w:r w:rsidR="001F6BDC">
        <w:rPr>
          <w:rFonts w:ascii="Century Gothic" w:hAnsi="Century Gothic"/>
        </w:rPr>
        <w:t>serwerowni</w:t>
      </w:r>
      <w:r w:rsidRPr="00906A43">
        <w:rPr>
          <w:rFonts w:ascii="Century Gothic" w:hAnsi="Century Gothic"/>
        </w:rPr>
        <w:t xml:space="preserve"> zaprojektować klimatyzatory. Klimatyzator w </w:t>
      </w:r>
      <w:r w:rsidR="009744A4">
        <w:rPr>
          <w:rFonts w:ascii="Century Gothic" w:hAnsi="Century Gothic"/>
        </w:rPr>
        <w:t xml:space="preserve">serwerowni ma </w:t>
      </w:r>
      <w:r w:rsidRPr="00906A43">
        <w:rPr>
          <w:rFonts w:ascii="Century Gothic" w:hAnsi="Century Gothic"/>
        </w:rPr>
        <w:t>posiadać funkcję chłodzenia również w okresie zimowym.</w:t>
      </w:r>
      <w:r w:rsidR="00D114F5">
        <w:rPr>
          <w:rFonts w:ascii="Century Gothic" w:hAnsi="Century Gothic"/>
        </w:rPr>
        <w:t xml:space="preserve"> </w:t>
      </w:r>
      <w:r w:rsidR="00D114F5" w:rsidRPr="007C17A0">
        <w:rPr>
          <w:rFonts w:ascii="Century Gothic" w:hAnsi="Century Gothic"/>
        </w:rPr>
        <w:t xml:space="preserve">Źródłem ciepła </w:t>
      </w:r>
      <w:r w:rsidR="00C770DC">
        <w:rPr>
          <w:rFonts w:ascii="Century Gothic" w:hAnsi="Century Gothic"/>
        </w:rPr>
        <w:br/>
      </w:r>
      <w:r w:rsidR="00D114F5" w:rsidRPr="007C17A0">
        <w:rPr>
          <w:rFonts w:ascii="Century Gothic" w:hAnsi="Century Gothic"/>
        </w:rPr>
        <w:t>i chłodu dla klimatyzatorów powinna być pompa ciepła, producent pomp</w:t>
      </w:r>
      <w:r w:rsidR="00C770DC">
        <w:rPr>
          <w:rFonts w:ascii="Century Gothic" w:hAnsi="Century Gothic"/>
        </w:rPr>
        <w:t>y</w:t>
      </w:r>
      <w:r w:rsidR="00D114F5" w:rsidRPr="007C17A0">
        <w:rPr>
          <w:rFonts w:ascii="Century Gothic" w:hAnsi="Century Gothic"/>
        </w:rPr>
        <w:t xml:space="preserve"> ciepła powinien zapewnić certyfikację </w:t>
      </w:r>
      <w:proofErr w:type="spellStart"/>
      <w:r w:rsidR="00D114F5" w:rsidRPr="007C17A0">
        <w:rPr>
          <w:rFonts w:ascii="Century Gothic" w:hAnsi="Century Gothic"/>
        </w:rPr>
        <w:t>Eurowentu</w:t>
      </w:r>
      <w:proofErr w:type="spellEnd"/>
      <w:r w:rsidR="00D114F5" w:rsidRPr="007C17A0">
        <w:rPr>
          <w:rFonts w:ascii="Century Gothic" w:hAnsi="Century Gothic"/>
        </w:rPr>
        <w:t xml:space="preserve"> i najwyższy stopień sprawności energetycznej proponowany przez takich producentów </w:t>
      </w:r>
      <w:r w:rsidR="001F6BDC">
        <w:rPr>
          <w:rFonts w:ascii="Century Gothic" w:hAnsi="Century Gothic"/>
        </w:rPr>
        <w:t>(np.:</w:t>
      </w:r>
      <w:r w:rsidR="00D114F5" w:rsidRPr="007C17A0">
        <w:rPr>
          <w:rFonts w:ascii="Century Gothic" w:hAnsi="Century Gothic"/>
        </w:rPr>
        <w:t xml:space="preserve"> </w:t>
      </w:r>
      <w:proofErr w:type="spellStart"/>
      <w:r w:rsidR="00D114F5" w:rsidRPr="007C17A0">
        <w:rPr>
          <w:rFonts w:ascii="Century Gothic" w:hAnsi="Century Gothic"/>
        </w:rPr>
        <w:t>Daikin</w:t>
      </w:r>
      <w:proofErr w:type="spellEnd"/>
      <w:r w:rsidR="00D114F5" w:rsidRPr="007C17A0">
        <w:rPr>
          <w:rFonts w:ascii="Century Gothic" w:hAnsi="Century Gothic"/>
        </w:rPr>
        <w:t>, Samsu</w:t>
      </w:r>
      <w:r w:rsidR="001F6BDC">
        <w:rPr>
          <w:rFonts w:ascii="Century Gothic" w:hAnsi="Century Gothic"/>
        </w:rPr>
        <w:t>n</w:t>
      </w:r>
      <w:r w:rsidR="00D114F5" w:rsidRPr="007C17A0">
        <w:rPr>
          <w:rFonts w:ascii="Century Gothic" w:hAnsi="Century Gothic"/>
        </w:rPr>
        <w:t>g czy LG</w:t>
      </w:r>
      <w:r w:rsidR="001F6BDC">
        <w:rPr>
          <w:rFonts w:ascii="Century Gothic" w:hAnsi="Century Gothic"/>
        </w:rPr>
        <w:t>)</w:t>
      </w:r>
      <w:r w:rsidR="0005485A" w:rsidRPr="007C17A0">
        <w:rPr>
          <w:rFonts w:ascii="Century Gothic" w:hAnsi="Century Gothic"/>
        </w:rPr>
        <w:t>, o współczynnikach COP (powyżej 4) i SCOP (powyżej 6)</w:t>
      </w:r>
    </w:p>
    <w:p w14:paraId="36A174E5" w14:textId="696009EC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6B0E4EA7" w14:textId="77777777" w:rsidR="00D6355A" w:rsidRPr="00F60DB0" w:rsidRDefault="00D6355A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1EEC583A" w14:textId="77777777" w:rsidR="009C11E0" w:rsidRPr="00086FCA" w:rsidRDefault="009C11E0" w:rsidP="00A56DED">
      <w:pPr>
        <w:pStyle w:val="Nagwek4"/>
        <w:keepNext w:val="0"/>
        <w:keepLines w:val="0"/>
        <w:numPr>
          <w:ilvl w:val="2"/>
          <w:numId w:val="3"/>
        </w:numPr>
        <w:tabs>
          <w:tab w:val="left" w:pos="452"/>
        </w:tabs>
        <w:spacing w:before="0" w:line="276" w:lineRule="auto"/>
        <w:ind w:left="451" w:hanging="332"/>
        <w:jc w:val="both"/>
        <w:rPr>
          <w:rFonts w:ascii="Century Gothic" w:hAnsi="Century Gothic"/>
          <w:b/>
        </w:rPr>
      </w:pPr>
      <w:r w:rsidRPr="00086FCA">
        <w:rPr>
          <w:rFonts w:ascii="Century Gothic" w:hAnsi="Century Gothic"/>
          <w:b/>
        </w:rPr>
        <w:t>Instalacje elektryczne.</w:t>
      </w:r>
    </w:p>
    <w:p w14:paraId="6C0170C6" w14:textId="77777777" w:rsidR="009C11E0" w:rsidRPr="0081270E" w:rsidRDefault="009C11E0" w:rsidP="00A56DED">
      <w:pPr>
        <w:pStyle w:val="Tekstpodstawowy"/>
        <w:numPr>
          <w:ilvl w:val="3"/>
          <w:numId w:val="3"/>
        </w:numPr>
        <w:spacing w:before="116" w:line="276" w:lineRule="auto"/>
        <w:ind w:right="127" w:hanging="697"/>
        <w:jc w:val="both"/>
        <w:rPr>
          <w:rFonts w:ascii="Century Gothic" w:hAnsi="Century Gothic"/>
          <w:b/>
          <w:i/>
          <w:color w:val="2F5496"/>
        </w:rPr>
      </w:pPr>
      <w:r w:rsidRPr="0081270E">
        <w:rPr>
          <w:rFonts w:ascii="Century Gothic" w:hAnsi="Century Gothic"/>
          <w:b/>
          <w:i/>
          <w:color w:val="2F5496"/>
        </w:rPr>
        <w:t>Instalacje elektryczne silnoprądowe.</w:t>
      </w:r>
    </w:p>
    <w:p w14:paraId="0E50559E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59"/>
        </w:tabs>
        <w:spacing w:before="116" w:line="276" w:lineRule="auto"/>
        <w:ind w:left="697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>Zasilanie budynku.</w:t>
      </w:r>
    </w:p>
    <w:p w14:paraId="3AF14146" w14:textId="77777777" w:rsidR="009C11E0" w:rsidRPr="00CB7917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CB7917">
        <w:rPr>
          <w:rFonts w:ascii="Century Gothic" w:hAnsi="Century Gothic"/>
        </w:rPr>
        <w:t xml:space="preserve">Dostawę energii elektrycznej zrealizować na podstawie technicznych warunków przyłączenia, </w:t>
      </w:r>
      <w:r w:rsidRPr="00CB7917">
        <w:rPr>
          <w:rFonts w:ascii="Century Gothic" w:hAnsi="Century Gothic"/>
          <w:b/>
        </w:rPr>
        <w:t>które musi uzyskać Wykonawca</w:t>
      </w:r>
      <w:r w:rsidRPr="00CB7917">
        <w:rPr>
          <w:rFonts w:ascii="Century Gothic" w:hAnsi="Century Gothic"/>
          <w:b/>
          <w:spacing w:val="-20"/>
        </w:rPr>
        <w:t xml:space="preserve"> </w:t>
      </w:r>
      <w:r w:rsidRPr="00CB7917">
        <w:rPr>
          <w:rFonts w:ascii="Century Gothic" w:hAnsi="Century Gothic"/>
          <w:b/>
        </w:rPr>
        <w:t>robót od operatora sieci.</w:t>
      </w:r>
    </w:p>
    <w:p w14:paraId="54620115" w14:textId="77777777" w:rsidR="009C11E0" w:rsidRPr="00086FCA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Projektant określi zapotrzebowanie energetyczne budynku.  </w:t>
      </w:r>
      <w:r w:rsidRPr="00086FCA">
        <w:rPr>
          <w:rFonts w:ascii="Century Gothic" w:hAnsi="Century Gothic"/>
        </w:rPr>
        <w:t xml:space="preserve">Po stronie wykonawcy będzie doprowadzenie linii zasilającej budynek od złącza kablowo-pomiarowego zlokalizowanego na granicy działki projektowanego budynku, będącego jednocześnie miejscem rozgraniczenia własności. </w:t>
      </w:r>
    </w:p>
    <w:p w14:paraId="4ED0569F" w14:textId="77777777" w:rsidR="009C11E0" w:rsidRPr="00086FCA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086FCA">
        <w:rPr>
          <w:rFonts w:ascii="Century Gothic" w:hAnsi="Century Gothic"/>
        </w:rPr>
        <w:t xml:space="preserve">Z nowego złącza kablowo-pomiarowego wyprowadzona zostanie linia zasilająca rozdzielnicę główną w budynku,  </w:t>
      </w:r>
    </w:p>
    <w:p w14:paraId="2998035B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086FCA">
        <w:rPr>
          <w:rFonts w:ascii="Century Gothic" w:hAnsi="Century Gothic"/>
        </w:rPr>
        <w:t>Należy zaprojektować i wykonać wewnętrzne linie zasilające w układzie sieciowym TN-S</w:t>
      </w:r>
      <w:r>
        <w:rPr>
          <w:rFonts w:ascii="Century Gothic" w:hAnsi="Century Gothic"/>
        </w:rPr>
        <w:t xml:space="preserve">                                 </w:t>
      </w:r>
      <w:r w:rsidRPr="00086FCA">
        <w:rPr>
          <w:rFonts w:ascii="Century Gothic" w:hAnsi="Century Gothic"/>
        </w:rPr>
        <w:t xml:space="preserve"> z punktem rozdziału w szafce złączowo-pomiarowej.</w:t>
      </w:r>
    </w:p>
    <w:p w14:paraId="47C57B9F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Należy wykonać zewnętrzne przyłącze dla agregatu (podłączany na czas braku zasilania </w:t>
      </w:r>
      <w:r>
        <w:rPr>
          <w:rFonts w:ascii="Century Gothic" w:hAnsi="Century Gothic"/>
        </w:rPr>
        <w:br/>
        <w:t>z sieci) oraz uzgodnić jego współpracę z Zakładem Energetycznym.</w:t>
      </w:r>
    </w:p>
    <w:p w14:paraId="7E245A20" w14:textId="77777777" w:rsidR="009C11E0" w:rsidRDefault="009C11E0" w:rsidP="00A56DED">
      <w:pPr>
        <w:spacing w:line="276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14:paraId="53A275E2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59"/>
        </w:tabs>
        <w:spacing w:before="116" w:line="276" w:lineRule="auto"/>
        <w:ind w:left="697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>Instalacja oświetlenia zewnętrznego</w:t>
      </w:r>
    </w:p>
    <w:p w14:paraId="1A914D79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B514CF">
        <w:rPr>
          <w:rFonts w:ascii="Century Gothic" w:hAnsi="Century Gothic"/>
        </w:rPr>
        <w:t>Należy zaprojektować oświetlenie zewnętrzne przy ciągach pieszo-jezdnych, parkingu raz przed wejściami do budynku</w:t>
      </w:r>
      <w:r>
        <w:rPr>
          <w:rFonts w:ascii="Century Gothic" w:hAnsi="Century Gothic"/>
        </w:rPr>
        <w:t>. Sterowanie czujnikiem światła poprzez przekaźnik zmierzchowy.</w:t>
      </w:r>
    </w:p>
    <w:p w14:paraId="5355E3C9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Lampy oświetlenia zewnętrznego – latarnie słupowe, wysokość min.4,5m. Konstrukcja słupa i opraw stalowa, malowana antykorozyjnie. Część optyczna oprawy z modułem LED i soczewkami. Stopień IP:44, Klasa ochrony: I. Wzór i kolor dostosować do konwencji planowanych budynków należy dobrać na etapie projektu budowlanego w porozumieniu z Zamawiającym.</w:t>
      </w:r>
    </w:p>
    <w:p w14:paraId="21108524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59"/>
        </w:tabs>
        <w:spacing w:before="116" w:line="276" w:lineRule="auto"/>
        <w:ind w:hanging="413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>Rozdzielnice</w:t>
      </w:r>
    </w:p>
    <w:p w14:paraId="11D077DE" w14:textId="77777777" w:rsidR="009C11E0" w:rsidRPr="0081270E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color w:val="000000"/>
          <w:sz w:val="20"/>
        </w:rPr>
      </w:pPr>
      <w:r w:rsidRPr="0081270E">
        <w:rPr>
          <w:rFonts w:ascii="Century Gothic" w:hAnsi="Century Gothic"/>
          <w:color w:val="000000"/>
          <w:sz w:val="20"/>
          <w:u w:val="single"/>
        </w:rPr>
        <w:t xml:space="preserve">Rozdzielnica wyłącznika p. pożarowego </w:t>
      </w:r>
      <w:r w:rsidRPr="0081270E">
        <w:rPr>
          <w:rFonts w:ascii="Century Gothic" w:hAnsi="Century Gothic"/>
          <w:color w:val="000000"/>
          <w:sz w:val="20"/>
        </w:rPr>
        <w:t xml:space="preserve">powinna być zaprojektowana i wykonana                                         </w:t>
      </w:r>
      <w:r w:rsidRPr="0081270E">
        <w:rPr>
          <w:rFonts w:ascii="Century Gothic" w:hAnsi="Century Gothic"/>
          <w:color w:val="000000"/>
          <w:sz w:val="20"/>
        </w:rPr>
        <w:lastRenderedPageBreak/>
        <w:t>w obudowie szczelnej, wyposażona między innymi w rozłącznik pożarowy, , przełącznik faz. Rozdzielnicę usytuować na zewnątrz budynku.</w:t>
      </w:r>
    </w:p>
    <w:p w14:paraId="0593458F" w14:textId="77777777" w:rsidR="009C11E0" w:rsidRPr="0081270E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color w:val="000000"/>
          <w:sz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Przycisk </w:t>
      </w:r>
      <w:r w:rsidRPr="00C66E89">
        <w:rPr>
          <w:rFonts w:ascii="Century Gothic" w:hAnsi="Century Gothic"/>
          <w:sz w:val="20"/>
          <w:szCs w:val="20"/>
          <w:u w:val="single"/>
        </w:rPr>
        <w:t>Główn</w:t>
      </w:r>
      <w:r>
        <w:rPr>
          <w:rFonts w:ascii="Century Gothic" w:hAnsi="Century Gothic"/>
          <w:sz w:val="20"/>
          <w:szCs w:val="20"/>
          <w:u w:val="single"/>
        </w:rPr>
        <w:t>ego</w:t>
      </w:r>
      <w:r w:rsidRPr="00C66E89">
        <w:rPr>
          <w:rFonts w:ascii="Century Gothic" w:hAnsi="Century Gothic"/>
          <w:sz w:val="20"/>
          <w:szCs w:val="20"/>
          <w:u w:val="single"/>
        </w:rPr>
        <w:t xml:space="preserve"> Wyłącznik</w:t>
      </w:r>
      <w:r>
        <w:rPr>
          <w:rFonts w:ascii="Century Gothic" w:hAnsi="Century Gothic"/>
          <w:sz w:val="20"/>
          <w:szCs w:val="20"/>
          <w:u w:val="single"/>
        </w:rPr>
        <w:t>a</w:t>
      </w:r>
      <w:r w:rsidRPr="00C66E89">
        <w:rPr>
          <w:rFonts w:ascii="Century Gothic" w:hAnsi="Century Gothic"/>
          <w:sz w:val="20"/>
          <w:szCs w:val="20"/>
          <w:u w:val="single"/>
        </w:rPr>
        <w:t xml:space="preserve"> Pożarow</w:t>
      </w:r>
      <w:r>
        <w:rPr>
          <w:rFonts w:ascii="Century Gothic" w:hAnsi="Century Gothic"/>
          <w:sz w:val="20"/>
          <w:szCs w:val="20"/>
          <w:u w:val="single"/>
        </w:rPr>
        <w:t>ego</w:t>
      </w:r>
      <w:r w:rsidRPr="00C66E89">
        <w:rPr>
          <w:rFonts w:ascii="Century Gothic" w:hAnsi="Century Gothic"/>
          <w:sz w:val="20"/>
          <w:szCs w:val="20"/>
          <w:u w:val="single"/>
        </w:rPr>
        <w:t xml:space="preserve"> /GWP</w:t>
      </w:r>
      <w:r>
        <w:rPr>
          <w:rFonts w:ascii="Century Gothic" w:hAnsi="Century Gothic"/>
          <w:sz w:val="20"/>
          <w:szCs w:val="20"/>
        </w:rPr>
        <w:t xml:space="preserve"> powinien być zaprojektowany przy wejściu do budynku.</w:t>
      </w:r>
    </w:p>
    <w:p w14:paraId="7DE0447B" w14:textId="77777777" w:rsidR="009C11E0" w:rsidRPr="0081270E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color w:val="000000"/>
          <w:sz w:val="20"/>
        </w:rPr>
      </w:pPr>
      <w:r w:rsidRPr="0081270E">
        <w:rPr>
          <w:rFonts w:ascii="Century Gothic" w:hAnsi="Century Gothic"/>
          <w:color w:val="000000"/>
          <w:sz w:val="20"/>
          <w:u w:val="single"/>
        </w:rPr>
        <w:t xml:space="preserve">Rozdzielnica główna powinna </w:t>
      </w:r>
      <w:r w:rsidRPr="0081270E">
        <w:rPr>
          <w:rFonts w:ascii="Century Gothic" w:hAnsi="Century Gothic"/>
          <w:color w:val="000000"/>
          <w:sz w:val="20"/>
        </w:rPr>
        <w:t>być zaprojektowana i wykonana w obudowie całkowicie metalowej, wyposażona między innymi w</w:t>
      </w:r>
      <w:r w:rsidRPr="00D6355A">
        <w:rPr>
          <w:rFonts w:ascii="Century Gothic" w:hAnsi="Century Gothic"/>
          <w:color w:val="000000"/>
          <w:sz w:val="20"/>
        </w:rPr>
        <w:t xml:space="preserve"> r</w:t>
      </w:r>
      <w:r w:rsidR="00D6355A" w:rsidRPr="00D6355A">
        <w:rPr>
          <w:rFonts w:ascii="Century Gothic" w:hAnsi="Century Gothic"/>
          <w:color w:val="000000"/>
          <w:sz w:val="20"/>
        </w:rPr>
        <w:t>o</w:t>
      </w:r>
      <w:r w:rsidRPr="00D6355A">
        <w:rPr>
          <w:rFonts w:ascii="Century Gothic" w:hAnsi="Century Gothic"/>
          <w:color w:val="000000"/>
          <w:sz w:val="20"/>
        </w:rPr>
        <w:t>złącznik</w:t>
      </w:r>
      <w:r w:rsidRPr="0081270E">
        <w:rPr>
          <w:rFonts w:ascii="Century Gothic" w:hAnsi="Century Gothic"/>
          <w:color w:val="000000"/>
          <w:sz w:val="20"/>
        </w:rPr>
        <w:t xml:space="preserve"> główny, ochronniki przepięciowe klasy B i C, analizator sieciowy, zegar astronomiczny do oświetlenia zewnętrznego itp.</w:t>
      </w:r>
    </w:p>
    <w:p w14:paraId="1FB0121B" w14:textId="77777777" w:rsidR="00D6355A" w:rsidRDefault="00D6355A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  <w:color w:val="000000"/>
        </w:rPr>
      </w:pPr>
    </w:p>
    <w:p w14:paraId="40B34D2E" w14:textId="77777777" w:rsidR="009C11E0" w:rsidRPr="0081270E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  <w:color w:val="000000"/>
        </w:rPr>
      </w:pPr>
      <w:r w:rsidRPr="0081270E">
        <w:rPr>
          <w:rFonts w:ascii="Century Gothic" w:hAnsi="Century Gothic"/>
          <w:color w:val="000000"/>
        </w:rPr>
        <w:t xml:space="preserve">Jako zabezpieczenie tablic rozdzielczych, dużych odbiorników i grup odbiorów zastosować </w:t>
      </w:r>
      <w:r w:rsidRPr="00D6355A">
        <w:rPr>
          <w:rFonts w:ascii="Century Gothic" w:hAnsi="Century Gothic"/>
        </w:rPr>
        <w:t>rozłączniki</w:t>
      </w:r>
      <w:r w:rsidRPr="0081270E">
        <w:rPr>
          <w:rFonts w:ascii="Century Gothic" w:hAnsi="Century Gothic"/>
          <w:color w:val="000000"/>
        </w:rPr>
        <w:t xml:space="preserve"> bezpiecznikowe modułowe. Jako pozostałe zabezpieczenie zastosować instalacyjne wyłączniki zwarciowe i wyłączniki ochronne różnicowo prądowe.</w:t>
      </w:r>
    </w:p>
    <w:p w14:paraId="39A4C078" w14:textId="5D09EB79" w:rsidR="009C11E0" w:rsidRPr="0081270E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  <w:color w:val="000000"/>
        </w:rPr>
      </w:pPr>
      <w:r w:rsidRPr="0081270E">
        <w:rPr>
          <w:rFonts w:ascii="Century Gothic" w:hAnsi="Century Gothic"/>
          <w:color w:val="000000"/>
        </w:rPr>
        <w:t>W rozdzielnicy powinny się znajdować również pola zasilania: oświetlenia zewnętrznego, UPS, siłowni telekomunikacyjnej. Przewidzieć 30% rezerwę na inne odbiory.</w:t>
      </w:r>
    </w:p>
    <w:p w14:paraId="00787E82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59"/>
        </w:tabs>
        <w:spacing w:before="116" w:line="276" w:lineRule="auto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>Wewnętrzne linie zasilające</w:t>
      </w:r>
    </w:p>
    <w:p w14:paraId="2999FC92" w14:textId="77777777" w:rsidR="009C11E0" w:rsidRPr="008B6027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8B6027">
        <w:rPr>
          <w:rFonts w:ascii="Century Gothic" w:hAnsi="Century Gothic"/>
        </w:rPr>
        <w:t xml:space="preserve">Z rozdzielnic zasilone zostaną wszystkie obwody oświetleniowe i gniazd wtyczkowych ogólnego </w:t>
      </w:r>
      <w:r w:rsidRPr="00D6355A">
        <w:rPr>
          <w:rFonts w:ascii="Century Gothic" w:hAnsi="Century Gothic"/>
          <w:color w:val="000000"/>
        </w:rPr>
        <w:t>przeznaczenia</w:t>
      </w:r>
      <w:r w:rsidRPr="008B6027">
        <w:rPr>
          <w:rFonts w:ascii="Century Gothic" w:hAnsi="Century Gothic"/>
        </w:rPr>
        <w:t>.</w:t>
      </w:r>
    </w:p>
    <w:p w14:paraId="137B417D" w14:textId="77777777" w:rsidR="009C11E0" w:rsidRPr="008B6027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8B6027">
        <w:rPr>
          <w:rFonts w:ascii="Century Gothic" w:hAnsi="Century Gothic"/>
        </w:rPr>
        <w:t xml:space="preserve">Dla </w:t>
      </w:r>
      <w:r w:rsidRPr="00D6355A">
        <w:rPr>
          <w:rFonts w:ascii="Century Gothic" w:hAnsi="Century Gothic"/>
          <w:color w:val="000000"/>
        </w:rPr>
        <w:t>odbiorów</w:t>
      </w:r>
      <w:r w:rsidRPr="008B6027">
        <w:rPr>
          <w:rFonts w:ascii="Century Gothic" w:hAnsi="Century Gothic"/>
        </w:rPr>
        <w:t xml:space="preserve"> komputerowych przewiduje się zainstalowanie zabezpieczeń jako oddzielną sekcję</w:t>
      </w:r>
      <w:r>
        <w:rPr>
          <w:rFonts w:ascii="Century Gothic" w:hAnsi="Century Gothic"/>
        </w:rPr>
        <w:t xml:space="preserve"> </w:t>
      </w:r>
      <w:r w:rsidRPr="008B6027">
        <w:rPr>
          <w:rFonts w:ascii="Century Gothic" w:hAnsi="Century Gothic"/>
        </w:rPr>
        <w:t>w rozdzielnicach.</w:t>
      </w:r>
    </w:p>
    <w:p w14:paraId="7A8C0C38" w14:textId="77777777" w:rsidR="009C11E0" w:rsidRPr="008B6027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8B6027">
        <w:rPr>
          <w:rFonts w:ascii="Century Gothic" w:hAnsi="Century Gothic"/>
        </w:rPr>
        <w:t xml:space="preserve">Linie </w:t>
      </w:r>
      <w:r w:rsidRPr="00D6355A">
        <w:rPr>
          <w:rFonts w:ascii="Century Gothic" w:hAnsi="Century Gothic"/>
          <w:color w:val="000000"/>
        </w:rPr>
        <w:t>zasilające</w:t>
      </w:r>
      <w:r w:rsidRPr="008B6027">
        <w:rPr>
          <w:rFonts w:ascii="Century Gothic" w:hAnsi="Century Gothic"/>
        </w:rPr>
        <w:t xml:space="preserve"> wykonać kablami i przewodami miedzianymi, układanymi w korytkach, </w:t>
      </w:r>
      <w:r w:rsidRPr="008B6027">
        <w:rPr>
          <w:rFonts w:ascii="Century Gothic" w:hAnsi="Century Gothic"/>
        </w:rPr>
        <w:br/>
        <w:t xml:space="preserve">w przestrzeni stropu podwieszonego zlokalizowanego nad ciągami komunikacyjnymi. </w:t>
      </w:r>
    </w:p>
    <w:p w14:paraId="69BDC48D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59"/>
        </w:tabs>
        <w:spacing w:before="116" w:line="276" w:lineRule="auto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>Instalacja oświetlenia podstawowego;</w:t>
      </w:r>
    </w:p>
    <w:p w14:paraId="302A55BA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Instalacja</w:t>
      </w:r>
      <w:r w:rsidRPr="00725523">
        <w:rPr>
          <w:rFonts w:ascii="Century Gothic" w:hAnsi="Century Gothic"/>
        </w:rPr>
        <w:t xml:space="preserve"> oświetlenia podstawowego</w:t>
      </w:r>
      <w:r>
        <w:rPr>
          <w:rFonts w:ascii="Century Gothic" w:hAnsi="Century Gothic"/>
        </w:rPr>
        <w:t xml:space="preserve"> powinna być wykonana w oparciu o </w:t>
      </w:r>
      <w:r w:rsidRPr="00725523">
        <w:rPr>
          <w:rFonts w:ascii="Century Gothic" w:hAnsi="Century Gothic"/>
          <w:u w:val="single"/>
        </w:rPr>
        <w:t>kompaktowe oprawy oświetleniowe LED</w:t>
      </w:r>
      <w:r w:rsidRPr="00074FE1">
        <w:rPr>
          <w:rFonts w:ascii="Century Gothic" w:hAnsi="Century Gothic"/>
        </w:rPr>
        <w:t>, obowiązujące przepisy i normy</w:t>
      </w:r>
      <w:r>
        <w:rPr>
          <w:rFonts w:ascii="Century Gothic" w:hAnsi="Century Gothic"/>
        </w:rPr>
        <w:t>, z zachowaniem wymaganych poziomów natężenia oświetlenia:</w:t>
      </w:r>
    </w:p>
    <w:p w14:paraId="632787C0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Hole – 200 lx</w:t>
      </w:r>
    </w:p>
    <w:p w14:paraId="7E8FC004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Szatnie, łazienki, toalety – 300 lx</w:t>
      </w:r>
    </w:p>
    <w:p w14:paraId="6BC64F8A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Strefy komunikacyjne – 100 lx</w:t>
      </w:r>
    </w:p>
    <w:p w14:paraId="31E6452A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Pomieszczenia</w:t>
      </w:r>
      <w:r>
        <w:rPr>
          <w:rFonts w:ascii="Century Gothic" w:hAnsi="Century Gothic"/>
        </w:rPr>
        <w:t xml:space="preserve"> biurowe – 500 lx</w:t>
      </w:r>
    </w:p>
    <w:p w14:paraId="69F8229D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Przewody układać w korytkach, w przestrzeni stropu podwieszonego zlokalizowanego nad </w:t>
      </w:r>
      <w:r w:rsidRPr="00D6355A">
        <w:rPr>
          <w:rFonts w:ascii="Century Gothic" w:hAnsi="Century Gothic"/>
          <w:color w:val="000000"/>
        </w:rPr>
        <w:t>ciągami</w:t>
      </w:r>
      <w:r>
        <w:rPr>
          <w:rFonts w:ascii="Century Gothic" w:hAnsi="Century Gothic"/>
        </w:rPr>
        <w:t xml:space="preserve"> komunikacyjnymi, natomiast poza przestrzeniami między stropowymi w</w:t>
      </w:r>
      <w:r w:rsidR="00D07EB7">
        <w:rPr>
          <w:rFonts w:ascii="Century Gothic" w:hAnsi="Century Gothic"/>
        </w:rPr>
        <w:t> </w:t>
      </w:r>
      <w:r>
        <w:rPr>
          <w:rFonts w:ascii="Century Gothic" w:hAnsi="Century Gothic"/>
        </w:rPr>
        <w:t>pomieszczeniach przewody układać w przestrzeni konstrukcyjnej ścian w rurkach ochronnych.</w:t>
      </w:r>
    </w:p>
    <w:p w14:paraId="6F54D060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pomieszczeniach wilgotnych lub przejściowo wilgotnych należy stosować </w:t>
      </w:r>
      <w:r w:rsidRPr="00386E86">
        <w:rPr>
          <w:rFonts w:ascii="Century Gothic" w:hAnsi="Century Gothic"/>
          <w:u w:val="single"/>
        </w:rPr>
        <w:t>oprawy oświetleniowe LED</w:t>
      </w:r>
      <w:r>
        <w:rPr>
          <w:rFonts w:ascii="Century Gothic" w:hAnsi="Century Gothic"/>
        </w:rPr>
        <w:t xml:space="preserve"> i osprzęt instalacyjny o stopniu ochrony IP 44 lub większym.</w:t>
      </w:r>
    </w:p>
    <w:p w14:paraId="23CAEFEF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pomieszczeniach ze stanowiskami pracy wyposażonymi w sprzęt komputerowy należy stosować oprawy wyposażone w system ograniczający stopień olśnienia.</w:t>
      </w:r>
    </w:p>
    <w:p w14:paraId="3B635D72" w14:textId="77777777" w:rsidR="009C11E0" w:rsidRPr="004D79B8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Załączanie</w:t>
      </w:r>
      <w:r>
        <w:rPr>
          <w:rFonts w:ascii="Century Gothic" w:hAnsi="Century Gothic"/>
        </w:rPr>
        <w:t xml:space="preserve"> opraw w pokojach przy wejściach do pomieszczenia. Sterowanie wydzielonymi </w:t>
      </w:r>
      <w:r w:rsidRPr="004D79B8">
        <w:rPr>
          <w:rFonts w:ascii="Century Gothic" w:hAnsi="Century Gothic"/>
        </w:rPr>
        <w:t>oprawami w ciągach komunikacyjnych korytarzy, klatka schodowa z uwzględnieniem zastosowania opraw z czujnikami ruchu.</w:t>
      </w:r>
    </w:p>
    <w:p w14:paraId="6E04AC0A" w14:textId="77777777" w:rsidR="009C11E0" w:rsidRPr="004D79B8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4D79B8">
        <w:rPr>
          <w:rFonts w:ascii="Century Gothic" w:hAnsi="Century Gothic"/>
        </w:rPr>
        <w:t xml:space="preserve">Wentylację </w:t>
      </w:r>
      <w:r w:rsidRPr="00D6355A">
        <w:rPr>
          <w:rFonts w:ascii="Century Gothic" w:hAnsi="Century Gothic"/>
          <w:color w:val="000000"/>
        </w:rPr>
        <w:t>mechaniczną</w:t>
      </w:r>
      <w:r w:rsidRPr="004D79B8">
        <w:rPr>
          <w:rFonts w:ascii="Century Gothic" w:hAnsi="Century Gothic"/>
        </w:rPr>
        <w:t xml:space="preserve"> sanitariatów powiązać z oświetleniem ze zwłoką 15 min.</w:t>
      </w:r>
    </w:p>
    <w:p w14:paraId="4448DC5E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59"/>
        </w:tabs>
        <w:spacing w:before="116" w:line="276" w:lineRule="auto"/>
        <w:ind w:hanging="413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>Instalacja oświetlenia ewakuacyjnego;</w:t>
      </w:r>
    </w:p>
    <w:p w14:paraId="3A3AC8CE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W budynku należy wykonać oświetlenie ewakuacyjne. Oświetlenie to zapewni możliwość</w:t>
      </w:r>
      <w:r w:rsidRPr="004D79B8">
        <w:rPr>
          <w:rFonts w:ascii="Century Gothic" w:hAnsi="Century Gothic"/>
        </w:rPr>
        <w:t xml:space="preserve"> bezpiecznego opuszczenia pomieszczeń obiektu w przypadku zaniku zasilania pozostałych rodzajów oświetlenia, szczególnie oświetlenia podstawowego ogólnego oraz bezpieczną ewakuację na wypadek pożaru. Oświetlenie ewakuacyjne zapewnić powinno natężenie</w:t>
      </w:r>
      <w:r>
        <w:rPr>
          <w:rFonts w:ascii="Century Gothic" w:hAnsi="Century Gothic"/>
        </w:rPr>
        <w:t xml:space="preserve"> </w:t>
      </w:r>
      <w:r w:rsidRPr="004D79B8">
        <w:rPr>
          <w:rFonts w:ascii="Century Gothic" w:hAnsi="Century Gothic"/>
        </w:rPr>
        <w:t xml:space="preserve">normowe na poziomie podłogi na drodze ewakuacyjnej. Oświetlenie ewakuacyjne powinno zostać wykonane z wykorzystaniem oddzielnych opraw wyposażonych w akumulator o czasie podtrzymania 1h. Oświetlenie ewakuacyjne należy uzupełnić typowymi oprawami kierunkowymi, pracującymi w trybie na ciemno </w:t>
      </w:r>
      <w:r w:rsidRPr="004D79B8">
        <w:rPr>
          <w:rFonts w:ascii="Century Gothic" w:hAnsi="Century Gothic"/>
          <w:spacing w:val="-3"/>
        </w:rPr>
        <w:t xml:space="preserve">(PN/PA). </w:t>
      </w:r>
      <w:r w:rsidRPr="004D79B8">
        <w:rPr>
          <w:rFonts w:ascii="Century Gothic" w:hAnsi="Century Gothic"/>
        </w:rPr>
        <w:t>Oprawy te zlokalizowane będą przy drzwiach ewakuacyjnych</w:t>
      </w:r>
      <w:r>
        <w:rPr>
          <w:rFonts w:ascii="Century Gothic" w:hAnsi="Century Gothic"/>
        </w:rPr>
        <w:t xml:space="preserve"> i służą do wskazania najkrótszej drogi wyjścia z pomieszczeń. </w:t>
      </w:r>
      <w:r>
        <w:rPr>
          <w:rFonts w:ascii="Century Gothic" w:hAnsi="Century Gothic"/>
        </w:rPr>
        <w:lastRenderedPageBreak/>
        <w:t>Wszystkie oprawy awaryjne i komponenty muszą posiadać certyfikat dopuszczenia CNBOP.</w:t>
      </w:r>
    </w:p>
    <w:p w14:paraId="7C366BB0" w14:textId="77777777" w:rsidR="009C11E0" w:rsidRPr="00864817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Oświetlenie</w:t>
      </w:r>
      <w:r w:rsidRPr="00864817">
        <w:rPr>
          <w:rFonts w:ascii="Century Gothic" w:hAnsi="Century Gothic"/>
        </w:rPr>
        <w:t xml:space="preserve"> ewakuacyjne należy wykonać zgodnie z normą PNEN </w:t>
      </w:r>
      <w:r>
        <w:rPr>
          <w:rFonts w:ascii="Century Gothic" w:hAnsi="Century Gothic"/>
        </w:rPr>
        <w:t>1838:2005 ,,Oświetlenie awaryjne” i PN-EN 50172:2005 ,, Systemy awaryjne oświetlenia’’.</w:t>
      </w:r>
    </w:p>
    <w:p w14:paraId="4ECE2B82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59"/>
        </w:tabs>
        <w:spacing w:before="116" w:line="276" w:lineRule="auto"/>
        <w:ind w:left="697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>Instalacja gniazd wtyczkowych 230V</w:t>
      </w:r>
    </w:p>
    <w:p w14:paraId="5667FBB5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  <w:u w:val="single"/>
        </w:rPr>
      </w:pPr>
      <w:r w:rsidRPr="006B1FBD">
        <w:rPr>
          <w:rFonts w:ascii="Century Gothic" w:hAnsi="Century Gothic"/>
        </w:rPr>
        <w:t>Obwody gniazd wtyczkowych zasilane będą z rozdzielnic piętrowych.</w:t>
      </w:r>
    </w:p>
    <w:p w14:paraId="6E3034A7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  <w:u w:val="single"/>
        </w:rPr>
      </w:pPr>
      <w:r w:rsidRPr="006B1FBD">
        <w:rPr>
          <w:rFonts w:ascii="Century Gothic" w:hAnsi="Century Gothic"/>
        </w:rPr>
        <w:t xml:space="preserve">Główne ciągi przewodów prowadzone będą w korytarzach w korytkach instalacyjnych </w:t>
      </w:r>
      <w:r>
        <w:rPr>
          <w:rFonts w:ascii="Century Gothic" w:hAnsi="Century Gothic"/>
        </w:rPr>
        <w:br/>
      </w:r>
      <w:r w:rsidRPr="006B1FBD">
        <w:rPr>
          <w:rFonts w:ascii="Century Gothic" w:hAnsi="Century Gothic"/>
        </w:rPr>
        <w:t xml:space="preserve">w przestrzeni </w:t>
      </w:r>
      <w:proofErr w:type="spellStart"/>
      <w:r w:rsidRPr="006B1FBD">
        <w:rPr>
          <w:rFonts w:ascii="Century Gothic" w:hAnsi="Century Gothic"/>
        </w:rPr>
        <w:t>międzystropowej</w:t>
      </w:r>
      <w:proofErr w:type="spellEnd"/>
      <w:r w:rsidRPr="006B1FBD">
        <w:rPr>
          <w:rFonts w:ascii="Century Gothic" w:hAnsi="Century Gothic"/>
        </w:rPr>
        <w:t xml:space="preserve">. Poza przestrzeniami </w:t>
      </w:r>
      <w:proofErr w:type="spellStart"/>
      <w:r w:rsidRPr="006B1FBD">
        <w:rPr>
          <w:rFonts w:ascii="Century Gothic" w:hAnsi="Century Gothic"/>
        </w:rPr>
        <w:t>międzystropowymi</w:t>
      </w:r>
      <w:proofErr w:type="spellEnd"/>
      <w:r w:rsidRPr="006B1FBD">
        <w:rPr>
          <w:rFonts w:ascii="Century Gothic" w:hAnsi="Century Gothic"/>
        </w:rPr>
        <w:t xml:space="preserve"> w pomieszczeniach przewody układane będą w przestrzeniach konstrukcyjnych ścian w rurkach</w:t>
      </w:r>
      <w:r w:rsidRPr="006B1FBD">
        <w:rPr>
          <w:rFonts w:ascii="Century Gothic" w:hAnsi="Century Gothic"/>
          <w:spacing w:val="-3"/>
        </w:rPr>
        <w:t xml:space="preserve"> </w:t>
      </w:r>
      <w:r w:rsidRPr="006B1FBD">
        <w:rPr>
          <w:rFonts w:ascii="Century Gothic" w:hAnsi="Century Gothic"/>
        </w:rPr>
        <w:t>ochronnych.</w:t>
      </w:r>
    </w:p>
    <w:p w14:paraId="4A60EC12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6B1FBD">
        <w:rPr>
          <w:rFonts w:ascii="Century Gothic" w:hAnsi="Century Gothic"/>
        </w:rPr>
        <w:t>Ilość gniazd wtykowych należy przyjąć;</w:t>
      </w:r>
    </w:p>
    <w:p w14:paraId="034D3CB1" w14:textId="77777777" w:rsidR="009C11E0" w:rsidRPr="006B1FBD" w:rsidRDefault="009C11E0" w:rsidP="00A56DED">
      <w:pPr>
        <w:spacing w:line="276" w:lineRule="auto"/>
        <w:ind w:left="120" w:right="128"/>
        <w:jc w:val="both"/>
        <w:rPr>
          <w:rFonts w:ascii="Century Gothic" w:hAnsi="Century Gothic"/>
          <w:sz w:val="20"/>
          <w:szCs w:val="20"/>
        </w:rPr>
      </w:pPr>
      <w:r w:rsidRPr="006B1FBD">
        <w:rPr>
          <w:rFonts w:ascii="Century Gothic" w:hAnsi="Century Gothic"/>
          <w:sz w:val="20"/>
          <w:szCs w:val="20"/>
        </w:rPr>
        <w:t>- w pom. o pow. do 10 m</w:t>
      </w:r>
      <w:r w:rsidRPr="006B1FBD">
        <w:rPr>
          <w:rFonts w:ascii="Century Gothic" w:hAnsi="Century Gothic"/>
          <w:sz w:val="20"/>
          <w:szCs w:val="20"/>
          <w:vertAlign w:val="superscript"/>
        </w:rPr>
        <w:t>2</w:t>
      </w:r>
      <w:r w:rsidRPr="006B1FBD">
        <w:rPr>
          <w:rFonts w:ascii="Century Gothic" w:hAnsi="Century Gothic"/>
          <w:sz w:val="20"/>
          <w:szCs w:val="20"/>
        </w:rPr>
        <w:t xml:space="preserve"> – po 3 szt. gniazd wtykowych</w:t>
      </w:r>
    </w:p>
    <w:p w14:paraId="451E1716" w14:textId="77777777" w:rsidR="009C11E0" w:rsidRPr="006B1FBD" w:rsidRDefault="009C11E0" w:rsidP="00A56DED">
      <w:pPr>
        <w:spacing w:line="276" w:lineRule="auto"/>
        <w:ind w:left="120" w:right="128"/>
        <w:jc w:val="both"/>
        <w:rPr>
          <w:rFonts w:ascii="Century Gothic" w:hAnsi="Century Gothic"/>
          <w:sz w:val="20"/>
          <w:szCs w:val="20"/>
        </w:rPr>
      </w:pPr>
      <w:r w:rsidRPr="006B1FBD">
        <w:rPr>
          <w:rFonts w:ascii="Century Gothic" w:hAnsi="Century Gothic"/>
          <w:sz w:val="20"/>
          <w:szCs w:val="20"/>
        </w:rPr>
        <w:t>- w pom. o pow. do 20 m</w:t>
      </w:r>
      <w:r w:rsidRPr="006B1FBD">
        <w:rPr>
          <w:rFonts w:ascii="Century Gothic" w:hAnsi="Century Gothic"/>
          <w:sz w:val="20"/>
          <w:szCs w:val="20"/>
          <w:vertAlign w:val="superscript"/>
        </w:rPr>
        <w:t xml:space="preserve">2 </w:t>
      </w:r>
      <w:r w:rsidRPr="006B1FBD">
        <w:rPr>
          <w:rFonts w:ascii="Century Gothic" w:hAnsi="Century Gothic"/>
          <w:sz w:val="20"/>
          <w:szCs w:val="20"/>
        </w:rPr>
        <w:t>– po 4 szt. gniazd wtykowych</w:t>
      </w:r>
    </w:p>
    <w:p w14:paraId="2E687718" w14:textId="77777777" w:rsidR="009C11E0" w:rsidRPr="006B1FBD" w:rsidRDefault="009C11E0" w:rsidP="00A56DED">
      <w:pPr>
        <w:spacing w:line="276" w:lineRule="auto"/>
        <w:ind w:left="120" w:right="128"/>
        <w:jc w:val="both"/>
        <w:rPr>
          <w:rFonts w:ascii="Century Gothic" w:hAnsi="Century Gothic"/>
          <w:sz w:val="20"/>
          <w:szCs w:val="20"/>
        </w:rPr>
      </w:pPr>
      <w:r w:rsidRPr="006B1FBD">
        <w:rPr>
          <w:rFonts w:ascii="Century Gothic" w:hAnsi="Century Gothic"/>
          <w:sz w:val="20"/>
          <w:szCs w:val="20"/>
        </w:rPr>
        <w:t>- w pom. powyżej 20 m</w:t>
      </w:r>
      <w:r w:rsidRPr="006B1FBD">
        <w:rPr>
          <w:rFonts w:ascii="Century Gothic" w:hAnsi="Century Gothic"/>
          <w:sz w:val="20"/>
          <w:szCs w:val="20"/>
          <w:vertAlign w:val="superscript"/>
        </w:rPr>
        <w:t>2</w:t>
      </w:r>
      <w:r w:rsidRPr="006B1FBD">
        <w:rPr>
          <w:rFonts w:ascii="Century Gothic" w:hAnsi="Century Gothic"/>
          <w:sz w:val="20"/>
          <w:szCs w:val="20"/>
        </w:rPr>
        <w:t xml:space="preserve"> – min. 6 szt. gniazd wtykowych</w:t>
      </w:r>
    </w:p>
    <w:p w14:paraId="78ADA4DD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Lokalizację</w:t>
      </w:r>
      <w:r w:rsidRPr="006B1FBD">
        <w:rPr>
          <w:rFonts w:ascii="Century Gothic" w:hAnsi="Century Gothic"/>
        </w:rPr>
        <w:t xml:space="preserve"> gniazd wtyczkowych należy uzgodnić z Zamawiającym na etapie opracowywania dokumentacji projektowej.</w:t>
      </w:r>
    </w:p>
    <w:p w14:paraId="389AA7A0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59"/>
        </w:tabs>
        <w:spacing w:before="116" w:line="276" w:lineRule="auto"/>
        <w:ind w:left="697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 xml:space="preserve"> Instalacja gniazd wtyczkowych 230V dla zasilania komputerów;</w:t>
      </w:r>
    </w:p>
    <w:p w14:paraId="201D69FD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6B1FBD">
        <w:rPr>
          <w:rFonts w:ascii="Century Gothic" w:hAnsi="Century Gothic"/>
        </w:rPr>
        <w:t xml:space="preserve">W budynku należy przewidzieć wydzielone sekcje tablic do zasilania gniazd DATA na </w:t>
      </w:r>
      <w:r w:rsidRPr="00D6355A">
        <w:rPr>
          <w:rFonts w:ascii="Century Gothic" w:hAnsi="Century Gothic"/>
          <w:color w:val="000000"/>
        </w:rPr>
        <w:t>stanowiskach</w:t>
      </w:r>
      <w:r w:rsidRPr="006B1FBD">
        <w:rPr>
          <w:rFonts w:ascii="Century Gothic" w:hAnsi="Century Gothic"/>
        </w:rPr>
        <w:t xml:space="preserve"> komputerowych.</w:t>
      </w:r>
    </w:p>
    <w:p w14:paraId="2377BF9E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Główne</w:t>
      </w:r>
      <w:r w:rsidRPr="006B1FBD">
        <w:rPr>
          <w:rFonts w:ascii="Century Gothic" w:hAnsi="Century Gothic"/>
        </w:rPr>
        <w:t xml:space="preserve"> ciągi przewodów prowadzone będą w korytarzach w korytkach w przestrzeni </w:t>
      </w:r>
      <w:proofErr w:type="spellStart"/>
      <w:r w:rsidRPr="006B1FBD">
        <w:rPr>
          <w:rFonts w:ascii="Century Gothic" w:hAnsi="Century Gothic"/>
        </w:rPr>
        <w:t>międzystropowej</w:t>
      </w:r>
      <w:proofErr w:type="spellEnd"/>
      <w:r w:rsidRPr="006B1FBD">
        <w:rPr>
          <w:rFonts w:ascii="Century Gothic" w:hAnsi="Century Gothic"/>
        </w:rPr>
        <w:t xml:space="preserve">. Poza przestrzeniami </w:t>
      </w:r>
      <w:proofErr w:type="spellStart"/>
      <w:r w:rsidRPr="006B1FBD">
        <w:rPr>
          <w:rFonts w:ascii="Century Gothic" w:hAnsi="Century Gothic"/>
        </w:rPr>
        <w:t>międzystropowymi</w:t>
      </w:r>
      <w:proofErr w:type="spellEnd"/>
      <w:r w:rsidRPr="006B1FBD">
        <w:rPr>
          <w:rFonts w:ascii="Century Gothic" w:hAnsi="Century Gothic"/>
        </w:rPr>
        <w:t xml:space="preserve"> w pomieszczeniach przewody układane będą w przestrzeniach konstrukcyjnych ścian w rurkach ochronnych.</w:t>
      </w:r>
    </w:p>
    <w:p w14:paraId="43FEC66C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Ilość</w:t>
      </w:r>
      <w:r w:rsidRPr="006B1FBD">
        <w:rPr>
          <w:rFonts w:ascii="Century Gothic" w:hAnsi="Century Gothic"/>
        </w:rPr>
        <w:t xml:space="preserve"> gniazd wtykowych należy przyjąć;</w:t>
      </w:r>
    </w:p>
    <w:p w14:paraId="200EF5A7" w14:textId="77777777" w:rsidR="009C11E0" w:rsidRPr="006B1FBD" w:rsidRDefault="009C11E0" w:rsidP="00A56DED">
      <w:pPr>
        <w:spacing w:line="276" w:lineRule="auto"/>
        <w:ind w:left="120" w:right="128"/>
        <w:jc w:val="both"/>
        <w:rPr>
          <w:rFonts w:ascii="Century Gothic" w:hAnsi="Century Gothic"/>
          <w:sz w:val="20"/>
          <w:szCs w:val="20"/>
        </w:rPr>
      </w:pPr>
      <w:r w:rsidRPr="006B1FBD">
        <w:rPr>
          <w:rFonts w:ascii="Century Gothic" w:hAnsi="Century Gothic"/>
          <w:sz w:val="20"/>
          <w:szCs w:val="20"/>
        </w:rPr>
        <w:t>- w pom. o pow. do 10 m</w:t>
      </w:r>
      <w:r w:rsidRPr="006B1FBD">
        <w:rPr>
          <w:rFonts w:ascii="Century Gothic" w:hAnsi="Century Gothic"/>
          <w:sz w:val="20"/>
          <w:szCs w:val="20"/>
          <w:vertAlign w:val="superscript"/>
        </w:rPr>
        <w:t>2</w:t>
      </w:r>
      <w:r w:rsidRPr="006B1FBD">
        <w:rPr>
          <w:rFonts w:ascii="Century Gothic" w:hAnsi="Century Gothic"/>
          <w:sz w:val="20"/>
          <w:szCs w:val="20"/>
        </w:rPr>
        <w:t xml:space="preserve"> – po 2 szt. gniazd wtykowych</w:t>
      </w:r>
    </w:p>
    <w:p w14:paraId="78F2C807" w14:textId="77777777" w:rsidR="009C11E0" w:rsidRPr="006B1FBD" w:rsidRDefault="009C11E0" w:rsidP="00A56DED">
      <w:pPr>
        <w:spacing w:line="276" w:lineRule="auto"/>
        <w:ind w:left="120" w:right="128"/>
        <w:jc w:val="both"/>
        <w:rPr>
          <w:rFonts w:ascii="Century Gothic" w:hAnsi="Century Gothic"/>
          <w:sz w:val="20"/>
          <w:szCs w:val="20"/>
        </w:rPr>
      </w:pPr>
      <w:r w:rsidRPr="006B1FBD">
        <w:rPr>
          <w:rFonts w:ascii="Century Gothic" w:hAnsi="Century Gothic"/>
          <w:sz w:val="20"/>
          <w:szCs w:val="20"/>
        </w:rPr>
        <w:t>- w pom. o pow. do 20 m</w:t>
      </w:r>
      <w:r w:rsidRPr="006B1FBD">
        <w:rPr>
          <w:rFonts w:ascii="Century Gothic" w:hAnsi="Century Gothic"/>
          <w:sz w:val="20"/>
          <w:szCs w:val="20"/>
          <w:vertAlign w:val="superscript"/>
        </w:rPr>
        <w:t xml:space="preserve">2 </w:t>
      </w:r>
      <w:r w:rsidRPr="006B1FBD">
        <w:rPr>
          <w:rFonts w:ascii="Century Gothic" w:hAnsi="Century Gothic"/>
          <w:sz w:val="20"/>
          <w:szCs w:val="20"/>
        </w:rPr>
        <w:t>– po 4 szt. gniazd wtykowych</w:t>
      </w:r>
    </w:p>
    <w:p w14:paraId="14F0B5DF" w14:textId="77777777" w:rsidR="009C11E0" w:rsidRPr="006B1FBD" w:rsidRDefault="009C11E0" w:rsidP="00A56DED">
      <w:pPr>
        <w:spacing w:line="276" w:lineRule="auto"/>
        <w:ind w:left="120" w:right="128"/>
        <w:jc w:val="both"/>
        <w:rPr>
          <w:rFonts w:ascii="Century Gothic" w:hAnsi="Century Gothic"/>
          <w:sz w:val="20"/>
          <w:szCs w:val="20"/>
        </w:rPr>
      </w:pPr>
      <w:r w:rsidRPr="006B1FBD">
        <w:rPr>
          <w:rFonts w:ascii="Century Gothic" w:hAnsi="Century Gothic"/>
          <w:sz w:val="20"/>
          <w:szCs w:val="20"/>
        </w:rPr>
        <w:t>- w pom. powyżej 20 m</w:t>
      </w:r>
      <w:r w:rsidRPr="006B1FBD">
        <w:rPr>
          <w:rFonts w:ascii="Century Gothic" w:hAnsi="Century Gothic"/>
          <w:sz w:val="20"/>
          <w:szCs w:val="20"/>
          <w:vertAlign w:val="superscript"/>
        </w:rPr>
        <w:t>2</w:t>
      </w:r>
      <w:r w:rsidRPr="006B1FBD">
        <w:rPr>
          <w:rFonts w:ascii="Century Gothic" w:hAnsi="Century Gothic"/>
          <w:sz w:val="20"/>
          <w:szCs w:val="20"/>
        </w:rPr>
        <w:t xml:space="preserve"> – min. 6 szt. gniazd wtykowych</w:t>
      </w:r>
    </w:p>
    <w:p w14:paraId="717DF344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Lokalizację</w:t>
      </w:r>
      <w:r w:rsidRPr="006B1FBD">
        <w:rPr>
          <w:rFonts w:ascii="Century Gothic" w:hAnsi="Century Gothic"/>
        </w:rPr>
        <w:t xml:space="preserve"> gniazd wtyczkowych należy uzgodnić z Zamawiającym na etapie opracowywania dokumentacji projektowej.</w:t>
      </w:r>
    </w:p>
    <w:p w14:paraId="07EA6DF2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142"/>
        </w:tabs>
        <w:spacing w:before="116" w:line="276" w:lineRule="auto"/>
        <w:ind w:left="697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 xml:space="preserve">Instalacja zasilania odbiorów wentylacji </w:t>
      </w:r>
    </w:p>
    <w:p w14:paraId="4788824E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Należy</w:t>
      </w:r>
      <w:r w:rsidRPr="006B1FBD">
        <w:rPr>
          <w:rFonts w:ascii="Century Gothic" w:hAnsi="Century Gothic"/>
        </w:rPr>
        <w:t xml:space="preserve"> przewidzieć zasilanie z rozdzielnicy głównej odbiorów wentylacyjnych.</w:t>
      </w:r>
    </w:p>
    <w:p w14:paraId="5AFBB650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6B1FBD">
        <w:rPr>
          <w:rFonts w:ascii="Century Gothic" w:hAnsi="Century Gothic"/>
        </w:rPr>
        <w:t xml:space="preserve">Zasilanie pojedynczych wentylatorów i okablowanie do urządzeń sterujących ich pracą, </w:t>
      </w:r>
      <w:r w:rsidRPr="00D6355A">
        <w:rPr>
          <w:rFonts w:ascii="Century Gothic" w:hAnsi="Century Gothic"/>
          <w:color w:val="000000"/>
        </w:rPr>
        <w:t>zlokalizowanych</w:t>
      </w:r>
      <w:r w:rsidRPr="006B1FBD">
        <w:rPr>
          <w:rFonts w:ascii="Century Gothic" w:hAnsi="Century Gothic"/>
        </w:rPr>
        <w:t xml:space="preserve"> w pomieszczeniach wentylowanych.</w:t>
      </w:r>
    </w:p>
    <w:p w14:paraId="058DFBF3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Wszystkie</w:t>
      </w:r>
      <w:r w:rsidRPr="006B1FBD">
        <w:rPr>
          <w:rFonts w:ascii="Century Gothic" w:hAnsi="Century Gothic"/>
        </w:rPr>
        <w:t xml:space="preserve"> urządzenia wentylacji mechanicznej należy zasilać w sposób zgodny z wytycznymi zawartymi w DTR urządzeń.</w:t>
      </w:r>
    </w:p>
    <w:p w14:paraId="3307476F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Ewentualne</w:t>
      </w:r>
      <w:r w:rsidRPr="006B1FBD">
        <w:rPr>
          <w:rFonts w:ascii="Century Gothic" w:hAnsi="Century Gothic"/>
        </w:rPr>
        <w:t xml:space="preserve"> wentylatory wywiewne w pom sanitarnych włączyć do obwodów oświetlenia tych </w:t>
      </w:r>
      <w:r w:rsidRPr="006B1FBD">
        <w:rPr>
          <w:rFonts w:ascii="Century Gothic" w:hAnsi="Century Gothic"/>
        </w:rPr>
        <w:tab/>
        <w:t xml:space="preserve">pomieszczeń ze zwłoką czasowa min 2 min. </w:t>
      </w:r>
    </w:p>
    <w:p w14:paraId="394C42F8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59"/>
        </w:tabs>
        <w:spacing w:before="116" w:line="276" w:lineRule="auto"/>
        <w:ind w:left="697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>Instalacja zasilania innych odbiorów sanitarnych.</w:t>
      </w:r>
    </w:p>
    <w:p w14:paraId="3DB1EF2C" w14:textId="5DD13020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Należy</w:t>
      </w:r>
      <w:r w:rsidRPr="006B1FBD">
        <w:rPr>
          <w:rFonts w:ascii="Century Gothic" w:hAnsi="Century Gothic"/>
        </w:rPr>
        <w:t xml:space="preserve"> przewidzieć zasilanie z rozdzielnicy głównej rozdzielnicy kotłowni i zasilanie z niej odbiorów technologicznych.</w:t>
      </w:r>
    </w:p>
    <w:p w14:paraId="3D301A7C" w14:textId="7974DF3C" w:rsidR="00430473" w:rsidRDefault="00430473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13A4F8FC" w14:textId="2BFDC7F6" w:rsidR="00430473" w:rsidRDefault="00430473" w:rsidP="00430473">
      <w:pPr>
        <w:pStyle w:val="Tekstpodstawowy"/>
        <w:spacing w:line="276" w:lineRule="auto"/>
        <w:jc w:val="both"/>
        <w:rPr>
          <w:rFonts w:ascii="Century Gothic" w:hAnsi="Century Gothic"/>
          <w:color w:val="FF0000"/>
        </w:rPr>
      </w:pPr>
      <w:r w:rsidRPr="00430473">
        <w:rPr>
          <w:rFonts w:ascii="Century Gothic" w:hAnsi="Century Gothic"/>
          <w:color w:val="FF0000"/>
        </w:rPr>
        <w:t>Należy przewidzieć zasilanie z rozdzielnicy głównej rozdzielnicy szafy sterującej pompą ciepła i zasilanie z niej odbiorów technologicznych</w:t>
      </w:r>
    </w:p>
    <w:p w14:paraId="41ED043B" w14:textId="77777777" w:rsidR="00430473" w:rsidRPr="00430473" w:rsidRDefault="00430473" w:rsidP="00430473">
      <w:pPr>
        <w:pStyle w:val="Tekstpodstawowy"/>
        <w:spacing w:line="276" w:lineRule="auto"/>
        <w:jc w:val="both"/>
        <w:rPr>
          <w:rFonts w:ascii="Century Gothic" w:hAnsi="Century Gothic"/>
          <w:color w:val="FF0000"/>
        </w:rPr>
      </w:pPr>
    </w:p>
    <w:p w14:paraId="6E3144F9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59"/>
        </w:tabs>
        <w:spacing w:before="116" w:line="276" w:lineRule="auto"/>
        <w:ind w:left="697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>Ochrona przeciwporażeniowa i przeciwprzepięciowa.</w:t>
      </w:r>
    </w:p>
    <w:p w14:paraId="732FE410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6B1FBD">
        <w:rPr>
          <w:rFonts w:ascii="Century Gothic" w:hAnsi="Century Gothic"/>
        </w:rPr>
        <w:t xml:space="preserve">W </w:t>
      </w:r>
      <w:r w:rsidRPr="00D6355A">
        <w:rPr>
          <w:rFonts w:ascii="Century Gothic" w:hAnsi="Century Gothic"/>
          <w:color w:val="000000"/>
        </w:rPr>
        <w:t>projektowanym</w:t>
      </w:r>
      <w:r w:rsidRPr="006B1FBD">
        <w:rPr>
          <w:rFonts w:ascii="Century Gothic" w:hAnsi="Century Gothic"/>
        </w:rPr>
        <w:t xml:space="preserve"> obiekcie należy zastosować dwustopniową ochronę przepięciową. Jako </w:t>
      </w:r>
      <w:r>
        <w:rPr>
          <w:rFonts w:ascii="Century Gothic" w:hAnsi="Century Gothic"/>
        </w:rPr>
        <w:t xml:space="preserve">     </w:t>
      </w:r>
      <w:r w:rsidRPr="006B1FBD">
        <w:rPr>
          <w:rFonts w:ascii="Century Gothic" w:hAnsi="Century Gothic"/>
        </w:rPr>
        <w:t xml:space="preserve">I ochrony należy zastosować odgromnik hybrydowy z komorą zakrytą typu B+C zainstalowany w tablicy głównej RG. Jako II ochrony zastosować ochronniki </w:t>
      </w:r>
      <w:proofErr w:type="spellStart"/>
      <w:r w:rsidRPr="006B1FBD">
        <w:rPr>
          <w:rFonts w:ascii="Century Gothic" w:hAnsi="Century Gothic"/>
        </w:rPr>
        <w:t>warystorowe</w:t>
      </w:r>
      <w:proofErr w:type="spellEnd"/>
      <w:r w:rsidRPr="006B1FBD">
        <w:rPr>
          <w:rFonts w:ascii="Century Gothic" w:hAnsi="Century Gothic"/>
        </w:rPr>
        <w:t xml:space="preserve"> typu C zlokalizowane w rozdzielnicach piętrowych. </w:t>
      </w:r>
    </w:p>
    <w:p w14:paraId="0F4D3154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t>Instalację</w:t>
      </w:r>
      <w:r w:rsidRPr="006B1FBD">
        <w:rPr>
          <w:rFonts w:ascii="Century Gothic" w:hAnsi="Century Gothic"/>
        </w:rPr>
        <w:t xml:space="preserve"> 230/400V należy wykonać w układzie sieci TN-S (od rozdzielni głównej RG). Jako system ochrony od porażeń przed dotykiem bezpośrednim zastosowano system izolacji oraz odpowiednie obudowy urządzeń i elementów pod napięciem.</w:t>
      </w:r>
    </w:p>
    <w:p w14:paraId="1F6A0C34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6355A">
        <w:rPr>
          <w:rFonts w:ascii="Century Gothic" w:hAnsi="Century Gothic"/>
          <w:color w:val="000000"/>
        </w:rPr>
        <w:lastRenderedPageBreak/>
        <w:t>Ochronę</w:t>
      </w:r>
      <w:r w:rsidRPr="006B1FBD">
        <w:rPr>
          <w:rFonts w:ascii="Century Gothic" w:hAnsi="Century Gothic"/>
        </w:rPr>
        <w:t xml:space="preserve"> przed dotykiem pośrednim zrealizowana będzie poprzez szybkie wyłączenie (zabezpieczenia </w:t>
      </w:r>
      <w:proofErr w:type="spellStart"/>
      <w:r w:rsidRPr="006B1FBD">
        <w:rPr>
          <w:rFonts w:ascii="Century Gothic" w:hAnsi="Century Gothic"/>
        </w:rPr>
        <w:t>nadmiarowoprądowe</w:t>
      </w:r>
      <w:proofErr w:type="spellEnd"/>
      <w:r w:rsidRPr="006B1FBD">
        <w:rPr>
          <w:rFonts w:ascii="Century Gothic" w:hAnsi="Century Gothic"/>
        </w:rPr>
        <w:t xml:space="preserve"> oraz wyłączniki ochronne różnicowo - prądowe </w:t>
      </w:r>
      <w:r w:rsidRPr="006B1FBD">
        <w:rPr>
          <w:rFonts w:ascii="Century Gothic" w:hAnsi="Century Gothic"/>
        </w:rPr>
        <w:br/>
        <w:t xml:space="preserve">o znamionowym prądzie różnicowym 30 </w:t>
      </w:r>
      <w:proofErr w:type="spellStart"/>
      <w:r w:rsidRPr="006B1FBD">
        <w:rPr>
          <w:rFonts w:ascii="Century Gothic" w:hAnsi="Century Gothic"/>
        </w:rPr>
        <w:t>mA</w:t>
      </w:r>
      <w:proofErr w:type="spellEnd"/>
      <w:r w:rsidRPr="006B1FBD">
        <w:rPr>
          <w:rFonts w:ascii="Century Gothic" w:hAnsi="Century Gothic"/>
        </w:rPr>
        <w:t xml:space="preserve">). </w:t>
      </w:r>
    </w:p>
    <w:p w14:paraId="4262F292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59"/>
        </w:tabs>
        <w:spacing w:before="116" w:line="276" w:lineRule="auto"/>
        <w:ind w:left="697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 xml:space="preserve">Instalacja lokalnych połączeń wyrównawczych </w:t>
      </w:r>
    </w:p>
    <w:p w14:paraId="6900900C" w14:textId="77777777" w:rsidR="009C11E0" w:rsidRPr="006B1FBD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  <w:u w:val="single"/>
        </w:rPr>
      </w:pPr>
      <w:r w:rsidRPr="006B1FBD">
        <w:rPr>
          <w:rFonts w:ascii="Century Gothic" w:hAnsi="Century Gothic"/>
        </w:rPr>
        <w:t>We wszystkich łazienkach i sanitariatach, w pomieszczeni</w:t>
      </w:r>
      <w:r>
        <w:rPr>
          <w:rFonts w:ascii="Century Gothic" w:hAnsi="Century Gothic"/>
        </w:rPr>
        <w:t>ach technicznych należy wykonać</w:t>
      </w:r>
      <w:r w:rsidRPr="006B1FBD">
        <w:rPr>
          <w:rFonts w:ascii="Century Gothic" w:hAnsi="Century Gothic"/>
        </w:rPr>
        <w:t xml:space="preserve"> sieć połączeń wyrównawczych wszystkich metalowych części mogących znaleźć się pod napięciem zgodnie z normą PN-IEC 60364-4-443. </w:t>
      </w:r>
    </w:p>
    <w:p w14:paraId="55A3015D" w14:textId="77777777" w:rsidR="009C11E0" w:rsidRPr="0081270E" w:rsidRDefault="009C11E0" w:rsidP="00A56DED">
      <w:pPr>
        <w:pStyle w:val="Akapitzlist"/>
        <w:numPr>
          <w:ilvl w:val="4"/>
          <w:numId w:val="3"/>
        </w:numPr>
        <w:tabs>
          <w:tab w:val="left" w:pos="859"/>
        </w:tabs>
        <w:spacing w:before="116" w:line="276" w:lineRule="auto"/>
        <w:ind w:left="697"/>
        <w:jc w:val="both"/>
        <w:rPr>
          <w:rFonts w:ascii="Century Gothic" w:hAnsi="Century Gothic"/>
          <w:b/>
          <w:i/>
          <w:color w:val="2F5496"/>
          <w:sz w:val="20"/>
        </w:rPr>
      </w:pPr>
      <w:r w:rsidRPr="0081270E">
        <w:rPr>
          <w:rFonts w:ascii="Century Gothic" w:hAnsi="Century Gothic"/>
          <w:b/>
          <w:i/>
          <w:color w:val="2F5496"/>
          <w:sz w:val="20"/>
        </w:rPr>
        <w:t>Instalacja odgromowa</w:t>
      </w:r>
    </w:p>
    <w:p w14:paraId="697820ED" w14:textId="77777777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6B1FBD">
        <w:rPr>
          <w:rFonts w:ascii="Century Gothic" w:hAnsi="Century Gothic"/>
        </w:rPr>
        <w:t>Dla budynku należy przewidzieć wykonanie instalacji odgromowej pełnej, zgodnie z</w:t>
      </w:r>
      <w:r w:rsidR="00D07EB7">
        <w:rPr>
          <w:rFonts w:ascii="Century Gothic" w:hAnsi="Century Gothic"/>
        </w:rPr>
        <w:t> </w:t>
      </w:r>
      <w:r w:rsidRPr="006B1FBD">
        <w:rPr>
          <w:rFonts w:ascii="Century Gothic" w:hAnsi="Century Gothic"/>
        </w:rPr>
        <w:t>obowiązującymi</w:t>
      </w:r>
      <w:r>
        <w:rPr>
          <w:rFonts w:ascii="Century Gothic" w:hAnsi="Century Gothic"/>
        </w:rPr>
        <w:t xml:space="preserve"> </w:t>
      </w:r>
      <w:r w:rsidRPr="006B1FBD">
        <w:rPr>
          <w:rFonts w:ascii="Century Gothic" w:hAnsi="Century Gothic"/>
        </w:rPr>
        <w:t>przepisami.</w:t>
      </w:r>
    </w:p>
    <w:p w14:paraId="409423A0" w14:textId="77777777" w:rsidR="00D6355A" w:rsidRPr="006B1FBD" w:rsidRDefault="00D6355A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20595A3E" w14:textId="77777777" w:rsidR="009C11E0" w:rsidRPr="007C17A0" w:rsidRDefault="009C11E0" w:rsidP="00A56DED">
      <w:pPr>
        <w:pStyle w:val="Tekstpodstawowy"/>
        <w:numPr>
          <w:ilvl w:val="3"/>
          <w:numId w:val="3"/>
        </w:numPr>
        <w:spacing w:before="116" w:line="276" w:lineRule="auto"/>
        <w:ind w:left="709" w:right="127" w:hanging="567"/>
        <w:jc w:val="both"/>
        <w:rPr>
          <w:rFonts w:ascii="Century Gothic" w:hAnsi="Century Gothic"/>
          <w:b/>
          <w:bCs/>
          <w:i/>
          <w:iCs/>
          <w:color w:val="2F5496"/>
        </w:rPr>
      </w:pPr>
      <w:r w:rsidRPr="007C17A0">
        <w:rPr>
          <w:rFonts w:ascii="Century Gothic" w:hAnsi="Century Gothic"/>
          <w:b/>
          <w:bCs/>
          <w:i/>
          <w:iCs/>
          <w:color w:val="2F5496"/>
        </w:rPr>
        <w:t xml:space="preserve"> Instalacje telekomunikacyjne ( do projektowania stosować ,,Wytyczne WTI KSP do projektowania serwerowni )</w:t>
      </w:r>
    </w:p>
    <w:p w14:paraId="1EE7C222" w14:textId="77777777" w:rsidR="009C11E0" w:rsidRPr="002828DA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  <w:color w:val="000000"/>
          <w:u w:val="single"/>
        </w:rPr>
      </w:pPr>
      <w:r w:rsidRPr="002828DA">
        <w:rPr>
          <w:rFonts w:ascii="Century Gothic" w:hAnsi="Century Gothic"/>
          <w:color w:val="000000"/>
          <w:u w:val="single"/>
        </w:rPr>
        <w:t>Wymagania dodatkowe  dla pomieszczenia</w:t>
      </w:r>
      <w:r>
        <w:rPr>
          <w:rFonts w:ascii="Century Gothic" w:hAnsi="Century Gothic"/>
          <w:color w:val="000000"/>
          <w:u w:val="single"/>
        </w:rPr>
        <w:t xml:space="preserve"> serwerowni</w:t>
      </w:r>
      <w:r w:rsidRPr="002828DA">
        <w:rPr>
          <w:rFonts w:ascii="Century Gothic" w:hAnsi="Century Gothic"/>
          <w:color w:val="000000"/>
          <w:u w:val="single"/>
        </w:rPr>
        <w:t>:</w:t>
      </w:r>
    </w:p>
    <w:p w14:paraId="3C0F6260" w14:textId="77777777" w:rsidR="009C11E0" w:rsidRPr="002828DA" w:rsidRDefault="009C11E0" w:rsidP="00455378">
      <w:pPr>
        <w:numPr>
          <w:ilvl w:val="0"/>
          <w:numId w:val="22"/>
        </w:numPr>
        <w:adjustRightInd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81270E">
        <w:rPr>
          <w:rFonts w:ascii="Century Gothic" w:hAnsi="Century Gothic"/>
          <w:color w:val="000000"/>
          <w:sz w:val="20"/>
          <w:szCs w:val="20"/>
        </w:rPr>
        <w:t>W serwerowni należy wykonać podłogę z wykładziny antystatycznej na osnowie miedzianej podłączoną do dedykowanego uziemienia serwerowni o rezystancji poniżej 5 Ω.</w:t>
      </w:r>
    </w:p>
    <w:p w14:paraId="353DD66A" w14:textId="77777777" w:rsidR="009C11E0" w:rsidRPr="00C95D94" w:rsidRDefault="009C11E0" w:rsidP="00455378">
      <w:pPr>
        <w:numPr>
          <w:ilvl w:val="0"/>
          <w:numId w:val="22"/>
        </w:numPr>
        <w:adjustRightInd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28DA">
        <w:rPr>
          <w:rFonts w:ascii="Century Gothic" w:hAnsi="Century Gothic"/>
          <w:sz w:val="20"/>
          <w:szCs w:val="20"/>
        </w:rPr>
        <w:t xml:space="preserve">Serwerownia wyposażona </w:t>
      </w:r>
      <w:r>
        <w:rPr>
          <w:rFonts w:ascii="Century Gothic" w:hAnsi="Century Gothic"/>
          <w:sz w:val="20"/>
          <w:szCs w:val="20"/>
        </w:rPr>
        <w:t xml:space="preserve">ma być </w:t>
      </w:r>
      <w:r w:rsidRPr="002828DA">
        <w:rPr>
          <w:rFonts w:ascii="Century Gothic" w:hAnsi="Century Gothic"/>
          <w:sz w:val="20"/>
          <w:szCs w:val="20"/>
        </w:rPr>
        <w:t>w  klimatyzator.</w:t>
      </w:r>
    </w:p>
    <w:p w14:paraId="20577CAC" w14:textId="77777777" w:rsidR="00D6355A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  <w:color w:val="000000"/>
          <w:u w:val="single"/>
        </w:rPr>
      </w:pPr>
      <w:r w:rsidRPr="002828DA">
        <w:rPr>
          <w:rFonts w:ascii="Century Gothic" w:hAnsi="Century Gothic"/>
          <w:color w:val="000000"/>
          <w:u w:val="single"/>
        </w:rPr>
        <w:t>Wymagania dodatkowe  dla dokumentacji:</w:t>
      </w:r>
    </w:p>
    <w:p w14:paraId="575695FE" w14:textId="77777777" w:rsidR="009C11E0" w:rsidRPr="002828DA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  <w:color w:val="000000"/>
          <w:u w:val="single"/>
        </w:rPr>
      </w:pPr>
      <w:r>
        <w:rPr>
          <w:rFonts w:ascii="Century Gothic" w:hAnsi="Century Gothic"/>
          <w:color w:val="000000"/>
          <w:u w:val="single"/>
        </w:rPr>
        <w:t>Każdy system ma być oddzielnym opracowaniem.</w:t>
      </w:r>
    </w:p>
    <w:p w14:paraId="2FC5245D" w14:textId="77777777" w:rsidR="009C11E0" w:rsidRPr="002828DA" w:rsidRDefault="009C11E0" w:rsidP="00455378">
      <w:pPr>
        <w:numPr>
          <w:ilvl w:val="0"/>
          <w:numId w:val="31"/>
        </w:numPr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6355A">
        <w:rPr>
          <w:rFonts w:ascii="Century Gothic" w:hAnsi="Century Gothic"/>
          <w:sz w:val="20"/>
          <w:szCs w:val="20"/>
        </w:rPr>
        <w:t>Dokumentacja</w:t>
      </w:r>
      <w:r w:rsidRPr="002828DA">
        <w:rPr>
          <w:rFonts w:ascii="Century Gothic" w:hAnsi="Century Gothic"/>
          <w:bCs/>
          <w:spacing w:val="-1"/>
          <w:sz w:val="20"/>
          <w:szCs w:val="20"/>
        </w:rPr>
        <w:t xml:space="preserve"> projektowa powinna uwzględniać zasady wiedzy technicznej, powszechnie obowiązujące w tym zakresie normy oraz przepisy, a w szczególności </w:t>
      </w:r>
      <w:r w:rsidRPr="002828DA">
        <w:rPr>
          <w:rFonts w:ascii="Century Gothic" w:hAnsi="Century Gothic"/>
          <w:bCs/>
          <w:sz w:val="20"/>
          <w:szCs w:val="20"/>
        </w:rPr>
        <w:t>wymagania:</w:t>
      </w:r>
    </w:p>
    <w:p w14:paraId="3910DDA0" w14:textId="77777777" w:rsidR="009C11E0" w:rsidRPr="002828DA" w:rsidRDefault="009C11E0" w:rsidP="00455378">
      <w:pPr>
        <w:widowControl/>
        <w:numPr>
          <w:ilvl w:val="0"/>
          <w:numId w:val="31"/>
        </w:numPr>
        <w:suppressAutoHyphens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828DA">
        <w:rPr>
          <w:rFonts w:ascii="Century Gothic" w:hAnsi="Century Gothic"/>
          <w:bCs/>
          <w:spacing w:val="-4"/>
          <w:sz w:val="20"/>
          <w:szCs w:val="20"/>
        </w:rPr>
        <w:t>rozporządzenia Ministra Spraw Wewnętrznych i Administracji z dnia 3 czerwca 1998 r.</w:t>
      </w:r>
      <w:r w:rsidRPr="002828DA">
        <w:rPr>
          <w:rFonts w:ascii="Century Gothic" w:hAnsi="Century Gothic"/>
          <w:bCs/>
          <w:i/>
          <w:iCs/>
          <w:spacing w:val="-4"/>
          <w:sz w:val="20"/>
          <w:szCs w:val="20"/>
        </w:rPr>
        <w:t xml:space="preserve"> </w:t>
      </w:r>
      <w:r w:rsidRPr="002828DA">
        <w:rPr>
          <w:rFonts w:ascii="Century Gothic" w:hAnsi="Century Gothic"/>
          <w:bCs/>
          <w:spacing w:val="-4"/>
          <w:sz w:val="20"/>
          <w:szCs w:val="20"/>
        </w:rPr>
        <w:t>w</w:t>
      </w:r>
      <w:r w:rsidR="00D07EB7">
        <w:rPr>
          <w:rFonts w:ascii="Century Gothic" w:hAnsi="Century Gothic"/>
          <w:bCs/>
          <w:spacing w:val="-4"/>
          <w:sz w:val="20"/>
          <w:szCs w:val="20"/>
        </w:rPr>
        <w:t> </w:t>
      </w:r>
      <w:r w:rsidRPr="002828DA">
        <w:rPr>
          <w:rFonts w:ascii="Century Gothic" w:hAnsi="Century Gothic"/>
          <w:bCs/>
          <w:spacing w:val="-6"/>
          <w:sz w:val="20"/>
          <w:szCs w:val="20"/>
        </w:rPr>
        <w:t xml:space="preserve">sprawie określenia podstawowych warunków technicznych i organizacyjnych, jakim powinny </w:t>
      </w:r>
      <w:r w:rsidRPr="002828DA">
        <w:rPr>
          <w:rFonts w:ascii="Century Gothic" w:hAnsi="Century Gothic"/>
          <w:bCs/>
          <w:spacing w:val="-4"/>
          <w:sz w:val="20"/>
          <w:szCs w:val="20"/>
        </w:rPr>
        <w:t xml:space="preserve">odpowiadać urządzenia i systemy informatyczne służące do przetwarzania danych osobowych </w:t>
      </w:r>
      <w:r w:rsidRPr="002828DA">
        <w:rPr>
          <w:rFonts w:ascii="Century Gothic" w:hAnsi="Century Gothic"/>
          <w:bCs/>
          <w:spacing w:val="-1"/>
          <w:sz w:val="20"/>
          <w:szCs w:val="20"/>
        </w:rPr>
        <w:t>(Dz. U Nr 80, poz. 521),</w:t>
      </w:r>
    </w:p>
    <w:p w14:paraId="571314CC" w14:textId="77777777" w:rsidR="009C11E0" w:rsidRPr="002828DA" w:rsidRDefault="009C11E0" w:rsidP="00455378">
      <w:pPr>
        <w:widowControl/>
        <w:numPr>
          <w:ilvl w:val="0"/>
          <w:numId w:val="31"/>
        </w:numPr>
        <w:suppressAutoHyphens/>
        <w:autoSpaceDN/>
        <w:spacing w:before="6" w:line="276" w:lineRule="auto"/>
        <w:jc w:val="both"/>
        <w:rPr>
          <w:rFonts w:ascii="Century Gothic" w:hAnsi="Century Gothic"/>
          <w:sz w:val="20"/>
          <w:szCs w:val="20"/>
        </w:rPr>
      </w:pPr>
      <w:r w:rsidRPr="002828DA">
        <w:rPr>
          <w:rFonts w:ascii="Century Gothic" w:hAnsi="Century Gothic"/>
          <w:bCs/>
          <w:spacing w:val="-5"/>
          <w:sz w:val="20"/>
          <w:szCs w:val="20"/>
        </w:rPr>
        <w:t xml:space="preserve">projekt zostanie wykonany przez osoby posiadające uprawnienia wymagane odpowiednimi </w:t>
      </w:r>
      <w:r w:rsidRPr="002828DA">
        <w:rPr>
          <w:rFonts w:ascii="Century Gothic" w:hAnsi="Century Gothic"/>
          <w:bCs/>
          <w:spacing w:val="-4"/>
          <w:sz w:val="20"/>
          <w:szCs w:val="20"/>
        </w:rPr>
        <w:t xml:space="preserve">przepisami (ustawa z dnia 7 lipca 1994 „Prawo budowlane", tekst jednolity Dz. U z 2000 r. Nr </w:t>
      </w:r>
      <w:r w:rsidRPr="002828DA">
        <w:rPr>
          <w:rFonts w:ascii="Century Gothic" w:hAnsi="Century Gothic"/>
          <w:bCs/>
          <w:spacing w:val="-3"/>
          <w:sz w:val="20"/>
          <w:szCs w:val="20"/>
        </w:rPr>
        <w:t xml:space="preserve">106 poz. 1126) ), oraz aktualne i wymagane przepisami ubezpieczenie od odpowiedzialności </w:t>
      </w:r>
      <w:r w:rsidRPr="002828DA">
        <w:rPr>
          <w:rFonts w:ascii="Century Gothic" w:hAnsi="Century Gothic"/>
          <w:bCs/>
          <w:sz w:val="20"/>
          <w:szCs w:val="20"/>
        </w:rPr>
        <w:t>cywilnoprawnej z tytułu wykonywania zawodu.,</w:t>
      </w:r>
    </w:p>
    <w:p w14:paraId="1211AF81" w14:textId="77777777" w:rsidR="00077F19" w:rsidRPr="007841CC" w:rsidRDefault="00077F19" w:rsidP="00455378">
      <w:pPr>
        <w:widowControl/>
        <w:numPr>
          <w:ilvl w:val="0"/>
          <w:numId w:val="31"/>
        </w:numPr>
        <w:suppressAutoHyphens/>
        <w:autoSpaceDN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7841CC">
        <w:rPr>
          <w:rFonts w:ascii="Century Gothic" w:hAnsi="Century Gothic"/>
          <w:b/>
          <w:sz w:val="20"/>
          <w:szCs w:val="20"/>
        </w:rPr>
        <w:t>Ująć w projekcie i wykonać nawiązanie do najbliższej kanalizacji operatora telekomunikacyjnego będącego w pobliżu obszaru projektowanego.</w:t>
      </w:r>
    </w:p>
    <w:p w14:paraId="4B868FBA" w14:textId="77777777" w:rsidR="00077F19" w:rsidRPr="007841CC" w:rsidRDefault="00077F19" w:rsidP="00654E19">
      <w:pPr>
        <w:pStyle w:val="Akapitzlist"/>
        <w:numPr>
          <w:ilvl w:val="0"/>
          <w:numId w:val="31"/>
        </w:numPr>
        <w:spacing w:line="276" w:lineRule="auto"/>
        <w:jc w:val="both"/>
        <w:rPr>
          <w:rStyle w:val="fontstyle01"/>
          <w:rFonts w:cs="Calibri Light"/>
          <w:bCs/>
          <w:color w:val="auto"/>
        </w:rPr>
      </w:pPr>
      <w:r w:rsidRPr="007841CC">
        <w:rPr>
          <w:rStyle w:val="fontstyle01"/>
          <w:rFonts w:cs="Calibri Light"/>
          <w:color w:val="auto"/>
        </w:rPr>
        <w:t>W pomieszczeniu dystrybucyjnym należy zaprojektować Siłownię Telekomunikacyjną prądu przemiennego 230V i stałego</w:t>
      </w:r>
      <w:r w:rsidRPr="007841CC">
        <w:rPr>
          <w:rFonts w:ascii="Century Gothic" w:hAnsi="Century Gothic" w:cs="Calibri Light"/>
          <w:sz w:val="20"/>
          <w:szCs w:val="20"/>
        </w:rPr>
        <w:t xml:space="preserve"> </w:t>
      </w:r>
      <w:r w:rsidRPr="007841CC">
        <w:rPr>
          <w:rStyle w:val="fontstyle01"/>
          <w:rFonts w:cs="Calibri Light"/>
          <w:color w:val="auto"/>
        </w:rPr>
        <w:t xml:space="preserve">48V maksymalnie 8kW, z gwarantowanym podtrzymaniem napięcia minimum przez 6 godzin. </w:t>
      </w:r>
    </w:p>
    <w:p w14:paraId="04449E54" w14:textId="77777777" w:rsidR="00077F19" w:rsidRPr="007841CC" w:rsidRDefault="00077F19" w:rsidP="00654E19">
      <w:pPr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7841CC">
        <w:rPr>
          <w:rStyle w:val="fontstyle01"/>
          <w:rFonts w:cs="Calibri Light"/>
          <w:color w:val="auto"/>
        </w:rPr>
        <w:t>Zarządzanie siłownią:</w:t>
      </w:r>
    </w:p>
    <w:p w14:paraId="6EAA8536" w14:textId="77777777" w:rsidR="00654E19" w:rsidRDefault="00077F19" w:rsidP="00654E19">
      <w:pPr>
        <w:pStyle w:val="Akapitzlist"/>
        <w:spacing w:line="276" w:lineRule="auto"/>
        <w:ind w:left="720"/>
        <w:jc w:val="both"/>
        <w:rPr>
          <w:rStyle w:val="fontstyle01"/>
          <w:rFonts w:cs="Cambria"/>
          <w:color w:val="auto"/>
        </w:rPr>
      </w:pPr>
      <w:r w:rsidRPr="007841CC">
        <w:rPr>
          <w:rStyle w:val="fontstyle01"/>
          <w:rFonts w:cs="Cambria"/>
          <w:color w:val="auto"/>
        </w:rPr>
        <w:t>– lokalne poprzez wybieranie za pomocą przycisków na sterowniku z wyświetlaczem LCD;</w:t>
      </w:r>
      <w:r w:rsidRPr="007841CC">
        <w:rPr>
          <w:rFonts w:ascii="Century Gothic" w:hAnsi="Century Gothic" w:cs="Cambria"/>
          <w:sz w:val="20"/>
          <w:szCs w:val="20"/>
        </w:rPr>
        <w:br/>
      </w:r>
      <w:r w:rsidRPr="007841CC">
        <w:rPr>
          <w:rStyle w:val="fontstyle01"/>
          <w:rFonts w:cs="Cambria"/>
          <w:color w:val="auto"/>
        </w:rPr>
        <w:t>– zdalne przez TCP/IP lub SNMP za pomocą dedykowanej aplikacji dostarczonej do zarządzania siłowni (dopuszcza się</w:t>
      </w:r>
      <w:r w:rsidRPr="007841CC">
        <w:rPr>
          <w:rFonts w:ascii="Century Gothic" w:hAnsi="Century Gothic" w:cs="Cambria"/>
          <w:sz w:val="20"/>
          <w:szCs w:val="20"/>
        </w:rPr>
        <w:t xml:space="preserve"> </w:t>
      </w:r>
      <w:r w:rsidRPr="007841CC">
        <w:rPr>
          <w:rStyle w:val="fontstyle01"/>
          <w:rFonts w:cs="Cambria"/>
          <w:color w:val="auto"/>
        </w:rPr>
        <w:t>odczyt informacji z siłowni za pomocą przeglądarki sieci Web np.: Internet Explorer).</w:t>
      </w:r>
    </w:p>
    <w:p w14:paraId="16AAACE0" w14:textId="5953B8EC" w:rsidR="00077F19" w:rsidRPr="00654E19" w:rsidRDefault="00077F19" w:rsidP="00654E19">
      <w:pPr>
        <w:pStyle w:val="Akapitzlist"/>
        <w:spacing w:line="276" w:lineRule="auto"/>
        <w:ind w:left="720"/>
        <w:jc w:val="both"/>
        <w:rPr>
          <w:rStyle w:val="fontstyle01"/>
          <w:rFonts w:cs="Cambria"/>
          <w:color w:val="auto"/>
        </w:rPr>
      </w:pPr>
      <w:r w:rsidRPr="00654E19">
        <w:rPr>
          <w:rStyle w:val="fontstyle01"/>
          <w:rFonts w:cs="Cambria"/>
          <w:color w:val="auto"/>
        </w:rPr>
        <w:t xml:space="preserve">– podłączenie siłowni do istniejącego systemu nadzoru Tel Win zlokalizowanego w Stołecznym Węźle Teleinformatyki zlokalizowanym w Komendzie Stołecznej Policji za pomocą protokołu TCP/IP poprzez istniejącą sieć LAN lub SNMP w celu przekazywania informacji o parametrach i stanach alarmowych systemu zasilania. Należy dokonać niezbędnej rozbudowy stanowiska nadzoru do monitorowania i nadzorowania stanów dostarczonych siłowni poprzez zwiększenie ilości jednocześnie monitorowanych obiektów polegającej np.: na dokupieniu licencji (po rozbudowie funkcjonalność systemu nadzoru ma być równoważna lub większa z obecnie nadzorowanymi </w:t>
      </w:r>
      <w:r w:rsidRPr="00654E19">
        <w:rPr>
          <w:rStyle w:val="fontstyle01"/>
          <w:rFonts w:cs="Cambria"/>
          <w:color w:val="auto"/>
        </w:rPr>
        <w:lastRenderedPageBreak/>
        <w:t>siłowniami). Osoba wykonująca prace programowe musi posiadać certyfikat producenta oprogramowania wizualizacyjnego poświadczającego posiadane kompetencje do wykonywania ww</w:t>
      </w:r>
      <w:r w:rsidR="009E59A8">
        <w:rPr>
          <w:rStyle w:val="fontstyle01"/>
          <w:rFonts w:cs="Cambria"/>
          <w:color w:val="auto"/>
        </w:rPr>
        <w:t>.</w:t>
      </w:r>
      <w:r w:rsidRPr="00654E19">
        <w:rPr>
          <w:rStyle w:val="fontstyle01"/>
          <w:rFonts w:cs="Cambria"/>
          <w:color w:val="auto"/>
        </w:rPr>
        <w:t xml:space="preserve"> czynności.</w:t>
      </w:r>
    </w:p>
    <w:p w14:paraId="2CB6BB88" w14:textId="77777777" w:rsidR="007C41B4" w:rsidRDefault="007C41B4" w:rsidP="007C41B4">
      <w:pPr>
        <w:rPr>
          <w:rFonts w:ascii="Century Gothic" w:hAnsi="Century Gothic" w:cstheme="minorHAnsi"/>
          <w:b/>
          <w:sz w:val="20"/>
          <w:szCs w:val="20"/>
        </w:rPr>
      </w:pPr>
    </w:p>
    <w:p w14:paraId="6CD18BCC" w14:textId="77777777" w:rsidR="00524EDB" w:rsidRPr="007841CC" w:rsidRDefault="00524EDB" w:rsidP="007C41B4">
      <w:pPr>
        <w:rPr>
          <w:rFonts w:ascii="Century Gothic" w:hAnsi="Century Gothic" w:cstheme="minorHAnsi"/>
          <w:b/>
          <w:sz w:val="20"/>
          <w:szCs w:val="20"/>
        </w:rPr>
      </w:pPr>
    </w:p>
    <w:p w14:paraId="7FFCB990" w14:textId="77777777" w:rsidR="007C41B4" w:rsidRPr="007841CC" w:rsidRDefault="007C41B4" w:rsidP="007C41B4">
      <w:pPr>
        <w:rPr>
          <w:rFonts w:ascii="Century Gothic" w:hAnsi="Century Gothic" w:cstheme="minorHAnsi"/>
          <w:i/>
          <w:sz w:val="20"/>
          <w:szCs w:val="20"/>
          <w:highlight w:val="yellow"/>
        </w:rPr>
      </w:pPr>
    </w:p>
    <w:p w14:paraId="5DA3402F" w14:textId="77777777" w:rsidR="00F82323" w:rsidRDefault="00F82323" w:rsidP="007C41B4">
      <w:pPr>
        <w:rPr>
          <w:rFonts w:ascii="Century Gothic" w:hAnsi="Century Gothic" w:cstheme="minorHAnsi"/>
          <w:b/>
          <w:sz w:val="20"/>
          <w:szCs w:val="20"/>
          <w:u w:val="single"/>
        </w:rPr>
      </w:pPr>
    </w:p>
    <w:p w14:paraId="5AE239BE" w14:textId="77777777" w:rsidR="007C41B4" w:rsidRPr="00524EDB" w:rsidRDefault="007C41B4" w:rsidP="007C41B4">
      <w:pPr>
        <w:rPr>
          <w:rFonts w:ascii="Century Gothic" w:hAnsi="Century Gothic" w:cstheme="minorHAnsi"/>
          <w:b/>
          <w:color w:val="2F5496"/>
          <w:sz w:val="20"/>
          <w:szCs w:val="20"/>
          <w:u w:val="single"/>
        </w:rPr>
      </w:pPr>
      <w:r w:rsidRPr="00524EDB">
        <w:rPr>
          <w:rFonts w:ascii="Century Gothic" w:hAnsi="Century Gothic" w:cstheme="minorHAnsi"/>
          <w:b/>
          <w:color w:val="2F5496"/>
          <w:sz w:val="20"/>
          <w:szCs w:val="20"/>
          <w:u w:val="single"/>
        </w:rPr>
        <w:t>Dodatkowe wymagania formalne:</w:t>
      </w:r>
    </w:p>
    <w:p w14:paraId="03B14835" w14:textId="77777777" w:rsidR="007C41B4" w:rsidRPr="007841CC" w:rsidRDefault="007C41B4" w:rsidP="007C41B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32BDC8A" w14:textId="77777777" w:rsidR="007C41B4" w:rsidRPr="007841CC" w:rsidRDefault="007C41B4" w:rsidP="007C41B4">
      <w:pPr>
        <w:jc w:val="both"/>
        <w:rPr>
          <w:rFonts w:ascii="Century Gothic" w:hAnsi="Century Gothic" w:cstheme="minorHAnsi"/>
          <w:sz w:val="20"/>
          <w:szCs w:val="20"/>
        </w:rPr>
      </w:pPr>
      <w:r w:rsidRPr="007841CC">
        <w:rPr>
          <w:rFonts w:ascii="Century Gothic" w:hAnsi="Century Gothic" w:cstheme="minorHAnsi"/>
          <w:sz w:val="20"/>
          <w:szCs w:val="20"/>
        </w:rPr>
        <w:t xml:space="preserve">1. Zamawiający wymaga aby miał pełne prawa do korzystania z licencji i oprogramowania zainstalowanego </w:t>
      </w:r>
      <w:r w:rsidRPr="007841CC">
        <w:rPr>
          <w:rFonts w:ascii="Century Gothic" w:hAnsi="Century Gothic" w:cstheme="minorHAnsi"/>
          <w:sz w:val="20"/>
          <w:szCs w:val="20"/>
        </w:rPr>
        <w:br/>
        <w:t>w urządzeniach.</w:t>
      </w:r>
    </w:p>
    <w:p w14:paraId="04B87852" w14:textId="77777777" w:rsidR="007C41B4" w:rsidRPr="007841CC" w:rsidRDefault="007C41B4" w:rsidP="007C41B4">
      <w:pPr>
        <w:jc w:val="both"/>
        <w:rPr>
          <w:rFonts w:ascii="Century Gothic" w:hAnsi="Century Gothic" w:cstheme="minorHAnsi"/>
          <w:sz w:val="20"/>
          <w:szCs w:val="20"/>
        </w:rPr>
      </w:pPr>
      <w:r w:rsidRPr="007841CC">
        <w:rPr>
          <w:rFonts w:ascii="Century Gothic" w:hAnsi="Century Gothic" w:cstheme="minorHAnsi"/>
          <w:sz w:val="20"/>
          <w:szCs w:val="20"/>
        </w:rPr>
        <w:t>2. Zamawiający wymaga aby dostarczane urządzenia, a także ich wyposażenie i akcesoria montażowe były fabrycznie nowe i na dzień składania ofert niewycofane przez producenta ze sprzedaży.</w:t>
      </w:r>
    </w:p>
    <w:p w14:paraId="33ECA1A1" w14:textId="77777777" w:rsidR="007C41B4" w:rsidRPr="007841CC" w:rsidRDefault="007C41B4" w:rsidP="007C41B4">
      <w:pPr>
        <w:jc w:val="both"/>
        <w:rPr>
          <w:rFonts w:ascii="Century Gothic" w:hAnsi="Century Gothic" w:cstheme="minorHAnsi"/>
          <w:sz w:val="20"/>
          <w:szCs w:val="20"/>
        </w:rPr>
      </w:pPr>
      <w:r w:rsidRPr="007841CC">
        <w:rPr>
          <w:rFonts w:ascii="Century Gothic" w:hAnsi="Century Gothic" w:cstheme="minorHAnsi"/>
          <w:sz w:val="20"/>
          <w:szCs w:val="20"/>
        </w:rPr>
        <w:t>3. Zamawiający wymaga aby dostarczane urządzenia, a także ich wyposażenie i akcesoria montażowe pochodziły z oficjalnego kanału dystrybucyjnego producenta urządzeń na rynek polski</w:t>
      </w:r>
    </w:p>
    <w:p w14:paraId="18016E0A" w14:textId="77777777" w:rsidR="007C41B4" w:rsidRPr="007841CC" w:rsidRDefault="007C41B4" w:rsidP="007C41B4">
      <w:pPr>
        <w:jc w:val="both"/>
        <w:rPr>
          <w:rFonts w:ascii="Century Gothic" w:hAnsi="Century Gothic" w:cstheme="minorHAnsi"/>
          <w:sz w:val="20"/>
          <w:szCs w:val="20"/>
        </w:rPr>
      </w:pPr>
      <w:r w:rsidRPr="007841CC">
        <w:rPr>
          <w:rFonts w:ascii="Century Gothic" w:hAnsi="Century Gothic" w:cstheme="minorHAnsi"/>
          <w:sz w:val="20"/>
          <w:szCs w:val="20"/>
        </w:rPr>
        <w:t>4. Zamawiający wymaga aby dostarczony sprzęt był zarejestrowany na Komendę Stołeczną Policji w Warszawie lub jednostkę nadrzędną w celu posiadania pełnych praw licencyjnych i gwarancyjnych</w:t>
      </w:r>
    </w:p>
    <w:p w14:paraId="09E7333A" w14:textId="77777777" w:rsidR="007C41B4" w:rsidRPr="007841CC" w:rsidRDefault="007C41B4" w:rsidP="007C41B4">
      <w:pPr>
        <w:jc w:val="both"/>
        <w:rPr>
          <w:rFonts w:ascii="Century Gothic" w:hAnsi="Century Gothic" w:cstheme="minorHAnsi"/>
          <w:sz w:val="20"/>
          <w:szCs w:val="20"/>
        </w:rPr>
      </w:pPr>
      <w:r w:rsidRPr="007841CC">
        <w:rPr>
          <w:rFonts w:ascii="Century Gothic" w:hAnsi="Century Gothic" w:cstheme="minorHAnsi"/>
          <w:sz w:val="20"/>
          <w:szCs w:val="20"/>
        </w:rPr>
        <w:t>5. Zamawiający wymaga aby wszystkie dostarczane urządzenia posiadały cechy/atrybuty ich legalności, tj. oznaczenie producenta, modelu oraz numeru seryjnego urządzenia</w:t>
      </w:r>
    </w:p>
    <w:p w14:paraId="05A4F763" w14:textId="77777777" w:rsidR="007C41B4" w:rsidRDefault="007C41B4" w:rsidP="007C41B4">
      <w:pPr>
        <w:jc w:val="both"/>
        <w:rPr>
          <w:rFonts w:ascii="Century Gothic" w:hAnsi="Century Gothic" w:cstheme="minorHAnsi"/>
          <w:sz w:val="20"/>
          <w:szCs w:val="20"/>
        </w:rPr>
      </w:pPr>
      <w:r w:rsidRPr="007841CC">
        <w:rPr>
          <w:rFonts w:ascii="Century Gothic" w:hAnsi="Century Gothic" w:cstheme="minorHAnsi"/>
          <w:sz w:val="20"/>
          <w:szCs w:val="20"/>
        </w:rPr>
        <w:t>6. Zmawiający wymaga aby Wykonawca przed dostawą dostarczył numery seryjne urządzeń celem weryfikacji źródła ich pochodzenia u producenta. W przypadku negatywnej weryfikacji, Zamawiający może odmówić przyjęcia urządzeń.</w:t>
      </w:r>
    </w:p>
    <w:p w14:paraId="24B3571A" w14:textId="77777777" w:rsidR="007841CC" w:rsidRPr="007841CC" w:rsidRDefault="00605AE5" w:rsidP="007C41B4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7. Nie będzie to sprzęt odnowiony tj. </w:t>
      </w:r>
      <w:proofErr w:type="spellStart"/>
      <w:r>
        <w:rPr>
          <w:rFonts w:ascii="Century Gothic" w:hAnsi="Century Gothic" w:cstheme="minorHAnsi"/>
          <w:sz w:val="20"/>
          <w:szCs w:val="20"/>
        </w:rPr>
        <w:t>refurbished</w:t>
      </w:r>
      <w:proofErr w:type="spellEnd"/>
      <w:r>
        <w:rPr>
          <w:rFonts w:ascii="Century Gothic" w:hAnsi="Century Gothic" w:cstheme="minorHAnsi"/>
          <w:sz w:val="20"/>
          <w:szCs w:val="20"/>
        </w:rPr>
        <w:t>.</w:t>
      </w:r>
    </w:p>
    <w:p w14:paraId="0F213486" w14:textId="77777777" w:rsidR="00D6355A" w:rsidRPr="007841CC" w:rsidRDefault="00D6355A" w:rsidP="00D6355A">
      <w:pPr>
        <w:pStyle w:val="Akapitzlist"/>
        <w:tabs>
          <w:tab w:val="left" w:pos="480"/>
        </w:tabs>
        <w:spacing w:line="276" w:lineRule="auto"/>
        <w:ind w:left="476"/>
        <w:jc w:val="both"/>
        <w:rPr>
          <w:rFonts w:ascii="Century Gothic" w:hAnsi="Century Gothic"/>
          <w:sz w:val="20"/>
          <w:szCs w:val="20"/>
        </w:rPr>
      </w:pPr>
    </w:p>
    <w:p w14:paraId="07E8B560" w14:textId="77777777" w:rsidR="009C11E0" w:rsidRPr="00524EDB" w:rsidRDefault="009C11E0" w:rsidP="00524EDB">
      <w:pPr>
        <w:pStyle w:val="Tekstpodstawowy"/>
        <w:numPr>
          <w:ilvl w:val="4"/>
          <w:numId w:val="3"/>
        </w:numPr>
        <w:spacing w:before="116" w:line="276" w:lineRule="auto"/>
        <w:ind w:right="127"/>
        <w:jc w:val="both"/>
        <w:rPr>
          <w:rFonts w:ascii="Century Gothic" w:hAnsi="Century Gothic"/>
          <w:b/>
          <w:i/>
          <w:color w:val="2F5496"/>
        </w:rPr>
      </w:pPr>
      <w:r w:rsidRPr="00524EDB">
        <w:rPr>
          <w:rFonts w:ascii="Century Gothic" w:hAnsi="Century Gothic"/>
          <w:b/>
          <w:i/>
          <w:color w:val="2F5496"/>
        </w:rPr>
        <w:t>Sieć okablowania LAN – wymagania dla części logicznej;</w:t>
      </w:r>
    </w:p>
    <w:p w14:paraId="0582DC4D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pacing w:val="-3"/>
          <w:sz w:val="20"/>
          <w:szCs w:val="20"/>
        </w:rPr>
        <w:t xml:space="preserve">Projekt budowlany struktury pasywnej sieci logicznej należy wykonać w oparciu o </w:t>
      </w:r>
      <w:r w:rsidRPr="007841CC">
        <w:rPr>
          <w:rFonts w:ascii="Century Gothic" w:hAnsi="Century Gothic"/>
          <w:spacing w:val="-6"/>
          <w:sz w:val="20"/>
          <w:szCs w:val="20"/>
        </w:rPr>
        <w:t xml:space="preserve">jednorodny system okablowania strukturalnego przyjmując za podstawę jego opracowania: </w:t>
      </w:r>
      <w:r w:rsidRPr="007841CC">
        <w:rPr>
          <w:rFonts w:ascii="Century Gothic" w:hAnsi="Century Gothic"/>
          <w:spacing w:val="-5"/>
          <w:sz w:val="20"/>
          <w:szCs w:val="20"/>
        </w:rPr>
        <w:t xml:space="preserve">normę PN-EN 50173-1/2004, wymagania projektowe producenta systemu okablowania </w:t>
      </w:r>
      <w:r w:rsidRPr="007841CC">
        <w:rPr>
          <w:rFonts w:ascii="Century Gothic" w:hAnsi="Century Gothic"/>
          <w:sz w:val="20"/>
          <w:szCs w:val="20"/>
        </w:rPr>
        <w:t>oraz następujące wymagania podstawowe:</w:t>
      </w:r>
    </w:p>
    <w:p w14:paraId="084A20D6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  <w:lang w:val="en-US"/>
        </w:rPr>
      </w:pPr>
      <w:r w:rsidRPr="007841CC">
        <w:rPr>
          <w:rFonts w:ascii="Century Gothic" w:hAnsi="Century Gothic"/>
          <w:sz w:val="20"/>
          <w:szCs w:val="20"/>
        </w:rPr>
        <w:t>Projektowane elementy pasywne sieci strukturalnej powinny posiadać świadectwo, co najmniej jednego niezależnego laboratorium badawczego: np. </w:t>
      </w:r>
      <w:r w:rsidRPr="007841CC">
        <w:rPr>
          <w:rFonts w:ascii="Century Gothic" w:hAnsi="Century Gothic"/>
          <w:sz w:val="20"/>
          <w:szCs w:val="20"/>
          <w:lang w:val="en-AU"/>
        </w:rPr>
        <w:t xml:space="preserve">Underwriters </w:t>
      </w:r>
      <w:r w:rsidRPr="007841CC">
        <w:rPr>
          <w:rFonts w:ascii="Century Gothic" w:hAnsi="Century Gothic"/>
          <w:sz w:val="20"/>
          <w:szCs w:val="20"/>
          <w:lang w:val="en-US"/>
        </w:rPr>
        <w:t>Laboratories</w:t>
      </w:r>
      <w:r w:rsidRPr="007841CC">
        <w:rPr>
          <w:rFonts w:ascii="Century Gothic" w:hAnsi="Century Gothic"/>
          <w:sz w:val="20"/>
          <w:szCs w:val="20"/>
          <w:lang w:val="en-AU"/>
        </w:rPr>
        <w:t xml:space="preserve"> Cable </w:t>
      </w:r>
      <w:proofErr w:type="spellStart"/>
      <w:r w:rsidRPr="007841CC">
        <w:rPr>
          <w:rFonts w:ascii="Century Gothic" w:hAnsi="Century Gothic"/>
          <w:sz w:val="20"/>
          <w:szCs w:val="20"/>
          <w:lang w:val="en-AU"/>
        </w:rPr>
        <w:t>Certyfication</w:t>
      </w:r>
      <w:proofErr w:type="spellEnd"/>
      <w:r w:rsidRPr="007841CC">
        <w:rPr>
          <w:rFonts w:ascii="Century Gothic" w:hAnsi="Century Gothic"/>
          <w:sz w:val="20"/>
          <w:szCs w:val="20"/>
          <w:lang w:val="en-AU"/>
        </w:rPr>
        <w:t xml:space="preserve"> and Follow Up Program, Delta, UL.</w:t>
      </w:r>
    </w:p>
    <w:p w14:paraId="1EDA6153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Kanał złożony z komponentów pasywnych oferowanych w systemie okablowania będzie posiadał parametry w kategorii 6 - channel, zgodnie ze standardami organizacji </w:t>
      </w:r>
      <w:proofErr w:type="spellStart"/>
      <w:r w:rsidRPr="007841CC">
        <w:rPr>
          <w:rFonts w:ascii="Century Gothic" w:hAnsi="Century Gothic"/>
          <w:sz w:val="20"/>
          <w:szCs w:val="20"/>
        </w:rPr>
        <w:t>Transmjssion</w:t>
      </w:r>
      <w:proofErr w:type="spellEnd"/>
      <w:r w:rsidRPr="007841CC">
        <w:rPr>
          <w:rFonts w:ascii="Century Gothic" w:hAnsi="Century Gothic"/>
          <w:bCs/>
          <w:sz w:val="20"/>
          <w:szCs w:val="20"/>
        </w:rPr>
        <w:t xml:space="preserve"> Performance </w:t>
      </w:r>
      <w:proofErr w:type="spellStart"/>
      <w:r w:rsidRPr="007841CC">
        <w:rPr>
          <w:rFonts w:ascii="Century Gothic" w:hAnsi="Century Gothic"/>
          <w:bCs/>
          <w:sz w:val="20"/>
          <w:szCs w:val="20"/>
        </w:rPr>
        <w:t>Specifications</w:t>
      </w:r>
      <w:proofErr w:type="spellEnd"/>
      <w:r w:rsidRPr="007841CC">
        <w:rPr>
          <w:rFonts w:ascii="Century Gothic" w:hAnsi="Century Gothic"/>
          <w:bCs/>
          <w:sz w:val="20"/>
          <w:szCs w:val="20"/>
        </w:rPr>
        <w:t xml:space="preserve"> for Field </w:t>
      </w:r>
      <w:proofErr w:type="spellStart"/>
      <w:r w:rsidRPr="007841CC">
        <w:rPr>
          <w:rFonts w:ascii="Century Gothic" w:hAnsi="Century Gothic"/>
          <w:bCs/>
          <w:sz w:val="20"/>
          <w:szCs w:val="20"/>
        </w:rPr>
        <w:t>Testing</w:t>
      </w:r>
      <w:proofErr w:type="spellEnd"/>
      <w:r w:rsidRPr="007841CC">
        <w:rPr>
          <w:rFonts w:ascii="Century Gothic" w:hAnsi="Century Gothic"/>
          <w:bCs/>
          <w:sz w:val="20"/>
          <w:szCs w:val="20"/>
        </w:rPr>
        <w:t xml:space="preserve"> of </w:t>
      </w:r>
      <w:proofErr w:type="spellStart"/>
      <w:r w:rsidRPr="007841CC">
        <w:rPr>
          <w:rFonts w:ascii="Century Gothic" w:hAnsi="Century Gothic"/>
          <w:bCs/>
          <w:sz w:val="20"/>
          <w:szCs w:val="20"/>
        </w:rPr>
        <w:t>Unshilded</w:t>
      </w:r>
      <w:proofErr w:type="spellEnd"/>
      <w:r w:rsidRPr="007841CC">
        <w:rPr>
          <w:rFonts w:ascii="Century Gothic" w:hAnsi="Century Gothic"/>
          <w:bCs/>
          <w:sz w:val="20"/>
          <w:szCs w:val="20"/>
        </w:rPr>
        <w:t xml:space="preserve">, </w:t>
      </w:r>
      <w:proofErr w:type="spellStart"/>
      <w:r w:rsidRPr="007841CC">
        <w:rPr>
          <w:rFonts w:ascii="Century Gothic" w:hAnsi="Century Gothic"/>
          <w:bCs/>
          <w:sz w:val="20"/>
          <w:szCs w:val="20"/>
        </w:rPr>
        <w:t>Imematłonal</w:t>
      </w:r>
      <w:proofErr w:type="spellEnd"/>
      <w:r w:rsidRPr="007841CC">
        <w:rPr>
          <w:rFonts w:ascii="Century Gothic" w:hAnsi="Century Gothic"/>
          <w:bCs/>
          <w:sz w:val="20"/>
          <w:szCs w:val="20"/>
        </w:rPr>
        <w:t xml:space="preserve"> Standard Organization</w:t>
      </w:r>
    </w:p>
    <w:p w14:paraId="3AD46DBE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bCs/>
          <w:sz w:val="20"/>
          <w:szCs w:val="20"/>
        </w:rPr>
        <w:t>Wszystkie projektowane komponenty systemu okablowania strukturalnego cześć logiczna są produkowane przez jednego producenta.</w:t>
      </w:r>
    </w:p>
    <w:p w14:paraId="0282DB88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Rodzaj okablowania: UTP,</w:t>
      </w:r>
    </w:p>
    <w:p w14:paraId="712CAB26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Sposób prowadzenia okablowania: metodą natynkową lub podtynkową w</w:t>
      </w:r>
      <w:r w:rsidR="00D07EB7" w:rsidRPr="007841CC">
        <w:rPr>
          <w:rFonts w:ascii="Century Gothic" w:hAnsi="Century Gothic"/>
          <w:sz w:val="20"/>
          <w:szCs w:val="20"/>
        </w:rPr>
        <w:t> </w:t>
      </w:r>
      <w:r w:rsidRPr="007841CC">
        <w:rPr>
          <w:rFonts w:ascii="Century Gothic" w:hAnsi="Century Gothic"/>
          <w:sz w:val="20"/>
          <w:szCs w:val="20"/>
        </w:rPr>
        <w:t>dedykowanych kanałach instalacyjnych z uwzględnieniem 25% zapasu miejsca na przyszłą rozbudowę,</w:t>
      </w:r>
    </w:p>
    <w:p w14:paraId="59AEBA3B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Przez PEL (punkt elektryczno- logiczny) rozumie się 4 gniazda RJ45 kat. 6, 4 gniazda zasilania 2P+0 z blokadą (tzw. gniazda DATA) zasilane z centralnego UPS oraz 2 gniazda zasilania 2P+0 (zasilane bez podtrzymania UPS) umieszczone w jednym zespole gniazd natynkowych lub podtynkowych, </w:t>
      </w:r>
    </w:p>
    <w:p w14:paraId="1F2B49B8" w14:textId="77777777" w:rsidR="009C11E0" w:rsidRPr="007841CC" w:rsidRDefault="009C11E0" w:rsidP="00A56DED">
      <w:pPr>
        <w:spacing w:line="276" w:lineRule="auto"/>
        <w:ind w:left="426"/>
        <w:jc w:val="both"/>
        <w:rPr>
          <w:rFonts w:ascii="Century Gothic" w:hAnsi="Century Gothic"/>
          <w:sz w:val="20"/>
          <w:szCs w:val="20"/>
        </w:rPr>
      </w:pPr>
    </w:p>
    <w:p w14:paraId="5AB7DAFA" w14:textId="77777777" w:rsidR="009C11E0" w:rsidRPr="007841CC" w:rsidRDefault="000749E2" w:rsidP="00A56DED">
      <w:pPr>
        <w:spacing w:line="276" w:lineRule="auto"/>
        <w:ind w:left="907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72BF5D4" wp14:editId="0C8274C6">
                <wp:simplePos x="0" y="0"/>
                <wp:positionH relativeFrom="column">
                  <wp:posOffset>565150</wp:posOffset>
                </wp:positionH>
                <wp:positionV relativeFrom="paragraph">
                  <wp:posOffset>75565</wp:posOffset>
                </wp:positionV>
                <wp:extent cx="4629785" cy="615315"/>
                <wp:effectExtent l="7620" t="12065" r="10795" b="1079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615315"/>
                          <a:chOff x="2547" y="3739"/>
                          <a:chExt cx="7291" cy="969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2547" y="3739"/>
                            <a:ext cx="1836" cy="969"/>
                            <a:chOff x="2547" y="3740"/>
                            <a:chExt cx="1836" cy="969"/>
                          </a:xfrm>
                        </wpg:grpSpPr>
                        <wps:wsp>
                          <wps:cNvPr id="3" name="Prostokąt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7" y="3740"/>
                              <a:ext cx="1836" cy="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4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2780" y="3913"/>
                              <a:ext cx="1369" cy="627"/>
                              <a:chOff x="2780" y="3913"/>
                              <a:chExt cx="1369" cy="627"/>
                            </a:xfrm>
                          </wpg:grpSpPr>
                          <wps:wsp>
                            <wps:cNvPr id="5" name="Prostokąt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0" y="3913"/>
                                <a:ext cx="342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Prostokąt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7" y="3913"/>
                                <a:ext cx="342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Prostokąt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2" y="3913"/>
                                <a:ext cx="342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Prostokąt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7" y="3913"/>
                                <a:ext cx="342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Prostokąt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32" y="4125"/>
                                <a:ext cx="228" cy="1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Prostokąt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7" y="4125"/>
                                <a:ext cx="228" cy="1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Prostokąt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22" y="4125"/>
                                <a:ext cx="228" cy="1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Prostokąt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4125"/>
                                <a:ext cx="228" cy="1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Grupa 16"/>
                        <wpg:cNvGrpSpPr>
                          <a:grpSpLocks/>
                        </wpg:cNvGrpSpPr>
                        <wpg:grpSpPr bwMode="auto">
                          <a:xfrm>
                            <a:off x="8015" y="3739"/>
                            <a:ext cx="1823" cy="969"/>
                            <a:chOff x="6517" y="20"/>
                            <a:chExt cx="1823" cy="969"/>
                          </a:xfrm>
                        </wpg:grpSpPr>
                        <wps:wsp>
                          <wps:cNvPr id="1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7" y="20"/>
                              <a:ext cx="1822" cy="9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5" y="191"/>
                              <a:ext cx="683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7" y="250"/>
                              <a:ext cx="512" cy="5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9" y="191"/>
                              <a:ext cx="683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1" y="250"/>
                              <a:ext cx="512" cy="5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6195" y="3739"/>
                            <a:ext cx="1823" cy="969"/>
                            <a:chOff x="6195" y="3738"/>
                            <a:chExt cx="1823" cy="969"/>
                          </a:xfrm>
                        </wpg:grpSpPr>
                        <wps:wsp>
                          <wps:cNvPr id="20" name="Prostokąt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5" y="3738"/>
                              <a:ext cx="1823" cy="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419" y="3899"/>
                              <a:ext cx="1366" cy="627"/>
                              <a:chOff x="6429" y="3834"/>
                              <a:chExt cx="1366" cy="627"/>
                            </a:xfrm>
                          </wpg:grpSpPr>
                          <wps:wsp>
                            <wps:cNvPr id="22" name="Prostokąt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29" y="3834"/>
                                <a:ext cx="684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19" y="3894"/>
                                <a:ext cx="513" cy="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Prostokąt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1" y="3834"/>
                                <a:ext cx="684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2" y="3894"/>
                                <a:ext cx="513" cy="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4385" y="3739"/>
                            <a:ext cx="1823" cy="969"/>
                            <a:chOff x="6195" y="3738"/>
                            <a:chExt cx="1823" cy="969"/>
                          </a:xfrm>
                        </wpg:grpSpPr>
                        <wps:wsp>
                          <wps:cNvPr id="27" name="Prostokąt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5" y="3738"/>
                              <a:ext cx="1823" cy="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8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419" y="3899"/>
                              <a:ext cx="1366" cy="627"/>
                              <a:chOff x="6429" y="3834"/>
                              <a:chExt cx="1366" cy="627"/>
                            </a:xfrm>
                          </wpg:grpSpPr>
                          <wps:wsp>
                            <wps:cNvPr id="29" name="Prostokąt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29" y="3834"/>
                                <a:ext cx="684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19" y="3894"/>
                                <a:ext cx="513" cy="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Prostokąt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1" y="3834"/>
                                <a:ext cx="684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2" y="3894"/>
                                <a:ext cx="513" cy="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CD867E4" id="Group 42" o:spid="_x0000_s1026" style="position:absolute;margin-left:44.5pt;margin-top:5.95pt;width:364.55pt;height:48.45pt;z-index:251672064" coordorigin="2547,3739" coordsize="7291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">
                <v:group id="Group 33" o:spid="_x0000_s1027" style="position:absolute;left:2547;top:3739;width:1836;height:969" coordorigin="2547,3740" coordsize="1836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ostokąt 26" o:spid="_x0000_s1028" style="position:absolute;left:2547;top:3740;width:1836;height: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" strokeweight=".26mm">
                    <v:stroke endcap="square"/>
                  </v:rect>
                  <v:group id="Group 32" o:spid="_x0000_s1029" style="position:absolute;left:2780;top:3913;width:1369;height:627" coordorigin="2780,3913" coordsize="136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Prostokąt 25" o:spid="_x0000_s1030" style="position:absolute;left:2780;top:3913;width:342;height:6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" strokeweight=".26mm">
                      <v:stroke endcap="square"/>
                    </v:rect>
                    <v:rect id="Prostokąt 24" o:spid="_x0000_s1031" style="position:absolute;left:3117;top:3913;width:342;height:6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" strokeweight=".26mm">
                      <v:stroke endcap="square"/>
                    </v:rect>
                    <v:rect id="Prostokąt 23" o:spid="_x0000_s1032" style="position:absolute;left:3462;top:3913;width:342;height:6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" strokeweight=".26mm">
                      <v:stroke endcap="square"/>
                    </v:rect>
                    <v:rect id="Prostokąt 22" o:spid="_x0000_s1033" style="position:absolute;left:3807;top:3913;width:342;height:6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" strokeweight=".26mm">
                      <v:stroke endcap="square"/>
                    </v:rect>
                    <v:rect id="Prostokąt 7" o:spid="_x0000_s1034" style="position:absolute;left:2832;top:4125;width:228;height:1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" fillcolor="black" strokeweight=".26mm">
                      <v:stroke endcap="square"/>
                    </v:rect>
                    <v:rect id="Prostokąt 5" o:spid="_x0000_s1035" style="position:absolute;left:3177;top:4125;width:228;height:1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" fillcolor="black" strokeweight=".26mm">
                      <v:stroke endcap="square"/>
                    </v:rect>
                    <v:rect id="Prostokąt 15" o:spid="_x0000_s1036" style="position:absolute;left:3522;top:4125;width:228;height:1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" fillcolor="black" strokeweight=".26mm">
                      <v:stroke endcap="square"/>
                    </v:rect>
                    <v:rect id="Prostokąt 1" o:spid="_x0000_s1037" style="position:absolute;left:3860;top:4125;width:228;height:1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" fillcolor="black" strokeweight=".26mm">
                      <v:stroke endcap="square"/>
                    </v:rect>
                  </v:group>
                </v:group>
                <v:group id="Grupa 16" o:spid="_x0000_s1038" style="position:absolute;left:8015;top:3739;width:1823;height:969" coordorigin="6517,20" coordsize="1823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1" o:spid="_x0000_s1039" style="position:absolute;left:6517;top:20;width:1822;height:9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" strokeweight=".26mm">
                    <v:stroke endcap="square"/>
                  </v:rect>
                  <v:rect id="Rectangle 12" o:spid="_x0000_s1040" style="position:absolute;left:6745;top:191;width:683;height:62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" strokeweight=".26mm">
                    <v:stroke endcap="square"/>
                  </v:rect>
                  <v:oval id="Oval 13" o:spid="_x0000_s1041" style="position:absolute;left:6837;top:250;width:512;height:50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" strokeweight=".26mm">
                    <v:stroke joinstyle="miter" endcap="square"/>
                  </v:oval>
                  <v:rect id="Rectangle 14" o:spid="_x0000_s1042" style="position:absolute;left:7429;top:191;width:683;height:62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" strokeweight=".26mm">
                    <v:stroke endcap="square"/>
                  </v:rect>
                  <v:oval id="Oval 15" o:spid="_x0000_s1043" style="position:absolute;left:7521;top:250;width:512;height:50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" strokeweight=".26mm">
                    <v:stroke joinstyle="miter" endcap="square"/>
                  </v:oval>
                </v:group>
                <v:group id="Group 34" o:spid="_x0000_s1044" style="position:absolute;left:6195;top:3739;width:1823;height:969" coordorigin="6195,3738" coordsize="1823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Prostokąt 4" o:spid="_x0000_s1045" style="position:absolute;left:6195;top:3738;width:1823;height: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" strokeweight=".26mm">
                    <v:stroke endcap="square"/>
                  </v:rect>
                  <v:group id="Group 29" o:spid="_x0000_s1046" style="position:absolute;left:6419;top:3899;width:1366;height:627" coordorigin="6429,3834" coordsize="1366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Prostokąt 6" o:spid="_x0000_s1047" style="position:absolute;left:6429;top:3834;width:684;height:6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" strokeweight=".26mm">
                      <v:stroke endcap="square"/>
                    </v:rect>
                    <v:oval id="Oval 11" o:spid="_x0000_s1048" style="position:absolute;left:6519;top:3894;width:513;height:5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" fillcolor="red" strokeweight=".26mm">
                      <v:stroke joinstyle="miter" endcap="square"/>
                    </v:oval>
                    <v:rect id="Prostokąt 10" o:spid="_x0000_s1049" style="position:absolute;left:7111;top:3834;width:684;height:6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" strokeweight=".26mm">
                      <v:stroke endcap="square"/>
                    </v:rect>
                    <v:oval id="Oval 13" o:spid="_x0000_s1050" style="position:absolute;left:7202;top:3894;width:513;height:5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" fillcolor="red" strokeweight=".26mm">
                      <v:stroke joinstyle="miter" endcap="square"/>
                    </v:oval>
                  </v:group>
                </v:group>
                <v:group id="Group 35" o:spid="_x0000_s1051" style="position:absolute;left:4385;top:3739;width:1823;height:969" coordorigin="6195,3738" coordsize="1823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Prostokąt 4" o:spid="_x0000_s1052" style="position:absolute;left:6195;top:3738;width:1823;height: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" strokeweight=".26mm">
                    <v:stroke endcap="square"/>
                  </v:rect>
                  <v:group id="Group 37" o:spid="_x0000_s1053" style="position:absolute;left:6419;top:3899;width:1366;height:627" coordorigin="6429,3834" coordsize="1366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Prostokąt 6" o:spid="_x0000_s1054" style="position:absolute;left:6429;top:3834;width:684;height:6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" strokeweight=".26mm">
                      <v:stroke endcap="square"/>
                    </v:rect>
                    <v:oval id="Oval 39" o:spid="_x0000_s1055" style="position:absolute;left:6519;top:3894;width:513;height:5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" fillcolor="red" strokeweight=".26mm">
                      <v:stroke joinstyle="miter" endcap="square"/>
                    </v:oval>
                    <v:rect id="Prostokąt 10" o:spid="_x0000_s1056" style="position:absolute;left:7111;top:3834;width:684;height:6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" strokeweight=".26mm">
                      <v:stroke endcap="square"/>
                    </v:rect>
                    <v:oval id="Oval 41" o:spid="_x0000_s1057" style="position:absolute;left:7202;top:3894;width:513;height:5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" fillcolor="red" strokeweight=".26mm">
                      <v:stroke joinstyle="miter" endcap="square"/>
                    </v:oval>
                  </v:group>
                </v:group>
              </v:group>
            </w:pict>
          </mc:Fallback>
        </mc:AlternateContent>
      </w:r>
    </w:p>
    <w:p w14:paraId="5A589F6E" w14:textId="77777777" w:rsidR="009C11E0" w:rsidRPr="007841CC" w:rsidRDefault="009C11E0" w:rsidP="00A56DED">
      <w:pPr>
        <w:spacing w:line="276" w:lineRule="auto"/>
        <w:ind w:left="907"/>
        <w:jc w:val="both"/>
        <w:rPr>
          <w:rFonts w:ascii="Century Gothic" w:hAnsi="Century Gothic"/>
          <w:sz w:val="20"/>
          <w:szCs w:val="20"/>
        </w:rPr>
      </w:pPr>
    </w:p>
    <w:p w14:paraId="14E92D68" w14:textId="77777777" w:rsidR="009C11E0" w:rsidRPr="007841CC" w:rsidRDefault="009C11E0" w:rsidP="00A56DE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PEL</w:t>
      </w:r>
    </w:p>
    <w:p w14:paraId="507FBE94" w14:textId="77777777" w:rsidR="009C11E0" w:rsidRPr="007841CC" w:rsidRDefault="009C11E0" w:rsidP="00A56DED">
      <w:pPr>
        <w:spacing w:line="276" w:lineRule="auto"/>
        <w:ind w:left="907"/>
        <w:jc w:val="both"/>
        <w:rPr>
          <w:rFonts w:ascii="Century Gothic" w:hAnsi="Century Gothic"/>
          <w:sz w:val="20"/>
          <w:szCs w:val="20"/>
        </w:rPr>
      </w:pPr>
    </w:p>
    <w:p w14:paraId="4FBF1EC3" w14:textId="77777777" w:rsidR="009C11E0" w:rsidRPr="007841CC" w:rsidRDefault="009C11E0" w:rsidP="00A56DED">
      <w:pPr>
        <w:spacing w:line="276" w:lineRule="auto"/>
        <w:ind w:left="907"/>
        <w:jc w:val="both"/>
        <w:rPr>
          <w:rFonts w:ascii="Century Gothic" w:hAnsi="Century Gothic"/>
          <w:sz w:val="20"/>
          <w:szCs w:val="20"/>
        </w:rPr>
      </w:pPr>
    </w:p>
    <w:p w14:paraId="720C075D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  <w:u w:val="single"/>
        </w:rPr>
      </w:pPr>
      <w:r w:rsidRPr="007841CC">
        <w:rPr>
          <w:rFonts w:ascii="Century Gothic" w:hAnsi="Century Gothic"/>
          <w:bCs/>
          <w:sz w:val="20"/>
          <w:szCs w:val="20"/>
          <w:u w:val="single"/>
        </w:rPr>
        <w:t>Punkt Dystrybucyjny należy zaprojektować w pomieszczeniu serwerowni,  przeznaczonej na potrzeby urządzeń łączności i informatyki, w postaci szaf dystrybucyjnych 42U 19” z:</w:t>
      </w:r>
      <w:bookmarkStart w:id="10" w:name="__RefHeading___Toc7002_245114111"/>
      <w:bookmarkEnd w:id="10"/>
      <w:r w:rsidRPr="007841CC">
        <w:rPr>
          <w:rFonts w:ascii="Century Gothic" w:hAnsi="Century Gothic"/>
          <w:bCs/>
          <w:sz w:val="20"/>
          <w:szCs w:val="20"/>
          <w:u w:val="single"/>
        </w:rPr>
        <w:t xml:space="preserve"> panelami </w:t>
      </w:r>
      <w:proofErr w:type="spellStart"/>
      <w:r w:rsidRPr="007841CC">
        <w:rPr>
          <w:rFonts w:ascii="Century Gothic" w:hAnsi="Century Gothic"/>
          <w:bCs/>
          <w:sz w:val="20"/>
          <w:szCs w:val="20"/>
          <w:u w:val="single"/>
        </w:rPr>
        <w:t>krosowniczymi</w:t>
      </w:r>
      <w:proofErr w:type="spellEnd"/>
      <w:r w:rsidRPr="007841CC">
        <w:rPr>
          <w:rFonts w:ascii="Century Gothic" w:hAnsi="Century Gothic"/>
          <w:bCs/>
          <w:sz w:val="20"/>
          <w:szCs w:val="20"/>
          <w:u w:val="single"/>
        </w:rPr>
        <w:t xml:space="preserve"> kat. 6A z gniazdami RJ-45,</w:t>
      </w:r>
    </w:p>
    <w:p w14:paraId="52836389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Światłowody </w:t>
      </w:r>
      <w:proofErr w:type="spellStart"/>
      <w:r w:rsidRPr="007841CC">
        <w:rPr>
          <w:rFonts w:ascii="Century Gothic" w:hAnsi="Century Gothic"/>
          <w:sz w:val="20"/>
          <w:szCs w:val="20"/>
        </w:rPr>
        <w:t>jednomodowe</w:t>
      </w:r>
      <w:proofErr w:type="spellEnd"/>
      <w:r w:rsidRPr="007841CC">
        <w:rPr>
          <w:rFonts w:ascii="Century Gothic" w:hAnsi="Century Gothic"/>
          <w:sz w:val="20"/>
          <w:szCs w:val="20"/>
        </w:rPr>
        <w:t xml:space="preserve"> zakończone na przełącznicy w systemie zakończenia SC/APC,</w:t>
      </w:r>
      <w:r w:rsidR="00882432" w:rsidRPr="007841CC">
        <w:rPr>
          <w:rFonts w:ascii="Century Gothic" w:hAnsi="Century Gothic"/>
          <w:sz w:val="20"/>
          <w:szCs w:val="20"/>
        </w:rPr>
        <w:t xml:space="preserve"> </w:t>
      </w:r>
      <w:r w:rsidRPr="007841CC">
        <w:rPr>
          <w:rFonts w:ascii="Century Gothic" w:hAnsi="Century Gothic"/>
          <w:spacing w:val="-4"/>
          <w:sz w:val="20"/>
          <w:szCs w:val="20"/>
        </w:rPr>
        <w:t>dwoma elektrycznymi listwami zasilającymi po min. 8 gniazd każda z s</w:t>
      </w:r>
      <w:r w:rsidRPr="007841CC">
        <w:rPr>
          <w:rFonts w:ascii="Century Gothic" w:hAnsi="Century Gothic"/>
          <w:spacing w:val="-3"/>
          <w:sz w:val="20"/>
          <w:szCs w:val="20"/>
        </w:rPr>
        <w:t>ygnalizacją optyczną napięcia i wyłącznikiem listwy;</w:t>
      </w:r>
    </w:p>
    <w:p w14:paraId="158E5637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Połączenia dwóch punktów dystrybucyjnych (w tym samym budynku) należy wykonać minimum 2 kablami UTP kat. 6 oraz kablem światłowodowym wewnętrznym. Każde włókno powinno być zakończone odpowiednim złączem na panelu w szafie dystrybucyjnej.</w:t>
      </w:r>
    </w:p>
    <w:p w14:paraId="108E2E7C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W przypadku zaprojektowania większej ilość punktów dystrybucyjnych połączenia pomiędzy nimi należy wykonać w układzie gwiazdy do Centralnego punktu dystrybucyjnego zlokalizowanego w serwerowni (głównym pomieszczeniu sieci).</w:t>
      </w:r>
    </w:p>
    <w:p w14:paraId="399A0EDC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Panele krosowe 19” o pojemności 24/48/60 portów z gniazdami RJ45 o wytrzymałości co najmniej 750 operacji włącz/wyłącz.</w:t>
      </w:r>
    </w:p>
    <w:p w14:paraId="6638D028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Łącze należy traktować jako pełen tor transmisyjny składający się z kabla, </w:t>
      </w:r>
      <w:proofErr w:type="spellStart"/>
      <w:r w:rsidRPr="007841CC">
        <w:rPr>
          <w:rFonts w:ascii="Century Gothic" w:hAnsi="Century Gothic"/>
          <w:sz w:val="20"/>
          <w:szCs w:val="20"/>
        </w:rPr>
        <w:t>patch-cordów</w:t>
      </w:r>
      <w:proofErr w:type="spellEnd"/>
      <w:r w:rsidRPr="007841CC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7841CC">
        <w:rPr>
          <w:rFonts w:ascii="Century Gothic" w:hAnsi="Century Gothic"/>
          <w:sz w:val="20"/>
          <w:szCs w:val="20"/>
        </w:rPr>
        <w:t>patch</w:t>
      </w:r>
      <w:proofErr w:type="spellEnd"/>
      <w:r w:rsidRPr="007841CC">
        <w:rPr>
          <w:rFonts w:ascii="Century Gothic" w:hAnsi="Century Gothic"/>
          <w:sz w:val="20"/>
          <w:szCs w:val="20"/>
        </w:rPr>
        <w:t>-paneli oraz gniazd przyłączeniowych.</w:t>
      </w:r>
    </w:p>
    <w:p w14:paraId="2C967E40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Zaleca się minimalną instalację następującej ilości PEL w zależności od metrażu pomieszczeń:</w:t>
      </w:r>
    </w:p>
    <w:p w14:paraId="2476306C" w14:textId="77777777" w:rsidR="009C11E0" w:rsidRPr="007841CC" w:rsidRDefault="009C11E0" w:rsidP="00455378">
      <w:pPr>
        <w:widowControl/>
        <w:numPr>
          <w:ilvl w:val="0"/>
          <w:numId w:val="18"/>
        </w:numPr>
        <w:tabs>
          <w:tab w:val="left" w:pos="709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do 6 m2 </w:t>
      </w:r>
      <w:r w:rsidRPr="007841CC">
        <w:rPr>
          <w:rFonts w:ascii="Century Gothic" w:hAnsi="Century Gothic"/>
          <w:sz w:val="20"/>
          <w:szCs w:val="20"/>
        </w:rPr>
        <w:tab/>
      </w:r>
      <w:r w:rsidRPr="007841CC">
        <w:rPr>
          <w:rFonts w:ascii="Century Gothic" w:hAnsi="Century Gothic"/>
          <w:sz w:val="20"/>
          <w:szCs w:val="20"/>
        </w:rPr>
        <w:tab/>
        <w:t>1 PEL</w:t>
      </w:r>
    </w:p>
    <w:p w14:paraId="652C6A89" w14:textId="77777777" w:rsidR="009C11E0" w:rsidRPr="007841CC" w:rsidRDefault="009C11E0" w:rsidP="00455378">
      <w:pPr>
        <w:widowControl/>
        <w:numPr>
          <w:ilvl w:val="0"/>
          <w:numId w:val="18"/>
        </w:numPr>
        <w:tabs>
          <w:tab w:val="left" w:pos="709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od 6 m2 do 12 m2 </w:t>
      </w:r>
      <w:r w:rsidRPr="007841CC">
        <w:rPr>
          <w:rFonts w:ascii="Century Gothic" w:hAnsi="Century Gothic"/>
          <w:sz w:val="20"/>
          <w:szCs w:val="20"/>
        </w:rPr>
        <w:tab/>
        <w:t xml:space="preserve">2 </w:t>
      </w:r>
      <w:proofErr w:type="spellStart"/>
      <w:r w:rsidRPr="007841CC">
        <w:rPr>
          <w:rFonts w:ascii="Century Gothic" w:hAnsi="Century Gothic"/>
          <w:sz w:val="20"/>
          <w:szCs w:val="20"/>
        </w:rPr>
        <w:t>PELe</w:t>
      </w:r>
      <w:proofErr w:type="spellEnd"/>
    </w:p>
    <w:p w14:paraId="73FFF8A9" w14:textId="77777777" w:rsidR="009C11E0" w:rsidRPr="007841CC" w:rsidRDefault="009C11E0" w:rsidP="00455378">
      <w:pPr>
        <w:widowControl/>
        <w:numPr>
          <w:ilvl w:val="0"/>
          <w:numId w:val="18"/>
        </w:numPr>
        <w:tabs>
          <w:tab w:val="left" w:pos="709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od 12 m2 do 18 m2 </w:t>
      </w:r>
      <w:r w:rsidRPr="007841CC">
        <w:rPr>
          <w:rFonts w:ascii="Century Gothic" w:hAnsi="Century Gothic"/>
          <w:sz w:val="20"/>
          <w:szCs w:val="20"/>
        </w:rPr>
        <w:tab/>
        <w:t xml:space="preserve">3 </w:t>
      </w:r>
      <w:proofErr w:type="spellStart"/>
      <w:r w:rsidRPr="007841CC">
        <w:rPr>
          <w:rFonts w:ascii="Century Gothic" w:hAnsi="Century Gothic"/>
          <w:sz w:val="20"/>
          <w:szCs w:val="20"/>
        </w:rPr>
        <w:t>PELe</w:t>
      </w:r>
      <w:proofErr w:type="spellEnd"/>
    </w:p>
    <w:p w14:paraId="3DF36501" w14:textId="77777777" w:rsidR="009C11E0" w:rsidRPr="007841CC" w:rsidRDefault="009C11E0" w:rsidP="00455378">
      <w:pPr>
        <w:widowControl/>
        <w:numPr>
          <w:ilvl w:val="0"/>
          <w:numId w:val="18"/>
        </w:numPr>
        <w:tabs>
          <w:tab w:val="left" w:pos="709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powyżej 18 m2 </w:t>
      </w:r>
      <w:r w:rsidRPr="007841CC">
        <w:rPr>
          <w:rFonts w:ascii="Century Gothic" w:hAnsi="Century Gothic"/>
          <w:sz w:val="20"/>
          <w:szCs w:val="20"/>
        </w:rPr>
        <w:tab/>
        <w:t>ilość PEL w zależności od przeznaczenia pomieszczenia oraz sugestii bezpośredniego użytkownika (ostateczna ilość PEL-i i ich rozmieszczenie musi zatwierdzić Użytkownik i WTI KSP).</w:t>
      </w:r>
    </w:p>
    <w:p w14:paraId="3D76A9B6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Maksymalna długość okablowania poziomego, mierzona długością kabla, nie powinna przekraczać 90 m.</w:t>
      </w:r>
    </w:p>
    <w:p w14:paraId="0C597680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System okablowania strukturalnego powinien zapewniać aby wszystkie elementy toru transmisyjnego (kable instalacyjne, kable krosowe i moduły przyłączeniowe) spełniały wymogi kategorii 6A oraz pochodziły od jednego producenta. </w:t>
      </w:r>
    </w:p>
    <w:p w14:paraId="5F23B5A2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System okablowania strukturalnego powinien zapewnić modularną budowę gwarantującą:</w:t>
      </w:r>
    </w:p>
    <w:p w14:paraId="77FBFD56" w14:textId="77777777" w:rsidR="009C11E0" w:rsidRPr="007841CC" w:rsidRDefault="009C11E0" w:rsidP="00455378">
      <w:pPr>
        <w:widowControl/>
        <w:numPr>
          <w:ilvl w:val="1"/>
          <w:numId w:val="19"/>
        </w:numPr>
        <w:tabs>
          <w:tab w:val="left" w:pos="851"/>
        </w:tabs>
        <w:suppressAutoHyphens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Wykorzystanie modułów o tej samej konstrukcji po stronie punktu dystrybucyjnego jak i gniazd abonenckich,</w:t>
      </w:r>
    </w:p>
    <w:p w14:paraId="1932C541" w14:textId="77777777" w:rsidR="009C11E0" w:rsidRPr="007841CC" w:rsidRDefault="009C11E0" w:rsidP="00455378">
      <w:pPr>
        <w:widowControl/>
        <w:numPr>
          <w:ilvl w:val="1"/>
          <w:numId w:val="19"/>
        </w:numPr>
        <w:tabs>
          <w:tab w:val="left" w:pos="851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Możliwość dokonywania naprawy jednego łącza bez przerywania ciągłości pracy pozostałych,</w:t>
      </w:r>
    </w:p>
    <w:p w14:paraId="4BC60F93" w14:textId="77777777" w:rsidR="009C11E0" w:rsidRPr="007841CC" w:rsidRDefault="009C11E0" w:rsidP="00455378">
      <w:pPr>
        <w:widowControl/>
        <w:numPr>
          <w:ilvl w:val="1"/>
          <w:numId w:val="19"/>
        </w:numPr>
        <w:tabs>
          <w:tab w:val="left" w:pos="851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skalowalność z dokładnością do jednego złącza RJ45 (także po stronie punktu dystrybucyjnego).</w:t>
      </w:r>
    </w:p>
    <w:p w14:paraId="085066C1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System okablowania strukturalnego powinien oferować technikę montażu modułów RJ45 zapewniający możliwość zakańczania złącza bez użycia dodatkowych specjalizowanych narzędzi jak noży </w:t>
      </w:r>
      <w:proofErr w:type="spellStart"/>
      <w:r w:rsidRPr="007841CC">
        <w:rPr>
          <w:rFonts w:ascii="Century Gothic" w:hAnsi="Century Gothic"/>
          <w:sz w:val="20"/>
          <w:szCs w:val="20"/>
        </w:rPr>
        <w:t>krosowniczych</w:t>
      </w:r>
      <w:proofErr w:type="spellEnd"/>
    </w:p>
    <w:p w14:paraId="0F82A041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Należy wykonać kanalizację teletechniczną do studni operatora połączoną z</w:t>
      </w:r>
      <w:r w:rsidR="00D07EB7" w:rsidRPr="007841CC">
        <w:rPr>
          <w:rFonts w:ascii="Century Gothic" w:hAnsi="Century Gothic"/>
          <w:sz w:val="20"/>
          <w:szCs w:val="20"/>
        </w:rPr>
        <w:t> </w:t>
      </w:r>
      <w:r w:rsidRPr="007841CC">
        <w:rPr>
          <w:rFonts w:ascii="Century Gothic" w:hAnsi="Century Gothic"/>
          <w:sz w:val="20"/>
          <w:szCs w:val="20"/>
        </w:rPr>
        <w:t>kanalizacją do wieży i do Serwerowni.</w:t>
      </w:r>
    </w:p>
    <w:p w14:paraId="214AA28D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Należy wykonać wejście kablowe teletechniczne do serwerowni.</w:t>
      </w:r>
    </w:p>
    <w:p w14:paraId="474AB2E5" w14:textId="77777777" w:rsidR="009C11E0" w:rsidRPr="007841CC" w:rsidRDefault="009C11E0" w:rsidP="00455378">
      <w:pPr>
        <w:pStyle w:val="Akapitzlist"/>
        <w:numPr>
          <w:ilvl w:val="0"/>
          <w:numId w:val="17"/>
        </w:numPr>
        <w:tabs>
          <w:tab w:val="left" w:pos="480"/>
        </w:tabs>
        <w:spacing w:line="276" w:lineRule="auto"/>
        <w:ind w:left="476" w:hanging="34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Producent systemu musi zapewnić gwarancję min. 20 letnią obejmującą:</w:t>
      </w:r>
    </w:p>
    <w:p w14:paraId="17BDD376" w14:textId="77777777" w:rsidR="009C11E0" w:rsidRPr="007841CC" w:rsidRDefault="009C11E0" w:rsidP="00455378">
      <w:pPr>
        <w:widowControl/>
        <w:numPr>
          <w:ilvl w:val="1"/>
          <w:numId w:val="20"/>
        </w:numPr>
        <w:tabs>
          <w:tab w:val="left" w:pos="851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wszystkie podsystemy okablowania poziomego,</w:t>
      </w:r>
    </w:p>
    <w:p w14:paraId="6866084B" w14:textId="77777777" w:rsidR="009C11E0" w:rsidRPr="007841CC" w:rsidRDefault="009C11E0" w:rsidP="00455378">
      <w:pPr>
        <w:widowControl/>
        <w:numPr>
          <w:ilvl w:val="1"/>
          <w:numId w:val="20"/>
        </w:numPr>
        <w:tabs>
          <w:tab w:val="left" w:pos="851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okablowania magistralnego,</w:t>
      </w:r>
    </w:p>
    <w:p w14:paraId="2D590874" w14:textId="77777777" w:rsidR="00D6355A" w:rsidRPr="007841CC" w:rsidRDefault="009C11E0" w:rsidP="00455378">
      <w:pPr>
        <w:widowControl/>
        <w:numPr>
          <w:ilvl w:val="1"/>
          <w:numId w:val="20"/>
        </w:numPr>
        <w:tabs>
          <w:tab w:val="left" w:pos="851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gwarancja powinna być udzielana na system jako całość.</w:t>
      </w:r>
    </w:p>
    <w:p w14:paraId="4BA6107F" w14:textId="77777777" w:rsidR="00D6355A" w:rsidRPr="007841CC" w:rsidRDefault="00D6355A" w:rsidP="00D6355A">
      <w:pPr>
        <w:widowControl/>
        <w:tabs>
          <w:tab w:val="left" w:pos="851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841CC">
        <w:rPr>
          <w:rFonts w:ascii="Century Gothic" w:hAnsi="Century Gothic"/>
          <w:b/>
          <w:bCs/>
          <w:sz w:val="20"/>
          <w:szCs w:val="20"/>
        </w:rPr>
        <w:t>Wykonawca na potwierdzenie powyższego przedstawi stosowny certyfikat</w:t>
      </w:r>
    </w:p>
    <w:p w14:paraId="250A7358" w14:textId="77777777" w:rsidR="007C17A0" w:rsidRDefault="007C17A0" w:rsidP="0072617E">
      <w:pPr>
        <w:widowControl/>
        <w:tabs>
          <w:tab w:val="left" w:pos="851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DD14289" w14:textId="12035617" w:rsidR="0072617E" w:rsidRPr="0072617E" w:rsidRDefault="0072617E" w:rsidP="0072617E">
      <w:pPr>
        <w:widowControl/>
        <w:tabs>
          <w:tab w:val="left" w:pos="851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2617E">
        <w:rPr>
          <w:rFonts w:ascii="Century Gothic" w:hAnsi="Century Gothic"/>
          <w:sz w:val="20"/>
          <w:szCs w:val="20"/>
        </w:rPr>
        <w:t>Kable systemu okablowania powinny spełniać zalecenia:</w:t>
      </w:r>
    </w:p>
    <w:p w14:paraId="6FF26293" w14:textId="77777777" w:rsidR="0072617E" w:rsidRPr="0072617E" w:rsidRDefault="0072617E" w:rsidP="0072617E">
      <w:pPr>
        <w:widowControl/>
        <w:tabs>
          <w:tab w:val="left" w:pos="851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2617E">
        <w:rPr>
          <w:rFonts w:ascii="Century Gothic" w:hAnsi="Century Gothic"/>
          <w:sz w:val="20"/>
          <w:szCs w:val="20"/>
        </w:rPr>
        <w:t>•</w:t>
      </w:r>
      <w:r w:rsidRPr="0072617E">
        <w:rPr>
          <w:rFonts w:ascii="Century Gothic" w:hAnsi="Century Gothic"/>
          <w:sz w:val="20"/>
          <w:szCs w:val="20"/>
        </w:rPr>
        <w:tab/>
        <w:t>Wersje z powłoką PVC: Powinny spełniać zalecenia normy IEC60332-1 (</w:t>
      </w:r>
      <w:proofErr w:type="spellStart"/>
      <w:r w:rsidRPr="0072617E">
        <w:rPr>
          <w:rFonts w:ascii="Century Gothic" w:hAnsi="Century Gothic"/>
          <w:sz w:val="20"/>
          <w:szCs w:val="20"/>
        </w:rPr>
        <w:t>Flame-retrandant</w:t>
      </w:r>
      <w:proofErr w:type="spellEnd"/>
      <w:r w:rsidRPr="0072617E">
        <w:rPr>
          <w:rFonts w:ascii="Century Gothic" w:hAnsi="Century Gothic"/>
          <w:sz w:val="20"/>
          <w:szCs w:val="20"/>
        </w:rPr>
        <w:t>)</w:t>
      </w:r>
    </w:p>
    <w:p w14:paraId="40BC9551" w14:textId="77777777" w:rsidR="0072617E" w:rsidRPr="0072617E" w:rsidRDefault="0072617E" w:rsidP="0072617E">
      <w:pPr>
        <w:widowControl/>
        <w:tabs>
          <w:tab w:val="left" w:pos="851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2617E">
        <w:rPr>
          <w:rFonts w:ascii="Century Gothic" w:hAnsi="Century Gothic"/>
          <w:sz w:val="20"/>
          <w:szCs w:val="20"/>
        </w:rPr>
        <w:t>•</w:t>
      </w:r>
      <w:r w:rsidRPr="0072617E">
        <w:rPr>
          <w:rFonts w:ascii="Century Gothic" w:hAnsi="Century Gothic"/>
          <w:sz w:val="20"/>
          <w:szCs w:val="20"/>
        </w:rPr>
        <w:tab/>
        <w:t>Wersje z powłoką LSOH: Powinny spełniać zalecenia norm IEC601034 (</w:t>
      </w:r>
      <w:proofErr w:type="spellStart"/>
      <w:r w:rsidRPr="0072617E">
        <w:rPr>
          <w:rFonts w:ascii="Century Gothic" w:hAnsi="Century Gothic"/>
          <w:sz w:val="20"/>
          <w:szCs w:val="20"/>
        </w:rPr>
        <w:t>Low</w:t>
      </w:r>
      <w:proofErr w:type="spellEnd"/>
      <w:r w:rsidRPr="007261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2617E">
        <w:rPr>
          <w:rFonts w:ascii="Century Gothic" w:hAnsi="Century Gothic"/>
          <w:sz w:val="20"/>
          <w:szCs w:val="20"/>
        </w:rPr>
        <w:t>smoke</w:t>
      </w:r>
      <w:proofErr w:type="spellEnd"/>
      <w:r w:rsidRPr="0072617E">
        <w:rPr>
          <w:rFonts w:ascii="Century Gothic" w:hAnsi="Century Gothic"/>
          <w:sz w:val="20"/>
          <w:szCs w:val="20"/>
        </w:rPr>
        <w:t>), IEC60332-1 (</w:t>
      </w:r>
      <w:proofErr w:type="spellStart"/>
      <w:r w:rsidRPr="0072617E">
        <w:rPr>
          <w:rFonts w:ascii="Century Gothic" w:hAnsi="Century Gothic"/>
          <w:sz w:val="20"/>
          <w:szCs w:val="20"/>
        </w:rPr>
        <w:t>Flame</w:t>
      </w:r>
      <w:proofErr w:type="spellEnd"/>
      <w:r w:rsidRPr="0072617E">
        <w:rPr>
          <w:rFonts w:ascii="Century Gothic" w:hAnsi="Century Gothic"/>
          <w:sz w:val="20"/>
          <w:szCs w:val="20"/>
        </w:rPr>
        <w:t>-retardant) i IEC 60754-1 (Halogen-</w:t>
      </w:r>
      <w:proofErr w:type="spellStart"/>
      <w:r w:rsidRPr="0072617E">
        <w:rPr>
          <w:rFonts w:ascii="Century Gothic" w:hAnsi="Century Gothic"/>
          <w:sz w:val="20"/>
          <w:szCs w:val="20"/>
        </w:rPr>
        <w:t>free</w:t>
      </w:r>
      <w:proofErr w:type="spellEnd"/>
      <w:r w:rsidRPr="0072617E">
        <w:rPr>
          <w:rFonts w:ascii="Century Gothic" w:hAnsi="Century Gothic"/>
          <w:sz w:val="20"/>
          <w:szCs w:val="20"/>
        </w:rPr>
        <w:t>)</w:t>
      </w:r>
    </w:p>
    <w:p w14:paraId="1DB91E44" w14:textId="77777777" w:rsidR="0072617E" w:rsidRPr="0072617E" w:rsidRDefault="0072617E" w:rsidP="0072617E">
      <w:pPr>
        <w:widowControl/>
        <w:tabs>
          <w:tab w:val="left" w:pos="851"/>
        </w:tabs>
        <w:suppressAutoHyphens/>
        <w:autoSpaceDE/>
        <w:autoSpaceDN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2617E">
        <w:rPr>
          <w:rFonts w:ascii="Century Gothic" w:hAnsi="Century Gothic"/>
          <w:sz w:val="20"/>
          <w:szCs w:val="20"/>
        </w:rPr>
        <w:t>•</w:t>
      </w:r>
      <w:r w:rsidRPr="0072617E">
        <w:rPr>
          <w:rFonts w:ascii="Century Gothic" w:hAnsi="Century Gothic"/>
          <w:sz w:val="20"/>
          <w:szCs w:val="20"/>
        </w:rPr>
        <w:tab/>
        <w:t>Wersje z powłoką LSFROH: Powinny spełniać zalecenia norm IEC601034 (</w:t>
      </w:r>
      <w:proofErr w:type="spellStart"/>
      <w:r w:rsidRPr="0072617E">
        <w:rPr>
          <w:rFonts w:ascii="Century Gothic" w:hAnsi="Century Gothic"/>
          <w:sz w:val="20"/>
          <w:szCs w:val="20"/>
        </w:rPr>
        <w:t>Low</w:t>
      </w:r>
      <w:proofErr w:type="spellEnd"/>
      <w:r w:rsidRPr="007261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2617E">
        <w:rPr>
          <w:rFonts w:ascii="Century Gothic" w:hAnsi="Century Gothic"/>
          <w:sz w:val="20"/>
          <w:szCs w:val="20"/>
        </w:rPr>
        <w:t>smoke</w:t>
      </w:r>
      <w:proofErr w:type="spellEnd"/>
      <w:r w:rsidRPr="0072617E">
        <w:rPr>
          <w:rFonts w:ascii="Century Gothic" w:hAnsi="Century Gothic"/>
          <w:sz w:val="20"/>
          <w:szCs w:val="20"/>
        </w:rPr>
        <w:t>), IEC60332-3c (</w:t>
      </w:r>
      <w:proofErr w:type="spellStart"/>
      <w:r w:rsidRPr="0072617E">
        <w:rPr>
          <w:rFonts w:ascii="Century Gothic" w:hAnsi="Century Gothic"/>
          <w:sz w:val="20"/>
          <w:szCs w:val="20"/>
        </w:rPr>
        <w:t>Flame</w:t>
      </w:r>
      <w:proofErr w:type="spellEnd"/>
      <w:r w:rsidRPr="0072617E">
        <w:rPr>
          <w:rFonts w:ascii="Century Gothic" w:hAnsi="Century Gothic"/>
          <w:sz w:val="20"/>
          <w:szCs w:val="20"/>
        </w:rPr>
        <w:t>-retardant) i IEC60754-1 (Halogen-</w:t>
      </w:r>
      <w:proofErr w:type="spellStart"/>
      <w:r w:rsidRPr="0072617E">
        <w:rPr>
          <w:rFonts w:ascii="Century Gothic" w:hAnsi="Century Gothic"/>
          <w:sz w:val="20"/>
          <w:szCs w:val="20"/>
        </w:rPr>
        <w:t>free</w:t>
      </w:r>
      <w:proofErr w:type="spellEnd"/>
      <w:r w:rsidRPr="0072617E">
        <w:rPr>
          <w:rFonts w:ascii="Century Gothic" w:hAnsi="Century Gothic"/>
          <w:sz w:val="20"/>
          <w:szCs w:val="20"/>
        </w:rPr>
        <w:t>).</w:t>
      </w:r>
    </w:p>
    <w:p w14:paraId="409C5399" w14:textId="45E1FE5F" w:rsidR="009C11E0" w:rsidRPr="007841CC" w:rsidRDefault="0072617E" w:rsidP="00A56DED">
      <w:pPr>
        <w:widowControl/>
        <w:tabs>
          <w:tab w:val="left" w:pos="426"/>
        </w:tabs>
        <w:suppressAutoHyphens/>
        <w:autoSpaceDE/>
        <w:autoSpaceDN/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72617E">
        <w:rPr>
          <w:rFonts w:ascii="Century Gothic" w:hAnsi="Century Gothic"/>
          <w:sz w:val="20"/>
          <w:szCs w:val="20"/>
        </w:rPr>
        <w:t>Producent systemu okablowania strukturalnego powinien posiadać certyfikaty zapewnienia jakości ISO9001, ISO9002.</w:t>
      </w:r>
    </w:p>
    <w:p w14:paraId="483FF5FD" w14:textId="77777777" w:rsidR="009C11E0" w:rsidRPr="00524EDB" w:rsidRDefault="009C11E0" w:rsidP="00524EDB">
      <w:pPr>
        <w:pStyle w:val="Tekstpodstawowy"/>
        <w:numPr>
          <w:ilvl w:val="4"/>
          <w:numId w:val="3"/>
        </w:numPr>
        <w:spacing w:before="116" w:line="276" w:lineRule="auto"/>
        <w:ind w:right="127"/>
        <w:jc w:val="both"/>
        <w:rPr>
          <w:rFonts w:ascii="Century Gothic" w:hAnsi="Century Gothic"/>
          <w:b/>
          <w:i/>
          <w:color w:val="2F5496"/>
        </w:rPr>
      </w:pPr>
      <w:r w:rsidRPr="00524EDB">
        <w:rPr>
          <w:rFonts w:ascii="Century Gothic" w:hAnsi="Century Gothic"/>
          <w:b/>
          <w:i/>
          <w:color w:val="2F5496"/>
        </w:rPr>
        <w:t>Instalacja Systemu Kontroli Dostępu (SKD):</w:t>
      </w:r>
    </w:p>
    <w:p w14:paraId="58CCC9D8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 xml:space="preserve">Dla wszystkich wejść i wyjść z budynku oraz do pomieszczenia serwerowni oraz dla przejścia dla strefy zamkniętej w budynku, należy przewidzieć system kontroli </w:t>
      </w:r>
      <w:r w:rsidRPr="007841CC">
        <w:rPr>
          <w:rFonts w:ascii="Century Gothic" w:hAnsi="Century Gothic"/>
          <w:spacing w:val="-3"/>
        </w:rPr>
        <w:t xml:space="preserve">dostępu. Dostarczyć 50 kart do SKD.  </w:t>
      </w:r>
      <w:r w:rsidRPr="007841CC">
        <w:rPr>
          <w:rFonts w:ascii="Century Gothic" w:hAnsi="Century Gothic"/>
        </w:rPr>
        <w:t>System oparty o czytniki</w:t>
      </w:r>
      <w:r w:rsidRPr="007841CC">
        <w:rPr>
          <w:rFonts w:ascii="Century Gothic" w:hAnsi="Century Gothic"/>
          <w:spacing w:val="-3"/>
        </w:rPr>
        <w:t xml:space="preserve"> </w:t>
      </w:r>
      <w:r w:rsidRPr="007841CC">
        <w:rPr>
          <w:rFonts w:ascii="Century Gothic" w:hAnsi="Century Gothic"/>
        </w:rPr>
        <w:t xml:space="preserve">zbliżeniowe. </w:t>
      </w:r>
    </w:p>
    <w:p w14:paraId="436842A1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>System kontroli dostępu ma być wpięty do sieci komputerowej i posiadać dodatkowy czytnik kart umożliwiający programowanie kart. Wykonawca powinien dostarczyć komputer wraz z</w:t>
      </w:r>
      <w:r w:rsidR="00D07EB7" w:rsidRPr="007841CC">
        <w:rPr>
          <w:rFonts w:ascii="Century Gothic" w:hAnsi="Century Gothic"/>
        </w:rPr>
        <w:t> </w:t>
      </w:r>
      <w:r w:rsidRPr="007841CC">
        <w:rPr>
          <w:rFonts w:ascii="Century Gothic" w:hAnsi="Century Gothic"/>
        </w:rPr>
        <w:t>zainstalowanym i skonfigurowanym oprogramowaniem umożliwiającym zarządzanie systemem, programowanie kart oraz rozliczającym czas pracy. Interfejs wpięty w magistralę komunikacyjną kontroli dostępu umożliwić ma komunikację za pośrednictwem sieci komputerowej.</w:t>
      </w:r>
    </w:p>
    <w:p w14:paraId="11D0E831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 xml:space="preserve">Zamontowane i uruchomione urządzenia SKD mają być zintegrowane z istniejącym systemem w kontroli dostępu KSP. Integracja musi zapewniać możliwość dopisywania uprawnień do przejść będących przedmiotem zamówienia dla istniejących użytkowników systemu kontroli dostępu KSP. </w:t>
      </w:r>
    </w:p>
    <w:p w14:paraId="16686124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 xml:space="preserve">System kontroli dostępu musi umożliwiać wykorzystanie istniejących kart zbliżeniowych systemu kontroli dostępu KSP. Karty zbliżeniowe pracują w technologii 13,56 MHz MIFARE </w:t>
      </w:r>
      <w:proofErr w:type="spellStart"/>
      <w:r w:rsidRPr="007841CC">
        <w:rPr>
          <w:rFonts w:ascii="Century Gothic" w:hAnsi="Century Gothic"/>
        </w:rPr>
        <w:t>DESFire</w:t>
      </w:r>
      <w:proofErr w:type="spellEnd"/>
      <w:r w:rsidRPr="007841CC">
        <w:rPr>
          <w:rFonts w:ascii="Century Gothic" w:hAnsi="Century Gothic"/>
        </w:rPr>
        <w:t xml:space="preserve"> EV1&amp;EV2.</w:t>
      </w:r>
    </w:p>
    <w:p w14:paraId="3D63648A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 xml:space="preserve">Czytniki kart systemu kontroli dostępu muszą posiadać możliwość wgrania istniejącego indywidualnego (zaszyfrowanego) oprogramowania będącego w posiadaniu KSP. Programowanie czytników nastąpi przy współudziale przedstawicieli Wydziału Teleinformatyki KSP. </w:t>
      </w:r>
    </w:p>
    <w:p w14:paraId="2914E065" w14:textId="77777777" w:rsidR="009C11E0" w:rsidRPr="00524EDB" w:rsidRDefault="009C11E0" w:rsidP="00524EDB">
      <w:pPr>
        <w:pStyle w:val="Tekstpodstawowy"/>
        <w:numPr>
          <w:ilvl w:val="4"/>
          <w:numId w:val="3"/>
        </w:numPr>
        <w:spacing w:before="116" w:line="276" w:lineRule="auto"/>
        <w:ind w:right="127"/>
        <w:jc w:val="both"/>
        <w:rPr>
          <w:rFonts w:ascii="Century Gothic" w:hAnsi="Century Gothic"/>
          <w:b/>
          <w:i/>
          <w:color w:val="2F5496"/>
        </w:rPr>
      </w:pPr>
      <w:r w:rsidRPr="00524EDB">
        <w:rPr>
          <w:rFonts w:ascii="Century Gothic" w:hAnsi="Century Gothic"/>
          <w:b/>
          <w:i/>
          <w:color w:val="2F5496"/>
        </w:rPr>
        <w:t>Instalacja telewizji dozorowej CCTV.</w:t>
      </w:r>
    </w:p>
    <w:p w14:paraId="20F14980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 xml:space="preserve">Monitoringiem należy objąć wszystkie wejścia do budynku, korytarze oraz teren wokół budynku /parkingi/. Należy przewidzieć zainstalowanie min. 4 szt. kamer IP wewnętrznych kopułowych, min. 5 kamer zewnętrznych obserwujących otoczenie budynku, otoczenie posadowienia masztu oraz min. 2 kamer zewnętrznych o zmiennej ogniskowej obserwujących parking i zaplecze Posterunku Policji (ostateczna ilość kamer zostanie ustalona na etapie wykonywania projektu). Rejestrator CCTV powinien obsługiwać port WAN celem podłączenia do istniejących sieci własnych Policji. </w:t>
      </w:r>
    </w:p>
    <w:p w14:paraId="639D7FED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>Monitor przystosowany do pracy ciągłej min 42”.</w:t>
      </w:r>
    </w:p>
    <w:p w14:paraId="2C418B6E" w14:textId="77777777" w:rsidR="009C11E0" w:rsidRPr="007841CC" w:rsidRDefault="009C11E0" w:rsidP="00A56DED">
      <w:pPr>
        <w:spacing w:line="276" w:lineRule="auto"/>
        <w:ind w:firstLine="142"/>
        <w:jc w:val="both"/>
        <w:rPr>
          <w:rFonts w:ascii="Century Gothic" w:hAnsi="Century Gothic"/>
          <w:sz w:val="20"/>
          <w:szCs w:val="20"/>
        </w:rPr>
      </w:pPr>
    </w:p>
    <w:p w14:paraId="698EB6C0" w14:textId="77777777" w:rsidR="009C11E0" w:rsidRPr="007841CC" w:rsidRDefault="009C11E0" w:rsidP="00A56DED">
      <w:pPr>
        <w:spacing w:line="276" w:lineRule="auto"/>
        <w:ind w:firstLine="426"/>
        <w:jc w:val="both"/>
        <w:rPr>
          <w:rFonts w:ascii="Century Gothic" w:hAnsi="Century Gothic"/>
          <w:sz w:val="20"/>
          <w:szCs w:val="20"/>
          <w:u w:val="single"/>
        </w:rPr>
      </w:pPr>
      <w:r w:rsidRPr="007841CC">
        <w:rPr>
          <w:rFonts w:ascii="Century Gothic" w:hAnsi="Century Gothic"/>
          <w:sz w:val="20"/>
          <w:szCs w:val="20"/>
          <w:u w:val="single"/>
        </w:rPr>
        <w:t>Parametry kamer:</w:t>
      </w:r>
    </w:p>
    <w:p w14:paraId="2305E202" w14:textId="77777777" w:rsidR="009C11E0" w:rsidRPr="007841CC" w:rsidRDefault="009C11E0" w:rsidP="00455378">
      <w:pPr>
        <w:widowControl/>
        <w:numPr>
          <w:ilvl w:val="0"/>
          <w:numId w:val="23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Rozdzielczość min. 4 </w:t>
      </w:r>
      <w:proofErr w:type="spellStart"/>
      <w:r w:rsidRPr="007841CC">
        <w:rPr>
          <w:rFonts w:ascii="Century Gothic" w:hAnsi="Century Gothic"/>
          <w:sz w:val="20"/>
          <w:szCs w:val="20"/>
        </w:rPr>
        <w:t>Mpix</w:t>
      </w:r>
      <w:proofErr w:type="spellEnd"/>
    </w:p>
    <w:p w14:paraId="33BC1CAD" w14:textId="77777777" w:rsidR="009C11E0" w:rsidRPr="007841CC" w:rsidRDefault="009C11E0" w:rsidP="00455378">
      <w:pPr>
        <w:widowControl/>
        <w:numPr>
          <w:ilvl w:val="0"/>
          <w:numId w:val="23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Protokół: TCP/IP</w:t>
      </w:r>
    </w:p>
    <w:p w14:paraId="52A4EA4B" w14:textId="77777777" w:rsidR="009C11E0" w:rsidRPr="007841CC" w:rsidRDefault="009C11E0" w:rsidP="00455378">
      <w:pPr>
        <w:widowControl/>
        <w:numPr>
          <w:ilvl w:val="0"/>
          <w:numId w:val="23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min. 25 kl./s dla 2MPx</w:t>
      </w:r>
    </w:p>
    <w:p w14:paraId="1BBD2A19" w14:textId="77777777" w:rsidR="009C11E0" w:rsidRPr="007841CC" w:rsidRDefault="009C11E0" w:rsidP="00455378">
      <w:pPr>
        <w:widowControl/>
        <w:numPr>
          <w:ilvl w:val="0"/>
          <w:numId w:val="23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Zasilanie </w:t>
      </w:r>
      <w:proofErr w:type="spellStart"/>
      <w:r w:rsidRPr="007841CC">
        <w:rPr>
          <w:rFonts w:ascii="Century Gothic" w:hAnsi="Century Gothic"/>
          <w:sz w:val="20"/>
          <w:szCs w:val="20"/>
        </w:rPr>
        <w:t>PoE</w:t>
      </w:r>
      <w:proofErr w:type="spellEnd"/>
    </w:p>
    <w:p w14:paraId="4304B54F" w14:textId="77777777" w:rsidR="009C11E0" w:rsidRPr="007841CC" w:rsidRDefault="009C11E0" w:rsidP="00455378">
      <w:pPr>
        <w:widowControl/>
        <w:numPr>
          <w:ilvl w:val="0"/>
          <w:numId w:val="23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Kompresja H265, H265+</w:t>
      </w:r>
    </w:p>
    <w:p w14:paraId="26AC6254" w14:textId="77777777" w:rsidR="009C11E0" w:rsidRPr="007841CC" w:rsidRDefault="009C11E0" w:rsidP="00455378">
      <w:pPr>
        <w:widowControl/>
        <w:numPr>
          <w:ilvl w:val="0"/>
          <w:numId w:val="23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Wbudowany promiennik podczerwieni (zasięg IR min. 10m)</w:t>
      </w:r>
    </w:p>
    <w:p w14:paraId="3E45070F" w14:textId="77777777" w:rsidR="009C11E0" w:rsidRPr="007841CC" w:rsidRDefault="009C11E0" w:rsidP="00455378">
      <w:pPr>
        <w:widowControl/>
        <w:numPr>
          <w:ilvl w:val="0"/>
          <w:numId w:val="23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Dwa strumienie wideo </w:t>
      </w:r>
    </w:p>
    <w:p w14:paraId="792C9C6B" w14:textId="77777777" w:rsidR="009C11E0" w:rsidRPr="007841CC" w:rsidRDefault="009C11E0" w:rsidP="00455378">
      <w:pPr>
        <w:widowControl/>
        <w:numPr>
          <w:ilvl w:val="0"/>
          <w:numId w:val="23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Funkcje ONVIF, WDR, AGC, BLC </w:t>
      </w:r>
    </w:p>
    <w:p w14:paraId="3F79AA22" w14:textId="77777777" w:rsidR="009C11E0" w:rsidRPr="007841CC" w:rsidRDefault="009C11E0" w:rsidP="00455378">
      <w:pPr>
        <w:widowControl/>
        <w:numPr>
          <w:ilvl w:val="0"/>
          <w:numId w:val="23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lastRenderedPageBreak/>
        <w:t>Obudowa o klasie szczelności min. IP67</w:t>
      </w:r>
    </w:p>
    <w:p w14:paraId="3980BE88" w14:textId="77777777" w:rsidR="009C11E0" w:rsidRPr="007841CC" w:rsidRDefault="009C11E0" w:rsidP="00455378">
      <w:pPr>
        <w:widowControl/>
        <w:numPr>
          <w:ilvl w:val="0"/>
          <w:numId w:val="23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Każda kamera musi posiadać dedykowany adapter montażowy (puszka montażowa)</w:t>
      </w:r>
    </w:p>
    <w:p w14:paraId="1B1A3BA1" w14:textId="77777777" w:rsidR="009C11E0" w:rsidRPr="007841CC" w:rsidRDefault="009C11E0" w:rsidP="00A56DED">
      <w:pPr>
        <w:spacing w:line="276" w:lineRule="auto"/>
        <w:ind w:firstLine="426"/>
        <w:jc w:val="both"/>
        <w:rPr>
          <w:rFonts w:ascii="Century Gothic" w:hAnsi="Century Gothic"/>
          <w:sz w:val="20"/>
          <w:szCs w:val="20"/>
          <w:u w:val="single"/>
        </w:rPr>
      </w:pPr>
      <w:r w:rsidRPr="007841CC">
        <w:rPr>
          <w:rFonts w:ascii="Century Gothic" w:hAnsi="Century Gothic"/>
          <w:sz w:val="20"/>
          <w:szCs w:val="20"/>
          <w:u w:val="single"/>
        </w:rPr>
        <w:t>Parametry rejestratora:</w:t>
      </w:r>
    </w:p>
    <w:p w14:paraId="586E4942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Protokół: TCP/IP</w:t>
      </w:r>
    </w:p>
    <w:p w14:paraId="19FD448B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Nagrywanie rozdzielczości min. 4 </w:t>
      </w:r>
      <w:proofErr w:type="spellStart"/>
      <w:r w:rsidRPr="007841CC">
        <w:rPr>
          <w:rFonts w:ascii="Century Gothic" w:hAnsi="Century Gothic"/>
          <w:sz w:val="20"/>
          <w:szCs w:val="20"/>
        </w:rPr>
        <w:t>Mpix</w:t>
      </w:r>
      <w:proofErr w:type="spellEnd"/>
    </w:p>
    <w:p w14:paraId="243B3AA0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Kompresja H.265, H.265+</w:t>
      </w:r>
    </w:p>
    <w:p w14:paraId="0F44D376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7841CC">
        <w:rPr>
          <w:rFonts w:ascii="Century Gothic" w:hAnsi="Century Gothic"/>
          <w:sz w:val="20"/>
          <w:szCs w:val="20"/>
          <w:lang w:val="en-US"/>
        </w:rPr>
        <w:t>Porty</w:t>
      </w:r>
      <w:proofErr w:type="spellEnd"/>
      <w:r w:rsidRPr="007841CC">
        <w:rPr>
          <w:rFonts w:ascii="Century Gothic" w:hAnsi="Century Gothic"/>
          <w:sz w:val="20"/>
          <w:szCs w:val="20"/>
          <w:lang w:val="en-US"/>
        </w:rPr>
        <w:t xml:space="preserve"> HDMI, Display Port, VGA, USB 3.0, RJ-45, 2xSata III</w:t>
      </w:r>
    </w:p>
    <w:p w14:paraId="5E710658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HDD o pojemności umożliwiającej rejestrację min. 30 dni wszystkich kanałów w</w:t>
      </w:r>
      <w:r w:rsidR="00D07EB7" w:rsidRPr="007841CC">
        <w:rPr>
          <w:rFonts w:ascii="Century Gothic" w:hAnsi="Century Gothic"/>
          <w:sz w:val="20"/>
          <w:szCs w:val="20"/>
        </w:rPr>
        <w:t> </w:t>
      </w:r>
      <w:r w:rsidRPr="007841CC">
        <w:rPr>
          <w:rFonts w:ascii="Century Gothic" w:hAnsi="Century Gothic"/>
          <w:sz w:val="20"/>
          <w:szCs w:val="20"/>
        </w:rPr>
        <w:t xml:space="preserve">rozdzielczości co najmniej 1920x1080 25 </w:t>
      </w:r>
      <w:proofErr w:type="spellStart"/>
      <w:r w:rsidRPr="007841CC">
        <w:rPr>
          <w:rFonts w:ascii="Century Gothic" w:hAnsi="Century Gothic"/>
          <w:sz w:val="20"/>
          <w:szCs w:val="20"/>
        </w:rPr>
        <w:t>kl</w:t>
      </w:r>
      <w:proofErr w:type="spellEnd"/>
      <w:r w:rsidRPr="007841CC">
        <w:rPr>
          <w:rFonts w:ascii="Century Gothic" w:hAnsi="Century Gothic"/>
          <w:sz w:val="20"/>
          <w:szCs w:val="20"/>
        </w:rPr>
        <w:t>/s, nie mniejszy niż 6TB, dedykowany do pracy w systemach CCTV</w:t>
      </w:r>
    </w:p>
    <w:p w14:paraId="310D4BD1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prędkość nagrywania 25kl/</w:t>
      </w:r>
      <w:proofErr w:type="spellStart"/>
      <w:r w:rsidRPr="007841CC">
        <w:rPr>
          <w:rFonts w:ascii="Century Gothic" w:hAnsi="Century Gothic"/>
          <w:sz w:val="20"/>
          <w:szCs w:val="20"/>
        </w:rPr>
        <w:t>sek</w:t>
      </w:r>
      <w:proofErr w:type="spellEnd"/>
      <w:r w:rsidRPr="007841CC">
        <w:rPr>
          <w:rFonts w:ascii="Century Gothic" w:hAnsi="Century Gothic"/>
          <w:sz w:val="20"/>
          <w:szCs w:val="20"/>
        </w:rPr>
        <w:t xml:space="preserve"> dla 4MPx</w:t>
      </w:r>
    </w:p>
    <w:p w14:paraId="66224F57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montaż w szafie </w:t>
      </w:r>
      <w:proofErr w:type="spellStart"/>
      <w:r w:rsidRPr="007841CC">
        <w:rPr>
          <w:rFonts w:ascii="Century Gothic" w:hAnsi="Century Gothic"/>
          <w:sz w:val="20"/>
          <w:szCs w:val="20"/>
        </w:rPr>
        <w:t>rack</w:t>
      </w:r>
      <w:proofErr w:type="spellEnd"/>
    </w:p>
    <w:p w14:paraId="4D4AA235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426" w:firstLine="0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16 portów LAN </w:t>
      </w:r>
      <w:proofErr w:type="spellStart"/>
      <w:r w:rsidRPr="007841CC">
        <w:rPr>
          <w:rFonts w:ascii="Century Gothic" w:hAnsi="Century Gothic"/>
          <w:sz w:val="20"/>
          <w:szCs w:val="20"/>
        </w:rPr>
        <w:t>PoE</w:t>
      </w:r>
      <w:proofErr w:type="spellEnd"/>
      <w:r w:rsidRPr="007841CC">
        <w:rPr>
          <w:rFonts w:ascii="Century Gothic" w:hAnsi="Century Gothic"/>
          <w:sz w:val="20"/>
          <w:szCs w:val="20"/>
        </w:rPr>
        <w:t xml:space="preserve"> (należy zastosować zewnętrzny </w:t>
      </w:r>
      <w:proofErr w:type="spellStart"/>
      <w:r w:rsidRPr="007841CC">
        <w:rPr>
          <w:rFonts w:ascii="Century Gothic" w:hAnsi="Century Gothic"/>
          <w:sz w:val="20"/>
          <w:szCs w:val="20"/>
        </w:rPr>
        <w:t>switch</w:t>
      </w:r>
      <w:proofErr w:type="spellEnd"/>
      <w:r w:rsidRPr="007841C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841CC">
        <w:rPr>
          <w:rFonts w:ascii="Century Gothic" w:hAnsi="Century Gothic"/>
          <w:sz w:val="20"/>
          <w:szCs w:val="20"/>
        </w:rPr>
        <w:t>PoE</w:t>
      </w:r>
      <w:proofErr w:type="spellEnd"/>
      <w:r w:rsidRPr="007841CC">
        <w:rPr>
          <w:rFonts w:ascii="Century Gothic" w:hAnsi="Century Gothic"/>
          <w:sz w:val="20"/>
          <w:szCs w:val="20"/>
        </w:rPr>
        <w:t>)</w:t>
      </w:r>
    </w:p>
    <w:p w14:paraId="433DB0C8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Port sieciowy do połączenia z siecią zdalną WAN</w:t>
      </w:r>
    </w:p>
    <w:p w14:paraId="30B3C738" w14:textId="77777777" w:rsidR="009C11E0" w:rsidRPr="007841CC" w:rsidRDefault="009C11E0" w:rsidP="00A56DED">
      <w:pPr>
        <w:widowControl/>
        <w:autoSpaceDE/>
        <w:autoSpaceDN/>
        <w:spacing w:line="276" w:lineRule="auto"/>
        <w:ind w:left="709"/>
        <w:jc w:val="both"/>
        <w:rPr>
          <w:rFonts w:ascii="Century Gothic" w:hAnsi="Century Gothic"/>
          <w:sz w:val="20"/>
          <w:szCs w:val="20"/>
        </w:rPr>
      </w:pPr>
    </w:p>
    <w:p w14:paraId="7BEE6BA8" w14:textId="77777777" w:rsidR="009C11E0" w:rsidRPr="007841CC" w:rsidRDefault="009C11E0" w:rsidP="00A56DED">
      <w:pPr>
        <w:pStyle w:val="VMS2"/>
        <w:spacing w:line="276" w:lineRule="auto"/>
        <w:ind w:firstLine="708"/>
        <w:rPr>
          <w:rFonts w:ascii="Century Gothic" w:hAnsi="Century Gothic" w:cs="Calibri"/>
        </w:rPr>
      </w:pPr>
      <w:bookmarkStart w:id="11" w:name="_Toc392319453"/>
      <w:r w:rsidRPr="007841CC">
        <w:rPr>
          <w:rFonts w:ascii="Century Gothic" w:hAnsi="Century Gothic" w:cs="Calibri"/>
        </w:rPr>
        <w:t>Podstawowe wymagania oprogramowania platformy VMS:</w:t>
      </w:r>
      <w:bookmarkEnd w:id="11"/>
    </w:p>
    <w:p w14:paraId="04A514B4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Wyświetlanie strumieni wideo na żywo</w:t>
      </w:r>
    </w:p>
    <w:p w14:paraId="4C17FCDB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Rejestracja strumieni wideo</w:t>
      </w:r>
    </w:p>
    <w:p w14:paraId="4F4C31A1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Monitorowanie na żywo strumieni z kamer oraz dostęp do zarejestrowanego materiału wideo</w:t>
      </w:r>
    </w:p>
    <w:p w14:paraId="3918BFAF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Monitorowanie zdarzeń na żywo</w:t>
      </w:r>
    </w:p>
    <w:p w14:paraId="057E8062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Zarządzanie alarmami</w:t>
      </w:r>
    </w:p>
    <w:p w14:paraId="610FE0FA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Raportowanie, włącznie z tworzeniem własnych szablonów raportów oraz raportowaniem incydentów</w:t>
      </w:r>
    </w:p>
    <w:p w14:paraId="3936CB8F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Utworzenie federacji dla globalnego monitorowania, raportowania oraz zarządzania alarmami wielu zdalnych, niezależnych systemów VMS rozlokowanych w wielu obiektach w różnych rejonach Polski.</w:t>
      </w:r>
    </w:p>
    <w:p w14:paraId="062C06A4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Integrację z Microsoft Active Directory dla synchronizacji kont użytkowników</w:t>
      </w:r>
    </w:p>
    <w:p w14:paraId="62078550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Integracja z zewnętrznymi systemami i bazami danych przez wtyczki (plug-</w:t>
      </w:r>
      <w:proofErr w:type="spellStart"/>
      <w:r w:rsidRPr="007841CC">
        <w:rPr>
          <w:rFonts w:ascii="Century Gothic" w:hAnsi="Century Gothic"/>
          <w:sz w:val="20"/>
          <w:szCs w:val="20"/>
        </w:rPr>
        <w:t>ins</w:t>
      </w:r>
      <w:proofErr w:type="spellEnd"/>
      <w:r w:rsidRPr="007841CC">
        <w:rPr>
          <w:rFonts w:ascii="Century Gothic" w:hAnsi="Century Gothic"/>
          <w:sz w:val="20"/>
          <w:szCs w:val="20"/>
        </w:rPr>
        <w:t>)</w:t>
      </w:r>
    </w:p>
    <w:p w14:paraId="55922FB1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Wyświetlanie dynamicznych map do wizualizacji lokalizacji i stanów urządzeń</w:t>
      </w:r>
    </w:p>
    <w:p w14:paraId="643C8D23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Zarządzania wieloma lokalizacjami / wieloma klientami</w:t>
      </w:r>
    </w:p>
    <w:p w14:paraId="01FF70E1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Nadzór / konfiguracja poprzez klientów www</w:t>
      </w:r>
    </w:p>
    <w:p w14:paraId="3F9A1033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Wbudowana zaawansowana detekcja ruchu</w:t>
      </w:r>
    </w:p>
    <w:p w14:paraId="146C51AB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Obsługa zaawansowanej analityki wideo (po stronie kamer)</w:t>
      </w:r>
    </w:p>
    <w:p w14:paraId="1A85CF23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Obsługa analityki wideo pochodzącej od zewnętrznych dostawców (co najmniej 5 różnych dostawców)</w:t>
      </w:r>
    </w:p>
    <w:p w14:paraId="1A68262B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Monitorowanie stanu systemu</w:t>
      </w:r>
    </w:p>
    <w:p w14:paraId="288CF8CB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Redundancja oraz backup bazy danych</w:t>
      </w:r>
    </w:p>
    <w:p w14:paraId="43314DED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Zarządzanie kontami użytkowników i administratorów</w:t>
      </w:r>
    </w:p>
    <w:p w14:paraId="55875031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Zarządzanie prawami dostępu do systemu dla użytkowników lokalnych i zdalnych</w:t>
      </w:r>
    </w:p>
    <w:p w14:paraId="431C5280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Zarządzanie prawami dostępu do materiałów wideo dla użytkowników lokalnych i zdalnych</w:t>
      </w:r>
    </w:p>
    <w:p w14:paraId="3095C527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Zarządzanie priorytetami dostępu i sterowania w oparciu o priorytety kont użytkowników</w:t>
      </w:r>
    </w:p>
    <w:p w14:paraId="7CB93C09" w14:textId="77777777" w:rsidR="009C11E0" w:rsidRPr="007841CC" w:rsidRDefault="009C11E0" w:rsidP="00455378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Integracja z różnymi kamerami IP oraz klawiaturami IP</w:t>
      </w:r>
    </w:p>
    <w:p w14:paraId="6941216C" w14:textId="77777777" w:rsidR="009C11E0" w:rsidRPr="007841CC" w:rsidRDefault="009C11E0" w:rsidP="00A56DED">
      <w:pPr>
        <w:widowControl/>
        <w:autoSpaceDE/>
        <w:autoSpaceDN/>
        <w:spacing w:line="276" w:lineRule="auto"/>
        <w:ind w:left="709"/>
        <w:jc w:val="both"/>
        <w:rPr>
          <w:rFonts w:ascii="Century Gothic" w:hAnsi="Century Gothic"/>
          <w:sz w:val="20"/>
          <w:szCs w:val="20"/>
        </w:rPr>
      </w:pPr>
    </w:p>
    <w:p w14:paraId="0B3648F8" w14:textId="77777777" w:rsidR="00654E19" w:rsidRDefault="00654E19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02AC2BB1" w14:textId="696CBA5C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 xml:space="preserve">Zasoby sprzętowe rejestratora (przestrzeń dyskowa HDD) muszą pozwalać na rejestrację strumienia wideo z wszystkich kamer IP o parametrach: </w:t>
      </w:r>
      <w:proofErr w:type="spellStart"/>
      <w:r w:rsidRPr="007841CC">
        <w:rPr>
          <w:rFonts w:ascii="Century Gothic" w:hAnsi="Century Gothic"/>
        </w:rPr>
        <w:t>rozdzieleczość</w:t>
      </w:r>
      <w:proofErr w:type="spellEnd"/>
      <w:r w:rsidRPr="007841CC">
        <w:rPr>
          <w:rFonts w:ascii="Century Gothic" w:hAnsi="Century Gothic"/>
        </w:rPr>
        <w:t xml:space="preserve"> 1920x1080, 25</w:t>
      </w:r>
      <w:r w:rsidR="00D07EB7" w:rsidRPr="007841CC">
        <w:rPr>
          <w:rFonts w:ascii="Century Gothic" w:hAnsi="Century Gothic"/>
        </w:rPr>
        <w:t> </w:t>
      </w:r>
      <w:r w:rsidRPr="007841CC">
        <w:rPr>
          <w:rFonts w:ascii="Century Gothic" w:hAnsi="Century Gothic"/>
        </w:rPr>
        <w:t xml:space="preserve">klatek/sek., </w:t>
      </w:r>
      <w:proofErr w:type="spellStart"/>
      <w:r w:rsidRPr="007841CC">
        <w:rPr>
          <w:rFonts w:ascii="Century Gothic" w:hAnsi="Century Gothic"/>
        </w:rPr>
        <w:t>bitrate</w:t>
      </w:r>
      <w:proofErr w:type="spellEnd"/>
      <w:r w:rsidRPr="007841CC">
        <w:rPr>
          <w:rFonts w:ascii="Century Gothic" w:hAnsi="Century Gothic"/>
        </w:rPr>
        <w:t xml:space="preserve"> 4500kbps przez okres min. 30 dni kalendarzowych.</w:t>
      </w:r>
    </w:p>
    <w:p w14:paraId="2214D7A8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 xml:space="preserve">Przewidzieć UPS do podtrzymania zasilania rejestratora. System należy okablować zgodnie </w:t>
      </w:r>
      <w:r w:rsidRPr="007841CC">
        <w:rPr>
          <w:rFonts w:ascii="Century Gothic" w:hAnsi="Century Gothic"/>
        </w:rPr>
        <w:lastRenderedPageBreak/>
        <w:t>z</w:t>
      </w:r>
      <w:r w:rsidR="00D07EB7" w:rsidRPr="007841CC">
        <w:rPr>
          <w:rFonts w:ascii="Century Gothic" w:hAnsi="Century Gothic"/>
        </w:rPr>
        <w:t> </w:t>
      </w:r>
      <w:r w:rsidRPr="007841CC">
        <w:rPr>
          <w:rFonts w:ascii="Century Gothic" w:hAnsi="Century Gothic"/>
        </w:rPr>
        <w:t>wytycznymi producenta.</w:t>
      </w:r>
    </w:p>
    <w:p w14:paraId="14A1FDE9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 xml:space="preserve">Rejestrator wraz z UPS należy zainstalować w szafie Głównego Punktu Dystrybucyjnego – podgląd za pomocą sieci komputerowej oraz stanowiska komputerowego z zainstalowaną przeglądarką internetowa. </w:t>
      </w:r>
    </w:p>
    <w:p w14:paraId="25968EC4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 xml:space="preserve">Ostateczną lokalizację i ilość kamer uzgodnić z Inwestorem na etapie projektu  wykonawczego.   </w:t>
      </w:r>
    </w:p>
    <w:p w14:paraId="1BEFB4BF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>Instalacje KD i CCTV mają pracować na jednej zintegrowanej platformie i być zgodne z</w:t>
      </w:r>
      <w:r w:rsidR="00D07EB7" w:rsidRPr="007841CC">
        <w:rPr>
          <w:rFonts w:ascii="Century Gothic" w:hAnsi="Century Gothic"/>
        </w:rPr>
        <w:t> </w:t>
      </w:r>
      <w:r w:rsidRPr="007841CC">
        <w:rPr>
          <w:rFonts w:ascii="Century Gothic" w:hAnsi="Century Gothic"/>
        </w:rPr>
        <w:t xml:space="preserve">platformą uruchomioną w KSP.        </w:t>
      </w:r>
    </w:p>
    <w:p w14:paraId="55F5B80F" w14:textId="77777777" w:rsidR="009C11E0" w:rsidRPr="00524EDB" w:rsidRDefault="009C11E0" w:rsidP="00524EDB">
      <w:pPr>
        <w:pStyle w:val="Tekstpodstawowy"/>
        <w:numPr>
          <w:ilvl w:val="4"/>
          <w:numId w:val="3"/>
        </w:numPr>
        <w:spacing w:before="116" w:line="276" w:lineRule="auto"/>
        <w:ind w:right="127"/>
        <w:jc w:val="both"/>
        <w:rPr>
          <w:rFonts w:ascii="Century Gothic" w:hAnsi="Century Gothic"/>
          <w:b/>
          <w:i/>
          <w:color w:val="2F5496"/>
        </w:rPr>
      </w:pPr>
      <w:r w:rsidRPr="00524EDB">
        <w:rPr>
          <w:rFonts w:ascii="Century Gothic" w:hAnsi="Century Gothic"/>
          <w:b/>
          <w:i/>
          <w:color w:val="2F5496"/>
        </w:rPr>
        <w:t>Instalacja Systemu Sygnalizacji Włamania i Napadu (</w:t>
      </w:r>
      <w:proofErr w:type="spellStart"/>
      <w:r w:rsidRPr="00524EDB">
        <w:rPr>
          <w:rFonts w:ascii="Century Gothic" w:hAnsi="Century Gothic"/>
          <w:b/>
          <w:i/>
          <w:color w:val="2F5496"/>
        </w:rPr>
        <w:t>SSWiN</w:t>
      </w:r>
      <w:proofErr w:type="spellEnd"/>
      <w:r w:rsidRPr="00524EDB">
        <w:rPr>
          <w:rFonts w:ascii="Century Gothic" w:hAnsi="Century Gothic"/>
          <w:b/>
          <w:i/>
          <w:color w:val="2F5496"/>
        </w:rPr>
        <w:t>)</w:t>
      </w:r>
    </w:p>
    <w:p w14:paraId="4EA30BE3" w14:textId="630F1951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 xml:space="preserve">System </w:t>
      </w:r>
      <w:proofErr w:type="spellStart"/>
      <w:r w:rsidRPr="007841CC">
        <w:rPr>
          <w:rFonts w:ascii="Century Gothic" w:hAnsi="Century Gothic"/>
        </w:rPr>
        <w:t>SWiN</w:t>
      </w:r>
      <w:proofErr w:type="spellEnd"/>
      <w:r w:rsidRPr="007841CC">
        <w:rPr>
          <w:rFonts w:ascii="Century Gothic" w:hAnsi="Century Gothic"/>
        </w:rPr>
        <w:t xml:space="preserve"> powinien objąć wszystkie otwory okienne i drzwiowe w budynku. Należy dostarczyć stacje zarządzania do </w:t>
      </w:r>
      <w:proofErr w:type="spellStart"/>
      <w:r w:rsidRPr="007841CC">
        <w:rPr>
          <w:rFonts w:ascii="Century Gothic" w:hAnsi="Century Gothic"/>
        </w:rPr>
        <w:t>SSWiN</w:t>
      </w:r>
      <w:proofErr w:type="spellEnd"/>
      <w:r w:rsidRPr="007841CC">
        <w:rPr>
          <w:rFonts w:ascii="Century Gothic" w:hAnsi="Century Gothic"/>
        </w:rPr>
        <w:t>.</w:t>
      </w:r>
    </w:p>
    <w:p w14:paraId="600BE7A4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>Zastosować mikroprocesorową centrale alarmową min Grade 2, wyposażoną w niezbędny zasilacz, w niezbędne kart funkcyjne, interfejsy sterujące i transmisyjne, panel wyświetlacza w</w:t>
      </w:r>
      <w:r w:rsidR="00D07EB7" w:rsidRPr="007841CC">
        <w:rPr>
          <w:rFonts w:ascii="Century Gothic" w:hAnsi="Century Gothic"/>
        </w:rPr>
        <w:t> </w:t>
      </w:r>
      <w:r w:rsidRPr="007841CC">
        <w:rPr>
          <w:rFonts w:ascii="Century Gothic" w:hAnsi="Century Gothic"/>
        </w:rPr>
        <w:t xml:space="preserve">języku polskim. Zasilanie z wydzielonego obwodu o napięciu 230V. Zasilanie awaryjne systemu poprzez akumulator żelowy o odpowiedniej pojemności, zgodnie z wymaganym czasem pracy awaryjnej, zapewniającej prawidłową pracę systemu w stanie dozorowania przez minimum 24 godz. bez zasilania podstawowego, oraz po upływie tego czasu minimum 0,5 godz. w stanie alarmowania.   </w:t>
      </w:r>
    </w:p>
    <w:p w14:paraId="43C27929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 xml:space="preserve">Manipulatory LCD zlokalizowane przy wejściu głównym do budynku, ciekłokrystaliczne, pozwalające poruszanie się po funkcjach dostępnych z poziomu użytkownika. Rozbrojenie                          i </w:t>
      </w:r>
      <w:proofErr w:type="spellStart"/>
      <w:r w:rsidRPr="007841CC">
        <w:rPr>
          <w:rFonts w:ascii="Century Gothic" w:hAnsi="Century Gothic"/>
        </w:rPr>
        <w:t>zazbrojenie</w:t>
      </w:r>
      <w:proofErr w:type="spellEnd"/>
      <w:r w:rsidRPr="007841CC">
        <w:rPr>
          <w:rFonts w:ascii="Century Gothic" w:hAnsi="Century Gothic"/>
        </w:rPr>
        <w:t xml:space="preserve"> poprzez manipulatory. </w:t>
      </w:r>
    </w:p>
    <w:p w14:paraId="16AEFA08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 xml:space="preserve">System włączyć do sieci IP, umożliwiający zdalne monitorowanie. </w:t>
      </w:r>
    </w:p>
    <w:p w14:paraId="51BABA1B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>Centrala alarmowa zlokalizowana w pomieszczeniu o ograniczonym dostępie tj. pom. serwerowni. Do systemu ma być dostarczona dedykowana stacja PC do zarządzania.</w:t>
      </w:r>
    </w:p>
    <w:p w14:paraId="0382764E" w14:textId="77777777" w:rsidR="009C11E0" w:rsidRPr="007841CC" w:rsidRDefault="009C11E0" w:rsidP="00A56DED">
      <w:pPr>
        <w:spacing w:before="114" w:line="276" w:lineRule="auto"/>
        <w:ind w:left="142" w:right="102"/>
        <w:jc w:val="both"/>
        <w:rPr>
          <w:rFonts w:ascii="Century Gothic" w:hAnsi="Century Gothic"/>
          <w:b/>
          <w:sz w:val="20"/>
          <w:szCs w:val="20"/>
        </w:rPr>
      </w:pPr>
      <w:r w:rsidRPr="007841CC">
        <w:rPr>
          <w:rFonts w:ascii="Century Gothic" w:hAnsi="Century Gothic"/>
          <w:b/>
          <w:sz w:val="20"/>
          <w:szCs w:val="20"/>
        </w:rPr>
        <w:t>UWAGA:</w:t>
      </w:r>
    </w:p>
    <w:p w14:paraId="3F012F4E" w14:textId="77777777" w:rsidR="009C11E0" w:rsidRPr="007841CC" w:rsidRDefault="009C11E0" w:rsidP="00A56DED">
      <w:pPr>
        <w:widowControl/>
        <w:autoSpaceDE/>
        <w:autoSpaceDN/>
        <w:spacing w:line="276" w:lineRule="auto"/>
        <w:ind w:left="142"/>
        <w:rPr>
          <w:rFonts w:ascii="Century Gothic" w:hAnsi="Century Gothic" w:cs="Times New Roman"/>
          <w:b/>
          <w:sz w:val="20"/>
          <w:szCs w:val="20"/>
        </w:rPr>
      </w:pPr>
      <w:r w:rsidRPr="007841CC">
        <w:rPr>
          <w:rFonts w:ascii="Century Gothic" w:hAnsi="Century Gothic" w:cs="Times New Roman"/>
          <w:b/>
          <w:sz w:val="20"/>
          <w:szCs w:val="20"/>
        </w:rPr>
        <w:t xml:space="preserve">System KSP - Platforma VMS </w:t>
      </w:r>
      <w:proofErr w:type="spellStart"/>
      <w:r w:rsidRPr="007841CC">
        <w:rPr>
          <w:rFonts w:ascii="Century Gothic" w:hAnsi="Century Gothic" w:cs="Times New Roman"/>
          <w:b/>
          <w:sz w:val="20"/>
          <w:szCs w:val="20"/>
        </w:rPr>
        <w:t>Genetec</w:t>
      </w:r>
      <w:proofErr w:type="spellEnd"/>
      <w:r w:rsidRPr="007841CC">
        <w:rPr>
          <w:rFonts w:ascii="Century Gothic" w:hAnsi="Century Gothic" w:cs="Times New Roman"/>
          <w:b/>
          <w:sz w:val="20"/>
          <w:szCs w:val="20"/>
        </w:rPr>
        <w:t xml:space="preserve"> Security Center v 5.9 integrująca:</w:t>
      </w:r>
    </w:p>
    <w:p w14:paraId="2B809A2E" w14:textId="77777777" w:rsidR="009C11E0" w:rsidRPr="007841CC" w:rsidRDefault="009C11E0" w:rsidP="00A56DED">
      <w:pPr>
        <w:widowControl/>
        <w:autoSpaceDE/>
        <w:autoSpaceDN/>
        <w:spacing w:line="276" w:lineRule="auto"/>
        <w:rPr>
          <w:rFonts w:ascii="Century Gothic" w:hAnsi="Century Gothic" w:cs="Times New Roman"/>
          <w:b/>
          <w:sz w:val="20"/>
          <w:szCs w:val="20"/>
        </w:rPr>
      </w:pPr>
      <w:r w:rsidRPr="007841CC">
        <w:rPr>
          <w:rFonts w:ascii="Century Gothic" w:hAnsi="Century Gothic" w:cs="Times New Roman"/>
          <w:b/>
          <w:sz w:val="20"/>
          <w:szCs w:val="20"/>
        </w:rPr>
        <w:t xml:space="preserve">- system monitoringu CCTV  </w:t>
      </w:r>
      <w:proofErr w:type="spellStart"/>
      <w:r w:rsidRPr="007841CC">
        <w:rPr>
          <w:rFonts w:ascii="Century Gothic" w:hAnsi="Century Gothic" w:cs="Times New Roman"/>
          <w:b/>
          <w:sz w:val="20"/>
          <w:szCs w:val="20"/>
        </w:rPr>
        <w:t>Genetec</w:t>
      </w:r>
      <w:proofErr w:type="spellEnd"/>
      <w:r w:rsidRPr="007841CC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7841CC">
        <w:rPr>
          <w:rFonts w:ascii="Century Gothic" w:hAnsi="Century Gothic" w:cs="Times New Roman"/>
          <w:b/>
          <w:sz w:val="20"/>
          <w:szCs w:val="20"/>
        </w:rPr>
        <w:t>Omnicast</w:t>
      </w:r>
      <w:proofErr w:type="spellEnd"/>
    </w:p>
    <w:p w14:paraId="7FA79E30" w14:textId="77777777" w:rsidR="009C11E0" w:rsidRPr="007841CC" w:rsidRDefault="009C11E0" w:rsidP="00A56DED">
      <w:pPr>
        <w:widowControl/>
        <w:autoSpaceDE/>
        <w:autoSpaceDN/>
        <w:spacing w:line="276" w:lineRule="auto"/>
        <w:rPr>
          <w:rFonts w:ascii="Century Gothic" w:hAnsi="Century Gothic" w:cs="Times New Roman"/>
          <w:b/>
          <w:sz w:val="20"/>
          <w:szCs w:val="20"/>
        </w:rPr>
      </w:pPr>
      <w:r w:rsidRPr="007841CC">
        <w:rPr>
          <w:rFonts w:ascii="Century Gothic" w:hAnsi="Century Gothic" w:cs="Times New Roman"/>
          <w:b/>
          <w:sz w:val="20"/>
          <w:szCs w:val="20"/>
        </w:rPr>
        <w:t xml:space="preserve">- system kontroli dostępu SKD </w:t>
      </w:r>
      <w:proofErr w:type="spellStart"/>
      <w:r w:rsidRPr="007841CC">
        <w:rPr>
          <w:rFonts w:ascii="Century Gothic" w:hAnsi="Century Gothic" w:cs="Times New Roman"/>
          <w:b/>
          <w:sz w:val="20"/>
          <w:szCs w:val="20"/>
        </w:rPr>
        <w:t>Genetec</w:t>
      </w:r>
      <w:proofErr w:type="spellEnd"/>
      <w:r w:rsidRPr="007841CC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7841CC">
        <w:rPr>
          <w:rFonts w:ascii="Century Gothic" w:hAnsi="Century Gothic" w:cs="Times New Roman"/>
          <w:b/>
          <w:sz w:val="20"/>
          <w:szCs w:val="20"/>
        </w:rPr>
        <w:t>Synergis</w:t>
      </w:r>
      <w:proofErr w:type="spellEnd"/>
    </w:p>
    <w:p w14:paraId="5C6CA294" w14:textId="77777777" w:rsidR="009C11E0" w:rsidRPr="007841CC" w:rsidRDefault="009C11E0" w:rsidP="00A56DED">
      <w:pPr>
        <w:widowControl/>
        <w:autoSpaceDE/>
        <w:autoSpaceDN/>
        <w:spacing w:line="276" w:lineRule="auto"/>
        <w:rPr>
          <w:rFonts w:ascii="Century Gothic" w:hAnsi="Century Gothic" w:cs="Times New Roman"/>
          <w:b/>
          <w:sz w:val="20"/>
          <w:szCs w:val="20"/>
        </w:rPr>
      </w:pPr>
      <w:r w:rsidRPr="007841CC">
        <w:rPr>
          <w:rFonts w:ascii="Century Gothic" w:hAnsi="Century Gothic" w:cs="Times New Roman"/>
          <w:b/>
          <w:sz w:val="20"/>
          <w:szCs w:val="20"/>
        </w:rPr>
        <w:t>ponad</w:t>
      </w:r>
      <w:r w:rsidR="00D6355A" w:rsidRPr="007841CC">
        <w:rPr>
          <w:rFonts w:ascii="Century Gothic" w:hAnsi="Century Gothic" w:cs="Times New Roman"/>
          <w:b/>
          <w:sz w:val="20"/>
          <w:szCs w:val="20"/>
        </w:rPr>
        <w:t>t</w:t>
      </w:r>
      <w:r w:rsidRPr="007841CC">
        <w:rPr>
          <w:rFonts w:ascii="Century Gothic" w:hAnsi="Century Gothic" w:cs="Times New Roman"/>
          <w:b/>
          <w:sz w:val="20"/>
          <w:szCs w:val="20"/>
        </w:rPr>
        <w:t xml:space="preserve">o platforma </w:t>
      </w:r>
      <w:proofErr w:type="spellStart"/>
      <w:r w:rsidRPr="007841CC">
        <w:rPr>
          <w:rFonts w:ascii="Century Gothic" w:hAnsi="Century Gothic" w:cs="Times New Roman"/>
          <w:b/>
          <w:sz w:val="20"/>
          <w:szCs w:val="20"/>
        </w:rPr>
        <w:t>Genetec</w:t>
      </w:r>
      <w:proofErr w:type="spellEnd"/>
      <w:r w:rsidRPr="007841CC">
        <w:rPr>
          <w:rFonts w:ascii="Century Gothic" w:hAnsi="Century Gothic" w:cs="Times New Roman"/>
          <w:b/>
          <w:sz w:val="20"/>
          <w:szCs w:val="20"/>
        </w:rPr>
        <w:t xml:space="preserve"> Security Center powinna integrować system alarmowy </w:t>
      </w:r>
      <w:proofErr w:type="spellStart"/>
      <w:r w:rsidRPr="007841CC">
        <w:rPr>
          <w:rFonts w:ascii="Century Gothic" w:hAnsi="Century Gothic" w:cs="Times New Roman"/>
          <w:b/>
          <w:sz w:val="20"/>
          <w:szCs w:val="20"/>
        </w:rPr>
        <w:t>SSWiN</w:t>
      </w:r>
      <w:proofErr w:type="spellEnd"/>
    </w:p>
    <w:p w14:paraId="4EA5ED71" w14:textId="77777777" w:rsidR="00532B2E" w:rsidRPr="007841CC" w:rsidRDefault="00532B2E" w:rsidP="00532B2E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 xml:space="preserve">Planowany system monitoringu wizyjnego CCTV oraz kontroli dostępu KD musi wspierać bezproblemową integrację z  istniejąca Platformą Bezpieczeństwa Komendy Stołecznej Policji </w:t>
      </w:r>
      <w:proofErr w:type="spellStart"/>
      <w:r w:rsidRPr="007841CC">
        <w:rPr>
          <w:rFonts w:ascii="Century Gothic" w:hAnsi="Century Gothic"/>
        </w:rPr>
        <w:t>Genetec</w:t>
      </w:r>
      <w:proofErr w:type="spellEnd"/>
      <w:r w:rsidRPr="007841CC">
        <w:rPr>
          <w:rFonts w:ascii="Century Gothic" w:hAnsi="Century Gothic"/>
        </w:rPr>
        <w:t xml:space="preserve"> Security Center v.5.9 w zakresie realizującym następujące funkcjonalności:</w:t>
      </w:r>
    </w:p>
    <w:p w14:paraId="4E92F48C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t xml:space="preserve">Konfigurację osadzonych systemów takich jak CCTV, SKD i </w:t>
      </w:r>
      <w:proofErr w:type="spellStart"/>
      <w:r w:rsidRPr="00654E19">
        <w:rPr>
          <w:rFonts w:ascii="Century Gothic" w:hAnsi="Century Gothic"/>
          <w:sz w:val="20"/>
          <w:szCs w:val="20"/>
        </w:rPr>
        <w:t>SSWiN</w:t>
      </w:r>
      <w:proofErr w:type="spellEnd"/>
    </w:p>
    <w:p w14:paraId="76BC794B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t>Monitorowanie zdarzeń na żywo.</w:t>
      </w:r>
    </w:p>
    <w:p w14:paraId="37863BAA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t>Monitorowanie wideo na żywo i odtwarzanie zarchiwizowanych nagrań.</w:t>
      </w:r>
    </w:p>
    <w:p w14:paraId="33ABC7B1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t>Zarządzanie alarmami.</w:t>
      </w:r>
    </w:p>
    <w:p w14:paraId="6018B075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t>Raportowanie, jak również tworzenie własnych szablonów raportów i zdarzeń</w:t>
      </w:r>
    </w:p>
    <w:p w14:paraId="2E366C92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t>Możliwość federacji do istniejącego globalnego centrum monitorowania, raportowania i zarządzania alarmami zlokalizowanym w KSP w oparciu o protokół TCP/IP.</w:t>
      </w:r>
    </w:p>
    <w:p w14:paraId="78EFDE60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t>Projektowana platforma bezpieczeństwa będzie bazowała na modelu klient/serwer i będzie się składała ze standardowego Modułu Oprogramowania Serwera (SSM) i Aplikacji Oprogramowania Klienta (CSA).</w:t>
      </w:r>
    </w:p>
    <w:p w14:paraId="2532F1B4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t xml:space="preserve">Projektowana platforma bezpieczeństwa powinna być rozwiązaniem pracującym w oparciu o protokół IP. Całość komunikacji pomiędzy SSM a CSA powinna bazować na standardowym protokole TCP/IP i powinna wykorzystywać szyfrowanie TLS z certyfikatami cyfrowymi do zabezpieczenia kanału komunikacji. </w:t>
      </w:r>
    </w:p>
    <w:p w14:paraId="2E6F3E5D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t>Projektowana platforma bezpieczeństwa będzie wspierała min. 5 jednoczesnych połączeń Aplikacji Oprogramowania Klienckiego (CSA) w tym samym momencie.</w:t>
      </w:r>
    </w:p>
    <w:p w14:paraId="7CB8438F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lastRenderedPageBreak/>
        <w:t xml:space="preserve">Projektowana platforma bezpieczeństwa będzie wspierała nieograniczoną ilość logów i transakcji historycznych (zdarzeń i alarmów) z dozwolonym maksimum będącym limitowanym przez ilość miejsca dostępnego na dysku twardym. </w:t>
      </w:r>
    </w:p>
    <w:p w14:paraId="4404B39E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t>Projektowana platforma bezpieczeństwa będzie wspierała nieprzerwane przesyłanie strumieniowe wideo.  CSA będzie utrzymywało istniejące aktywne połączenia wideo w przypadku niedostępności SSM (za wyjątkiem roli Archiwizowania).</w:t>
      </w:r>
    </w:p>
    <w:p w14:paraId="036B992E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t xml:space="preserve">Interfejs nadzorczy projektowanej platformy UI będzie zdolny do monitorowania działań następujących jednostek w czasie rzeczywistym przez zadanie nadzorcze, między innymi: obszary, jednostki, drzwi, kamery, posiadacze kart, grupy posiadaczy kart, strefy (punkty wejść). </w:t>
      </w:r>
    </w:p>
    <w:p w14:paraId="51E038F3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t>Interfejs nadzorczy projektowanej platformy UI zapewni dostęp do funkcjonalności SKD:</w:t>
      </w:r>
    </w:p>
    <w:p w14:paraId="21F5A7CF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Monitorowanie i zarządzanie zdarzeniami dostępu i alarmami.</w:t>
      </w:r>
    </w:p>
    <w:p w14:paraId="68336865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Podgląd zdjęć posiadaczy kart lub identyfikatorów przepustek.</w:t>
      </w:r>
    </w:p>
    <w:p w14:paraId="1738CD60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Weryfikacja zdjęć identyfikatorów posiadaczy kart z nagraniem wideo.</w:t>
      </w:r>
    </w:p>
    <w:p w14:paraId="792B97D1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Zbieranie i liczenie ludzi, włączając w to resetowanie ilości ludzi przebywających na obszarze</w:t>
      </w:r>
    </w:p>
    <w:p w14:paraId="186C12C2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Sterowanie drzwiami (zdalne otwieranie drzwi, unieważnianie harmonogramów otwierania drzwi, włączanie trybu konserwacji drzwi).</w:t>
      </w:r>
    </w:p>
    <w:p w14:paraId="05184A43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Zwalnianie zabezpieczenia powtórnego użycia karty.</w:t>
      </w:r>
    </w:p>
    <w:p w14:paraId="0FE59F25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Generacja raportów konfiguracji i aktywności KD.</w:t>
      </w:r>
    </w:p>
    <w:p w14:paraId="771707C2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Podgląd plików HTML zawierających instrukcje alarmowe.</w:t>
      </w:r>
    </w:p>
    <w:p w14:paraId="49919BF5" w14:textId="77777777" w:rsidR="00532B2E" w:rsidRPr="00654E19" w:rsidRDefault="00532B2E" w:rsidP="00654E19">
      <w:pPr>
        <w:widowControl/>
        <w:numPr>
          <w:ilvl w:val="0"/>
          <w:numId w:val="24"/>
        </w:numPr>
        <w:autoSpaceDE/>
        <w:autoSpaceDN/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654E19">
        <w:rPr>
          <w:rFonts w:ascii="Century Gothic" w:hAnsi="Century Gothic"/>
          <w:sz w:val="20"/>
          <w:szCs w:val="20"/>
        </w:rPr>
        <w:t>Interfejs nadzorczy projektowanej platformy UI zapewni dostęp do funkcjonalności CCTV:</w:t>
      </w:r>
    </w:p>
    <w:p w14:paraId="7218D0DB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Wyświetlanie wszystkich kamer połączonych z systemem.</w:t>
      </w:r>
    </w:p>
    <w:p w14:paraId="3D114D02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Monitorowanie wideo na żywo na każdym kafelku wyświetlającym wewnątrz zadania w obszarze roboczym użytkownika.</w:t>
      </w:r>
    </w:p>
    <w:p w14:paraId="5BC40B7C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Nieprzerwane przesyłanie strumieniowe wideo.  CSA będzie utrzymywało istniejące aktywne połączenia wideo w przypadku niedostępności SSM (za wyjątkiem Archiwizowania).</w:t>
      </w:r>
    </w:p>
    <w:p w14:paraId="0AF97203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Operator będzie w stanie przeciągnąć i upuścić kamerę na kafelek wyświetlający aby uzyskać podgląd na żywo.</w:t>
      </w:r>
    </w:p>
    <w:p w14:paraId="1E978807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Operator będzie w stanie przeciągnąć i upuścić kamerę na kafelek wyświetlający aby uzyskać podgląd na żywo na analogowym monitorze połączonym to sprzętowego dekodera IP (konwertującym zakodowany strumień IP na analogowy sygnał wideo).</w:t>
      </w:r>
    </w:p>
    <w:p w14:paraId="364A2B17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 xml:space="preserve">Operator będzie w stanie przeciągnąć i upuścić kamerę z mapy na kafelek wyświetlający aby uzyskać podgląd na żywo. </w:t>
      </w:r>
    </w:p>
    <w:p w14:paraId="5663F42F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Będzie wspierał cyfrowe przybliżanie na strumieniach video na żywo.</w:t>
      </w:r>
    </w:p>
    <w:p w14:paraId="539B9F51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 xml:space="preserve">Będzie pozwalał na komunikację audio z jednostkami wideo przez wejście i wyjście audio. </w:t>
      </w:r>
    </w:p>
    <w:p w14:paraId="143BC404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Będzie pozwalał operatorom na zapisanie ważnych zdarzeń do późniejszego odzyskania na dowolnej kamerze archiwizującej. Operatorzy mogą nazywać w sposób unikalny każdy zapis aby ułatwić późniejsze poszukiwania.</w:t>
      </w:r>
    </w:p>
    <w:p w14:paraId="53DB7BE8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Operator będzie w stanie uruchomić/zatrzymać nagrywanie dowolnej kamery w systemie, która została skonfigurowana z możliwością nagrywania manualnego, przez pojedyncze kliknięcie przyciskiem.</w:t>
      </w:r>
    </w:p>
    <w:p w14:paraId="262D64CD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Operator będzie miał możliwość aktywowania lub dezaktywacji podglądu wszystkich zdarzeń systemu w trakcie ich występowania.</w:t>
      </w:r>
    </w:p>
    <w:p w14:paraId="3680C711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 xml:space="preserve">Będzie pozwalać operatorom na przełączenie na szybką powtórkę nagrania dowolnej kamery archiwizującej za pomocą pojedynczego kliknięcia przycisku. </w:t>
      </w:r>
    </w:p>
    <w:p w14:paraId="0561B2AB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 xml:space="preserve">Użytkownicy będą w stanie wykonywać zrzuty z wideo na żywo i będą w stanie zapisywać lub drukować zrzuty. </w:t>
      </w:r>
    </w:p>
    <w:p w14:paraId="100FF548" w14:textId="77777777" w:rsidR="00532B2E" w:rsidRPr="007841CC" w:rsidRDefault="00532B2E" w:rsidP="00654E19">
      <w:pPr>
        <w:pStyle w:val="04-Level4"/>
        <w:numPr>
          <w:ilvl w:val="3"/>
          <w:numId w:val="41"/>
        </w:numPr>
        <w:spacing w:after="0"/>
        <w:ind w:left="993" w:hanging="284"/>
        <w:rPr>
          <w:rFonts w:ascii="Century Gothic" w:hAnsi="Century Gothic"/>
          <w:color w:val="auto"/>
          <w:szCs w:val="20"/>
          <w:lang w:val="pl-PL"/>
        </w:rPr>
      </w:pPr>
      <w:r w:rsidRPr="007841CC">
        <w:rPr>
          <w:rFonts w:ascii="Century Gothic" w:hAnsi="Century Gothic"/>
          <w:color w:val="auto"/>
          <w:szCs w:val="20"/>
          <w:lang w:val="pl-PL"/>
        </w:rPr>
        <w:t>Użytkownicy będą w stanie podglądać tę samą kamerę wiele razy w różnych kafelkach.</w:t>
      </w:r>
    </w:p>
    <w:p w14:paraId="4F41969C" w14:textId="77777777" w:rsidR="00532B2E" w:rsidRPr="007841CC" w:rsidRDefault="00532B2E" w:rsidP="00A56DED">
      <w:pPr>
        <w:widowControl/>
        <w:autoSpaceDE/>
        <w:autoSpaceDN/>
        <w:spacing w:line="276" w:lineRule="auto"/>
        <w:rPr>
          <w:rFonts w:ascii="Century Gothic" w:hAnsi="Century Gothic" w:cs="Times New Roman"/>
          <w:b/>
          <w:sz w:val="20"/>
          <w:szCs w:val="20"/>
        </w:rPr>
      </w:pPr>
    </w:p>
    <w:p w14:paraId="223BB524" w14:textId="77777777" w:rsidR="009C11E0" w:rsidRPr="00524EDB" w:rsidRDefault="009C11E0" w:rsidP="00524EDB">
      <w:pPr>
        <w:pStyle w:val="Tekstpodstawowy"/>
        <w:numPr>
          <w:ilvl w:val="4"/>
          <w:numId w:val="3"/>
        </w:numPr>
        <w:spacing w:before="116" w:line="276" w:lineRule="auto"/>
        <w:ind w:right="127"/>
        <w:jc w:val="both"/>
        <w:rPr>
          <w:rFonts w:ascii="Century Gothic" w:hAnsi="Century Gothic"/>
          <w:b/>
          <w:i/>
          <w:color w:val="2F5496"/>
        </w:rPr>
      </w:pPr>
      <w:r w:rsidRPr="00524EDB">
        <w:rPr>
          <w:rFonts w:ascii="Century Gothic" w:hAnsi="Century Gothic"/>
          <w:b/>
          <w:i/>
          <w:color w:val="2F5496"/>
        </w:rPr>
        <w:t>Instalacja RTV</w:t>
      </w:r>
    </w:p>
    <w:p w14:paraId="67A0F114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7841CC">
        <w:rPr>
          <w:rFonts w:ascii="Century Gothic" w:hAnsi="Century Gothic"/>
        </w:rPr>
        <w:t>Instalacja ma składać się z anten, gniazd i innych niezbędnych elementów. Ma być zakończona w min. trzech pokojach.</w:t>
      </w:r>
    </w:p>
    <w:p w14:paraId="244D85A7" w14:textId="77777777" w:rsidR="009C11E0" w:rsidRPr="00524EDB" w:rsidRDefault="009C11E0" w:rsidP="00524EDB">
      <w:pPr>
        <w:pStyle w:val="Tekstpodstawowy"/>
        <w:numPr>
          <w:ilvl w:val="4"/>
          <w:numId w:val="3"/>
        </w:numPr>
        <w:spacing w:before="116" w:line="276" w:lineRule="auto"/>
        <w:ind w:right="127"/>
        <w:jc w:val="both"/>
        <w:rPr>
          <w:rFonts w:ascii="Century Gothic" w:hAnsi="Century Gothic"/>
          <w:b/>
          <w:i/>
          <w:color w:val="2F5496"/>
        </w:rPr>
      </w:pPr>
      <w:bookmarkStart w:id="12" w:name="_Hlk94000790"/>
      <w:r w:rsidRPr="00524EDB">
        <w:rPr>
          <w:rFonts w:ascii="Century Gothic" w:hAnsi="Century Gothic"/>
          <w:b/>
          <w:i/>
          <w:color w:val="2F5496"/>
        </w:rPr>
        <w:t xml:space="preserve">Instalacja </w:t>
      </w:r>
      <w:proofErr w:type="spellStart"/>
      <w:r w:rsidRPr="00524EDB">
        <w:rPr>
          <w:rFonts w:ascii="Century Gothic" w:hAnsi="Century Gothic"/>
          <w:b/>
          <w:i/>
          <w:color w:val="2F5496"/>
        </w:rPr>
        <w:t>wideodomofonowa</w:t>
      </w:r>
      <w:proofErr w:type="spellEnd"/>
      <w:r w:rsidR="00F82323" w:rsidRPr="00524EDB">
        <w:rPr>
          <w:rFonts w:ascii="Century Gothic" w:hAnsi="Century Gothic"/>
          <w:b/>
          <w:i/>
          <w:color w:val="2F5496"/>
        </w:rPr>
        <w:t>.</w:t>
      </w:r>
    </w:p>
    <w:bookmarkEnd w:id="12"/>
    <w:p w14:paraId="4D0D1509" w14:textId="77777777" w:rsidR="00E61BB2" w:rsidRPr="00AD3C9B" w:rsidRDefault="00E61BB2" w:rsidP="00E61BB2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AD3C9B">
        <w:rPr>
          <w:rFonts w:ascii="Century Gothic" w:hAnsi="Century Gothic"/>
        </w:rPr>
        <w:t xml:space="preserve">Należy zaprojektować i wykonać instalację </w:t>
      </w:r>
      <w:proofErr w:type="spellStart"/>
      <w:r w:rsidRPr="00AD3C9B">
        <w:rPr>
          <w:rFonts w:ascii="Century Gothic" w:hAnsi="Century Gothic"/>
        </w:rPr>
        <w:t>wideodomofonową</w:t>
      </w:r>
      <w:proofErr w:type="spellEnd"/>
      <w:r w:rsidRPr="00AD3C9B">
        <w:rPr>
          <w:rFonts w:ascii="Century Gothic" w:hAnsi="Century Gothic"/>
        </w:rPr>
        <w:t xml:space="preserve"> jako system IP. W jednostce nadrzędnej będzie zainstalowany aparat VoIP Cisco CP-8865 z możliwością wyświetlania wideo (równoważny lub wyższy). System ma współpracować z </w:t>
      </w:r>
      <w:proofErr w:type="spellStart"/>
      <w:r w:rsidRPr="00AD3C9B">
        <w:rPr>
          <w:rFonts w:ascii="Century Gothic" w:hAnsi="Century Gothic"/>
        </w:rPr>
        <w:t>CallMenagerem</w:t>
      </w:r>
      <w:proofErr w:type="spellEnd"/>
      <w:r w:rsidRPr="00AD3C9B">
        <w:rPr>
          <w:rFonts w:ascii="Century Gothic" w:hAnsi="Century Gothic"/>
        </w:rPr>
        <w:t xml:space="preserve"> CUCM wersja 12.6. Dwuprzyciskowy panel ma umożliwić kontakt z Posterunkiem i jednostką nadrzędną. Panel należy zamontować przed wejściem do budynku (wejściem na działkę) z możliwością dostępu dla osób niepełnosprawnych z wyprowadzeniem kabla do serwerowni. </w:t>
      </w:r>
      <w:proofErr w:type="spellStart"/>
      <w:r w:rsidRPr="00AD3C9B">
        <w:rPr>
          <w:rFonts w:ascii="Century Gothic" w:hAnsi="Century Gothic"/>
        </w:rPr>
        <w:t>Wideodomofon</w:t>
      </w:r>
      <w:proofErr w:type="spellEnd"/>
      <w:r w:rsidRPr="00AD3C9B">
        <w:rPr>
          <w:rFonts w:ascii="Century Gothic" w:hAnsi="Century Gothic"/>
        </w:rPr>
        <w:t xml:space="preserve"> ma mieć możliwość połączenia z Posterunkiem i jednostką nadrzędną. Przekierowanie sygnału do jednostki nadrzędnej po stronie KSP. </w:t>
      </w:r>
      <w:proofErr w:type="spellStart"/>
      <w:r w:rsidR="00574031" w:rsidRPr="00AD3C9B">
        <w:rPr>
          <w:rFonts w:ascii="Century Gothic" w:hAnsi="Century Gothic"/>
        </w:rPr>
        <w:t>Wideodomofon</w:t>
      </w:r>
      <w:proofErr w:type="spellEnd"/>
      <w:r w:rsidR="00574031" w:rsidRPr="00AD3C9B">
        <w:rPr>
          <w:rFonts w:ascii="Century Gothic" w:hAnsi="Century Gothic"/>
        </w:rPr>
        <w:t xml:space="preserve"> musi komunikować się po sieciach rozległych WAN.</w:t>
      </w:r>
    </w:p>
    <w:p w14:paraId="09ECCB0C" w14:textId="77777777" w:rsidR="009C11E0" w:rsidRPr="007841CC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5C36377E" w14:textId="77777777" w:rsidR="009C11E0" w:rsidRPr="007841CC" w:rsidRDefault="009C11E0" w:rsidP="00524EDB">
      <w:pPr>
        <w:pStyle w:val="Tekstpodstawowy"/>
        <w:numPr>
          <w:ilvl w:val="4"/>
          <w:numId w:val="3"/>
        </w:numPr>
        <w:spacing w:before="116" w:line="276" w:lineRule="auto"/>
        <w:ind w:right="127"/>
        <w:jc w:val="both"/>
        <w:rPr>
          <w:rFonts w:ascii="Century Gothic" w:hAnsi="Century Gothic"/>
          <w:b/>
          <w:i/>
        </w:rPr>
      </w:pPr>
      <w:r w:rsidRPr="007841CC">
        <w:rPr>
          <w:rFonts w:ascii="Century Gothic" w:hAnsi="Century Gothic"/>
          <w:b/>
          <w:i/>
        </w:rPr>
        <w:t xml:space="preserve"> </w:t>
      </w:r>
      <w:r w:rsidRPr="00524EDB">
        <w:rPr>
          <w:rFonts w:ascii="Century Gothic" w:hAnsi="Century Gothic"/>
          <w:b/>
          <w:i/>
          <w:color w:val="2F5496"/>
        </w:rPr>
        <w:t>Łączność radiowa.</w:t>
      </w:r>
    </w:p>
    <w:p w14:paraId="26FBB617" w14:textId="77777777" w:rsidR="009C11E0" w:rsidRPr="007841CC" w:rsidRDefault="009C11E0" w:rsidP="00455378">
      <w:pPr>
        <w:pStyle w:val="Akapitzlist"/>
        <w:widowControl/>
        <w:numPr>
          <w:ilvl w:val="0"/>
          <w:numId w:val="27"/>
        </w:numPr>
        <w:adjustRightInd w:val="0"/>
        <w:spacing w:line="276" w:lineRule="auto"/>
        <w:ind w:left="709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Maszt strunobetonowy o wysokości minimum 30m n.p.t. ma by</w:t>
      </w:r>
      <w:r w:rsidRPr="007841CC">
        <w:rPr>
          <w:rFonts w:ascii="Century Gothic" w:hAnsi="Century Gothic"/>
          <w:sz w:val="20"/>
          <w:szCs w:val="20"/>
        </w:rPr>
        <w:t>ć wyposażony w:</w:t>
      </w:r>
    </w:p>
    <w:p w14:paraId="2185579D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2 szt. Anten Procom CXL 2-5SL</w:t>
      </w:r>
      <w:r w:rsidR="00CB1FAD" w:rsidRPr="007841CC">
        <w:rPr>
          <w:rFonts w:ascii="Century Gothic" w:hAnsi="Century Gothic"/>
          <w:sz w:val="20"/>
          <w:szCs w:val="20"/>
        </w:rPr>
        <w:t xml:space="preserve"> </w:t>
      </w:r>
      <w:r w:rsidR="00CB1FAD" w:rsidRPr="007841CC">
        <w:rPr>
          <w:rFonts w:ascii="Century Gothic" w:hAnsi="Century Gothic"/>
          <w:b/>
          <w:sz w:val="20"/>
          <w:szCs w:val="20"/>
        </w:rPr>
        <w:t>lub anten o równoważnych parametrach,</w:t>
      </w:r>
      <w:r w:rsidR="00CB1FAD" w:rsidRPr="007841CC">
        <w:rPr>
          <w:rFonts w:ascii="Century Gothic" w:hAnsi="Century Gothic"/>
          <w:sz w:val="20"/>
          <w:szCs w:val="20"/>
        </w:rPr>
        <w:t xml:space="preserve"> </w:t>
      </w:r>
      <w:r w:rsidR="00CB1FAD" w:rsidRPr="007841CC">
        <w:rPr>
          <w:rFonts w:ascii="Century Gothic" w:hAnsi="Century Gothic"/>
          <w:b/>
          <w:sz w:val="20"/>
          <w:szCs w:val="20"/>
        </w:rPr>
        <w:t>pracujących</w:t>
      </w:r>
      <w:r w:rsidRPr="007841CC">
        <w:rPr>
          <w:rFonts w:ascii="Century Gothic" w:hAnsi="Century Gothic"/>
          <w:sz w:val="20"/>
          <w:szCs w:val="20"/>
        </w:rPr>
        <w:t xml:space="preserve"> w paśmie 164-174MHz zainstalowane na szczycie masztu (na podeście technicznym </w:t>
      </w:r>
      <w:r w:rsidRPr="007841CC">
        <w:rPr>
          <w:rFonts w:ascii="Century Gothic" w:hAnsi="Century Gothic" w:cs="Helv"/>
          <w:sz w:val="20"/>
          <w:szCs w:val="20"/>
        </w:rPr>
        <w:t>w sto</w:t>
      </w:r>
      <w:r w:rsidRPr="007841CC">
        <w:rPr>
          <w:rFonts w:ascii="Century Gothic" w:hAnsi="Century Gothic"/>
          <w:sz w:val="20"/>
          <w:szCs w:val="20"/>
        </w:rPr>
        <w:t>ż</w:t>
      </w:r>
      <w:r w:rsidRPr="007841CC">
        <w:rPr>
          <w:rFonts w:ascii="Century Gothic" w:hAnsi="Century Gothic" w:cs="Helv"/>
          <w:sz w:val="20"/>
          <w:szCs w:val="20"/>
        </w:rPr>
        <w:t>ku ochronnym iglicy odgromowej</w:t>
      </w:r>
      <w:r w:rsidRPr="007841CC">
        <w:rPr>
          <w:rFonts w:ascii="Century Gothic" w:hAnsi="Century Gothic"/>
          <w:sz w:val="20"/>
          <w:szCs w:val="20"/>
        </w:rPr>
        <w:t>),</w:t>
      </w:r>
    </w:p>
    <w:p w14:paraId="137EF1E9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 xml:space="preserve">1 szt. anteny </w:t>
      </w:r>
      <w:proofErr w:type="spellStart"/>
      <w:r w:rsidRPr="007841CC">
        <w:rPr>
          <w:rFonts w:ascii="Century Gothic" w:hAnsi="Century Gothic" w:cs="Helv"/>
          <w:sz w:val="20"/>
          <w:szCs w:val="20"/>
        </w:rPr>
        <w:t>Amphenol</w:t>
      </w:r>
      <w:proofErr w:type="spellEnd"/>
      <w:r w:rsidRPr="007841CC">
        <w:rPr>
          <w:rFonts w:ascii="Century Gothic" w:hAnsi="Century Gothic" w:cs="Helv"/>
          <w:sz w:val="20"/>
          <w:szCs w:val="20"/>
        </w:rPr>
        <w:t xml:space="preserve"> Procom CXL2-1LW/h</w:t>
      </w:r>
      <w:r w:rsidR="00CB1FAD" w:rsidRPr="007841CC">
        <w:rPr>
          <w:rFonts w:ascii="Century Gothic" w:hAnsi="Century Gothic" w:cs="Helv"/>
          <w:sz w:val="20"/>
          <w:szCs w:val="20"/>
        </w:rPr>
        <w:t xml:space="preserve"> </w:t>
      </w:r>
      <w:r w:rsidR="00CB1FAD" w:rsidRPr="007841CC">
        <w:rPr>
          <w:rFonts w:ascii="Century Gothic" w:hAnsi="Century Gothic" w:cs="Helv"/>
          <w:b/>
          <w:sz w:val="20"/>
          <w:szCs w:val="20"/>
        </w:rPr>
        <w:t>lub anteny o równoważnych parametrach</w:t>
      </w:r>
      <w:r w:rsidRPr="007841CC">
        <w:rPr>
          <w:rFonts w:ascii="Century Gothic" w:hAnsi="Century Gothic" w:cs="Helv"/>
          <w:sz w:val="20"/>
          <w:szCs w:val="20"/>
        </w:rPr>
        <w:t xml:space="preserve"> (pasmo pracy 156-174MHz) Minimalna wysoko</w:t>
      </w:r>
      <w:r w:rsidRPr="007841CC">
        <w:rPr>
          <w:rFonts w:ascii="Century Gothic" w:hAnsi="Century Gothic"/>
          <w:sz w:val="20"/>
          <w:szCs w:val="20"/>
        </w:rPr>
        <w:t>ść</w:t>
      </w:r>
      <w:r w:rsidRPr="007841CC">
        <w:rPr>
          <w:rFonts w:ascii="Century Gothic" w:hAnsi="Century Gothic" w:cs="Helv"/>
          <w:sz w:val="20"/>
          <w:szCs w:val="20"/>
        </w:rPr>
        <w:t xml:space="preserve"> posadowienia najni</w:t>
      </w:r>
      <w:r w:rsidRPr="007841CC">
        <w:rPr>
          <w:rFonts w:ascii="Century Gothic" w:hAnsi="Century Gothic"/>
          <w:sz w:val="20"/>
          <w:szCs w:val="20"/>
        </w:rPr>
        <w:t>ż</w:t>
      </w:r>
      <w:r w:rsidRPr="007841CC">
        <w:rPr>
          <w:rFonts w:ascii="Century Gothic" w:hAnsi="Century Gothic" w:cs="Helv"/>
          <w:sz w:val="20"/>
          <w:szCs w:val="20"/>
        </w:rPr>
        <w:t>szej anteny 15 m n.p.t. nast</w:t>
      </w:r>
      <w:r w:rsidRPr="007841CC">
        <w:rPr>
          <w:rFonts w:ascii="Century Gothic" w:hAnsi="Century Gothic"/>
          <w:sz w:val="20"/>
          <w:szCs w:val="20"/>
        </w:rPr>
        <w:t>ę</w:t>
      </w:r>
      <w:r w:rsidRPr="007841CC">
        <w:rPr>
          <w:rFonts w:ascii="Century Gothic" w:hAnsi="Century Gothic" w:cs="Helv"/>
          <w:sz w:val="20"/>
          <w:szCs w:val="20"/>
        </w:rPr>
        <w:t>pne anteny montowa</w:t>
      </w:r>
      <w:r w:rsidRPr="007841CC">
        <w:rPr>
          <w:rFonts w:ascii="Century Gothic" w:hAnsi="Century Gothic"/>
          <w:sz w:val="20"/>
          <w:szCs w:val="20"/>
        </w:rPr>
        <w:t xml:space="preserve">ć </w:t>
      </w:r>
      <w:r w:rsidRPr="007841CC">
        <w:rPr>
          <w:rFonts w:ascii="Century Gothic" w:hAnsi="Century Gothic" w:cs="Helv"/>
          <w:sz w:val="20"/>
          <w:szCs w:val="20"/>
        </w:rPr>
        <w:t>z zachowaniem separacji pionowej pomi</w:t>
      </w:r>
      <w:r w:rsidRPr="007841CC">
        <w:rPr>
          <w:rFonts w:ascii="Century Gothic" w:hAnsi="Century Gothic"/>
          <w:sz w:val="20"/>
          <w:szCs w:val="20"/>
        </w:rPr>
        <w:t>ę</w:t>
      </w:r>
      <w:r w:rsidRPr="007841CC">
        <w:rPr>
          <w:rFonts w:ascii="Century Gothic" w:hAnsi="Century Gothic" w:cs="Helv"/>
          <w:sz w:val="20"/>
          <w:szCs w:val="20"/>
        </w:rPr>
        <w:t>dzy antenami min. 1 m. Jako separacj</w:t>
      </w:r>
      <w:r w:rsidRPr="007841CC">
        <w:rPr>
          <w:rFonts w:ascii="Century Gothic" w:hAnsi="Century Gothic"/>
          <w:sz w:val="20"/>
          <w:szCs w:val="20"/>
        </w:rPr>
        <w:t>ę</w:t>
      </w:r>
      <w:r w:rsidRPr="007841CC">
        <w:rPr>
          <w:rFonts w:ascii="Century Gothic" w:hAnsi="Century Gothic" w:cs="Helv"/>
          <w:sz w:val="20"/>
          <w:szCs w:val="20"/>
        </w:rPr>
        <w:t xml:space="preserve"> pionow</w:t>
      </w:r>
      <w:r w:rsidRPr="007841CC">
        <w:rPr>
          <w:rFonts w:ascii="Century Gothic" w:hAnsi="Century Gothic"/>
          <w:sz w:val="20"/>
          <w:szCs w:val="20"/>
        </w:rPr>
        <w:t>ą</w:t>
      </w:r>
      <w:r w:rsidRPr="007841CC">
        <w:rPr>
          <w:rFonts w:ascii="Century Gothic" w:hAnsi="Century Gothic" w:cs="Helv"/>
          <w:sz w:val="20"/>
          <w:szCs w:val="20"/>
        </w:rPr>
        <w:t xml:space="preserve"> nale</w:t>
      </w:r>
      <w:r w:rsidRPr="007841CC">
        <w:rPr>
          <w:rFonts w:ascii="Century Gothic" w:hAnsi="Century Gothic"/>
          <w:sz w:val="20"/>
          <w:szCs w:val="20"/>
        </w:rPr>
        <w:t>ż</w:t>
      </w:r>
      <w:r w:rsidRPr="007841CC">
        <w:rPr>
          <w:rFonts w:ascii="Century Gothic" w:hAnsi="Century Gothic" w:cs="Helv"/>
          <w:sz w:val="20"/>
          <w:szCs w:val="20"/>
        </w:rPr>
        <w:t>y rozumie</w:t>
      </w:r>
      <w:r w:rsidRPr="007841CC">
        <w:rPr>
          <w:rFonts w:ascii="Century Gothic" w:hAnsi="Century Gothic"/>
          <w:sz w:val="20"/>
          <w:szCs w:val="20"/>
        </w:rPr>
        <w:t>ć</w:t>
      </w:r>
      <w:r w:rsidRPr="007841CC">
        <w:rPr>
          <w:rFonts w:ascii="Century Gothic" w:hAnsi="Century Gothic" w:cs="Helv"/>
          <w:sz w:val="20"/>
          <w:szCs w:val="20"/>
        </w:rPr>
        <w:t xml:space="preserve"> odst</w:t>
      </w:r>
      <w:r w:rsidRPr="007841CC">
        <w:rPr>
          <w:rFonts w:ascii="Century Gothic" w:hAnsi="Century Gothic"/>
          <w:sz w:val="20"/>
          <w:szCs w:val="20"/>
        </w:rPr>
        <w:t>ę</w:t>
      </w:r>
      <w:r w:rsidRPr="007841CC">
        <w:rPr>
          <w:rFonts w:ascii="Century Gothic" w:hAnsi="Century Gothic" w:cs="Helv"/>
          <w:sz w:val="20"/>
          <w:szCs w:val="20"/>
        </w:rPr>
        <w:t>p pomi</w:t>
      </w:r>
      <w:r w:rsidRPr="007841CC">
        <w:rPr>
          <w:rFonts w:ascii="Century Gothic" w:hAnsi="Century Gothic"/>
          <w:sz w:val="20"/>
          <w:szCs w:val="20"/>
        </w:rPr>
        <w:t>ę</w:t>
      </w:r>
      <w:r w:rsidRPr="007841CC">
        <w:rPr>
          <w:rFonts w:ascii="Century Gothic" w:hAnsi="Century Gothic" w:cs="Helv"/>
          <w:sz w:val="20"/>
          <w:szCs w:val="20"/>
        </w:rPr>
        <w:t>dzy dolnym ko</w:t>
      </w:r>
      <w:r w:rsidRPr="007841CC">
        <w:rPr>
          <w:rFonts w:ascii="Century Gothic" w:hAnsi="Century Gothic"/>
          <w:sz w:val="20"/>
          <w:szCs w:val="20"/>
        </w:rPr>
        <w:t>ń</w:t>
      </w:r>
      <w:r w:rsidRPr="007841CC">
        <w:rPr>
          <w:rFonts w:ascii="Century Gothic" w:hAnsi="Century Gothic" w:cs="Helv"/>
          <w:sz w:val="20"/>
          <w:szCs w:val="20"/>
        </w:rPr>
        <w:t>cem wy</w:t>
      </w:r>
      <w:r w:rsidRPr="007841CC">
        <w:rPr>
          <w:rFonts w:ascii="Century Gothic" w:hAnsi="Century Gothic"/>
          <w:sz w:val="20"/>
          <w:szCs w:val="20"/>
        </w:rPr>
        <w:t>ż</w:t>
      </w:r>
      <w:r w:rsidRPr="007841CC">
        <w:rPr>
          <w:rFonts w:ascii="Century Gothic" w:hAnsi="Century Gothic" w:cs="Helv"/>
          <w:sz w:val="20"/>
          <w:szCs w:val="20"/>
        </w:rPr>
        <w:t>szej anteny a górnym ko</w:t>
      </w:r>
      <w:r w:rsidRPr="007841CC">
        <w:rPr>
          <w:rFonts w:ascii="Century Gothic" w:hAnsi="Century Gothic"/>
          <w:sz w:val="20"/>
          <w:szCs w:val="20"/>
        </w:rPr>
        <w:t>ń</w:t>
      </w:r>
      <w:r w:rsidRPr="007841CC">
        <w:rPr>
          <w:rFonts w:ascii="Century Gothic" w:hAnsi="Century Gothic" w:cs="Helv"/>
          <w:sz w:val="20"/>
          <w:szCs w:val="20"/>
        </w:rPr>
        <w:t>cem anteny ni</w:t>
      </w:r>
      <w:r w:rsidRPr="007841CC">
        <w:rPr>
          <w:rFonts w:ascii="Century Gothic" w:hAnsi="Century Gothic"/>
          <w:sz w:val="20"/>
          <w:szCs w:val="20"/>
        </w:rPr>
        <w:t>ż</w:t>
      </w:r>
      <w:r w:rsidRPr="007841CC">
        <w:rPr>
          <w:rFonts w:ascii="Century Gothic" w:hAnsi="Century Gothic" w:cs="Helv"/>
          <w:sz w:val="20"/>
          <w:szCs w:val="20"/>
        </w:rPr>
        <w:t>szej,</w:t>
      </w:r>
    </w:p>
    <w:p w14:paraId="08134340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1 szt. anten</w:t>
      </w:r>
      <w:r w:rsidR="00CB1FAD" w:rsidRPr="007841CC">
        <w:rPr>
          <w:rFonts w:ascii="Century Gothic" w:hAnsi="Century Gothic" w:cs="Helv"/>
          <w:sz w:val="20"/>
          <w:szCs w:val="20"/>
        </w:rPr>
        <w:t>y</w:t>
      </w:r>
      <w:r w:rsidRPr="007841CC">
        <w:rPr>
          <w:rFonts w:ascii="Century Gothic" w:hAnsi="Century Gothic" w:cs="Helv"/>
          <w:sz w:val="20"/>
          <w:szCs w:val="20"/>
        </w:rPr>
        <w:t xml:space="preserve"> UHF minimalny zakres pracy 380-395 MHz (</w:t>
      </w:r>
      <w:proofErr w:type="spellStart"/>
      <w:r w:rsidRPr="007841CC">
        <w:rPr>
          <w:rFonts w:ascii="Century Gothic" w:hAnsi="Century Gothic" w:cs="Helv"/>
          <w:sz w:val="20"/>
          <w:szCs w:val="20"/>
        </w:rPr>
        <w:t>Amphenol</w:t>
      </w:r>
      <w:proofErr w:type="spellEnd"/>
      <w:r w:rsidRPr="007841CC">
        <w:rPr>
          <w:rFonts w:ascii="Century Gothic" w:hAnsi="Century Gothic" w:cs="Helv"/>
          <w:sz w:val="20"/>
          <w:szCs w:val="20"/>
        </w:rPr>
        <w:t xml:space="preserve"> Procom </w:t>
      </w:r>
      <w:r w:rsidRPr="007841CC">
        <w:rPr>
          <w:rFonts w:ascii="Century Gothic" w:hAnsi="Century Gothic" w:cs="Helv"/>
          <w:sz w:val="20"/>
          <w:szCs w:val="20"/>
        </w:rPr>
        <w:br/>
        <w:t xml:space="preserve">CXL70-1LW/l </w:t>
      </w:r>
      <w:r w:rsidR="00CB1FAD" w:rsidRPr="007841CC">
        <w:rPr>
          <w:rFonts w:ascii="Century Gothic" w:hAnsi="Century Gothic" w:cs="Helv"/>
          <w:b/>
          <w:sz w:val="20"/>
          <w:szCs w:val="20"/>
        </w:rPr>
        <w:t>lub anteny o równoważnych parametrach</w:t>
      </w:r>
      <w:r w:rsidR="00CB1FAD" w:rsidRPr="007841CC">
        <w:rPr>
          <w:rFonts w:ascii="Century Gothic" w:hAnsi="Century Gothic" w:cs="Helv"/>
          <w:sz w:val="20"/>
          <w:szCs w:val="20"/>
        </w:rPr>
        <w:t xml:space="preserve"> </w:t>
      </w:r>
      <w:r w:rsidRPr="007841CC">
        <w:rPr>
          <w:rFonts w:ascii="Century Gothic" w:hAnsi="Century Gothic" w:cs="Helv"/>
          <w:sz w:val="20"/>
          <w:szCs w:val="20"/>
        </w:rPr>
        <w:t>– Wysoko</w:t>
      </w:r>
      <w:r w:rsidRPr="007841CC">
        <w:rPr>
          <w:rFonts w:ascii="Century Gothic" w:hAnsi="Century Gothic"/>
          <w:sz w:val="20"/>
          <w:szCs w:val="20"/>
        </w:rPr>
        <w:t>ść</w:t>
      </w:r>
      <w:r w:rsidRPr="007841CC">
        <w:rPr>
          <w:rFonts w:ascii="Century Gothic" w:hAnsi="Century Gothic" w:cs="Helv"/>
          <w:sz w:val="20"/>
          <w:szCs w:val="20"/>
        </w:rPr>
        <w:t xml:space="preserve"> posadowienia u szczytu masztu, </w:t>
      </w:r>
    </w:p>
    <w:p w14:paraId="6607AC4A" w14:textId="77777777" w:rsidR="00A043FE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 xml:space="preserve">Antena radioliniowa – 1 </w:t>
      </w:r>
      <w:proofErr w:type="spellStart"/>
      <w:r w:rsidRPr="007841CC">
        <w:rPr>
          <w:rFonts w:ascii="Century Gothic" w:hAnsi="Century Gothic" w:cs="Helv"/>
          <w:sz w:val="20"/>
          <w:szCs w:val="20"/>
        </w:rPr>
        <w:t>kpl</w:t>
      </w:r>
      <w:proofErr w:type="spellEnd"/>
      <w:r w:rsidRPr="007841CC">
        <w:rPr>
          <w:rFonts w:ascii="Century Gothic" w:hAnsi="Century Gothic" w:cs="Helv"/>
          <w:sz w:val="20"/>
          <w:szCs w:val="20"/>
        </w:rPr>
        <w:t xml:space="preserve">. (Drugi </w:t>
      </w:r>
      <w:proofErr w:type="spellStart"/>
      <w:r w:rsidRPr="007841CC">
        <w:rPr>
          <w:rFonts w:ascii="Century Gothic" w:hAnsi="Century Gothic" w:cs="Helv"/>
          <w:sz w:val="20"/>
          <w:szCs w:val="20"/>
        </w:rPr>
        <w:t>kpl</w:t>
      </w:r>
      <w:proofErr w:type="spellEnd"/>
      <w:r w:rsidRPr="007841CC">
        <w:rPr>
          <w:rFonts w:ascii="Century Gothic" w:hAnsi="Century Gothic" w:cs="Helv"/>
          <w:sz w:val="20"/>
          <w:szCs w:val="20"/>
        </w:rPr>
        <w:t xml:space="preserve">. </w:t>
      </w:r>
      <w:r w:rsidR="00A043FE">
        <w:rPr>
          <w:rFonts w:ascii="Century Gothic" w:hAnsi="Century Gothic" w:cs="Helv"/>
          <w:sz w:val="20"/>
          <w:szCs w:val="20"/>
        </w:rPr>
        <w:t xml:space="preserve">– link radioliniowy - </w:t>
      </w:r>
      <w:r w:rsidRPr="007841CC">
        <w:rPr>
          <w:rFonts w:ascii="Century Gothic" w:hAnsi="Century Gothic" w:cs="Helv"/>
          <w:sz w:val="20"/>
          <w:szCs w:val="20"/>
        </w:rPr>
        <w:t xml:space="preserve">ma być zainstalowany </w:t>
      </w:r>
    </w:p>
    <w:p w14:paraId="4F697C02" w14:textId="77777777" w:rsidR="009C11E0" w:rsidRPr="007841CC" w:rsidRDefault="009C11E0" w:rsidP="00A043FE">
      <w:pPr>
        <w:pStyle w:val="Akapitzlist"/>
        <w:widowControl/>
        <w:adjustRightInd w:val="0"/>
        <w:spacing w:line="276" w:lineRule="auto"/>
        <w:ind w:left="1134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w lokalizacji wskazanej przez Inwestora na etapie uzgodnień technicznych),</w:t>
      </w:r>
    </w:p>
    <w:p w14:paraId="1CC72C80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Kable antenowe do anten VHF i UHF poprowadzić kablem ANDREW LDF  ½ cala</w:t>
      </w:r>
      <w:r w:rsidR="00CB1FAD" w:rsidRPr="007841CC">
        <w:rPr>
          <w:rFonts w:ascii="Century Gothic" w:hAnsi="Century Gothic" w:cs="Helv"/>
          <w:sz w:val="20"/>
          <w:szCs w:val="20"/>
        </w:rPr>
        <w:t xml:space="preserve"> </w:t>
      </w:r>
      <w:r w:rsidR="00CB1FAD" w:rsidRPr="007841CC">
        <w:rPr>
          <w:rFonts w:ascii="Century Gothic" w:hAnsi="Century Gothic" w:cs="Helv"/>
          <w:b/>
          <w:sz w:val="20"/>
          <w:szCs w:val="20"/>
        </w:rPr>
        <w:t>lub kablem o równoważnych parametrach</w:t>
      </w:r>
      <w:r w:rsidRPr="007841CC">
        <w:rPr>
          <w:rFonts w:ascii="Century Gothic" w:hAnsi="Century Gothic" w:cs="Helv"/>
          <w:sz w:val="20"/>
          <w:szCs w:val="20"/>
        </w:rPr>
        <w:t>,</w:t>
      </w:r>
    </w:p>
    <w:p w14:paraId="2002E0D3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Urządzenie odgromowe.</w:t>
      </w:r>
    </w:p>
    <w:p w14:paraId="2977CC94" w14:textId="77777777" w:rsidR="009C11E0" w:rsidRPr="007841CC" w:rsidRDefault="009C11E0" w:rsidP="00A56DED">
      <w:pPr>
        <w:pStyle w:val="Akapitzlist"/>
        <w:adjustRightInd w:val="0"/>
        <w:spacing w:line="276" w:lineRule="auto"/>
        <w:ind w:left="709"/>
        <w:rPr>
          <w:rFonts w:ascii="Century Gothic" w:hAnsi="Century Gothic" w:cs="Helv"/>
          <w:sz w:val="20"/>
          <w:szCs w:val="20"/>
        </w:rPr>
      </w:pPr>
    </w:p>
    <w:p w14:paraId="73F02001" w14:textId="77777777" w:rsidR="009C11E0" w:rsidRPr="007841CC" w:rsidRDefault="009C11E0" w:rsidP="00455378">
      <w:pPr>
        <w:pStyle w:val="Akapitzlist"/>
        <w:widowControl/>
        <w:numPr>
          <w:ilvl w:val="0"/>
          <w:numId w:val="27"/>
        </w:numPr>
        <w:adjustRightInd w:val="0"/>
        <w:spacing w:line="276" w:lineRule="auto"/>
        <w:ind w:left="709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U podstawy masztu zainstalowa</w:t>
      </w:r>
      <w:r w:rsidRPr="007841CC">
        <w:rPr>
          <w:rFonts w:ascii="Century Gothic" w:hAnsi="Century Gothic"/>
          <w:sz w:val="20"/>
          <w:szCs w:val="20"/>
        </w:rPr>
        <w:t>ć</w:t>
      </w:r>
      <w:r w:rsidRPr="007841CC">
        <w:rPr>
          <w:rFonts w:ascii="Century Gothic" w:hAnsi="Century Gothic" w:cs="Helv"/>
          <w:sz w:val="20"/>
          <w:szCs w:val="20"/>
        </w:rPr>
        <w:t xml:space="preserve"> szaf</w:t>
      </w:r>
      <w:r w:rsidRPr="007841CC">
        <w:rPr>
          <w:rFonts w:ascii="Century Gothic" w:hAnsi="Century Gothic"/>
          <w:sz w:val="20"/>
          <w:szCs w:val="20"/>
        </w:rPr>
        <w:t>ę</w:t>
      </w:r>
      <w:r w:rsidRPr="007841CC">
        <w:rPr>
          <w:rFonts w:ascii="Century Gothic" w:hAnsi="Century Gothic" w:cs="Helv"/>
          <w:sz w:val="20"/>
          <w:szCs w:val="20"/>
        </w:rPr>
        <w:t xml:space="preserve"> RACK zewn</w:t>
      </w:r>
      <w:r w:rsidRPr="007841CC">
        <w:rPr>
          <w:rFonts w:ascii="Century Gothic" w:hAnsi="Century Gothic"/>
          <w:sz w:val="20"/>
          <w:szCs w:val="20"/>
        </w:rPr>
        <w:t>ę</w:t>
      </w:r>
      <w:r w:rsidRPr="007841CC">
        <w:rPr>
          <w:rFonts w:ascii="Century Gothic" w:hAnsi="Century Gothic" w:cs="Helv"/>
          <w:sz w:val="20"/>
          <w:szCs w:val="20"/>
        </w:rPr>
        <w:t>trzn</w:t>
      </w:r>
      <w:r w:rsidRPr="007841CC">
        <w:rPr>
          <w:rFonts w:ascii="Century Gothic" w:hAnsi="Century Gothic"/>
          <w:sz w:val="20"/>
          <w:szCs w:val="20"/>
        </w:rPr>
        <w:t>ą</w:t>
      </w:r>
      <w:r w:rsidRPr="007841CC">
        <w:rPr>
          <w:rFonts w:ascii="Century Gothic" w:hAnsi="Century Gothic" w:cs="Helv"/>
          <w:sz w:val="20"/>
          <w:szCs w:val="20"/>
        </w:rPr>
        <w:t xml:space="preserve"> wyposa</w:t>
      </w:r>
      <w:r w:rsidRPr="007841CC">
        <w:rPr>
          <w:rFonts w:ascii="Century Gothic" w:hAnsi="Century Gothic"/>
          <w:sz w:val="20"/>
          <w:szCs w:val="20"/>
        </w:rPr>
        <w:t>ż</w:t>
      </w:r>
      <w:r w:rsidRPr="007841CC">
        <w:rPr>
          <w:rFonts w:ascii="Century Gothic" w:hAnsi="Century Gothic" w:cs="Helv"/>
          <w:sz w:val="20"/>
          <w:szCs w:val="20"/>
        </w:rPr>
        <w:t>on</w:t>
      </w:r>
      <w:r w:rsidRPr="007841CC">
        <w:rPr>
          <w:rFonts w:ascii="Century Gothic" w:hAnsi="Century Gothic"/>
          <w:sz w:val="20"/>
          <w:szCs w:val="20"/>
        </w:rPr>
        <w:t>ą</w:t>
      </w:r>
      <w:r w:rsidRPr="007841CC">
        <w:rPr>
          <w:rFonts w:ascii="Century Gothic" w:hAnsi="Century Gothic" w:cs="Helv"/>
          <w:sz w:val="20"/>
          <w:szCs w:val="20"/>
        </w:rPr>
        <w:t xml:space="preserve"> </w:t>
      </w:r>
      <w:r w:rsidRPr="007841CC">
        <w:rPr>
          <w:rFonts w:ascii="Century Gothic" w:hAnsi="Century Gothic" w:cs="Helv"/>
          <w:sz w:val="20"/>
          <w:szCs w:val="20"/>
        </w:rPr>
        <w:br/>
        <w:t>w klimatyzacj</w:t>
      </w:r>
      <w:r w:rsidRPr="007841CC">
        <w:rPr>
          <w:rFonts w:ascii="Century Gothic" w:hAnsi="Century Gothic"/>
          <w:sz w:val="20"/>
          <w:szCs w:val="20"/>
        </w:rPr>
        <w:t>ę oraz ogrzewanie W szafie zainstalować:</w:t>
      </w:r>
    </w:p>
    <w:p w14:paraId="5E08C930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zdalne sterowanie firmy TRX</w:t>
      </w:r>
      <w:r w:rsidR="003F143D" w:rsidRPr="007841CC">
        <w:rPr>
          <w:rFonts w:ascii="Century Gothic" w:hAnsi="Century Gothic" w:cs="Helv"/>
          <w:sz w:val="20"/>
          <w:szCs w:val="20"/>
        </w:rPr>
        <w:t xml:space="preserve"> </w:t>
      </w:r>
      <w:r w:rsidR="003F143D" w:rsidRPr="007841CC">
        <w:rPr>
          <w:rFonts w:ascii="Century Gothic" w:hAnsi="Century Gothic" w:cs="Helv"/>
          <w:b/>
          <w:sz w:val="20"/>
          <w:szCs w:val="20"/>
        </w:rPr>
        <w:t>lub równoważne pod względem funkcjonalności i parametrów</w:t>
      </w:r>
      <w:r w:rsidRPr="007841CC">
        <w:rPr>
          <w:rFonts w:ascii="Century Gothic" w:hAnsi="Century Gothic" w:cs="Helv"/>
          <w:sz w:val="20"/>
          <w:szCs w:val="20"/>
        </w:rPr>
        <w:t xml:space="preserve"> w obudowie RACK (SGM5ES 1szt. do radiotelefonu Motorola MTM5400</w:t>
      </w:r>
      <w:r w:rsidR="00BF76FD" w:rsidRPr="007841CC">
        <w:rPr>
          <w:rFonts w:ascii="Century Gothic" w:hAnsi="Century Gothic" w:cs="Helv"/>
          <w:sz w:val="20"/>
          <w:szCs w:val="20"/>
        </w:rPr>
        <w:t xml:space="preserve"> </w:t>
      </w:r>
      <w:r w:rsidR="00BF76FD" w:rsidRPr="007841CC">
        <w:rPr>
          <w:rFonts w:ascii="Century Gothic" w:hAnsi="Century Gothic" w:cs="Helv"/>
          <w:b/>
          <w:sz w:val="20"/>
          <w:szCs w:val="20"/>
        </w:rPr>
        <w:t>lub radiotelefonu systemu TETRA</w:t>
      </w:r>
      <w:r w:rsidR="00BF76FD" w:rsidRPr="007841CC">
        <w:rPr>
          <w:rFonts w:ascii="Century Gothic" w:hAnsi="Century Gothic" w:cs="Helv"/>
          <w:sz w:val="20"/>
          <w:szCs w:val="20"/>
        </w:rPr>
        <w:t xml:space="preserve"> </w:t>
      </w:r>
      <w:r w:rsidR="00BF76FD" w:rsidRPr="007841CC">
        <w:rPr>
          <w:rFonts w:ascii="Century Gothic" w:hAnsi="Century Gothic" w:cs="Helv"/>
          <w:b/>
          <w:sz w:val="20"/>
          <w:szCs w:val="20"/>
        </w:rPr>
        <w:t>o identycznych parametrach i funkcjach użytkowych</w:t>
      </w:r>
      <w:r w:rsidRPr="007841CC">
        <w:rPr>
          <w:rFonts w:ascii="Century Gothic" w:hAnsi="Century Gothic" w:cs="Helv"/>
          <w:sz w:val="20"/>
          <w:szCs w:val="20"/>
        </w:rPr>
        <w:t xml:space="preserve"> oraz 1 szt. do radiotelefonu Motorola DM4601e</w:t>
      </w:r>
      <w:r w:rsidR="00BF76FD" w:rsidRPr="007841CC">
        <w:rPr>
          <w:rFonts w:ascii="Century Gothic" w:hAnsi="Century Gothic" w:cs="Helv"/>
          <w:sz w:val="20"/>
          <w:szCs w:val="20"/>
        </w:rPr>
        <w:t xml:space="preserve"> </w:t>
      </w:r>
      <w:r w:rsidR="00BF76FD" w:rsidRPr="007841CC">
        <w:rPr>
          <w:rFonts w:ascii="Century Gothic" w:hAnsi="Century Gothic" w:cs="Helv"/>
          <w:b/>
          <w:sz w:val="20"/>
          <w:szCs w:val="20"/>
        </w:rPr>
        <w:t>lub radiotelefonu systemu DMR</w:t>
      </w:r>
      <w:r w:rsidR="00BF76FD" w:rsidRPr="007841CC">
        <w:rPr>
          <w:rFonts w:ascii="Century Gothic" w:hAnsi="Century Gothic" w:cs="Helv"/>
          <w:sz w:val="20"/>
          <w:szCs w:val="20"/>
        </w:rPr>
        <w:t xml:space="preserve"> </w:t>
      </w:r>
      <w:r w:rsidR="00BF76FD" w:rsidRPr="007841CC">
        <w:rPr>
          <w:rFonts w:ascii="Century Gothic" w:hAnsi="Century Gothic" w:cs="Helv"/>
          <w:b/>
          <w:sz w:val="20"/>
          <w:szCs w:val="20"/>
        </w:rPr>
        <w:t>o identycznych parametrach i funkcjach użytkowych</w:t>
      </w:r>
      <w:r w:rsidR="00AF0EDA" w:rsidRPr="007841CC">
        <w:rPr>
          <w:rFonts w:ascii="Century Gothic" w:hAnsi="Century Gothic" w:cs="Helv"/>
          <w:b/>
          <w:sz w:val="20"/>
          <w:szCs w:val="20"/>
        </w:rPr>
        <w:t>, z podkreśleniem kompatybilności z systemem RAS</w:t>
      </w:r>
      <w:r w:rsidRPr="007841CC">
        <w:rPr>
          <w:rFonts w:ascii="Century Gothic" w:hAnsi="Century Gothic" w:cs="Helv"/>
          <w:sz w:val="20"/>
          <w:szCs w:val="20"/>
        </w:rPr>
        <w:t>) Zdalne sterowania mają być wyposażone w dodatkowe zapasowe źródło zasilania</w:t>
      </w:r>
      <w:r w:rsidR="00AF0EDA" w:rsidRPr="007841CC">
        <w:rPr>
          <w:rFonts w:ascii="Century Gothic" w:hAnsi="Century Gothic" w:cs="Helv"/>
          <w:sz w:val="20"/>
          <w:szCs w:val="20"/>
        </w:rPr>
        <w:t xml:space="preserve"> (akumulator buforowy) – 2 </w:t>
      </w:r>
      <w:proofErr w:type="spellStart"/>
      <w:r w:rsidR="00AF0EDA" w:rsidRPr="007841CC">
        <w:rPr>
          <w:rFonts w:ascii="Century Gothic" w:hAnsi="Century Gothic" w:cs="Helv"/>
          <w:sz w:val="20"/>
          <w:szCs w:val="20"/>
        </w:rPr>
        <w:t>kpl</w:t>
      </w:r>
      <w:proofErr w:type="spellEnd"/>
      <w:r w:rsidR="00AF0EDA" w:rsidRPr="007841CC">
        <w:rPr>
          <w:rFonts w:ascii="Century Gothic" w:hAnsi="Century Gothic" w:cs="Helv"/>
          <w:b/>
          <w:sz w:val="20"/>
          <w:szCs w:val="20"/>
        </w:rPr>
        <w:t>. oraz oferować możliwość podłączenia w technologii IP fizycznego przedniego panelu radiotelefonu równolegle z modułem konsolowym.</w:t>
      </w:r>
    </w:p>
    <w:p w14:paraId="121B15F9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radiotelefon MOTOROLA MTM5400 (TETRA )</w:t>
      </w:r>
      <w:r w:rsidR="00B529DF" w:rsidRPr="007841CC">
        <w:rPr>
          <w:rFonts w:ascii="Century Gothic" w:hAnsi="Century Gothic" w:cs="Helv"/>
          <w:sz w:val="20"/>
          <w:szCs w:val="20"/>
        </w:rPr>
        <w:t xml:space="preserve"> </w:t>
      </w:r>
      <w:r w:rsidR="00B529DF" w:rsidRPr="007841CC">
        <w:rPr>
          <w:rFonts w:ascii="Century Gothic" w:hAnsi="Century Gothic" w:cs="Helv"/>
          <w:b/>
          <w:sz w:val="20"/>
          <w:szCs w:val="20"/>
        </w:rPr>
        <w:t>lub radiotelefon systemu TETRA</w:t>
      </w:r>
      <w:r w:rsidR="00B529DF" w:rsidRPr="007841CC">
        <w:rPr>
          <w:rFonts w:ascii="Century Gothic" w:hAnsi="Century Gothic" w:cs="Helv"/>
          <w:sz w:val="20"/>
          <w:szCs w:val="20"/>
        </w:rPr>
        <w:t xml:space="preserve"> </w:t>
      </w:r>
      <w:r w:rsidR="00B529DF" w:rsidRPr="007841CC">
        <w:rPr>
          <w:rFonts w:ascii="Century Gothic" w:hAnsi="Century Gothic" w:cs="Helv"/>
          <w:b/>
          <w:sz w:val="20"/>
          <w:szCs w:val="20"/>
        </w:rPr>
        <w:t>o identycznych parametrach i funkcjach użytkowych</w:t>
      </w:r>
      <w:r w:rsidRPr="007841CC">
        <w:rPr>
          <w:rFonts w:ascii="Century Gothic" w:hAnsi="Century Gothic" w:cs="Helv"/>
          <w:sz w:val="20"/>
          <w:szCs w:val="20"/>
        </w:rPr>
        <w:t xml:space="preserve"> zainstalowany w SGM5ES</w:t>
      </w:r>
      <w:r w:rsidR="00B529DF" w:rsidRPr="007841CC">
        <w:rPr>
          <w:rFonts w:ascii="Century Gothic" w:hAnsi="Century Gothic" w:cs="Helv"/>
          <w:sz w:val="20"/>
          <w:szCs w:val="20"/>
        </w:rPr>
        <w:t xml:space="preserve"> (</w:t>
      </w:r>
      <w:r w:rsidR="00B529DF" w:rsidRPr="007841CC">
        <w:rPr>
          <w:rFonts w:ascii="Century Gothic" w:hAnsi="Century Gothic" w:cs="Helv"/>
          <w:b/>
          <w:sz w:val="20"/>
          <w:szCs w:val="20"/>
        </w:rPr>
        <w:t>lub analogu</w:t>
      </w:r>
      <w:r w:rsidR="00B529DF" w:rsidRPr="007841CC">
        <w:rPr>
          <w:rFonts w:ascii="Century Gothic" w:hAnsi="Century Gothic" w:cs="Helv"/>
          <w:sz w:val="20"/>
          <w:szCs w:val="20"/>
        </w:rPr>
        <w:t>)</w:t>
      </w:r>
      <w:r w:rsidRPr="007841CC">
        <w:rPr>
          <w:rFonts w:ascii="Century Gothic" w:hAnsi="Century Gothic" w:cs="Helv"/>
          <w:sz w:val="20"/>
          <w:szCs w:val="20"/>
        </w:rPr>
        <w:t>– 1 szt.,</w:t>
      </w:r>
    </w:p>
    <w:p w14:paraId="3426BBA3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lastRenderedPageBreak/>
        <w:t xml:space="preserve">radiotelefon MOTOROLA MTM5400 (TETRA ) </w:t>
      </w:r>
      <w:r w:rsidR="00B529DF" w:rsidRPr="007841CC">
        <w:rPr>
          <w:rFonts w:ascii="Century Gothic" w:hAnsi="Century Gothic" w:cs="Helv"/>
          <w:b/>
          <w:sz w:val="20"/>
          <w:szCs w:val="20"/>
        </w:rPr>
        <w:t>lub radiotelefon systemu DMR</w:t>
      </w:r>
      <w:r w:rsidR="00B529DF" w:rsidRPr="007841CC">
        <w:rPr>
          <w:rFonts w:ascii="Century Gothic" w:hAnsi="Century Gothic" w:cs="Helv"/>
          <w:sz w:val="20"/>
          <w:szCs w:val="20"/>
        </w:rPr>
        <w:t xml:space="preserve"> </w:t>
      </w:r>
      <w:r w:rsidR="00B529DF" w:rsidRPr="007841CC">
        <w:rPr>
          <w:rFonts w:ascii="Century Gothic" w:hAnsi="Century Gothic" w:cs="Helv"/>
          <w:b/>
          <w:sz w:val="20"/>
          <w:szCs w:val="20"/>
        </w:rPr>
        <w:t>o identycznych parametrach i funkcjach użytkowych, z podkreśleniem kompatybilności z systemem RAS</w:t>
      </w:r>
      <w:r w:rsidR="00B529DF" w:rsidRPr="007841CC">
        <w:rPr>
          <w:rFonts w:ascii="Century Gothic" w:hAnsi="Century Gothic" w:cs="Helv"/>
          <w:sz w:val="20"/>
          <w:szCs w:val="20"/>
        </w:rPr>
        <w:t xml:space="preserve"> </w:t>
      </w:r>
      <w:r w:rsidRPr="007841CC">
        <w:rPr>
          <w:rFonts w:ascii="Century Gothic" w:hAnsi="Century Gothic" w:cs="Helv"/>
          <w:sz w:val="20"/>
          <w:szCs w:val="20"/>
        </w:rPr>
        <w:t>zainstalowany w SGM5ES</w:t>
      </w:r>
      <w:r w:rsidR="00B529DF" w:rsidRPr="007841CC">
        <w:rPr>
          <w:rFonts w:ascii="Century Gothic" w:hAnsi="Century Gothic" w:cs="Helv"/>
          <w:sz w:val="20"/>
          <w:szCs w:val="20"/>
        </w:rPr>
        <w:t xml:space="preserve"> (</w:t>
      </w:r>
      <w:r w:rsidR="00B529DF" w:rsidRPr="007841CC">
        <w:rPr>
          <w:rFonts w:ascii="Century Gothic" w:hAnsi="Century Gothic" w:cs="Helv"/>
          <w:b/>
          <w:sz w:val="20"/>
          <w:szCs w:val="20"/>
        </w:rPr>
        <w:t>lub analogu</w:t>
      </w:r>
      <w:r w:rsidR="00B529DF" w:rsidRPr="007841CC">
        <w:rPr>
          <w:rFonts w:ascii="Century Gothic" w:hAnsi="Century Gothic" w:cs="Helv"/>
          <w:sz w:val="20"/>
          <w:szCs w:val="20"/>
        </w:rPr>
        <w:t>)</w:t>
      </w:r>
      <w:r w:rsidRPr="007841CC">
        <w:rPr>
          <w:rFonts w:ascii="Century Gothic" w:hAnsi="Century Gothic" w:cs="Helv"/>
          <w:sz w:val="20"/>
          <w:szCs w:val="20"/>
        </w:rPr>
        <w:t>– 1 szt.</w:t>
      </w:r>
    </w:p>
    <w:p w14:paraId="4CF92F4F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 xml:space="preserve">Półkomplet radiolinii </w:t>
      </w:r>
      <w:proofErr w:type="spellStart"/>
      <w:r w:rsidRPr="007841CC">
        <w:rPr>
          <w:rFonts w:ascii="Century Gothic" w:hAnsi="Century Gothic" w:cs="Helv"/>
          <w:sz w:val="20"/>
          <w:szCs w:val="20"/>
        </w:rPr>
        <w:t>Intracom</w:t>
      </w:r>
      <w:proofErr w:type="spellEnd"/>
      <w:r w:rsidRPr="007841CC">
        <w:rPr>
          <w:rFonts w:ascii="Century Gothic" w:hAnsi="Century Gothic" w:cs="Helv"/>
          <w:sz w:val="20"/>
          <w:szCs w:val="20"/>
        </w:rPr>
        <w:t xml:space="preserve"> Telecom</w:t>
      </w:r>
      <w:r w:rsidR="00DA11C8" w:rsidRPr="007841CC">
        <w:rPr>
          <w:rFonts w:ascii="Century Gothic" w:hAnsi="Century Gothic" w:cs="Helv"/>
          <w:sz w:val="20"/>
          <w:szCs w:val="20"/>
        </w:rPr>
        <w:t xml:space="preserve"> </w:t>
      </w:r>
      <w:r w:rsidR="00DA11C8" w:rsidRPr="007841CC">
        <w:rPr>
          <w:rFonts w:ascii="Century Gothic" w:hAnsi="Century Gothic" w:cs="Helv"/>
          <w:b/>
          <w:sz w:val="20"/>
          <w:szCs w:val="20"/>
        </w:rPr>
        <w:t>lub radiolinii o identycznych parametrach oraz możliwościach funkcjonalnych, z podkreśleniem kompatybilności z systemem nadzoru</w:t>
      </w:r>
      <w:r w:rsidR="00DA11C8" w:rsidRPr="007841CC">
        <w:rPr>
          <w:rFonts w:ascii="Century Gothic" w:hAnsi="Century Gothic" w:cs="Helv"/>
          <w:sz w:val="20"/>
          <w:szCs w:val="20"/>
        </w:rPr>
        <w:t xml:space="preserve"> </w:t>
      </w:r>
      <w:proofErr w:type="spellStart"/>
      <w:r w:rsidR="00DA11C8" w:rsidRPr="007841CC">
        <w:rPr>
          <w:rFonts w:ascii="Century Gothic" w:hAnsi="Century Gothic" w:cs="Helv"/>
          <w:b/>
          <w:sz w:val="20"/>
          <w:szCs w:val="20"/>
        </w:rPr>
        <w:t>UniMS</w:t>
      </w:r>
      <w:proofErr w:type="spellEnd"/>
      <w:r w:rsidR="00DA11C8" w:rsidRPr="007841CC">
        <w:rPr>
          <w:rFonts w:ascii="Century Gothic" w:hAnsi="Century Gothic" w:cs="Helv"/>
          <w:sz w:val="20"/>
          <w:szCs w:val="20"/>
        </w:rPr>
        <w:t xml:space="preserve"> </w:t>
      </w:r>
      <w:r w:rsidRPr="007841CC">
        <w:rPr>
          <w:rFonts w:ascii="Century Gothic" w:hAnsi="Century Gothic" w:cs="Helv"/>
          <w:sz w:val="20"/>
          <w:szCs w:val="20"/>
        </w:rPr>
        <w:t xml:space="preserve"> (Drugi półkomplet ma być zainstalowany w lokalizacji wskazanej przez Inwestora na etapie uzgodnień technicznych). W</w:t>
      </w:r>
      <w:r w:rsidR="00D07EB7" w:rsidRPr="007841CC">
        <w:rPr>
          <w:rFonts w:ascii="Century Gothic" w:hAnsi="Century Gothic" w:cs="Helv"/>
          <w:sz w:val="20"/>
          <w:szCs w:val="20"/>
        </w:rPr>
        <w:t> </w:t>
      </w:r>
      <w:r w:rsidRPr="007841CC">
        <w:rPr>
          <w:rFonts w:ascii="Century Gothic" w:hAnsi="Century Gothic" w:cs="Helv"/>
          <w:sz w:val="20"/>
          <w:szCs w:val="20"/>
        </w:rPr>
        <w:t>ramach inwestycji ma zostać dostarczony i uruchomiony kompletny link radioliniowy 18GHz.</w:t>
      </w:r>
    </w:p>
    <w:p w14:paraId="0E98D467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Zainstalowa</w:t>
      </w:r>
      <w:r w:rsidRPr="007841CC">
        <w:rPr>
          <w:rFonts w:ascii="Century Gothic" w:hAnsi="Century Gothic"/>
          <w:sz w:val="20"/>
          <w:szCs w:val="20"/>
        </w:rPr>
        <w:t xml:space="preserve">ć i uruchomić </w:t>
      </w:r>
      <w:r w:rsidRPr="007841CC">
        <w:rPr>
          <w:rFonts w:ascii="Century Gothic" w:hAnsi="Century Gothic" w:cs="CenturyGothic"/>
          <w:sz w:val="20"/>
          <w:szCs w:val="20"/>
        </w:rPr>
        <w:t xml:space="preserve">stację retransmisyjną </w:t>
      </w:r>
      <w:r w:rsidRPr="007841CC">
        <w:rPr>
          <w:rFonts w:ascii="Century Gothic" w:hAnsi="Century Gothic"/>
          <w:b/>
          <w:sz w:val="20"/>
          <w:szCs w:val="20"/>
        </w:rPr>
        <w:t>RBS4000 Leonardo</w:t>
      </w:r>
      <w:r w:rsidRPr="007841CC">
        <w:rPr>
          <w:rFonts w:ascii="Century Gothic" w:hAnsi="Century Gothic" w:cs="CenturyGothic"/>
          <w:sz w:val="20"/>
          <w:szCs w:val="20"/>
        </w:rPr>
        <w:t xml:space="preserve"> lub równoważną z systemem firmy LEONARDO SIMULCAST DMR</w:t>
      </w:r>
      <w:r w:rsidR="000749E2" w:rsidRPr="007841CC">
        <w:rPr>
          <w:rFonts w:ascii="Century Gothic" w:hAnsi="Century Gothic" w:cs="CenturyGothic"/>
          <w:sz w:val="20"/>
          <w:szCs w:val="20"/>
        </w:rPr>
        <w:t>, zapewniającą pełną kompatybilność z obecnie użytkowanym przez Zamawiającego systemem DMR SILMULCAST.</w:t>
      </w:r>
    </w:p>
    <w:p w14:paraId="181919B6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Zainstalować kompletny system zasilania buforowego 48V wraz z systemem nadzoru Adel System</w:t>
      </w:r>
      <w:r w:rsidR="00205771" w:rsidRPr="007841CC">
        <w:rPr>
          <w:rFonts w:ascii="Century Gothic" w:hAnsi="Century Gothic" w:cs="Helv"/>
          <w:sz w:val="20"/>
          <w:szCs w:val="20"/>
        </w:rPr>
        <w:t xml:space="preserve"> </w:t>
      </w:r>
      <w:r w:rsidR="00205771" w:rsidRPr="007841CC">
        <w:rPr>
          <w:rFonts w:ascii="Century Gothic" w:hAnsi="Century Gothic" w:cs="Helv"/>
          <w:b/>
          <w:sz w:val="20"/>
          <w:szCs w:val="20"/>
        </w:rPr>
        <w:t>lub systemem w pełni kompatybilnym z systemem Adel System</w:t>
      </w:r>
      <w:r w:rsidRPr="007841CC">
        <w:rPr>
          <w:rFonts w:ascii="Century Gothic" w:hAnsi="Century Gothic" w:cs="Helv"/>
          <w:b/>
          <w:sz w:val="20"/>
          <w:szCs w:val="20"/>
        </w:rPr>
        <w:t xml:space="preserve">. </w:t>
      </w:r>
      <w:r w:rsidRPr="007841CC">
        <w:rPr>
          <w:rFonts w:ascii="Century Gothic" w:hAnsi="Century Gothic" w:cs="Helv"/>
          <w:sz w:val="20"/>
          <w:szCs w:val="20"/>
        </w:rPr>
        <w:t>Do systemu zasilania buforowego dostarczyć 4 szt. akumulatory AGM 12V o minimalnej pojemności 45Ah</w:t>
      </w:r>
    </w:p>
    <w:p w14:paraId="15FC07A1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 xml:space="preserve">Zainstalować modularny przemysłowy przełącznik Ethernet Hyperion-500-1U </w:t>
      </w:r>
      <w:r w:rsidR="00760467" w:rsidRPr="007841CC">
        <w:rPr>
          <w:rFonts w:ascii="Century Gothic" w:hAnsi="Century Gothic" w:cs="Helv"/>
          <w:b/>
          <w:sz w:val="20"/>
          <w:szCs w:val="20"/>
        </w:rPr>
        <w:t>lub równoważny pod względem parametrów i funkcjonalności</w:t>
      </w:r>
      <w:r w:rsidR="00760467" w:rsidRPr="007841CC">
        <w:rPr>
          <w:rFonts w:ascii="Century Gothic" w:hAnsi="Century Gothic" w:cs="Helv"/>
          <w:sz w:val="20"/>
          <w:szCs w:val="20"/>
        </w:rPr>
        <w:t xml:space="preserve">, </w:t>
      </w:r>
      <w:r w:rsidRPr="007841CC">
        <w:rPr>
          <w:rFonts w:ascii="Century Gothic" w:hAnsi="Century Gothic" w:cs="Helv"/>
          <w:sz w:val="20"/>
          <w:szCs w:val="20"/>
        </w:rPr>
        <w:t>w</w:t>
      </w:r>
      <w:r w:rsidR="00D07EB7" w:rsidRPr="007841CC">
        <w:rPr>
          <w:rFonts w:ascii="Century Gothic" w:hAnsi="Century Gothic" w:cs="Helv"/>
          <w:sz w:val="20"/>
          <w:szCs w:val="20"/>
        </w:rPr>
        <w:t> </w:t>
      </w:r>
      <w:r w:rsidRPr="007841CC">
        <w:rPr>
          <w:rFonts w:ascii="Century Gothic" w:hAnsi="Century Gothic" w:cs="Helv"/>
          <w:sz w:val="20"/>
          <w:szCs w:val="20"/>
        </w:rPr>
        <w:t>konfiguracji 8 portów SFP i 16 portów elektrycznych RJ45 zasilanie 2x48V wraz z</w:t>
      </w:r>
      <w:r w:rsidR="00D07EB7" w:rsidRPr="007841CC">
        <w:rPr>
          <w:rFonts w:ascii="Century Gothic" w:hAnsi="Century Gothic" w:cs="Helv"/>
          <w:sz w:val="20"/>
          <w:szCs w:val="20"/>
        </w:rPr>
        <w:t> </w:t>
      </w:r>
      <w:r w:rsidRPr="007841CC">
        <w:rPr>
          <w:rFonts w:ascii="Century Gothic" w:hAnsi="Century Gothic" w:cs="Helv"/>
          <w:sz w:val="20"/>
          <w:szCs w:val="20"/>
        </w:rPr>
        <w:t xml:space="preserve">licencją protokołów routingu dynamicznego RIPv2 oraz OSPF.  </w:t>
      </w:r>
    </w:p>
    <w:p w14:paraId="00BD5AEC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system nadzoru i monitoringu szafy AKCP</w:t>
      </w:r>
      <w:r w:rsidR="00471411" w:rsidRPr="007841CC">
        <w:rPr>
          <w:rFonts w:ascii="Century Gothic" w:hAnsi="Century Gothic"/>
          <w:sz w:val="20"/>
          <w:szCs w:val="20"/>
        </w:rPr>
        <w:t xml:space="preserve"> </w:t>
      </w:r>
      <w:r w:rsidR="00471411" w:rsidRPr="007841CC">
        <w:rPr>
          <w:rFonts w:ascii="Century Gothic" w:hAnsi="Century Gothic"/>
          <w:b/>
          <w:sz w:val="20"/>
          <w:szCs w:val="20"/>
        </w:rPr>
        <w:t>lub równoważny i kompatybilny z systemem AKCP</w:t>
      </w:r>
      <w:r w:rsidRPr="007841CC">
        <w:rPr>
          <w:rFonts w:ascii="Century Gothic" w:hAnsi="Century Gothic"/>
          <w:sz w:val="20"/>
          <w:szCs w:val="20"/>
        </w:rPr>
        <w:t xml:space="preserve">. Minimalnie mają być monitorowane następujące parametry: </w:t>
      </w:r>
    </w:p>
    <w:p w14:paraId="7B55C262" w14:textId="77777777" w:rsidR="009C11E0" w:rsidRPr="007841CC" w:rsidRDefault="009C11E0" w:rsidP="00A56DED">
      <w:pPr>
        <w:pStyle w:val="Akapitzlist"/>
        <w:adjustRightInd w:val="0"/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- sygnalizacja otwarcia szafy,</w:t>
      </w:r>
    </w:p>
    <w:p w14:paraId="240F21B7" w14:textId="77777777" w:rsidR="009C11E0" w:rsidRPr="007841CC" w:rsidRDefault="009C11E0" w:rsidP="00A56DED">
      <w:pPr>
        <w:pStyle w:val="Akapitzlist"/>
        <w:adjustRightInd w:val="0"/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- sygnalizacja zasilania szafy,</w:t>
      </w:r>
    </w:p>
    <w:p w14:paraId="738D2F16" w14:textId="77777777" w:rsidR="009C11E0" w:rsidRPr="007841CC" w:rsidRDefault="009C11E0" w:rsidP="00A56DED">
      <w:pPr>
        <w:pStyle w:val="Akapitzlist"/>
        <w:adjustRightInd w:val="0"/>
        <w:spacing w:line="276" w:lineRule="auto"/>
        <w:ind w:left="1134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>- wskazywanie temperatury wewnątrz szafy</w:t>
      </w:r>
      <w:r w:rsidR="00D07EB7" w:rsidRPr="007841CC">
        <w:rPr>
          <w:rFonts w:ascii="Century Gothic" w:hAnsi="Century Gothic" w:cs="Helv"/>
          <w:sz w:val="20"/>
          <w:szCs w:val="20"/>
        </w:rPr>
        <w:t>.</w:t>
      </w:r>
    </w:p>
    <w:p w14:paraId="0A545562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Dodatkowo niezbędne akcesoria</w:t>
      </w:r>
      <w:r w:rsidR="00D07EB7" w:rsidRPr="007841CC">
        <w:rPr>
          <w:rFonts w:ascii="Century Gothic" w:hAnsi="Century Gothic" w:cs="Helv"/>
          <w:sz w:val="20"/>
          <w:szCs w:val="20"/>
        </w:rPr>
        <w:t>.</w:t>
      </w:r>
    </w:p>
    <w:p w14:paraId="605C43C7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 xml:space="preserve">Przepust firmy </w:t>
      </w:r>
      <w:proofErr w:type="spellStart"/>
      <w:r w:rsidRPr="007841CC">
        <w:rPr>
          <w:rFonts w:ascii="Century Gothic" w:hAnsi="Century Gothic" w:cs="Helv"/>
          <w:sz w:val="20"/>
          <w:szCs w:val="20"/>
        </w:rPr>
        <w:t>Roxtec</w:t>
      </w:r>
      <w:proofErr w:type="spellEnd"/>
      <w:r w:rsidR="000257F1" w:rsidRPr="007841CC">
        <w:rPr>
          <w:rFonts w:ascii="Century Gothic" w:hAnsi="Century Gothic" w:cs="Helv"/>
          <w:sz w:val="20"/>
          <w:szCs w:val="20"/>
        </w:rPr>
        <w:t xml:space="preserve"> </w:t>
      </w:r>
      <w:r w:rsidR="000257F1" w:rsidRPr="007841CC">
        <w:rPr>
          <w:rFonts w:ascii="Century Gothic" w:hAnsi="Century Gothic" w:cs="Helv"/>
          <w:b/>
          <w:sz w:val="20"/>
          <w:szCs w:val="20"/>
        </w:rPr>
        <w:t>lub przepust o identycznych parametrach dotyczących trwałości i funkcjonalności</w:t>
      </w:r>
      <w:r w:rsidRPr="007841CC">
        <w:rPr>
          <w:rFonts w:ascii="Century Gothic" w:hAnsi="Century Gothic" w:cs="Helv"/>
          <w:sz w:val="20"/>
          <w:szCs w:val="20"/>
        </w:rPr>
        <w:t xml:space="preserve"> umiejscowiony w tylnej lub bocznej ścianie szafy, zapewniający minimalny zapas do przeprowadzenia dodatkowych 4 kabli antenowych ½ cala</w:t>
      </w:r>
      <w:r w:rsidR="00D07EB7" w:rsidRPr="007841CC">
        <w:rPr>
          <w:rFonts w:ascii="Century Gothic" w:hAnsi="Century Gothic" w:cs="Helv"/>
          <w:sz w:val="20"/>
          <w:szCs w:val="20"/>
        </w:rPr>
        <w:t>.</w:t>
      </w:r>
    </w:p>
    <w:p w14:paraId="4EA10574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 xml:space="preserve">Instalacja antenowa wyposażona w odpowiednie odgromniki gazowe umieszczone poza szafą w skrzynce </w:t>
      </w:r>
      <w:proofErr w:type="spellStart"/>
      <w:r w:rsidRPr="007841CC">
        <w:rPr>
          <w:rFonts w:ascii="Century Gothic" w:hAnsi="Century Gothic" w:cs="Helv"/>
          <w:sz w:val="20"/>
          <w:szCs w:val="20"/>
        </w:rPr>
        <w:t>bryzgoszczelnej</w:t>
      </w:r>
      <w:proofErr w:type="spellEnd"/>
      <w:r w:rsidRPr="007841CC">
        <w:rPr>
          <w:rFonts w:ascii="Century Gothic" w:hAnsi="Century Gothic" w:cs="Helv"/>
          <w:sz w:val="20"/>
          <w:szCs w:val="20"/>
        </w:rPr>
        <w:t xml:space="preserve"> zainstalowanej u podstawy masztu</w:t>
      </w:r>
      <w:r w:rsidR="00D07EB7" w:rsidRPr="007841CC">
        <w:rPr>
          <w:rFonts w:ascii="Century Gothic" w:hAnsi="Century Gothic" w:cs="Helv"/>
          <w:sz w:val="20"/>
          <w:szCs w:val="20"/>
        </w:rPr>
        <w:t>.</w:t>
      </w:r>
    </w:p>
    <w:p w14:paraId="125B1D04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Wyposażyć w odpowiedni panel zasilania i dystrybucji.</w:t>
      </w:r>
    </w:p>
    <w:p w14:paraId="4C74EF2E" w14:textId="77777777" w:rsidR="009C11E0" w:rsidRPr="007841CC" w:rsidRDefault="009C11E0" w:rsidP="00455378">
      <w:pPr>
        <w:pStyle w:val="Akapitzlist"/>
        <w:widowControl/>
        <w:numPr>
          <w:ilvl w:val="0"/>
          <w:numId w:val="27"/>
        </w:numPr>
        <w:adjustRightInd w:val="0"/>
        <w:spacing w:line="276" w:lineRule="auto"/>
        <w:ind w:left="709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Wykonać 2 przyłącza energetyczne do szafy RACK zewnętrznej:</w:t>
      </w:r>
    </w:p>
    <w:p w14:paraId="3D08918D" w14:textId="77777777" w:rsidR="009C11E0" w:rsidRPr="007841CC" w:rsidRDefault="009C11E0" w:rsidP="00455378">
      <w:pPr>
        <w:pStyle w:val="Akapitzlist"/>
        <w:widowControl/>
        <w:numPr>
          <w:ilvl w:val="0"/>
          <w:numId w:val="28"/>
        </w:numPr>
        <w:adjustRightInd w:val="0"/>
        <w:spacing w:line="276" w:lineRule="auto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b/>
          <w:sz w:val="20"/>
          <w:szCs w:val="20"/>
        </w:rPr>
        <w:t>Przyłącze Pierwsze</w:t>
      </w:r>
      <w:r w:rsidRPr="007841CC">
        <w:rPr>
          <w:rFonts w:ascii="Century Gothic" w:hAnsi="Century Gothic" w:cs="Helv"/>
          <w:sz w:val="20"/>
          <w:szCs w:val="20"/>
        </w:rPr>
        <w:t>: przeznaczone do zasilania klimatyzatora i o</w:t>
      </w:r>
      <w:r w:rsidRPr="007841CC">
        <w:rPr>
          <w:rFonts w:ascii="Century Gothic" w:hAnsi="Century Gothic"/>
          <w:sz w:val="20"/>
          <w:szCs w:val="20"/>
        </w:rPr>
        <w:t>ś</w:t>
      </w:r>
      <w:r w:rsidRPr="007841CC">
        <w:rPr>
          <w:rFonts w:ascii="Century Gothic" w:hAnsi="Century Gothic" w:cs="Helv"/>
          <w:sz w:val="20"/>
          <w:szCs w:val="20"/>
        </w:rPr>
        <w:t xml:space="preserve">wietlenia </w:t>
      </w:r>
      <w:r w:rsidRPr="007841CC">
        <w:rPr>
          <w:rFonts w:ascii="Century Gothic" w:hAnsi="Century Gothic" w:cs="Helv"/>
          <w:sz w:val="20"/>
          <w:szCs w:val="20"/>
        </w:rPr>
        <w:br/>
        <w:t xml:space="preserve">w szafie telekomunikacyjnej przy maszcie oraz elektroniki zainstalowanej </w:t>
      </w:r>
      <w:r w:rsidRPr="007841CC">
        <w:rPr>
          <w:rFonts w:ascii="Century Gothic" w:hAnsi="Century Gothic" w:cs="Helv"/>
          <w:sz w:val="20"/>
          <w:szCs w:val="20"/>
        </w:rPr>
        <w:br/>
        <w:t>w szafie - zasilanie gwarantowane w przypadku zaniku sieci zewn</w:t>
      </w:r>
      <w:r w:rsidRPr="007841CC">
        <w:rPr>
          <w:rFonts w:ascii="Century Gothic" w:hAnsi="Century Gothic"/>
          <w:sz w:val="20"/>
          <w:szCs w:val="20"/>
        </w:rPr>
        <w:t>ę</w:t>
      </w:r>
      <w:r w:rsidRPr="007841CC">
        <w:rPr>
          <w:rFonts w:ascii="Century Gothic" w:hAnsi="Century Gothic" w:cs="Helv"/>
          <w:sz w:val="20"/>
          <w:szCs w:val="20"/>
        </w:rPr>
        <w:t>trznej 230V agregatem,</w:t>
      </w:r>
    </w:p>
    <w:p w14:paraId="0CC49FE6" w14:textId="77777777" w:rsidR="009C11E0" w:rsidRPr="007841CC" w:rsidRDefault="009C11E0" w:rsidP="00455378">
      <w:pPr>
        <w:pStyle w:val="Akapitzlist"/>
        <w:widowControl/>
        <w:numPr>
          <w:ilvl w:val="0"/>
          <w:numId w:val="28"/>
        </w:numPr>
        <w:adjustRightInd w:val="0"/>
        <w:spacing w:line="276" w:lineRule="auto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b/>
          <w:sz w:val="20"/>
          <w:szCs w:val="20"/>
        </w:rPr>
        <w:t>Przyłącze Drugie</w:t>
      </w:r>
      <w:r w:rsidRPr="007841CC">
        <w:rPr>
          <w:rFonts w:ascii="Century Gothic" w:hAnsi="Century Gothic" w:cs="Helv"/>
          <w:sz w:val="20"/>
          <w:szCs w:val="20"/>
        </w:rPr>
        <w:t>: przeznaczone do zasilania urz</w:t>
      </w:r>
      <w:r w:rsidRPr="007841CC">
        <w:rPr>
          <w:rFonts w:ascii="Century Gothic" w:hAnsi="Century Gothic"/>
          <w:sz w:val="20"/>
          <w:szCs w:val="20"/>
        </w:rPr>
        <w:t>ą</w:t>
      </w:r>
      <w:r w:rsidRPr="007841CC">
        <w:rPr>
          <w:rFonts w:ascii="Century Gothic" w:hAnsi="Century Gothic" w:cs="Helv"/>
          <w:sz w:val="20"/>
          <w:szCs w:val="20"/>
        </w:rPr>
        <w:t>dze</w:t>
      </w:r>
      <w:r w:rsidRPr="007841CC">
        <w:rPr>
          <w:rFonts w:ascii="Century Gothic" w:hAnsi="Century Gothic"/>
          <w:sz w:val="20"/>
          <w:szCs w:val="20"/>
        </w:rPr>
        <w:t>ń</w:t>
      </w:r>
      <w:r w:rsidRPr="007841CC">
        <w:rPr>
          <w:rFonts w:ascii="Century Gothic" w:hAnsi="Century Gothic" w:cs="Helv"/>
          <w:sz w:val="20"/>
          <w:szCs w:val="20"/>
        </w:rPr>
        <w:t xml:space="preserve"> telekomunikacyjnych </w:t>
      </w:r>
      <w:r w:rsidRPr="007841CC">
        <w:rPr>
          <w:rFonts w:ascii="Century Gothic" w:hAnsi="Century Gothic" w:cs="Helv"/>
          <w:sz w:val="20"/>
          <w:szCs w:val="20"/>
        </w:rPr>
        <w:br/>
        <w:t xml:space="preserve">w szafie telekomunikacyjnej przy maszcie - zasilanie gwarantowane </w:t>
      </w:r>
      <w:r w:rsidRPr="007841CC">
        <w:rPr>
          <w:rFonts w:ascii="Century Gothic" w:hAnsi="Century Gothic" w:cs="Helv"/>
          <w:sz w:val="20"/>
          <w:szCs w:val="20"/>
        </w:rPr>
        <w:br/>
        <w:t>w przypadku zaniku sieci zewn</w:t>
      </w:r>
      <w:r w:rsidRPr="007841CC">
        <w:rPr>
          <w:rFonts w:ascii="Century Gothic" w:hAnsi="Century Gothic"/>
          <w:sz w:val="20"/>
          <w:szCs w:val="20"/>
        </w:rPr>
        <w:t>ę</w:t>
      </w:r>
      <w:r w:rsidRPr="007841CC">
        <w:rPr>
          <w:rFonts w:ascii="Century Gothic" w:hAnsi="Century Gothic" w:cs="Helv"/>
          <w:sz w:val="20"/>
          <w:szCs w:val="20"/>
        </w:rPr>
        <w:t>trznej 230V agregatem i UPS obiektowym.</w:t>
      </w:r>
    </w:p>
    <w:p w14:paraId="6E36ED94" w14:textId="77777777" w:rsidR="009C11E0" w:rsidRPr="007841CC" w:rsidRDefault="009C11E0" w:rsidP="00455378">
      <w:pPr>
        <w:pStyle w:val="Akapitzlist"/>
        <w:widowControl/>
        <w:numPr>
          <w:ilvl w:val="0"/>
          <w:numId w:val="27"/>
        </w:numPr>
        <w:adjustRightInd w:val="0"/>
        <w:spacing w:line="276" w:lineRule="auto"/>
        <w:ind w:left="709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W budynku posterunku zainstalować:</w:t>
      </w:r>
    </w:p>
    <w:p w14:paraId="4C453B5B" w14:textId="77777777" w:rsidR="009C11E0" w:rsidRPr="007841CC" w:rsidRDefault="009C11E0" w:rsidP="00455378">
      <w:pPr>
        <w:pStyle w:val="Akapitzlist"/>
        <w:widowControl/>
        <w:numPr>
          <w:ilvl w:val="3"/>
          <w:numId w:val="27"/>
        </w:numPr>
        <w:adjustRightInd w:val="0"/>
        <w:spacing w:line="276" w:lineRule="auto"/>
        <w:ind w:left="1134" w:hanging="283"/>
        <w:jc w:val="both"/>
        <w:rPr>
          <w:rFonts w:ascii="Century Gothic" w:hAnsi="Century Gothic" w:cs="Helv"/>
          <w:sz w:val="20"/>
          <w:szCs w:val="20"/>
        </w:rPr>
      </w:pPr>
      <w:r w:rsidRPr="007841CC">
        <w:rPr>
          <w:rFonts w:ascii="Century Gothic" w:hAnsi="Century Gothic" w:cs="Helv"/>
          <w:sz w:val="20"/>
          <w:szCs w:val="20"/>
        </w:rPr>
        <w:t>manipulator do radiotelefonów MOTOROLA MTM5400 (TETRA)</w:t>
      </w:r>
      <w:r w:rsidR="00DB1BCA" w:rsidRPr="007841CC">
        <w:rPr>
          <w:rFonts w:ascii="Century Gothic" w:hAnsi="Century Gothic" w:cs="Helv"/>
          <w:sz w:val="20"/>
          <w:szCs w:val="20"/>
        </w:rPr>
        <w:t xml:space="preserve"> </w:t>
      </w:r>
      <w:r w:rsidR="00DB1BCA" w:rsidRPr="007841CC">
        <w:rPr>
          <w:rFonts w:ascii="Century Gothic" w:hAnsi="Century Gothic" w:cs="Helv"/>
          <w:b/>
          <w:sz w:val="20"/>
          <w:szCs w:val="20"/>
        </w:rPr>
        <w:t>lub manipulator kompatybilny z zastosowanymi radiotelefonami</w:t>
      </w:r>
      <w:r w:rsidRPr="007841CC">
        <w:rPr>
          <w:rFonts w:ascii="Century Gothic" w:hAnsi="Century Gothic" w:cs="Helv"/>
          <w:sz w:val="20"/>
          <w:szCs w:val="20"/>
        </w:rPr>
        <w:t xml:space="preserve"> wraz z serwerem klienckim (SGM5E</w:t>
      </w:r>
      <w:r w:rsidR="00DB1BCA" w:rsidRPr="007841CC">
        <w:rPr>
          <w:rFonts w:ascii="Century Gothic" w:hAnsi="Century Gothic" w:cs="Helv"/>
          <w:sz w:val="20"/>
          <w:szCs w:val="20"/>
        </w:rPr>
        <w:t xml:space="preserve"> </w:t>
      </w:r>
      <w:r w:rsidR="00DB1BCA" w:rsidRPr="007841CC">
        <w:rPr>
          <w:rFonts w:ascii="Century Gothic" w:hAnsi="Century Gothic" w:cs="Helv"/>
          <w:b/>
          <w:sz w:val="20"/>
          <w:szCs w:val="20"/>
        </w:rPr>
        <w:t>lub serwerem o identycznych parametrach technicznych i funkcjonalnych</w:t>
      </w:r>
      <w:r w:rsidRPr="007841CC">
        <w:rPr>
          <w:rFonts w:ascii="Century Gothic" w:hAnsi="Century Gothic" w:cs="Helv"/>
          <w:sz w:val="20"/>
          <w:szCs w:val="20"/>
        </w:rPr>
        <w:t>). Zdalne sterowania mają być wyposażone w dodatkowe zapasowe źródło zasilania (akumulator buforowy) – 1 szt.,</w:t>
      </w:r>
    </w:p>
    <w:p w14:paraId="1702DDD0" w14:textId="77777777" w:rsidR="009C11E0" w:rsidRPr="007841CC" w:rsidRDefault="009C11E0" w:rsidP="00A56DED">
      <w:pPr>
        <w:spacing w:line="276" w:lineRule="auto"/>
        <w:ind w:left="709" w:firstLine="284"/>
        <w:jc w:val="both"/>
        <w:rPr>
          <w:rFonts w:ascii="Century Gothic" w:hAnsi="Century Gothic"/>
          <w:sz w:val="20"/>
          <w:szCs w:val="20"/>
        </w:rPr>
      </w:pPr>
      <w:r w:rsidRPr="007841CC">
        <w:rPr>
          <w:rFonts w:ascii="Century Gothic" w:hAnsi="Century Gothic"/>
          <w:sz w:val="20"/>
          <w:szCs w:val="20"/>
        </w:rPr>
        <w:t xml:space="preserve"> (uzgodnić z WTI KSP na etapie projektu).</w:t>
      </w:r>
    </w:p>
    <w:p w14:paraId="6404408A" w14:textId="77777777" w:rsidR="009C11E0" w:rsidRPr="00494996" w:rsidRDefault="009C11E0" w:rsidP="00A56DED">
      <w:pPr>
        <w:spacing w:line="276" w:lineRule="auto"/>
        <w:ind w:left="142"/>
        <w:jc w:val="both"/>
        <w:rPr>
          <w:rFonts w:ascii="Century Gothic" w:hAnsi="Century Gothic"/>
          <w:sz w:val="20"/>
        </w:rPr>
      </w:pPr>
    </w:p>
    <w:p w14:paraId="122CCF05" w14:textId="77777777" w:rsidR="009C11E0" w:rsidRPr="00D74D35" w:rsidRDefault="009C11E0" w:rsidP="00A56DED">
      <w:pPr>
        <w:pStyle w:val="Tekstpodstawowy"/>
        <w:numPr>
          <w:ilvl w:val="3"/>
          <w:numId w:val="3"/>
        </w:numPr>
        <w:spacing w:before="116" w:line="276" w:lineRule="auto"/>
        <w:ind w:left="709" w:right="127" w:hanging="567"/>
        <w:jc w:val="both"/>
        <w:rPr>
          <w:rFonts w:ascii="Century Gothic" w:hAnsi="Century Gothic"/>
          <w:b/>
          <w:i/>
          <w:color w:val="2F5496"/>
        </w:rPr>
      </w:pPr>
      <w:r w:rsidRPr="00D74D35">
        <w:rPr>
          <w:rFonts w:ascii="Century Gothic" w:hAnsi="Century Gothic"/>
          <w:b/>
          <w:i/>
          <w:color w:val="2F5496"/>
        </w:rPr>
        <w:lastRenderedPageBreak/>
        <w:t xml:space="preserve">Instalacja </w:t>
      </w:r>
      <w:bookmarkStart w:id="13" w:name="_GoBack"/>
      <w:r w:rsidRPr="00D74D35">
        <w:rPr>
          <w:rFonts w:ascii="Century Gothic" w:hAnsi="Century Gothic"/>
          <w:b/>
          <w:i/>
          <w:color w:val="2F5496"/>
        </w:rPr>
        <w:t>fotow</w:t>
      </w:r>
      <w:bookmarkEnd w:id="13"/>
      <w:r w:rsidRPr="00D74D35">
        <w:rPr>
          <w:rFonts w:ascii="Century Gothic" w:hAnsi="Century Gothic"/>
          <w:b/>
          <w:i/>
          <w:color w:val="2F5496"/>
        </w:rPr>
        <w:t>oltaiczna.</w:t>
      </w:r>
    </w:p>
    <w:p w14:paraId="5C0EA0F9" w14:textId="5E451E1E" w:rsidR="009C11E0" w:rsidRPr="00D74D35" w:rsidRDefault="009C11E0" w:rsidP="00A56DED">
      <w:pPr>
        <w:tabs>
          <w:tab w:val="left" w:pos="841"/>
        </w:tabs>
        <w:spacing w:before="116" w:line="276" w:lineRule="auto"/>
        <w:ind w:firstLine="142"/>
        <w:jc w:val="both"/>
        <w:rPr>
          <w:rFonts w:ascii="Century Gothic" w:hAnsi="Century Gothic"/>
          <w:sz w:val="20"/>
        </w:rPr>
      </w:pPr>
      <w:r w:rsidRPr="00D74D35">
        <w:rPr>
          <w:rFonts w:ascii="Century Gothic" w:hAnsi="Century Gothic"/>
          <w:sz w:val="20"/>
          <w:u w:val="single"/>
        </w:rPr>
        <w:t xml:space="preserve">Instalacja fotowoltaiczna </w:t>
      </w:r>
      <w:r w:rsidR="009858D9">
        <w:rPr>
          <w:rFonts w:ascii="Century Gothic" w:hAnsi="Century Gothic"/>
          <w:sz w:val="20"/>
          <w:u w:val="single"/>
        </w:rPr>
        <w:t xml:space="preserve">o mocy </w:t>
      </w:r>
      <w:r w:rsidR="003C4697">
        <w:rPr>
          <w:rFonts w:ascii="Century Gothic" w:hAnsi="Century Gothic"/>
          <w:sz w:val="20"/>
          <w:u w:val="single"/>
        </w:rPr>
        <w:t>ok</w:t>
      </w:r>
      <w:r w:rsidR="00B36813">
        <w:rPr>
          <w:rFonts w:ascii="Century Gothic" w:hAnsi="Century Gothic"/>
          <w:sz w:val="20"/>
          <w:u w:val="single"/>
        </w:rPr>
        <w:t>.</w:t>
      </w:r>
      <w:r w:rsidR="003C4697">
        <w:rPr>
          <w:rFonts w:ascii="Century Gothic" w:hAnsi="Century Gothic"/>
          <w:sz w:val="20"/>
          <w:u w:val="single"/>
        </w:rPr>
        <w:t xml:space="preserve"> </w:t>
      </w:r>
      <w:r w:rsidR="00822290">
        <w:rPr>
          <w:rFonts w:ascii="Century Gothic" w:hAnsi="Century Gothic"/>
          <w:sz w:val="20"/>
          <w:u w:val="single"/>
        </w:rPr>
        <w:t>11</w:t>
      </w:r>
      <w:r w:rsidR="003E240E">
        <w:rPr>
          <w:rFonts w:ascii="Century Gothic" w:hAnsi="Century Gothic"/>
          <w:sz w:val="20"/>
          <w:u w:val="single"/>
        </w:rPr>
        <w:t xml:space="preserve"> </w:t>
      </w:r>
      <w:proofErr w:type="spellStart"/>
      <w:r w:rsidRPr="00D74D35">
        <w:rPr>
          <w:rFonts w:ascii="Century Gothic" w:hAnsi="Century Gothic"/>
          <w:sz w:val="20"/>
          <w:u w:val="single"/>
        </w:rPr>
        <w:t>kW</w:t>
      </w:r>
      <w:r w:rsidR="00130E1C">
        <w:rPr>
          <w:rFonts w:ascii="Century Gothic" w:hAnsi="Century Gothic"/>
          <w:sz w:val="20"/>
          <w:u w:val="single"/>
        </w:rPr>
        <w:t>p</w:t>
      </w:r>
      <w:proofErr w:type="spellEnd"/>
      <w:r w:rsidRPr="00D74D35">
        <w:rPr>
          <w:rFonts w:ascii="Century Gothic" w:hAnsi="Century Gothic"/>
          <w:sz w:val="20"/>
          <w:u w:val="single"/>
        </w:rPr>
        <w:t>;</w:t>
      </w:r>
    </w:p>
    <w:p w14:paraId="61881E86" w14:textId="6CCABD00" w:rsidR="009C11E0" w:rsidRDefault="009C11E0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D74D35">
        <w:rPr>
          <w:rFonts w:ascii="Century Gothic" w:hAnsi="Century Gothic"/>
        </w:rPr>
        <w:t>Montaż przewidzieć na wyodrębnionej konstrukcji na dachu</w:t>
      </w:r>
      <w:r w:rsidR="006D28DE">
        <w:rPr>
          <w:rFonts w:ascii="Century Gothic" w:hAnsi="Century Gothic"/>
        </w:rPr>
        <w:t xml:space="preserve"> budynku i wiaty na samochody</w:t>
      </w:r>
      <w:r w:rsidR="007C17A0">
        <w:rPr>
          <w:rFonts w:ascii="Century Gothic" w:hAnsi="Century Gothic"/>
        </w:rPr>
        <w:t xml:space="preserve"> (miejsce do uzgodnienia z Zamawiającym na etapie projektowania</w:t>
      </w:r>
      <w:r w:rsidR="00571D00">
        <w:rPr>
          <w:rFonts w:ascii="Century Gothic" w:hAnsi="Century Gothic"/>
        </w:rPr>
        <w:t xml:space="preserve">, szacowane moce </w:t>
      </w:r>
      <w:r w:rsidR="00B36813">
        <w:rPr>
          <w:rFonts w:ascii="Century Gothic" w:hAnsi="Century Gothic"/>
        </w:rPr>
        <w:t xml:space="preserve">wytwórcze </w:t>
      </w:r>
      <w:r w:rsidR="00571D00">
        <w:rPr>
          <w:rFonts w:ascii="Century Gothic" w:hAnsi="Century Gothic"/>
        </w:rPr>
        <w:t xml:space="preserve">instalacji 7,2 </w:t>
      </w:r>
      <w:proofErr w:type="spellStart"/>
      <w:r w:rsidR="00571D00">
        <w:rPr>
          <w:rFonts w:ascii="Century Gothic" w:hAnsi="Century Gothic"/>
        </w:rPr>
        <w:t>kWp</w:t>
      </w:r>
      <w:proofErr w:type="spellEnd"/>
      <w:r w:rsidR="00571D00">
        <w:rPr>
          <w:rFonts w:ascii="Century Gothic" w:hAnsi="Century Gothic"/>
        </w:rPr>
        <w:t xml:space="preserve"> na dachu </w:t>
      </w:r>
      <w:r w:rsidR="00B36813">
        <w:rPr>
          <w:rFonts w:ascii="Century Gothic" w:hAnsi="Century Gothic"/>
        </w:rPr>
        <w:t xml:space="preserve">budynku </w:t>
      </w:r>
      <w:r w:rsidR="00571D00">
        <w:rPr>
          <w:rFonts w:ascii="Century Gothic" w:hAnsi="Century Gothic"/>
        </w:rPr>
        <w:t xml:space="preserve">i 3,6 </w:t>
      </w:r>
      <w:proofErr w:type="spellStart"/>
      <w:r w:rsidR="00571D00">
        <w:rPr>
          <w:rFonts w:ascii="Century Gothic" w:hAnsi="Century Gothic"/>
        </w:rPr>
        <w:t>kWp</w:t>
      </w:r>
      <w:proofErr w:type="spellEnd"/>
      <w:r w:rsidR="005C6F78">
        <w:rPr>
          <w:rFonts w:ascii="Century Gothic" w:hAnsi="Century Gothic"/>
        </w:rPr>
        <w:t xml:space="preserve"> na wiacie</w:t>
      </w:r>
      <w:r w:rsidR="00B36813">
        <w:rPr>
          <w:rFonts w:ascii="Century Gothic" w:hAnsi="Century Gothic"/>
        </w:rPr>
        <w:t xml:space="preserve">, instalacja </w:t>
      </w:r>
      <w:r w:rsidR="001C4C63">
        <w:rPr>
          <w:rFonts w:ascii="Century Gothic" w:hAnsi="Century Gothic"/>
        </w:rPr>
        <w:t>będzie pracowała w systemie off-</w:t>
      </w:r>
      <w:proofErr w:type="spellStart"/>
      <w:r w:rsidR="001C4C63">
        <w:rPr>
          <w:rFonts w:ascii="Century Gothic" w:hAnsi="Century Gothic"/>
        </w:rPr>
        <w:t>grid</w:t>
      </w:r>
      <w:proofErr w:type="spellEnd"/>
      <w:r w:rsidR="007C17A0">
        <w:rPr>
          <w:rFonts w:ascii="Century Gothic" w:hAnsi="Century Gothic"/>
        </w:rPr>
        <w:t>)</w:t>
      </w:r>
      <w:r w:rsidRPr="00D74D35">
        <w:rPr>
          <w:rFonts w:ascii="Century Gothic" w:hAnsi="Century Gothic"/>
        </w:rPr>
        <w:t xml:space="preserve">. </w:t>
      </w:r>
      <w:r w:rsidR="00494B93">
        <w:rPr>
          <w:rFonts w:ascii="Century Gothic" w:hAnsi="Century Gothic"/>
        </w:rPr>
        <w:t>Kąt pochylenia i azymut paneli ma być dobrany optymalnie d</w:t>
      </w:r>
      <w:r w:rsidR="009C5B9D">
        <w:rPr>
          <w:rFonts w:ascii="Century Gothic" w:hAnsi="Century Gothic"/>
        </w:rPr>
        <w:t>la lokalizacji budynku i wiaty</w:t>
      </w:r>
      <w:r w:rsidR="00436F83">
        <w:rPr>
          <w:rFonts w:ascii="Century Gothic" w:hAnsi="Century Gothic"/>
        </w:rPr>
        <w:t xml:space="preserve">, gwarantujący wymaganą sprawność i </w:t>
      </w:r>
      <w:proofErr w:type="spellStart"/>
      <w:r w:rsidR="00436F83">
        <w:rPr>
          <w:rFonts w:ascii="Century Gothic" w:hAnsi="Century Gothic"/>
        </w:rPr>
        <w:t>elektywną</w:t>
      </w:r>
      <w:proofErr w:type="spellEnd"/>
      <w:r w:rsidR="00436F83">
        <w:rPr>
          <w:rFonts w:ascii="Century Gothic" w:hAnsi="Century Gothic"/>
        </w:rPr>
        <w:t xml:space="preserve"> pracę instalacji w skali całego roku</w:t>
      </w:r>
      <w:r w:rsidR="009C5B9D">
        <w:rPr>
          <w:rFonts w:ascii="Century Gothic" w:hAnsi="Century Gothic"/>
        </w:rPr>
        <w:t xml:space="preserve">. System montażowy kotwiony lub balastowy. </w:t>
      </w:r>
      <w:r w:rsidRPr="00D74D35">
        <w:rPr>
          <w:rFonts w:ascii="Century Gothic" w:hAnsi="Century Gothic"/>
        </w:rPr>
        <w:t>System będzie produkować energię elektryczną na potrzeby własne</w:t>
      </w:r>
      <w:r w:rsidR="002A2733">
        <w:rPr>
          <w:rFonts w:ascii="Century Gothic" w:hAnsi="Century Gothic"/>
        </w:rPr>
        <w:t>, przewiduje się przyłączenie jej do wewnętrznej instalacji elektrycznej, zlokalizowanej za układem pomiarowo-rozliczeniowym</w:t>
      </w:r>
      <w:r w:rsidR="004F6F54">
        <w:rPr>
          <w:rFonts w:ascii="Century Gothic" w:hAnsi="Century Gothic"/>
        </w:rPr>
        <w:t xml:space="preserve">. Głównymi odbiorami mają być: pompa ciepła, system podgrzewania wody </w:t>
      </w:r>
      <w:r w:rsidR="002C5F15">
        <w:rPr>
          <w:rFonts w:ascii="Century Gothic" w:hAnsi="Century Gothic"/>
        </w:rPr>
        <w:t>użytkowej, magazyn energii budynku/UPS.</w:t>
      </w:r>
      <w:r w:rsidRPr="00D74D35">
        <w:rPr>
          <w:rFonts w:ascii="Century Gothic" w:hAnsi="Century Gothic"/>
        </w:rPr>
        <w:t xml:space="preserve"> Włączyć instalację do sieci budynku (PWP) oraz odpowiednio oznakować teren.</w:t>
      </w:r>
      <w:r w:rsidR="004D1CA4">
        <w:rPr>
          <w:rFonts w:ascii="Century Gothic" w:hAnsi="Century Gothic"/>
        </w:rPr>
        <w:t xml:space="preserve"> </w:t>
      </w:r>
    </w:p>
    <w:p w14:paraId="3311F3DE" w14:textId="602F758A" w:rsidR="003C4697" w:rsidRDefault="003C4697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Przykładowy panel w załączonych materiałach. Moc pojedynczego panelu ok. 400W, żywotność na poziomie 8</w:t>
      </w:r>
      <w:r w:rsidR="008D3A91">
        <w:rPr>
          <w:rFonts w:ascii="Century Gothic" w:hAnsi="Century Gothic"/>
        </w:rPr>
        <w:t>3</w:t>
      </w:r>
      <w:r>
        <w:rPr>
          <w:rFonts w:ascii="Century Gothic" w:hAnsi="Century Gothic"/>
        </w:rPr>
        <w:t>% mocy p</w:t>
      </w:r>
      <w:r w:rsidR="00E54644">
        <w:rPr>
          <w:rFonts w:ascii="Century Gothic" w:hAnsi="Century Gothic"/>
        </w:rPr>
        <w:t xml:space="preserve">o 25 latach, odporność na opad atmosferyczny min. 40 mm gradu przy prędkości 20m/s, sprawność panelu </w:t>
      </w:r>
      <w:r w:rsidR="006A3BF3">
        <w:rPr>
          <w:rFonts w:ascii="Century Gothic" w:hAnsi="Century Gothic"/>
        </w:rPr>
        <w:t>min. 20%, ogniwa monokrystaliczne</w:t>
      </w:r>
      <w:r w:rsidR="00015E1B">
        <w:rPr>
          <w:rFonts w:ascii="Century Gothic" w:hAnsi="Century Gothic"/>
        </w:rPr>
        <w:t>.</w:t>
      </w:r>
    </w:p>
    <w:p w14:paraId="13E371F0" w14:textId="77777777" w:rsidR="00C52F00" w:rsidRDefault="000D20D3" w:rsidP="00C52F00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Inwerter fotowoltaiczny ma mieć moc znamionową większą od łącznej mocy </w:t>
      </w:r>
      <w:r w:rsidR="005277D0">
        <w:rPr>
          <w:rFonts w:ascii="Century Gothic" w:hAnsi="Century Gothic"/>
        </w:rPr>
        <w:t xml:space="preserve">zainstalowanych paneli (przy 11 </w:t>
      </w:r>
      <w:proofErr w:type="spellStart"/>
      <w:r w:rsidR="005277D0">
        <w:rPr>
          <w:rFonts w:ascii="Century Gothic" w:hAnsi="Century Gothic"/>
        </w:rPr>
        <w:t>kWp</w:t>
      </w:r>
      <w:proofErr w:type="spellEnd"/>
      <w:r w:rsidR="005277D0">
        <w:rPr>
          <w:rFonts w:ascii="Century Gothic" w:hAnsi="Century Gothic"/>
        </w:rPr>
        <w:t xml:space="preserve"> moc inwertera 12 kW)</w:t>
      </w:r>
      <w:r w:rsidR="00EB008F">
        <w:rPr>
          <w:rFonts w:ascii="Century Gothic" w:hAnsi="Century Gothic"/>
        </w:rPr>
        <w:t>.</w:t>
      </w:r>
      <w:r w:rsidR="00566C27">
        <w:rPr>
          <w:rFonts w:ascii="Century Gothic" w:hAnsi="Century Gothic"/>
        </w:rPr>
        <w:t xml:space="preserve"> </w:t>
      </w:r>
      <w:r w:rsidR="00E130F3">
        <w:rPr>
          <w:rFonts w:ascii="Century Gothic" w:hAnsi="Century Gothic"/>
        </w:rPr>
        <w:t xml:space="preserve">Minimalne parametry inwertera w załączniku – załącznik: inwerter. </w:t>
      </w:r>
      <w:r w:rsidR="00665EDA">
        <w:rPr>
          <w:rFonts w:ascii="Century Gothic" w:hAnsi="Century Gothic"/>
        </w:rPr>
        <w:t>Zadaniem inwertera ma być przekształcanie napięcia stałego wytworzonego przez panele na napięcie przemienne trójfazowe (400v</w:t>
      </w:r>
      <w:r w:rsidR="00AE4F3B">
        <w:rPr>
          <w:rFonts w:ascii="Century Gothic" w:hAnsi="Century Gothic"/>
        </w:rPr>
        <w:t>, 50Hz).</w:t>
      </w:r>
      <w:r w:rsidR="00EB008F">
        <w:rPr>
          <w:rFonts w:ascii="Century Gothic" w:hAnsi="Century Gothic"/>
        </w:rPr>
        <w:t xml:space="preserve"> </w:t>
      </w:r>
      <w:r w:rsidR="00C52F00" w:rsidRPr="006C145B">
        <w:rPr>
          <w:rFonts w:ascii="Century Gothic" w:hAnsi="Century Gothic"/>
        </w:rPr>
        <w:t>Instalacja PV m</w:t>
      </w:r>
      <w:r w:rsidR="00C52F00">
        <w:rPr>
          <w:rFonts w:ascii="Century Gothic" w:hAnsi="Century Gothic"/>
        </w:rPr>
        <w:t>a</w:t>
      </w:r>
      <w:r w:rsidR="00C52F00" w:rsidRPr="006C145B">
        <w:rPr>
          <w:rFonts w:ascii="Century Gothic" w:hAnsi="Century Gothic"/>
        </w:rPr>
        <w:t xml:space="preserve"> zostać objęta systemem monitorowania</w:t>
      </w:r>
      <w:r w:rsidR="00C52F00">
        <w:rPr>
          <w:rFonts w:ascii="Century Gothic" w:hAnsi="Century Gothic"/>
        </w:rPr>
        <w:t xml:space="preserve"> (moduł monitorowania parametrów)</w:t>
      </w:r>
      <w:r w:rsidR="00C52F00" w:rsidRPr="006C145B">
        <w:rPr>
          <w:rFonts w:ascii="Century Gothic" w:hAnsi="Century Gothic"/>
        </w:rPr>
        <w:t xml:space="preserve">. System jako osobne urządzenie lub fabryczne oprogramowanie falownika służące do rejestracji </w:t>
      </w:r>
      <w:r w:rsidR="00C52F00">
        <w:rPr>
          <w:rFonts w:ascii="Century Gothic" w:hAnsi="Century Gothic"/>
        </w:rPr>
        <w:t xml:space="preserve">oraz przechowywania danych do których dostęp po zalogowaniu ma mieć każdy komputer będący w sieci interfejsu modułu. System/moduł ma przekazywać i gromadzić minimum następujące dane: bieżąca produkcja energii, parametry pracy instalacji – pojedynczy panel, string, całość w zakresie napięcia, natężenia prądu, mocy, </w:t>
      </w:r>
      <w:r w:rsidR="00C52F00" w:rsidRPr="006C145B">
        <w:rPr>
          <w:rStyle w:val="markedcontent"/>
          <w:rFonts w:ascii="Century Gothic" w:hAnsi="Century Gothic"/>
        </w:rPr>
        <w:t>sprawności, uzysków</w:t>
      </w:r>
      <w:r w:rsidR="00C52F00">
        <w:rPr>
          <w:rStyle w:val="markedcontent"/>
          <w:rFonts w:ascii="Century Gothic" w:hAnsi="Century Gothic"/>
        </w:rPr>
        <w:t xml:space="preserve"> itp. Wskazana jest możliwość przedstawiania informacji o ograniczeniu emisji CO</w:t>
      </w:r>
      <w:r w:rsidR="00C52F00" w:rsidRPr="006F351C">
        <w:rPr>
          <w:rStyle w:val="markedcontent"/>
          <w:rFonts w:ascii="Century Gothic" w:hAnsi="Century Gothic"/>
          <w:vertAlign w:val="subscript"/>
        </w:rPr>
        <w:t>2</w:t>
      </w:r>
      <w:r w:rsidR="00C52F00">
        <w:rPr>
          <w:rStyle w:val="markedcontent"/>
          <w:rFonts w:ascii="Century Gothic" w:hAnsi="Century Gothic"/>
        </w:rPr>
        <w:t>. Ma być możliwość do generowania i prezentacji raportów z pracy tygodnia, miesiąca, roku, zadanego okresu czasu (minimalny czas przechowywania danych w module 12 m-</w:t>
      </w:r>
      <w:proofErr w:type="spellStart"/>
      <w:r w:rsidR="00C52F00">
        <w:rPr>
          <w:rStyle w:val="markedcontent"/>
          <w:rFonts w:ascii="Century Gothic" w:hAnsi="Century Gothic"/>
        </w:rPr>
        <w:t>cy</w:t>
      </w:r>
      <w:proofErr w:type="spellEnd"/>
      <w:r w:rsidR="00C52F00">
        <w:rPr>
          <w:rStyle w:val="markedcontent"/>
          <w:rFonts w:ascii="Century Gothic" w:hAnsi="Century Gothic"/>
        </w:rPr>
        <w:t>.). Interfejs komunikacyjny z modułem monitorowania RJ 45.</w:t>
      </w:r>
    </w:p>
    <w:p w14:paraId="0F7F3881" w14:textId="0CC24526" w:rsidR="0098554C" w:rsidRDefault="0098554C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Podstawowe elementy </w:t>
      </w:r>
      <w:r w:rsidR="004D03F3">
        <w:rPr>
          <w:rFonts w:ascii="Century Gothic" w:hAnsi="Century Gothic"/>
        </w:rPr>
        <w:t>składowe instalacji:</w:t>
      </w:r>
    </w:p>
    <w:p w14:paraId="11EDDAE8" w14:textId="2F76B90F" w:rsidR="004D03F3" w:rsidRDefault="004D03F3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panele fotowoltaiczne o mocy ok. 11 </w:t>
      </w:r>
      <w:proofErr w:type="spellStart"/>
      <w:r>
        <w:rPr>
          <w:rFonts w:ascii="Century Gothic" w:hAnsi="Century Gothic"/>
        </w:rPr>
        <w:t>kWp</w:t>
      </w:r>
      <w:proofErr w:type="spellEnd"/>
    </w:p>
    <w:p w14:paraId="78A635EF" w14:textId="7CBAA9EA" w:rsidR="004D03F3" w:rsidRDefault="004D03F3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inwerter o mocy 12 kW z modułem zdalnego </w:t>
      </w:r>
      <w:r w:rsidR="00440B7D">
        <w:rPr>
          <w:rFonts w:ascii="Century Gothic" w:hAnsi="Century Gothic"/>
        </w:rPr>
        <w:t>podglądu parametrów pracy</w:t>
      </w:r>
      <w:r w:rsidR="009554B5">
        <w:rPr>
          <w:rFonts w:ascii="Century Gothic" w:hAnsi="Century Gothic"/>
        </w:rPr>
        <w:t>,</w:t>
      </w:r>
    </w:p>
    <w:p w14:paraId="20156906" w14:textId="75757E9A" w:rsidR="009554B5" w:rsidRDefault="009554B5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system montażowy,</w:t>
      </w:r>
    </w:p>
    <w:p w14:paraId="3786D55A" w14:textId="2A5C9F0B" w:rsidR="009554B5" w:rsidRDefault="003820E5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o</w:t>
      </w:r>
      <w:r w:rsidR="009554B5">
        <w:rPr>
          <w:rFonts w:ascii="Century Gothic" w:hAnsi="Century Gothic"/>
        </w:rPr>
        <w:t xml:space="preserve">kablowanie oraz zabezpieczenia przeciwprądowe i </w:t>
      </w:r>
      <w:proofErr w:type="spellStart"/>
      <w:r w:rsidR="009554B5">
        <w:rPr>
          <w:rFonts w:ascii="Century Gothic" w:hAnsi="Century Gothic"/>
        </w:rPr>
        <w:t>przeciwnapięciowe</w:t>
      </w:r>
      <w:proofErr w:type="spellEnd"/>
      <w:r w:rsidR="009554B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po stronie DC oraz stronie AC</w:t>
      </w:r>
      <w:r w:rsidR="00F11C61">
        <w:rPr>
          <w:rFonts w:ascii="Century Gothic" w:hAnsi="Century Gothic"/>
        </w:rPr>
        <w:t xml:space="preserve"> odpowiednie do instalacji fotowoltaicznych</w:t>
      </w:r>
      <w:r>
        <w:rPr>
          <w:rFonts w:ascii="Century Gothic" w:hAnsi="Century Gothic"/>
        </w:rPr>
        <w:t>,</w:t>
      </w:r>
    </w:p>
    <w:p w14:paraId="3E4E24DD" w14:textId="20911CB4" w:rsidR="00607447" w:rsidRDefault="00607447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instalacja uziemiająca,</w:t>
      </w:r>
    </w:p>
    <w:p w14:paraId="224D9004" w14:textId="0FA109F6" w:rsidR="003820E5" w:rsidRDefault="003820E5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przeciwpożarowy rozłącznik bezpieczeństwa.</w:t>
      </w:r>
    </w:p>
    <w:p w14:paraId="3007E042" w14:textId="5F4174A7" w:rsidR="002919D4" w:rsidRDefault="005E7971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Wykonawca wykona i przekaże instrukcję obsługi i konserwacji instalacji fotowoltaicznej oraz przeszkoli </w:t>
      </w:r>
      <w:r w:rsidR="008A4F0C">
        <w:rPr>
          <w:rFonts w:ascii="Century Gothic" w:hAnsi="Century Gothic"/>
        </w:rPr>
        <w:t>wskazane osoby (min. trzy)</w:t>
      </w:r>
    </w:p>
    <w:p w14:paraId="1869FB2A" w14:textId="77777777" w:rsidR="00847C9C" w:rsidRDefault="00847C9C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5C0CEE6E" w14:textId="0C149F40" w:rsidR="005A610D" w:rsidRPr="00D74D35" w:rsidRDefault="005A610D" w:rsidP="00D6355A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6CC98410" w14:textId="77777777" w:rsidR="00D07EB7" w:rsidRDefault="00D07EB7" w:rsidP="00524EDB">
      <w:pPr>
        <w:pStyle w:val="Tekstpodstawowy"/>
        <w:spacing w:before="116" w:line="276" w:lineRule="auto"/>
        <w:ind w:left="0" w:right="127"/>
        <w:rPr>
          <w:rFonts w:ascii="Century Gothic" w:hAnsi="Century Gothic"/>
          <w:b/>
          <w:i/>
          <w:color w:val="2F5496"/>
          <w:sz w:val="22"/>
          <w:szCs w:val="22"/>
        </w:rPr>
      </w:pPr>
    </w:p>
    <w:p w14:paraId="09DC4E08" w14:textId="77777777" w:rsidR="009C11E0" w:rsidRPr="0081270E" w:rsidRDefault="009C11E0" w:rsidP="00A56DED">
      <w:pPr>
        <w:pStyle w:val="Tekstpodstawowy"/>
        <w:spacing w:before="116" w:line="276" w:lineRule="auto"/>
        <w:ind w:left="0" w:right="127" w:firstLine="142"/>
        <w:rPr>
          <w:rFonts w:ascii="Century Gothic" w:hAnsi="Century Gothic"/>
          <w:color w:val="2F5496"/>
          <w:sz w:val="22"/>
          <w:szCs w:val="22"/>
        </w:rPr>
      </w:pPr>
      <w:r w:rsidRPr="0081270E">
        <w:rPr>
          <w:rFonts w:ascii="Century Gothic" w:hAnsi="Century Gothic"/>
          <w:b/>
          <w:i/>
          <w:color w:val="2F5496"/>
          <w:sz w:val="22"/>
          <w:szCs w:val="22"/>
        </w:rPr>
        <w:t>3.6.Wykończenie</w:t>
      </w:r>
    </w:p>
    <w:p w14:paraId="63AA48D1" w14:textId="77777777" w:rsidR="009C11E0" w:rsidRPr="005830F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830F0">
        <w:rPr>
          <w:rFonts w:ascii="Century Gothic" w:hAnsi="Century Gothic"/>
        </w:rPr>
        <w:t xml:space="preserve">Wszystkie elementy wykończenia muszą spełniać wymogi zawarte w rozporządzeniu Ministra Infrastruktury z dnia 12.04.2002 r. w sprawie warunków technicznych, jakim powinny odpowiadać budynki i ich usytuowanie </w:t>
      </w:r>
    </w:p>
    <w:p w14:paraId="16B877CF" w14:textId="77777777" w:rsidR="009C11E0" w:rsidRPr="005830F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830F0">
        <w:rPr>
          <w:rFonts w:ascii="Century Gothic" w:hAnsi="Century Gothic"/>
        </w:rPr>
        <w:t>Wszelkie użyte materiały muszą posiadać odpowiednie dopuszczenia, atesty, certyfikaty, aprobaty zgodnie z obowiązującymi przepisami. Wszystkie pomieszczenia należy wyposaży</w:t>
      </w:r>
      <w:r w:rsidR="007D61D8">
        <w:rPr>
          <w:rFonts w:ascii="Century Gothic" w:hAnsi="Century Gothic"/>
        </w:rPr>
        <w:t xml:space="preserve"> </w:t>
      </w:r>
      <w:r w:rsidRPr="005830F0">
        <w:rPr>
          <w:rFonts w:ascii="Century Gothic" w:hAnsi="Century Gothic"/>
        </w:rPr>
        <w:lastRenderedPageBreak/>
        <w:t>w</w:t>
      </w:r>
      <w:r w:rsidR="00D07EB7">
        <w:rPr>
          <w:rFonts w:ascii="Century Gothic" w:hAnsi="Century Gothic"/>
        </w:rPr>
        <w:t> </w:t>
      </w:r>
      <w:r w:rsidRPr="005830F0">
        <w:rPr>
          <w:rFonts w:ascii="Century Gothic" w:hAnsi="Century Gothic"/>
        </w:rPr>
        <w:t>instalacje zgodnie z obowiązującymi przepisami.</w:t>
      </w:r>
    </w:p>
    <w:p w14:paraId="3DD8F9AB" w14:textId="77777777" w:rsidR="009C11E0" w:rsidRPr="005830F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830F0">
        <w:rPr>
          <w:rFonts w:ascii="Century Gothic" w:hAnsi="Century Gothic"/>
        </w:rPr>
        <w:t>Kolorystyka pomieszczeń i ich wyposażenia do uzgodnienia z Inwestorem.</w:t>
      </w:r>
    </w:p>
    <w:p w14:paraId="47EEFB2C" w14:textId="77777777" w:rsidR="009C11E0" w:rsidRPr="0081270E" w:rsidRDefault="009C11E0" w:rsidP="00A56DED">
      <w:pPr>
        <w:pStyle w:val="Tekstpodstawowy"/>
        <w:spacing w:before="116" w:line="276" w:lineRule="auto"/>
        <w:ind w:left="0" w:right="127" w:firstLine="142"/>
        <w:rPr>
          <w:rFonts w:ascii="Century Gothic" w:hAnsi="Century Gothic"/>
          <w:color w:val="2F5496"/>
        </w:rPr>
      </w:pPr>
      <w:r w:rsidRPr="0081270E">
        <w:rPr>
          <w:rFonts w:ascii="Century Gothic" w:hAnsi="Century Gothic"/>
          <w:b/>
          <w:i/>
          <w:color w:val="2F5496"/>
        </w:rPr>
        <w:t>3.6.1. Wyposażenie ruchome</w:t>
      </w:r>
    </w:p>
    <w:p w14:paraId="3626AFF6" w14:textId="77777777" w:rsidR="009C11E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830F0">
        <w:rPr>
          <w:rFonts w:ascii="Century Gothic" w:hAnsi="Century Gothic"/>
        </w:rPr>
        <w:t>Należy przewidzieć opracowanie kompletnej dokumentacji projektowo-kosztorysowej aranżacji</w:t>
      </w:r>
      <w:r>
        <w:rPr>
          <w:rFonts w:ascii="Century Gothic" w:hAnsi="Century Gothic"/>
        </w:rPr>
        <w:t xml:space="preserve"> </w:t>
      </w:r>
      <w:r w:rsidRPr="005830F0">
        <w:rPr>
          <w:rFonts w:ascii="Century Gothic" w:hAnsi="Century Gothic"/>
        </w:rPr>
        <w:t>wnętrz i wyposażenia w meble, sprzęt , urządzenia i aparaturę.</w:t>
      </w:r>
    </w:p>
    <w:p w14:paraId="05393634" w14:textId="77777777" w:rsidR="009C11E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830F0">
        <w:rPr>
          <w:rFonts w:ascii="Century Gothic" w:hAnsi="Century Gothic"/>
        </w:rPr>
        <w:t xml:space="preserve"> Po stronie wykonawcy leży zakup i dostawa takiego wyposażenia jak: pojemniki</w:t>
      </w:r>
      <w:r>
        <w:rPr>
          <w:rFonts w:ascii="Century Gothic" w:hAnsi="Century Gothic"/>
        </w:rPr>
        <w:t xml:space="preserve">  </w:t>
      </w:r>
      <w:r w:rsidRPr="005830F0">
        <w:rPr>
          <w:rFonts w:ascii="Century Gothic" w:hAnsi="Century Gothic"/>
        </w:rPr>
        <w:t xml:space="preserve"> i dozowniki na mydło oraz roztwory robocze, poręcze, odbojnice, kosze, drążki zasłonki, szczotki, lustra, suszarki elektryczne do rąk</w:t>
      </w:r>
      <w:r>
        <w:rPr>
          <w:rFonts w:ascii="Century Gothic" w:hAnsi="Century Gothic"/>
        </w:rPr>
        <w:t>, wieszaki ścienne</w:t>
      </w:r>
      <w:r w:rsidRPr="00EA1831">
        <w:rPr>
          <w:rFonts w:ascii="Century Gothic" w:hAnsi="Century Gothic"/>
        </w:rPr>
        <w:t xml:space="preserve"> oraz szafę do suszenia odzieży</w:t>
      </w:r>
      <w:r>
        <w:rPr>
          <w:rFonts w:ascii="Century Gothic" w:hAnsi="Century Gothic"/>
        </w:rPr>
        <w:t xml:space="preserve"> oraz kompletne wyposażenie szatni dla funkcjonariuszy</w:t>
      </w:r>
      <w:r w:rsidRPr="00EA1831">
        <w:rPr>
          <w:rFonts w:ascii="Century Gothic" w:hAnsi="Century Gothic"/>
        </w:rPr>
        <w:t>.</w:t>
      </w:r>
    </w:p>
    <w:p w14:paraId="7EE12774" w14:textId="77777777" w:rsidR="009C11E0" w:rsidRPr="00EA1831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EA1831">
        <w:rPr>
          <w:rFonts w:ascii="Century Gothic" w:hAnsi="Century Gothic"/>
        </w:rPr>
        <w:t>Ponadto należy zamontować wieszak  trójramienny zewnętrzy na flagi , maszt wolnostojący na flagę oraz stojak rowerowy na 2-4 rowery.</w:t>
      </w:r>
    </w:p>
    <w:p w14:paraId="1EB380AF" w14:textId="77777777" w:rsidR="007D61D8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 stronie wykonawcy należy także </w:t>
      </w:r>
      <w:r w:rsidRPr="005830F0">
        <w:rPr>
          <w:rFonts w:ascii="Century Gothic" w:hAnsi="Century Gothic"/>
        </w:rPr>
        <w:t>wykonanie kwaterunku pom. socjalnego</w:t>
      </w:r>
      <w:r>
        <w:rPr>
          <w:rFonts w:ascii="Century Gothic" w:hAnsi="Century Gothic"/>
        </w:rPr>
        <w:t xml:space="preserve"> tj. zakup i</w:t>
      </w:r>
      <w:r w:rsidR="00D07EB7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montaż szafek kuchennych wiszących , szafek kuchennych stojących, szafki kuchennej pod zlewozmywak, stołu kuchennego, apteczki biurowej, szafki na klucze alarmowe, </w:t>
      </w:r>
      <w:r w:rsidRPr="005830F0">
        <w:rPr>
          <w:rFonts w:ascii="Century Gothic" w:hAnsi="Century Gothic"/>
        </w:rPr>
        <w:t xml:space="preserve">godło. </w:t>
      </w:r>
      <w:r>
        <w:rPr>
          <w:rFonts w:ascii="Century Gothic" w:hAnsi="Century Gothic"/>
        </w:rPr>
        <w:t xml:space="preserve">   </w:t>
      </w:r>
    </w:p>
    <w:p w14:paraId="675C70A5" w14:textId="77777777" w:rsidR="009C11E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</w:t>
      </w:r>
    </w:p>
    <w:p w14:paraId="605A572F" w14:textId="77777777" w:rsidR="009C11E0" w:rsidRPr="005378A5" w:rsidRDefault="009C11E0" w:rsidP="00A56DED">
      <w:pPr>
        <w:pStyle w:val="Tekstpodstawowy"/>
        <w:spacing w:line="276" w:lineRule="auto"/>
        <w:ind w:left="142" w:right="127"/>
        <w:jc w:val="both"/>
        <w:rPr>
          <w:rFonts w:ascii="Century Gothic" w:hAnsi="Century Gothic"/>
          <w:i/>
          <w:sz w:val="22"/>
          <w:szCs w:val="22"/>
        </w:rPr>
      </w:pPr>
      <w:r w:rsidRPr="0081270E">
        <w:rPr>
          <w:rFonts w:ascii="Century Gothic" w:hAnsi="Century Gothic"/>
          <w:b/>
          <w:i/>
          <w:color w:val="2F5496"/>
          <w:sz w:val="22"/>
          <w:szCs w:val="22"/>
        </w:rPr>
        <w:t>3.7.Zagospodarowanie terenu</w:t>
      </w:r>
      <w:r w:rsidRPr="005830F0">
        <w:rPr>
          <w:rFonts w:ascii="Century Gothic" w:hAnsi="Century Gothic"/>
          <w:b/>
        </w:rPr>
        <w:t>.</w:t>
      </w:r>
    </w:p>
    <w:p w14:paraId="04CF9FD6" w14:textId="77777777" w:rsidR="009C11E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830F0">
        <w:rPr>
          <w:rFonts w:ascii="Century Gothic" w:hAnsi="Century Gothic"/>
        </w:rPr>
        <w:t xml:space="preserve">Nawierzchnię utwardzoną drogi dojazdowej i parkingu wykonać z kostki betonowej gr. 8,0 cm. Nawierzchnię chodników </w:t>
      </w:r>
      <w:r w:rsidR="006B0C36">
        <w:rPr>
          <w:rFonts w:ascii="Century Gothic" w:hAnsi="Century Gothic"/>
        </w:rPr>
        <w:t xml:space="preserve">wykonać </w:t>
      </w:r>
      <w:r w:rsidRPr="005830F0">
        <w:rPr>
          <w:rFonts w:ascii="Century Gothic" w:hAnsi="Century Gothic"/>
        </w:rPr>
        <w:t xml:space="preserve">z kostki betonowej </w:t>
      </w:r>
      <w:r w:rsidR="006B0C36">
        <w:rPr>
          <w:rFonts w:ascii="Century Gothic" w:hAnsi="Century Gothic"/>
        </w:rPr>
        <w:t xml:space="preserve"> o </w:t>
      </w:r>
      <w:r w:rsidRPr="005830F0">
        <w:rPr>
          <w:rFonts w:ascii="Century Gothic" w:hAnsi="Century Gothic"/>
        </w:rPr>
        <w:t>gr. 6,0 cm</w:t>
      </w:r>
      <w:r w:rsidR="00854099">
        <w:rPr>
          <w:rFonts w:ascii="Century Gothic" w:hAnsi="Century Gothic"/>
        </w:rPr>
        <w:t>.</w:t>
      </w:r>
      <w:r w:rsidRPr="005830F0">
        <w:rPr>
          <w:rFonts w:ascii="Century Gothic" w:hAnsi="Century Gothic"/>
        </w:rPr>
        <w:t xml:space="preserve"> </w:t>
      </w:r>
    </w:p>
    <w:p w14:paraId="2C338E97" w14:textId="77777777" w:rsidR="009C11E0" w:rsidRPr="005830F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830F0">
        <w:rPr>
          <w:rFonts w:ascii="Century Gothic" w:hAnsi="Century Gothic"/>
        </w:rPr>
        <w:t>Kształt, kolor i wzór układania do uzgodnienia z Zamawiającym na etapie projektu budowlanego i wykonawczego.</w:t>
      </w:r>
    </w:p>
    <w:p w14:paraId="50F1F306" w14:textId="77777777" w:rsidR="009C11E0" w:rsidRPr="005830F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830F0">
        <w:rPr>
          <w:rFonts w:ascii="Century Gothic" w:hAnsi="Century Gothic"/>
        </w:rPr>
        <w:t>Szerokość dojazdu w ramach ciągu pieszo-jezdnego powinna wynosić co</w:t>
      </w:r>
      <w:r>
        <w:rPr>
          <w:rFonts w:ascii="Century Gothic" w:hAnsi="Century Gothic"/>
        </w:rPr>
        <w:t xml:space="preserve"> </w:t>
      </w:r>
      <w:r w:rsidRPr="005830F0">
        <w:rPr>
          <w:rFonts w:ascii="Century Gothic" w:hAnsi="Century Gothic"/>
        </w:rPr>
        <w:t>najmniej 4,5 m. Szerokość ciągów pieszych powinna wynosić co najmniej 1,5 m.</w:t>
      </w:r>
    </w:p>
    <w:p w14:paraId="6D05018C" w14:textId="77777777" w:rsidR="009C11E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830F0">
        <w:rPr>
          <w:rFonts w:ascii="Century Gothic" w:hAnsi="Century Gothic"/>
        </w:rPr>
        <w:t>Należy wykonać oświetlenie zewnętrznych ciągów komunikacyjnych zgodnie z</w:t>
      </w:r>
      <w:r w:rsidR="00D07EB7">
        <w:rPr>
          <w:rFonts w:ascii="Century Gothic" w:hAnsi="Century Gothic"/>
        </w:rPr>
        <w:t> </w:t>
      </w:r>
      <w:r w:rsidRPr="005830F0">
        <w:rPr>
          <w:rFonts w:ascii="Century Gothic" w:hAnsi="Century Gothic"/>
        </w:rPr>
        <w:t>obowiązującymi przepisami.</w:t>
      </w:r>
      <w:r w:rsidRPr="00EA1831">
        <w:rPr>
          <w:rFonts w:ascii="Century Gothic" w:hAnsi="Century Gothic"/>
        </w:rPr>
        <w:t xml:space="preserve"> Należy również zamontować stojak na rowery i ław</w:t>
      </w:r>
      <w:r>
        <w:rPr>
          <w:rFonts w:ascii="Century Gothic" w:hAnsi="Century Gothic"/>
        </w:rPr>
        <w:t xml:space="preserve">kę </w:t>
      </w:r>
      <w:r w:rsidRPr="00EA1831">
        <w:rPr>
          <w:rFonts w:ascii="Century Gothic" w:hAnsi="Century Gothic"/>
        </w:rPr>
        <w:t xml:space="preserve"> przed wejściem</w:t>
      </w:r>
      <w:r w:rsidR="00216099">
        <w:rPr>
          <w:rFonts w:ascii="Century Gothic" w:hAnsi="Century Gothic"/>
        </w:rPr>
        <w:t xml:space="preserve"> – specyfikacja elementów małej architektury do uzgodnienia z Zamawiającym na etapie projektu budowlanego i wykonawczego</w:t>
      </w:r>
      <w:r w:rsidRPr="00EA1831">
        <w:rPr>
          <w:rFonts w:ascii="Century Gothic" w:hAnsi="Century Gothic"/>
        </w:rPr>
        <w:t>.</w:t>
      </w:r>
    </w:p>
    <w:p w14:paraId="741945ED" w14:textId="77777777" w:rsidR="007D61D8" w:rsidRDefault="007D61D8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089C8EDC" w14:textId="77777777" w:rsidR="009C11E0" w:rsidRPr="0081270E" w:rsidRDefault="009C11E0" w:rsidP="00A56DED">
      <w:pPr>
        <w:pStyle w:val="Tekstpodstawowy"/>
        <w:spacing w:before="1" w:line="276" w:lineRule="auto"/>
        <w:ind w:right="111"/>
        <w:jc w:val="both"/>
        <w:rPr>
          <w:rFonts w:ascii="Century Gothic" w:hAnsi="Century Gothic"/>
          <w:b/>
          <w:i/>
          <w:color w:val="2F5496"/>
        </w:rPr>
      </w:pPr>
      <w:r w:rsidRPr="0081270E">
        <w:rPr>
          <w:rFonts w:ascii="Century Gothic" w:hAnsi="Century Gothic"/>
          <w:b/>
          <w:i/>
          <w:color w:val="2F5496"/>
        </w:rPr>
        <w:t>3.7.1.Ogrodzenie</w:t>
      </w:r>
    </w:p>
    <w:p w14:paraId="792147D7" w14:textId="77777777" w:rsidR="009C11E0" w:rsidRPr="000255AF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378A5">
        <w:rPr>
          <w:rFonts w:ascii="Century Gothic" w:hAnsi="Century Gothic"/>
        </w:rPr>
        <w:t xml:space="preserve">Ogrodzenie systemowe, modułowe na systemowym prefabrykowanym fundamencie uniemożliwiające dostęp drobnym zwierzętom, z bramą samonośną przesuwną z napędem elektrycznym i 1 furtką otwieraną ręcznie. </w:t>
      </w:r>
    </w:p>
    <w:p w14:paraId="0CCDEC9C" w14:textId="77777777" w:rsidR="009C11E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Ogrodzenia panelowe </w:t>
      </w:r>
      <w:r w:rsidRPr="000255AF">
        <w:rPr>
          <w:rFonts w:ascii="Century Gothic" w:hAnsi="Century Gothic"/>
        </w:rPr>
        <w:t xml:space="preserve">o wys. </w:t>
      </w:r>
      <w:r>
        <w:rPr>
          <w:rFonts w:ascii="Century Gothic" w:hAnsi="Century Gothic"/>
        </w:rPr>
        <w:t>1,80</w:t>
      </w:r>
      <w:r w:rsidRPr="000255AF">
        <w:rPr>
          <w:rFonts w:ascii="Century Gothic" w:hAnsi="Century Gothic"/>
        </w:rPr>
        <w:t xml:space="preserve"> m </w:t>
      </w:r>
      <w:r>
        <w:rPr>
          <w:rFonts w:ascii="Century Gothic" w:hAnsi="Century Gothic"/>
        </w:rPr>
        <w:t>na prefabrykowanej podmurówce, słupku osadzone w</w:t>
      </w:r>
      <w:r w:rsidR="00D07EB7">
        <w:rPr>
          <w:rFonts w:ascii="Century Gothic" w:hAnsi="Century Gothic"/>
        </w:rPr>
        <w:t> </w:t>
      </w:r>
      <w:r>
        <w:rPr>
          <w:rFonts w:ascii="Century Gothic" w:hAnsi="Century Gothic"/>
        </w:rPr>
        <w:t>fundamentach punktowych o wymiarach nie mniejszych niż 50x30x30 cm Przęsło ogrodzenia wykonane z drutu stalowego ocynkowanego ogniowo i malowanego proszkowo o średnicy nie mniejszej niż 5 mm. Słupki ogrodzenia wykonane z profili zamkniętych , grubość ścianki nie mniejsza niż 2 mm, o przekroju nie mniejszym niż 60x40 mm, wysokości zgodnej z</w:t>
      </w:r>
      <w:r w:rsidR="00D07EB7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zaproponowanymi systemem.   </w:t>
      </w:r>
      <w:r w:rsidRPr="000255AF">
        <w:rPr>
          <w:rFonts w:ascii="Century Gothic" w:hAnsi="Century Gothic"/>
        </w:rPr>
        <w:t xml:space="preserve"> Od strony wjazdu na teren zamknięty zamontować bramę przesuwną o wym. min. 4,5 m</w:t>
      </w:r>
      <w:r>
        <w:rPr>
          <w:rFonts w:ascii="Century Gothic" w:hAnsi="Century Gothic"/>
        </w:rPr>
        <w:t xml:space="preserve"> z napędem zdalnie sterowanym</w:t>
      </w:r>
      <w:r w:rsidRPr="000255AF">
        <w:rPr>
          <w:rFonts w:ascii="Century Gothic" w:hAnsi="Century Gothic"/>
        </w:rPr>
        <w:t xml:space="preserve"> oraz furtkę. Wykonawca dostarczy </w:t>
      </w:r>
      <w:r>
        <w:rPr>
          <w:rFonts w:ascii="Century Gothic" w:hAnsi="Century Gothic"/>
        </w:rPr>
        <w:t>10</w:t>
      </w:r>
      <w:r w:rsidRPr="000255AF">
        <w:rPr>
          <w:rFonts w:ascii="Century Gothic" w:hAnsi="Century Gothic"/>
        </w:rPr>
        <w:t xml:space="preserve"> szt. pilotów dwukanałowych sterujących do bramy</w:t>
      </w:r>
      <w:r>
        <w:rPr>
          <w:rFonts w:ascii="Century Gothic" w:hAnsi="Century Gothic"/>
        </w:rPr>
        <w:t>.</w:t>
      </w:r>
    </w:p>
    <w:p w14:paraId="52FAC68E" w14:textId="77777777" w:rsidR="007D61D8" w:rsidRPr="000255AF" w:rsidRDefault="007D61D8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79A02407" w14:textId="77777777" w:rsidR="009C11E0" w:rsidRPr="0081270E" w:rsidRDefault="009C11E0" w:rsidP="00A56DED">
      <w:pPr>
        <w:tabs>
          <w:tab w:val="left" w:pos="692"/>
        </w:tabs>
        <w:spacing w:line="276" w:lineRule="auto"/>
        <w:ind w:left="120" w:right="126"/>
        <w:jc w:val="both"/>
        <w:rPr>
          <w:rFonts w:ascii="Century Gothic" w:hAnsi="Century Gothic"/>
          <w:b/>
          <w:i/>
          <w:color w:val="2F5496"/>
        </w:rPr>
      </w:pPr>
      <w:r w:rsidRPr="0081270E">
        <w:rPr>
          <w:rFonts w:ascii="Century Gothic" w:hAnsi="Century Gothic"/>
          <w:b/>
          <w:i/>
          <w:color w:val="2F5496"/>
        </w:rPr>
        <w:t>3.7.2.Nasadzenia</w:t>
      </w:r>
    </w:p>
    <w:p w14:paraId="0F9316B5" w14:textId="77777777" w:rsidR="009C11E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378A5">
        <w:rPr>
          <w:rFonts w:ascii="Century Gothic" w:hAnsi="Century Gothic"/>
        </w:rPr>
        <w:t>W ramach prac należy wykonać zagospodarowania terenu poprzez nasadzenia zieleni oraz  wykonać trawniki</w:t>
      </w:r>
      <w:r>
        <w:rPr>
          <w:rFonts w:ascii="Century Gothic" w:hAnsi="Century Gothic"/>
        </w:rPr>
        <w:t xml:space="preserve"> na całej powierzchni działki</w:t>
      </w:r>
      <w:r w:rsidRPr="005378A5">
        <w:rPr>
          <w:rFonts w:ascii="Century Gothic" w:hAnsi="Century Gothic"/>
        </w:rPr>
        <w:t>.</w:t>
      </w:r>
      <w:r w:rsidR="00216099">
        <w:rPr>
          <w:rFonts w:ascii="Century Gothic" w:hAnsi="Century Gothic"/>
        </w:rPr>
        <w:t xml:space="preserve"> Rodzaj </w:t>
      </w:r>
      <w:proofErr w:type="spellStart"/>
      <w:r w:rsidR="00216099">
        <w:rPr>
          <w:rFonts w:ascii="Century Gothic" w:hAnsi="Century Gothic"/>
        </w:rPr>
        <w:t>nasadzeń</w:t>
      </w:r>
      <w:proofErr w:type="spellEnd"/>
      <w:r w:rsidR="00216099">
        <w:rPr>
          <w:rFonts w:ascii="Century Gothic" w:hAnsi="Century Gothic"/>
        </w:rPr>
        <w:t xml:space="preserve"> do uzgodnienia z Zamawiającym na etapie projektu budowlanego i wykonawczego</w:t>
      </w:r>
      <w:r w:rsidR="00216099" w:rsidRPr="00EA1831">
        <w:rPr>
          <w:rFonts w:ascii="Century Gothic" w:hAnsi="Century Gothic"/>
        </w:rPr>
        <w:t>.</w:t>
      </w:r>
    </w:p>
    <w:p w14:paraId="18DAE277" w14:textId="77777777" w:rsidR="000346DE" w:rsidRDefault="000346DE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</w:p>
    <w:p w14:paraId="202EB85D" w14:textId="77777777" w:rsidR="009C11E0" w:rsidRPr="005378A5" w:rsidRDefault="009C11E0" w:rsidP="00455378">
      <w:pPr>
        <w:pStyle w:val="Nagwek4"/>
        <w:keepNext w:val="0"/>
        <w:keepLines w:val="0"/>
        <w:numPr>
          <w:ilvl w:val="1"/>
          <w:numId w:val="25"/>
        </w:numPr>
        <w:tabs>
          <w:tab w:val="left" w:pos="452"/>
        </w:tabs>
        <w:spacing w:before="0" w:line="276" w:lineRule="auto"/>
        <w:ind w:left="567" w:hanging="425"/>
        <w:jc w:val="both"/>
        <w:rPr>
          <w:rFonts w:ascii="Century Gothic" w:hAnsi="Century Gothic"/>
          <w:b/>
        </w:rPr>
      </w:pPr>
      <w:r w:rsidRPr="005378A5">
        <w:rPr>
          <w:rFonts w:ascii="Century Gothic" w:hAnsi="Century Gothic"/>
          <w:b/>
        </w:rPr>
        <w:t>Cechy obiektu dotyczące rozwiązań budowlano–konstrukcyjnych i wskaźników ekonomicznych.</w:t>
      </w:r>
    </w:p>
    <w:p w14:paraId="3B63860D" w14:textId="77777777" w:rsidR="009C11E0" w:rsidRPr="005378A5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378A5">
        <w:rPr>
          <w:rFonts w:ascii="Century Gothic" w:hAnsi="Century Gothic"/>
        </w:rPr>
        <w:t>Elementy konstrukcyjne budynku i dach powinny mieć zapewnioną trwałość nie mniejszą niż 25 lat.</w:t>
      </w:r>
    </w:p>
    <w:p w14:paraId="741A7863" w14:textId="77777777" w:rsidR="009C11E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 w:rsidRPr="005378A5">
        <w:rPr>
          <w:rFonts w:ascii="Century Gothic" w:hAnsi="Century Gothic"/>
        </w:rPr>
        <w:t>Instalacje</w:t>
      </w:r>
      <w:r>
        <w:rPr>
          <w:rFonts w:ascii="Century Gothic" w:hAnsi="Century Gothic"/>
        </w:rPr>
        <w:t xml:space="preserve"> </w:t>
      </w:r>
      <w:r w:rsidRPr="005378A5">
        <w:rPr>
          <w:rFonts w:ascii="Century Gothic" w:hAnsi="Century Gothic"/>
        </w:rPr>
        <w:t>w</w:t>
      </w:r>
      <w:r>
        <w:rPr>
          <w:rFonts w:ascii="Century Gothic" w:hAnsi="Century Gothic"/>
        </w:rPr>
        <w:t xml:space="preserve"> </w:t>
      </w:r>
      <w:r w:rsidRPr="005378A5">
        <w:rPr>
          <w:rFonts w:ascii="Century Gothic" w:hAnsi="Century Gothic"/>
        </w:rPr>
        <w:t>zakresie</w:t>
      </w:r>
      <w:r>
        <w:rPr>
          <w:rFonts w:ascii="Century Gothic" w:hAnsi="Century Gothic"/>
        </w:rPr>
        <w:t xml:space="preserve"> </w:t>
      </w:r>
      <w:r w:rsidRPr="005378A5">
        <w:rPr>
          <w:rFonts w:ascii="Century Gothic" w:hAnsi="Century Gothic"/>
        </w:rPr>
        <w:t>orurowania</w:t>
      </w:r>
      <w:r>
        <w:rPr>
          <w:rFonts w:ascii="Century Gothic" w:hAnsi="Century Gothic"/>
        </w:rPr>
        <w:t xml:space="preserve"> </w:t>
      </w:r>
      <w:r w:rsidRPr="005378A5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</w:t>
      </w:r>
      <w:proofErr w:type="spellStart"/>
      <w:r w:rsidRPr="005378A5">
        <w:rPr>
          <w:rFonts w:ascii="Century Gothic" w:hAnsi="Century Gothic"/>
        </w:rPr>
        <w:t>oprzewodowania</w:t>
      </w:r>
      <w:proofErr w:type="spellEnd"/>
      <w:r>
        <w:rPr>
          <w:rFonts w:ascii="Century Gothic" w:hAnsi="Century Gothic"/>
        </w:rPr>
        <w:t xml:space="preserve"> </w:t>
      </w:r>
      <w:r w:rsidRPr="005378A5">
        <w:rPr>
          <w:rFonts w:ascii="Century Gothic" w:hAnsi="Century Gothic"/>
        </w:rPr>
        <w:t>powinny</w:t>
      </w:r>
      <w:r w:rsidR="007D61D8">
        <w:rPr>
          <w:rFonts w:ascii="Century Gothic" w:hAnsi="Century Gothic"/>
        </w:rPr>
        <w:t xml:space="preserve"> </w:t>
      </w:r>
      <w:r w:rsidRPr="005378A5">
        <w:rPr>
          <w:rFonts w:ascii="Century Gothic" w:hAnsi="Century Gothic"/>
        </w:rPr>
        <w:t>zapewnić</w:t>
      </w:r>
      <w:r>
        <w:rPr>
          <w:rFonts w:ascii="Century Gothic" w:hAnsi="Century Gothic"/>
        </w:rPr>
        <w:t xml:space="preserve"> </w:t>
      </w:r>
      <w:r w:rsidRPr="005378A5">
        <w:rPr>
          <w:rFonts w:ascii="Century Gothic" w:hAnsi="Century Gothic"/>
        </w:rPr>
        <w:t>użytkowanie</w:t>
      </w:r>
      <w:r>
        <w:rPr>
          <w:rFonts w:ascii="Century Gothic" w:hAnsi="Century Gothic"/>
        </w:rPr>
        <w:t xml:space="preserve"> </w:t>
      </w:r>
      <w:r w:rsidRPr="005378A5">
        <w:rPr>
          <w:rFonts w:ascii="Century Gothic" w:hAnsi="Century Gothic"/>
        </w:rPr>
        <w:t>w</w:t>
      </w:r>
      <w:r w:rsidR="00D07EB7">
        <w:rPr>
          <w:rFonts w:ascii="Century Gothic" w:hAnsi="Century Gothic"/>
        </w:rPr>
        <w:t> </w:t>
      </w:r>
      <w:r w:rsidRPr="005378A5">
        <w:rPr>
          <w:rFonts w:ascii="Century Gothic" w:hAnsi="Century Gothic"/>
        </w:rPr>
        <w:t>okresie</w:t>
      </w:r>
      <w:r>
        <w:rPr>
          <w:rFonts w:ascii="Century Gothic" w:hAnsi="Century Gothic"/>
        </w:rPr>
        <w:t xml:space="preserve"> </w:t>
      </w:r>
      <w:r w:rsidRPr="005378A5">
        <w:rPr>
          <w:rFonts w:ascii="Century Gothic" w:hAnsi="Century Gothic"/>
        </w:rPr>
        <w:lastRenderedPageBreak/>
        <w:t>nie krótszym niż 15 lat</w:t>
      </w:r>
      <w:r>
        <w:rPr>
          <w:rFonts w:ascii="Century Gothic" w:hAnsi="Century Gothic"/>
        </w:rPr>
        <w:t>, okablowanie strukturalne 25 lat (potwierdzone stosownym certyfikatem).</w:t>
      </w:r>
    </w:p>
    <w:p w14:paraId="36895BBC" w14:textId="77777777" w:rsidR="009C11E0" w:rsidRPr="007D61D8" w:rsidRDefault="009C11E0" w:rsidP="00455378">
      <w:pPr>
        <w:pStyle w:val="Tekstpodstawowy"/>
        <w:numPr>
          <w:ilvl w:val="1"/>
          <w:numId w:val="25"/>
        </w:numPr>
        <w:spacing w:before="116" w:line="276" w:lineRule="auto"/>
        <w:ind w:left="426" w:hanging="284"/>
        <w:rPr>
          <w:rFonts w:ascii="Century Gothic" w:hAnsi="Century Gothic"/>
          <w:bCs/>
          <w:color w:val="FF0000"/>
          <w:u w:val="single"/>
        </w:rPr>
      </w:pPr>
      <w:r>
        <w:rPr>
          <w:rFonts w:ascii="Century Gothic" w:hAnsi="Century Gothic"/>
          <w:b/>
          <w:bCs/>
          <w:color w:val="2F5496"/>
          <w:sz w:val="22"/>
          <w:szCs w:val="22"/>
        </w:rPr>
        <w:t>Postanowienia końcow</w:t>
      </w:r>
      <w:r w:rsidR="007D61D8">
        <w:rPr>
          <w:rFonts w:ascii="Century Gothic" w:hAnsi="Century Gothic"/>
          <w:b/>
          <w:bCs/>
          <w:color w:val="2F5496"/>
          <w:sz w:val="22"/>
          <w:szCs w:val="22"/>
        </w:rPr>
        <w:t>e</w:t>
      </w:r>
    </w:p>
    <w:p w14:paraId="4E91192E" w14:textId="77777777" w:rsidR="009C11E0" w:rsidRPr="006B54B2" w:rsidRDefault="009C11E0" w:rsidP="00A56DED">
      <w:pPr>
        <w:pStyle w:val="Tekstpodstawowy"/>
        <w:spacing w:before="116" w:line="276" w:lineRule="auto"/>
        <w:ind w:left="0"/>
        <w:rPr>
          <w:rFonts w:ascii="Century Gothic" w:hAnsi="Century Gothic"/>
          <w:bCs/>
          <w:sz w:val="18"/>
          <w:u w:val="single"/>
        </w:rPr>
      </w:pPr>
      <w:r w:rsidRPr="006B54B2">
        <w:rPr>
          <w:rFonts w:ascii="Century Gothic" w:hAnsi="Century Gothic"/>
          <w:bCs/>
          <w:szCs w:val="22"/>
        </w:rPr>
        <w:t>Wykonanie kalkulacji kosztów cyklu życia budynków:</w:t>
      </w:r>
      <w:r w:rsidRPr="006B54B2">
        <w:rPr>
          <w:rFonts w:ascii="Century Gothic" w:hAnsi="Century Gothic"/>
          <w:bCs/>
          <w:sz w:val="18"/>
          <w:u w:val="single"/>
        </w:rPr>
        <w:t xml:space="preserve"> </w:t>
      </w:r>
    </w:p>
    <w:p w14:paraId="2F7FEA68" w14:textId="77777777" w:rsidR="009C11E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Zgodnie z Rozporządzeniem </w:t>
      </w:r>
      <w:r w:rsidRPr="00117880">
        <w:rPr>
          <w:rFonts w:ascii="Century Gothic" w:hAnsi="Century Gothic"/>
        </w:rPr>
        <w:t xml:space="preserve"> Ministra Inwestycji i Rozwoju z dnia 18 lipca 2018 r. w sprawie metody kalkulacji kosztów cyklu życia budynków oraz sposobu przedstawiania informacji o tych kosztach</w:t>
      </w:r>
      <w:r>
        <w:rPr>
          <w:rFonts w:ascii="Century Gothic" w:hAnsi="Century Gothic"/>
        </w:rPr>
        <w:t>.</w:t>
      </w:r>
    </w:p>
    <w:p w14:paraId="59505273" w14:textId="0750B117" w:rsidR="009C11E0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Podstawowe dane materiałów instalacji i systemów zawierają arkusze informacji technicznej zał</w:t>
      </w:r>
      <w:r w:rsidR="00424B8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7, 7a, 7b</w:t>
      </w:r>
    </w:p>
    <w:p w14:paraId="7977E83B" w14:textId="77777777" w:rsidR="009C11E0" w:rsidRPr="007D61D8" w:rsidRDefault="009C11E0" w:rsidP="007D61D8">
      <w:pPr>
        <w:widowControl/>
        <w:autoSpaceDE/>
        <w:autoSpaceDN/>
        <w:spacing w:after="160" w:line="276" w:lineRule="auto"/>
        <w:rPr>
          <w:rFonts w:ascii="Century Gothic" w:hAnsi="Century Gothic"/>
          <w:sz w:val="20"/>
          <w:szCs w:val="20"/>
        </w:rPr>
      </w:pPr>
    </w:p>
    <w:p w14:paraId="08151334" w14:textId="77777777" w:rsidR="009C11E0" w:rsidRPr="00165584" w:rsidRDefault="009C11E0" w:rsidP="00A56DED">
      <w:pPr>
        <w:pStyle w:val="Nagwek4"/>
        <w:keepNext w:val="0"/>
        <w:keepLines w:val="0"/>
        <w:tabs>
          <w:tab w:val="left" w:pos="344"/>
        </w:tabs>
        <w:spacing w:before="0" w:line="276" w:lineRule="auto"/>
        <w:ind w:left="119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II. </w:t>
      </w:r>
      <w:r w:rsidRPr="00165584">
        <w:rPr>
          <w:rFonts w:ascii="Century Gothic" w:hAnsi="Century Gothic"/>
          <w:b/>
        </w:rPr>
        <w:t>CZĘŚĆ</w:t>
      </w:r>
      <w:r w:rsidRPr="00165584">
        <w:rPr>
          <w:rFonts w:ascii="Century Gothic" w:hAnsi="Century Gothic"/>
          <w:b/>
          <w:spacing w:val="-2"/>
        </w:rPr>
        <w:t xml:space="preserve"> </w:t>
      </w:r>
      <w:r w:rsidRPr="00165584">
        <w:rPr>
          <w:rFonts w:ascii="Century Gothic" w:hAnsi="Century Gothic"/>
          <w:b/>
        </w:rPr>
        <w:t>INFORMACYJNA</w:t>
      </w:r>
    </w:p>
    <w:p w14:paraId="2B8E576E" w14:textId="77777777" w:rsidR="009C11E0" w:rsidRDefault="009C11E0" w:rsidP="00A56DED">
      <w:pPr>
        <w:pStyle w:val="Tekstpodstawowy"/>
        <w:spacing w:line="276" w:lineRule="auto"/>
        <w:rPr>
          <w:rFonts w:ascii="Century Gothic" w:hAnsi="Century Gothic"/>
          <w:b/>
        </w:rPr>
      </w:pPr>
      <w:r w:rsidRPr="00595D56">
        <w:rPr>
          <w:rFonts w:ascii="Century Gothic" w:hAnsi="Century Gothic"/>
          <w:b/>
        </w:rPr>
        <w:t>PRZEPISY PRAWNE I NORMY ZWIĄZANE Z PROJEKTOWANIEM I WYKONANIEM ZAMIERZENIA BUDOWLANEGO - WYKAZ PODSTAWOWYCH AKTÓW PRAWNYCH.</w:t>
      </w:r>
    </w:p>
    <w:p w14:paraId="0EBCF0E1" w14:textId="77777777" w:rsidR="00C95BC6" w:rsidRPr="00595D56" w:rsidRDefault="00C95BC6" w:rsidP="00A56DED">
      <w:pPr>
        <w:pStyle w:val="Tekstpodstawowy"/>
        <w:spacing w:line="276" w:lineRule="auto"/>
        <w:rPr>
          <w:rFonts w:ascii="Century Gothic" w:hAnsi="Century Gothic"/>
          <w:b/>
        </w:rPr>
      </w:pPr>
    </w:p>
    <w:p w14:paraId="01719A05" w14:textId="77777777" w:rsidR="00935655" w:rsidRPr="0014222E" w:rsidRDefault="00465E92" w:rsidP="00700E16">
      <w:pPr>
        <w:pStyle w:val="dtn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446E2E">
        <w:rPr>
          <w:rFonts w:ascii="Century Gothic" w:hAnsi="Century Gothic"/>
          <w:sz w:val="20"/>
          <w:szCs w:val="20"/>
        </w:rPr>
        <w:t>Rozporządzenie Ministra Rozwoju i Technologii</w:t>
      </w:r>
      <w:r w:rsidR="0014222E">
        <w:rPr>
          <w:rFonts w:ascii="Century Gothic" w:hAnsi="Century Gothic"/>
          <w:sz w:val="20"/>
          <w:szCs w:val="20"/>
        </w:rPr>
        <w:t xml:space="preserve"> </w:t>
      </w:r>
      <w:r w:rsidR="00AB7A51" w:rsidRPr="0014222E">
        <w:rPr>
          <w:rFonts w:ascii="Century Gothic" w:hAnsi="Century Gothic"/>
          <w:sz w:val="20"/>
          <w:szCs w:val="20"/>
        </w:rPr>
        <w:t>z dnia 20 grudnia 2021 r.</w:t>
      </w:r>
      <w:r w:rsidR="00935655" w:rsidRPr="0014222E">
        <w:rPr>
          <w:rFonts w:ascii="Century Gothic" w:hAnsi="Century Gothic"/>
          <w:sz w:val="20"/>
          <w:szCs w:val="20"/>
        </w:rPr>
        <w:t xml:space="preserve"> </w:t>
      </w:r>
    </w:p>
    <w:p w14:paraId="7E2E60B8" w14:textId="77777777" w:rsidR="00AB7A51" w:rsidRPr="00465E92" w:rsidRDefault="00AB7A51" w:rsidP="00465E92">
      <w:pPr>
        <w:pStyle w:val="Nagwek1"/>
        <w:spacing w:before="0"/>
        <w:ind w:left="0" w:firstLine="0"/>
        <w:rPr>
          <w:rFonts w:ascii="Century Gothic" w:hAnsi="Century Gothic" w:cs="Times New Roman"/>
          <w:b w:val="0"/>
          <w:sz w:val="20"/>
          <w:szCs w:val="20"/>
        </w:rPr>
      </w:pPr>
      <w:r w:rsidRPr="0014222E">
        <w:rPr>
          <w:rFonts w:ascii="Century Gothic" w:hAnsi="Century Gothic"/>
          <w:b w:val="0"/>
          <w:sz w:val="20"/>
          <w:szCs w:val="20"/>
        </w:rPr>
        <w:t>w sprawie szczegółowego zakresu i formy dokumentacji projektowej, specyfikacji</w:t>
      </w:r>
      <w:r w:rsidR="00700E16">
        <w:rPr>
          <w:rFonts w:ascii="Century Gothic" w:hAnsi="Century Gothic"/>
          <w:b w:val="0"/>
          <w:sz w:val="20"/>
          <w:szCs w:val="20"/>
        </w:rPr>
        <w:t xml:space="preserve"> </w:t>
      </w:r>
      <w:r w:rsidRPr="0014222E">
        <w:rPr>
          <w:rFonts w:ascii="Century Gothic" w:hAnsi="Century Gothic"/>
          <w:b w:val="0"/>
          <w:sz w:val="20"/>
          <w:szCs w:val="20"/>
        </w:rPr>
        <w:t>technicznych wykonania i odbioru robót budowlanych oraz programu funkcjonalno-użytkowego</w:t>
      </w:r>
      <w:r w:rsidR="00935655" w:rsidRPr="0014222E">
        <w:rPr>
          <w:rFonts w:ascii="Century Gothic" w:hAnsi="Century Gothic"/>
          <w:b w:val="0"/>
          <w:sz w:val="20"/>
          <w:szCs w:val="20"/>
        </w:rPr>
        <w:t xml:space="preserve"> </w:t>
      </w:r>
      <w:r w:rsidR="008E6A6E">
        <w:rPr>
          <w:rFonts w:ascii="Century Gothic" w:hAnsi="Century Gothic"/>
          <w:b w:val="0"/>
          <w:sz w:val="20"/>
          <w:szCs w:val="20"/>
        </w:rPr>
        <w:t>(Dz.U.</w:t>
      </w:r>
      <w:r w:rsidR="00935655" w:rsidRPr="0014222E">
        <w:rPr>
          <w:rFonts w:ascii="Century Gothic" w:hAnsi="Century Gothic"/>
          <w:b w:val="0"/>
          <w:sz w:val="20"/>
          <w:szCs w:val="20"/>
        </w:rPr>
        <w:t xml:space="preserve"> 2021 poz. 2454</w:t>
      </w:r>
      <w:r w:rsidR="008E6A6E">
        <w:rPr>
          <w:rFonts w:ascii="Century Gothic" w:hAnsi="Century Gothic"/>
          <w:b w:val="0"/>
          <w:sz w:val="20"/>
          <w:szCs w:val="20"/>
        </w:rPr>
        <w:t>)</w:t>
      </w:r>
      <w:r w:rsidR="00935655" w:rsidRPr="0014222E">
        <w:rPr>
          <w:rFonts w:ascii="Century Gothic" w:hAnsi="Century Gothic"/>
          <w:b w:val="0"/>
          <w:sz w:val="20"/>
          <w:szCs w:val="20"/>
        </w:rPr>
        <w:t xml:space="preserve"> </w:t>
      </w:r>
    </w:p>
    <w:p w14:paraId="544167CF" w14:textId="77777777" w:rsidR="00935655" w:rsidRPr="008E6A6E" w:rsidRDefault="00465E92" w:rsidP="008E6A6E">
      <w:pPr>
        <w:pStyle w:val="Nagwek1"/>
        <w:ind w:left="0" w:firstLine="0"/>
        <w:rPr>
          <w:rFonts w:ascii="Century Gothic" w:hAnsi="Century Gothic" w:cs="Times New Roman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- </w:t>
      </w:r>
      <w:r w:rsidR="00935655" w:rsidRPr="0014222E">
        <w:rPr>
          <w:rFonts w:ascii="Century Gothic" w:hAnsi="Century Gothic"/>
          <w:b w:val="0"/>
          <w:sz w:val="20"/>
          <w:szCs w:val="20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98017F" w:rsidRPr="0014222E">
        <w:rPr>
          <w:rFonts w:ascii="Century Gothic" w:hAnsi="Century Gothic"/>
          <w:b w:val="0"/>
          <w:sz w:val="20"/>
          <w:szCs w:val="20"/>
        </w:rPr>
        <w:t xml:space="preserve"> </w:t>
      </w:r>
      <w:r w:rsidR="008E6A6E">
        <w:rPr>
          <w:rFonts w:ascii="Century Gothic" w:hAnsi="Century Gothic"/>
          <w:b w:val="0"/>
          <w:sz w:val="20"/>
          <w:szCs w:val="20"/>
        </w:rPr>
        <w:t>(</w:t>
      </w:r>
      <w:r w:rsidR="0098017F" w:rsidRPr="0014222E">
        <w:rPr>
          <w:rFonts w:ascii="Century Gothic" w:hAnsi="Century Gothic"/>
          <w:b w:val="0"/>
          <w:sz w:val="20"/>
          <w:szCs w:val="20"/>
        </w:rPr>
        <w:t>Dz.U. 2021 poz. 2458</w:t>
      </w:r>
      <w:r w:rsidR="008E6A6E">
        <w:rPr>
          <w:rFonts w:ascii="Century Gothic" w:hAnsi="Century Gothic"/>
          <w:b w:val="0"/>
          <w:sz w:val="20"/>
          <w:szCs w:val="20"/>
        </w:rPr>
        <w:t>)</w:t>
      </w:r>
    </w:p>
    <w:p w14:paraId="6C38440B" w14:textId="77777777" w:rsidR="009C11E0" w:rsidRPr="008E6A6E" w:rsidRDefault="00465E92" w:rsidP="008E6A6E">
      <w:pPr>
        <w:pStyle w:val="Nagwek1"/>
        <w:ind w:left="0" w:firstLine="0"/>
        <w:rPr>
          <w:rFonts w:ascii="Century Gothic" w:hAnsi="Century Gothic" w:cs="Times New Roman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- </w:t>
      </w:r>
      <w:r w:rsidR="008E6A6E" w:rsidRPr="008E6A6E">
        <w:rPr>
          <w:rFonts w:ascii="Century Gothic" w:hAnsi="Century Gothic"/>
          <w:b w:val="0"/>
          <w:sz w:val="20"/>
          <w:szCs w:val="20"/>
        </w:rPr>
        <w:t>R</w:t>
      </w:r>
      <w:r w:rsidR="009C11E0" w:rsidRPr="008E6A6E">
        <w:rPr>
          <w:rFonts w:ascii="Century Gothic" w:hAnsi="Century Gothic"/>
          <w:b w:val="0"/>
          <w:sz w:val="20"/>
          <w:szCs w:val="20"/>
        </w:rPr>
        <w:t xml:space="preserve">ozporządzenie Ministra Infrastruktury z dnia 12 kwietnia 2002 </w:t>
      </w:r>
      <w:r w:rsidR="009C11E0" w:rsidRPr="008E6A6E">
        <w:rPr>
          <w:rFonts w:ascii="Century Gothic" w:hAnsi="Century Gothic"/>
          <w:b w:val="0"/>
          <w:spacing w:val="-7"/>
          <w:sz w:val="20"/>
          <w:szCs w:val="20"/>
        </w:rPr>
        <w:t xml:space="preserve">r. </w:t>
      </w:r>
      <w:r w:rsidR="009C11E0" w:rsidRPr="008E6A6E">
        <w:rPr>
          <w:rFonts w:ascii="Century Gothic" w:hAnsi="Century Gothic"/>
          <w:b w:val="0"/>
          <w:sz w:val="20"/>
          <w:szCs w:val="20"/>
        </w:rPr>
        <w:t xml:space="preserve">w sprawie warunków technicznych, </w:t>
      </w:r>
      <w:r w:rsidR="009C11E0" w:rsidRPr="008E6A6E">
        <w:rPr>
          <w:rFonts w:ascii="Century Gothic" w:hAnsi="Century Gothic"/>
          <w:b w:val="0"/>
          <w:spacing w:val="3"/>
          <w:sz w:val="20"/>
          <w:szCs w:val="20"/>
        </w:rPr>
        <w:t>ja</w:t>
      </w:r>
      <w:r w:rsidR="009C11E0" w:rsidRPr="008E6A6E">
        <w:rPr>
          <w:rFonts w:ascii="Century Gothic" w:hAnsi="Century Gothic"/>
          <w:b w:val="0"/>
          <w:sz w:val="20"/>
          <w:szCs w:val="20"/>
        </w:rPr>
        <w:t>kim powinny odpowiadać budynki i ich usytuowanie (</w:t>
      </w:r>
      <w:r w:rsidR="00203B5E" w:rsidRPr="008E6A6E">
        <w:rPr>
          <w:rFonts w:ascii="Century Gothic" w:hAnsi="Century Gothic"/>
          <w:b w:val="0"/>
          <w:sz w:val="20"/>
          <w:szCs w:val="20"/>
        </w:rPr>
        <w:t>Dz.U. 2019 poz. 1065</w:t>
      </w:r>
      <w:r w:rsidR="008E6A6E" w:rsidRPr="008E6A6E">
        <w:rPr>
          <w:rFonts w:ascii="Century Gothic" w:hAnsi="Century Gothic"/>
          <w:b w:val="0"/>
          <w:sz w:val="20"/>
          <w:szCs w:val="20"/>
        </w:rPr>
        <w:t>)</w:t>
      </w:r>
    </w:p>
    <w:p w14:paraId="45973DA7" w14:textId="77777777" w:rsidR="00FB336A" w:rsidRPr="008E6A6E" w:rsidRDefault="00465E92" w:rsidP="00700E16">
      <w:pPr>
        <w:pStyle w:val="Nagwek1"/>
        <w:ind w:left="0" w:firstLine="0"/>
        <w:rPr>
          <w:rFonts w:ascii="Century Gothic" w:hAnsi="Century Gothic"/>
          <w:b w:val="0"/>
          <w:bCs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- </w:t>
      </w:r>
      <w:r w:rsidR="00FB336A" w:rsidRPr="008E6A6E">
        <w:rPr>
          <w:rFonts w:ascii="Century Gothic" w:hAnsi="Century Gothic"/>
          <w:b w:val="0"/>
          <w:sz w:val="20"/>
          <w:szCs w:val="20"/>
        </w:rPr>
        <w:t>Rozporządzenie Ministra Spraw Wewnętrznych i Administracji z dnia 7 czerwca 2010 r. w sprawie ochrony przeciwpożarowej budynków, innych obiektów budowlanych i terenów (Dz.U. 2010 nr 109 poz. 719)</w:t>
      </w:r>
    </w:p>
    <w:p w14:paraId="5624F99F" w14:textId="77777777" w:rsidR="009C11E0" w:rsidRPr="008E6A6E" w:rsidRDefault="00C95BC6" w:rsidP="00700E16">
      <w:pPr>
        <w:pStyle w:val="Nagwek1"/>
        <w:ind w:left="0" w:firstLine="0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- </w:t>
      </w:r>
      <w:r w:rsidR="008E6A6E">
        <w:rPr>
          <w:rFonts w:ascii="Century Gothic" w:hAnsi="Century Gothic"/>
          <w:b w:val="0"/>
          <w:sz w:val="20"/>
          <w:szCs w:val="20"/>
        </w:rPr>
        <w:t>U</w:t>
      </w:r>
      <w:r w:rsidR="009C11E0" w:rsidRPr="008E6A6E">
        <w:rPr>
          <w:rFonts w:ascii="Century Gothic" w:hAnsi="Century Gothic"/>
          <w:b w:val="0"/>
          <w:sz w:val="20"/>
          <w:szCs w:val="20"/>
        </w:rPr>
        <w:t xml:space="preserve">stawa z dnia 7 lipca 1994 </w:t>
      </w:r>
      <w:r w:rsidR="009C11E0" w:rsidRPr="008E6A6E">
        <w:rPr>
          <w:rFonts w:ascii="Century Gothic" w:hAnsi="Century Gothic"/>
          <w:b w:val="0"/>
          <w:spacing w:val="-7"/>
          <w:sz w:val="20"/>
          <w:szCs w:val="20"/>
        </w:rPr>
        <w:t xml:space="preserve">r. </w:t>
      </w:r>
      <w:r w:rsidR="009C11E0" w:rsidRPr="008E6A6E">
        <w:rPr>
          <w:rFonts w:ascii="Century Gothic" w:hAnsi="Century Gothic"/>
          <w:b w:val="0"/>
          <w:sz w:val="20"/>
          <w:szCs w:val="20"/>
        </w:rPr>
        <w:t>Prawo budowlane (</w:t>
      </w:r>
      <w:r w:rsidR="00BD1C45" w:rsidRPr="008E6A6E">
        <w:rPr>
          <w:rStyle w:val="markedcontent"/>
          <w:rFonts w:ascii="Century Gothic" w:hAnsi="Century Gothic"/>
          <w:b w:val="0"/>
          <w:sz w:val="20"/>
          <w:szCs w:val="20"/>
        </w:rPr>
        <w:t>Dz. U. z 2021 r. poz. 2351, z 2022 r. poz. 88.</w:t>
      </w:r>
      <w:r w:rsidR="009C11E0" w:rsidRPr="008E6A6E">
        <w:rPr>
          <w:rFonts w:ascii="Century Gothic" w:hAnsi="Century Gothic"/>
          <w:b w:val="0"/>
          <w:sz w:val="20"/>
          <w:szCs w:val="20"/>
        </w:rPr>
        <w:t>.) i wszystkimi wydanymi na jej podstawie aktami</w:t>
      </w:r>
      <w:r w:rsidR="009C11E0" w:rsidRPr="008E6A6E">
        <w:rPr>
          <w:rFonts w:ascii="Century Gothic" w:hAnsi="Century Gothic"/>
          <w:b w:val="0"/>
          <w:spacing w:val="-7"/>
          <w:sz w:val="20"/>
          <w:szCs w:val="20"/>
        </w:rPr>
        <w:t xml:space="preserve"> </w:t>
      </w:r>
      <w:r w:rsidR="009C11E0" w:rsidRPr="008E6A6E">
        <w:rPr>
          <w:rFonts w:ascii="Century Gothic" w:hAnsi="Century Gothic"/>
          <w:b w:val="0"/>
          <w:sz w:val="20"/>
          <w:szCs w:val="20"/>
        </w:rPr>
        <w:t>wykonawczymi</w:t>
      </w:r>
      <w:r w:rsidR="00D07EB7" w:rsidRPr="008E6A6E">
        <w:rPr>
          <w:rFonts w:ascii="Century Gothic" w:hAnsi="Century Gothic"/>
          <w:b w:val="0"/>
          <w:sz w:val="20"/>
          <w:szCs w:val="20"/>
        </w:rPr>
        <w:t>;</w:t>
      </w:r>
    </w:p>
    <w:p w14:paraId="63892D50" w14:textId="77777777" w:rsidR="009C11E0" w:rsidRPr="008E6A6E" w:rsidRDefault="00C95BC6" w:rsidP="00700E16">
      <w:pPr>
        <w:pStyle w:val="Akapitzlist"/>
        <w:tabs>
          <w:tab w:val="left" w:pos="284"/>
        </w:tabs>
        <w:spacing w:before="116" w:line="276" w:lineRule="auto"/>
        <w:ind w:left="0" w:right="12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8E6A6E">
        <w:rPr>
          <w:rFonts w:ascii="Century Gothic" w:hAnsi="Century Gothic"/>
          <w:sz w:val="20"/>
          <w:szCs w:val="20"/>
        </w:rPr>
        <w:t>U</w:t>
      </w:r>
      <w:r w:rsidR="009C11E0" w:rsidRPr="008E6A6E">
        <w:rPr>
          <w:rFonts w:ascii="Century Gothic" w:hAnsi="Century Gothic"/>
          <w:sz w:val="20"/>
          <w:szCs w:val="20"/>
        </w:rPr>
        <w:t>stawa z dnia 19 lipca 2019r o zapewnieniu dostępności osobom ze szczególnymi potrzebami  (</w:t>
      </w:r>
      <w:r w:rsidR="00A229B4" w:rsidRPr="008E6A6E">
        <w:rPr>
          <w:rStyle w:val="markedcontent"/>
          <w:rFonts w:ascii="Century Gothic" w:hAnsi="Century Gothic"/>
          <w:sz w:val="20"/>
          <w:szCs w:val="20"/>
        </w:rPr>
        <w:t>Dz.U. z 2020 r. poz.1062.</w:t>
      </w:r>
      <w:r w:rsidR="00A229B4" w:rsidRPr="008E6A6E">
        <w:rPr>
          <w:rFonts w:ascii="Century Gothic" w:hAnsi="Century Gothic"/>
          <w:sz w:val="20"/>
          <w:szCs w:val="20"/>
        </w:rPr>
        <w:t xml:space="preserve"> </w:t>
      </w:r>
      <w:r w:rsidR="009C11E0" w:rsidRPr="008E6A6E">
        <w:rPr>
          <w:rFonts w:ascii="Century Gothic" w:hAnsi="Century Gothic"/>
          <w:sz w:val="20"/>
          <w:szCs w:val="20"/>
        </w:rPr>
        <w:t>Dz. U 2019 poz. 1696)</w:t>
      </w:r>
      <w:r w:rsidR="00D07EB7" w:rsidRPr="008E6A6E">
        <w:rPr>
          <w:rFonts w:ascii="Century Gothic" w:hAnsi="Century Gothic"/>
          <w:sz w:val="20"/>
          <w:szCs w:val="20"/>
        </w:rPr>
        <w:t>;</w:t>
      </w:r>
    </w:p>
    <w:p w14:paraId="209C4D20" w14:textId="77777777" w:rsidR="009C11E0" w:rsidRPr="00465E92" w:rsidRDefault="00C95BC6" w:rsidP="00465E92">
      <w:pPr>
        <w:pStyle w:val="Nagwek1"/>
        <w:ind w:left="0" w:firstLine="0"/>
        <w:rPr>
          <w:rFonts w:ascii="Century Gothic" w:hAnsi="Century Gothic" w:cs="Times New Roman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- </w:t>
      </w:r>
      <w:r w:rsidR="00465E92">
        <w:rPr>
          <w:rFonts w:ascii="Century Gothic" w:hAnsi="Century Gothic"/>
          <w:b w:val="0"/>
          <w:sz w:val="20"/>
          <w:szCs w:val="20"/>
        </w:rPr>
        <w:t>R</w:t>
      </w:r>
      <w:r w:rsidR="009C11E0" w:rsidRPr="008E6A6E">
        <w:rPr>
          <w:rFonts w:ascii="Century Gothic" w:hAnsi="Century Gothic"/>
          <w:b w:val="0"/>
          <w:sz w:val="20"/>
          <w:szCs w:val="20"/>
        </w:rPr>
        <w:t xml:space="preserve">ozporządzenie Ministra Infrastruktury i Rozwoju z dnia 27 lutego 2015 </w:t>
      </w:r>
      <w:r w:rsidR="009C11E0" w:rsidRPr="008E6A6E">
        <w:rPr>
          <w:rFonts w:ascii="Century Gothic" w:hAnsi="Century Gothic"/>
          <w:b w:val="0"/>
          <w:spacing w:val="-7"/>
          <w:sz w:val="20"/>
          <w:szCs w:val="20"/>
        </w:rPr>
        <w:t xml:space="preserve">r. </w:t>
      </w:r>
      <w:r w:rsidR="009C11E0" w:rsidRPr="008E6A6E">
        <w:rPr>
          <w:rFonts w:ascii="Century Gothic" w:hAnsi="Century Gothic"/>
          <w:b w:val="0"/>
          <w:sz w:val="20"/>
          <w:szCs w:val="20"/>
        </w:rPr>
        <w:t xml:space="preserve">w sprawie metodologii wyznaczania charakterystyki energetycznej budynku lub części budynku oraz świadectw charakterystyki </w:t>
      </w:r>
      <w:r w:rsidR="009C11E0" w:rsidRPr="008E6A6E">
        <w:rPr>
          <w:rFonts w:ascii="Century Gothic" w:hAnsi="Century Gothic"/>
          <w:b w:val="0"/>
          <w:spacing w:val="2"/>
          <w:sz w:val="20"/>
          <w:szCs w:val="20"/>
        </w:rPr>
        <w:t>ener</w:t>
      </w:r>
      <w:r w:rsidR="009C11E0" w:rsidRPr="008E6A6E">
        <w:rPr>
          <w:rFonts w:ascii="Century Gothic" w:hAnsi="Century Gothic"/>
          <w:b w:val="0"/>
          <w:sz w:val="20"/>
          <w:szCs w:val="20"/>
        </w:rPr>
        <w:t>getycznej (Dz.U z 2015, poz.</w:t>
      </w:r>
      <w:r w:rsidR="009C11E0" w:rsidRPr="008E6A6E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="009C11E0" w:rsidRPr="008E6A6E">
        <w:rPr>
          <w:rFonts w:ascii="Century Gothic" w:hAnsi="Century Gothic"/>
          <w:b w:val="0"/>
          <w:sz w:val="20"/>
          <w:szCs w:val="20"/>
        </w:rPr>
        <w:t>376)</w:t>
      </w:r>
      <w:r w:rsidR="00D07EB7" w:rsidRPr="008E6A6E">
        <w:rPr>
          <w:rFonts w:ascii="Century Gothic" w:hAnsi="Century Gothic"/>
          <w:b w:val="0"/>
          <w:sz w:val="20"/>
          <w:szCs w:val="20"/>
        </w:rPr>
        <w:t>;</w:t>
      </w:r>
      <w:r w:rsidR="0014222E" w:rsidRPr="008E6A6E">
        <w:rPr>
          <w:rFonts w:ascii="Century Gothic" w:hAnsi="Century Gothic"/>
          <w:b w:val="0"/>
          <w:sz w:val="20"/>
          <w:szCs w:val="20"/>
        </w:rPr>
        <w:t xml:space="preserve"> </w:t>
      </w:r>
    </w:p>
    <w:p w14:paraId="27479028" w14:textId="77777777" w:rsidR="009C11E0" w:rsidRPr="008E6A6E" w:rsidRDefault="00C95BC6" w:rsidP="00465E92">
      <w:pPr>
        <w:pStyle w:val="Akapitzlist"/>
        <w:tabs>
          <w:tab w:val="left" w:pos="567"/>
        </w:tabs>
        <w:suppressAutoHyphens/>
        <w:autoSpaceDE/>
        <w:autoSpaceDN/>
        <w:spacing w:before="240" w:after="240" w:line="276" w:lineRule="auto"/>
        <w:ind w:left="0"/>
        <w:jc w:val="both"/>
        <w:rPr>
          <w:rFonts w:ascii="Century Gothic" w:hAnsi="Century Gothic" w:cs="Century Gothic"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Cs/>
          <w:color w:val="000000"/>
          <w:sz w:val="20"/>
          <w:szCs w:val="20"/>
        </w:rPr>
        <w:t xml:space="preserve">- </w:t>
      </w:r>
      <w:r w:rsidR="009C11E0" w:rsidRPr="008E6A6E">
        <w:rPr>
          <w:rFonts w:ascii="Century Gothic" w:hAnsi="Century Gothic" w:cs="Century Gothic"/>
          <w:iCs/>
          <w:color w:val="000000"/>
          <w:sz w:val="20"/>
          <w:szCs w:val="20"/>
        </w:rPr>
        <w:t>Wytyczne nr 3 Komendanta Głównego Policji z dnia 30 lipca 2013 r. w sprawie standardów technicznych, funkcjonalnych i użytkowych obowiązujących w obiektach służbowych Policji.</w:t>
      </w:r>
    </w:p>
    <w:p w14:paraId="7F72059A" w14:textId="77777777" w:rsidR="009C11E0" w:rsidRPr="00595D56" w:rsidRDefault="009C11E0" w:rsidP="00A56DED">
      <w:pPr>
        <w:tabs>
          <w:tab w:val="left" w:pos="223"/>
        </w:tabs>
        <w:spacing w:before="115" w:line="276" w:lineRule="auto"/>
        <w:ind w:left="17" w:right="117"/>
        <w:jc w:val="both"/>
        <w:rPr>
          <w:rFonts w:ascii="Century Gothic" w:hAnsi="Century Gothic"/>
          <w:b/>
          <w:sz w:val="20"/>
        </w:rPr>
      </w:pPr>
    </w:p>
    <w:p w14:paraId="544DD231" w14:textId="77777777" w:rsidR="009C11E0" w:rsidRPr="000C4D14" w:rsidRDefault="009C11E0" w:rsidP="007D61D8">
      <w:pPr>
        <w:pStyle w:val="Tekstpodstawowy"/>
        <w:spacing w:line="276" w:lineRule="auto"/>
        <w:ind w:left="0"/>
        <w:jc w:val="both"/>
        <w:rPr>
          <w:rFonts w:ascii="Century Gothic" w:hAnsi="Century Gothic"/>
          <w:b/>
        </w:rPr>
      </w:pPr>
      <w:r w:rsidRPr="00595D56">
        <w:rPr>
          <w:rFonts w:ascii="Century Gothic" w:hAnsi="Century Gothic"/>
          <w:b/>
        </w:rPr>
        <w:t>Podczas realizacji inwestycji wykonawca ma obowiązek oprócz wyżej przytoczonych podstawowych aktów prawnych znać i stosować wszystkie obowiązujące w dniu realizacji zadania normy i przepisy</w:t>
      </w:r>
      <w:r w:rsidRPr="00595D56">
        <w:rPr>
          <w:rFonts w:ascii="Century Gothic" w:hAnsi="Century Gothic"/>
          <w:b/>
          <w:spacing w:val="-4"/>
        </w:rPr>
        <w:t xml:space="preserve"> </w:t>
      </w:r>
      <w:r w:rsidRPr="00595D56">
        <w:rPr>
          <w:rFonts w:ascii="Century Gothic" w:hAnsi="Century Gothic"/>
          <w:b/>
        </w:rPr>
        <w:t>prawa.</w:t>
      </w:r>
    </w:p>
    <w:sectPr w:rsidR="009C11E0" w:rsidRPr="000C4D14" w:rsidSect="00567D25">
      <w:headerReference w:type="default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6038" w16cex:dateUtc="2022-03-22T13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5F02" w14:textId="77777777" w:rsidR="006A729E" w:rsidRDefault="006A729E">
      <w:r>
        <w:separator/>
      </w:r>
    </w:p>
  </w:endnote>
  <w:endnote w:type="continuationSeparator" w:id="0">
    <w:p w14:paraId="19F62C70" w14:textId="77777777" w:rsidR="006A729E" w:rsidRDefault="006A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7289" w14:textId="77777777" w:rsidR="006A729E" w:rsidRPr="00A7144A" w:rsidRDefault="006A729E">
    <w:pPr>
      <w:pStyle w:val="Stopka"/>
      <w:jc w:val="right"/>
      <w:rPr>
        <w:rFonts w:ascii="Century Gothic" w:hAnsi="Century Gothic"/>
        <w:sz w:val="18"/>
        <w:szCs w:val="18"/>
      </w:rPr>
    </w:pPr>
    <w:r w:rsidRPr="00A7144A">
      <w:rPr>
        <w:rFonts w:ascii="Century Gothic" w:hAnsi="Century Gothic"/>
        <w:sz w:val="18"/>
        <w:szCs w:val="18"/>
      </w:rPr>
      <w:fldChar w:fldCharType="begin"/>
    </w:r>
    <w:r w:rsidRPr="000346DE">
      <w:rPr>
        <w:rFonts w:ascii="Century Gothic" w:hAnsi="Century Gothic"/>
        <w:sz w:val="18"/>
        <w:szCs w:val="18"/>
      </w:rPr>
      <w:instrText>PAGE   \* MERGEFORMAT</w:instrText>
    </w:r>
    <w:r w:rsidRPr="00A7144A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noProof/>
        <w:sz w:val="18"/>
        <w:szCs w:val="18"/>
      </w:rPr>
      <w:t>30</w:t>
    </w:r>
    <w:r w:rsidRPr="00A7144A">
      <w:rPr>
        <w:rFonts w:ascii="Century Gothic" w:hAnsi="Century Gothic"/>
        <w:sz w:val="18"/>
        <w:szCs w:val="18"/>
      </w:rPr>
      <w:fldChar w:fldCharType="end"/>
    </w:r>
    <w:r>
      <w:rPr>
        <w:rFonts w:ascii="Century Gothic" w:hAnsi="Century Gothic"/>
        <w:sz w:val="18"/>
        <w:szCs w:val="18"/>
      </w:rPr>
      <w:t>/</w:t>
    </w:r>
    <w:r>
      <w:rPr>
        <w:rFonts w:ascii="Century Gothic" w:hAnsi="Century Gothic"/>
        <w:noProof/>
        <w:sz w:val="18"/>
        <w:szCs w:val="18"/>
      </w:rPr>
      <w:fldChar w:fldCharType="begin"/>
    </w:r>
    <w:r>
      <w:rPr>
        <w:rFonts w:ascii="Century Gothic" w:hAnsi="Century Gothic"/>
        <w:noProof/>
        <w:sz w:val="18"/>
        <w:szCs w:val="18"/>
      </w:rPr>
      <w:instrText xml:space="preserve"> NUMPAGES  \* Arabic  \* MERGEFORMAT </w:instrText>
    </w:r>
    <w:r>
      <w:rPr>
        <w:rFonts w:ascii="Century Gothic" w:hAnsi="Century Gothic"/>
        <w:noProof/>
        <w:sz w:val="18"/>
        <w:szCs w:val="18"/>
      </w:rPr>
      <w:fldChar w:fldCharType="separate"/>
    </w:r>
    <w:r w:rsidRPr="004C1E00">
      <w:rPr>
        <w:rFonts w:ascii="Century Gothic" w:hAnsi="Century Gothic"/>
        <w:noProof/>
        <w:sz w:val="18"/>
        <w:szCs w:val="18"/>
      </w:rPr>
      <w:t>33</w:t>
    </w:r>
    <w:r>
      <w:rPr>
        <w:rFonts w:ascii="Century Gothic" w:hAnsi="Century Gothic"/>
        <w:noProof/>
        <w:sz w:val="18"/>
        <w:szCs w:val="18"/>
      </w:rPr>
      <w:fldChar w:fldCharType="end"/>
    </w:r>
  </w:p>
  <w:p w14:paraId="0EDBDFD8" w14:textId="77777777" w:rsidR="006A729E" w:rsidRDefault="006A729E" w:rsidP="60F43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8285" w14:textId="77777777" w:rsidR="006A729E" w:rsidRDefault="006A729E">
      <w:r>
        <w:separator/>
      </w:r>
    </w:p>
  </w:footnote>
  <w:footnote w:type="continuationSeparator" w:id="0">
    <w:p w14:paraId="651D5035" w14:textId="77777777" w:rsidR="006A729E" w:rsidRDefault="006A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020"/>
      <w:gridCol w:w="3020"/>
      <w:gridCol w:w="3020"/>
    </w:tblGrid>
    <w:tr w:rsidR="006A729E" w14:paraId="6D7CCE6E" w14:textId="77777777">
      <w:tc>
        <w:tcPr>
          <w:tcW w:w="3020" w:type="dxa"/>
        </w:tcPr>
        <w:p w14:paraId="59E7F533" w14:textId="77777777" w:rsidR="006A729E" w:rsidRDefault="006A729E" w:rsidP="60F43EF3">
          <w:pPr>
            <w:pStyle w:val="Nagwek"/>
            <w:ind w:left="-115"/>
          </w:pPr>
        </w:p>
      </w:tc>
      <w:tc>
        <w:tcPr>
          <w:tcW w:w="3020" w:type="dxa"/>
        </w:tcPr>
        <w:p w14:paraId="32B682F7" w14:textId="77777777" w:rsidR="006A729E" w:rsidRDefault="006A729E" w:rsidP="60F43EF3">
          <w:pPr>
            <w:pStyle w:val="Nagwek"/>
            <w:jc w:val="center"/>
          </w:pPr>
        </w:p>
      </w:tc>
      <w:tc>
        <w:tcPr>
          <w:tcW w:w="3020" w:type="dxa"/>
        </w:tcPr>
        <w:p w14:paraId="1ECB049D" w14:textId="77777777" w:rsidR="006A729E" w:rsidRDefault="006A729E" w:rsidP="60F43EF3">
          <w:pPr>
            <w:pStyle w:val="Nagwek"/>
            <w:ind w:right="-115"/>
            <w:jc w:val="right"/>
          </w:pPr>
        </w:p>
      </w:tc>
    </w:tr>
  </w:tbl>
  <w:p w14:paraId="6808322B" w14:textId="77777777" w:rsidR="006A729E" w:rsidRDefault="006A729E" w:rsidP="60F43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B3C3F12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spacing w:val="-2"/>
        <w:sz w:val="20"/>
        <w:szCs w:val="20"/>
      </w:rPr>
    </w:lvl>
  </w:abstractNum>
  <w:abstractNum w:abstractNumId="1" w15:restartNumberingAfterBreak="0">
    <w:nsid w:val="006269B7"/>
    <w:multiLevelType w:val="multilevel"/>
    <w:tmpl w:val="454030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F479BA"/>
    <w:multiLevelType w:val="hybridMultilevel"/>
    <w:tmpl w:val="7062F320"/>
    <w:lvl w:ilvl="0" w:tplc="A3AA293A">
      <w:numFmt w:val="bullet"/>
      <w:lvlText w:val=""/>
      <w:lvlJc w:val="left"/>
      <w:pPr>
        <w:ind w:left="120" w:hanging="103"/>
      </w:pPr>
      <w:rPr>
        <w:rFonts w:ascii="Symbol" w:eastAsia="Times New Roman" w:hAnsi="Symbol" w:hint="default"/>
        <w:w w:val="100"/>
        <w:sz w:val="20"/>
      </w:rPr>
    </w:lvl>
    <w:lvl w:ilvl="1" w:tplc="11F06AA4">
      <w:numFmt w:val="bullet"/>
      <w:lvlText w:val="•"/>
      <w:lvlJc w:val="left"/>
      <w:pPr>
        <w:ind w:left="1068" w:hanging="103"/>
      </w:pPr>
      <w:rPr>
        <w:rFonts w:hint="default"/>
      </w:rPr>
    </w:lvl>
    <w:lvl w:ilvl="2" w:tplc="AA2CEE5C">
      <w:numFmt w:val="bullet"/>
      <w:lvlText w:val="•"/>
      <w:lvlJc w:val="left"/>
      <w:pPr>
        <w:ind w:left="2016" w:hanging="103"/>
      </w:pPr>
      <w:rPr>
        <w:rFonts w:hint="default"/>
      </w:rPr>
    </w:lvl>
    <w:lvl w:ilvl="3" w:tplc="E50A5B3E">
      <w:numFmt w:val="bullet"/>
      <w:lvlText w:val="•"/>
      <w:lvlJc w:val="left"/>
      <w:pPr>
        <w:ind w:left="2964" w:hanging="103"/>
      </w:pPr>
      <w:rPr>
        <w:rFonts w:hint="default"/>
      </w:rPr>
    </w:lvl>
    <w:lvl w:ilvl="4" w:tplc="C9F41AFA">
      <w:numFmt w:val="bullet"/>
      <w:lvlText w:val="•"/>
      <w:lvlJc w:val="left"/>
      <w:pPr>
        <w:ind w:left="3912" w:hanging="103"/>
      </w:pPr>
      <w:rPr>
        <w:rFonts w:hint="default"/>
      </w:rPr>
    </w:lvl>
    <w:lvl w:ilvl="5" w:tplc="49108072">
      <w:numFmt w:val="bullet"/>
      <w:lvlText w:val="•"/>
      <w:lvlJc w:val="left"/>
      <w:pPr>
        <w:ind w:left="4860" w:hanging="103"/>
      </w:pPr>
      <w:rPr>
        <w:rFonts w:hint="default"/>
      </w:rPr>
    </w:lvl>
    <w:lvl w:ilvl="6" w:tplc="27320226">
      <w:numFmt w:val="bullet"/>
      <w:lvlText w:val="•"/>
      <w:lvlJc w:val="left"/>
      <w:pPr>
        <w:ind w:left="5808" w:hanging="103"/>
      </w:pPr>
      <w:rPr>
        <w:rFonts w:hint="default"/>
      </w:rPr>
    </w:lvl>
    <w:lvl w:ilvl="7" w:tplc="DD34D6BE">
      <w:numFmt w:val="bullet"/>
      <w:lvlText w:val="•"/>
      <w:lvlJc w:val="left"/>
      <w:pPr>
        <w:ind w:left="6756" w:hanging="103"/>
      </w:pPr>
      <w:rPr>
        <w:rFonts w:hint="default"/>
      </w:rPr>
    </w:lvl>
    <w:lvl w:ilvl="8" w:tplc="D7EADCC6">
      <w:numFmt w:val="bullet"/>
      <w:lvlText w:val="•"/>
      <w:lvlJc w:val="left"/>
      <w:pPr>
        <w:ind w:left="7704" w:hanging="103"/>
      </w:pPr>
      <w:rPr>
        <w:rFonts w:hint="default"/>
      </w:rPr>
    </w:lvl>
  </w:abstractNum>
  <w:abstractNum w:abstractNumId="3" w15:restartNumberingAfterBreak="0">
    <w:nsid w:val="09E13708"/>
    <w:multiLevelType w:val="multilevel"/>
    <w:tmpl w:val="D23E49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C5E19DD"/>
    <w:multiLevelType w:val="hybridMultilevel"/>
    <w:tmpl w:val="ADE827F0"/>
    <w:lvl w:ilvl="0" w:tplc="04150001">
      <w:start w:val="1"/>
      <w:numFmt w:val="bullet"/>
      <w:lvlText w:val=""/>
      <w:lvlJc w:val="left"/>
      <w:pPr>
        <w:ind w:left="120" w:hanging="212"/>
      </w:pPr>
      <w:rPr>
        <w:rFonts w:ascii="Symbol" w:hAnsi="Symbol" w:hint="default"/>
        <w:spacing w:val="-12"/>
        <w:w w:val="100"/>
        <w:sz w:val="20"/>
      </w:rPr>
    </w:lvl>
    <w:lvl w:ilvl="1" w:tplc="DC14818E">
      <w:numFmt w:val="bullet"/>
      <w:lvlText w:val="•"/>
      <w:lvlJc w:val="left"/>
      <w:pPr>
        <w:ind w:left="1068" w:hanging="212"/>
      </w:pPr>
      <w:rPr>
        <w:rFonts w:hint="default"/>
      </w:rPr>
    </w:lvl>
    <w:lvl w:ilvl="2" w:tplc="9D9AC848">
      <w:numFmt w:val="bullet"/>
      <w:lvlText w:val="•"/>
      <w:lvlJc w:val="left"/>
      <w:pPr>
        <w:ind w:left="2016" w:hanging="212"/>
      </w:pPr>
      <w:rPr>
        <w:rFonts w:hint="default"/>
      </w:rPr>
    </w:lvl>
    <w:lvl w:ilvl="3" w:tplc="E7985D7C">
      <w:numFmt w:val="bullet"/>
      <w:lvlText w:val="•"/>
      <w:lvlJc w:val="left"/>
      <w:pPr>
        <w:ind w:left="2964" w:hanging="212"/>
      </w:pPr>
      <w:rPr>
        <w:rFonts w:hint="default"/>
      </w:rPr>
    </w:lvl>
    <w:lvl w:ilvl="4" w:tplc="E73C87C4">
      <w:numFmt w:val="bullet"/>
      <w:lvlText w:val="•"/>
      <w:lvlJc w:val="left"/>
      <w:pPr>
        <w:ind w:left="3912" w:hanging="212"/>
      </w:pPr>
      <w:rPr>
        <w:rFonts w:hint="default"/>
      </w:rPr>
    </w:lvl>
    <w:lvl w:ilvl="5" w:tplc="DD2ECA22">
      <w:numFmt w:val="bullet"/>
      <w:lvlText w:val="•"/>
      <w:lvlJc w:val="left"/>
      <w:pPr>
        <w:ind w:left="4860" w:hanging="212"/>
      </w:pPr>
      <w:rPr>
        <w:rFonts w:hint="default"/>
      </w:rPr>
    </w:lvl>
    <w:lvl w:ilvl="6" w:tplc="18722CD2">
      <w:numFmt w:val="bullet"/>
      <w:lvlText w:val="•"/>
      <w:lvlJc w:val="left"/>
      <w:pPr>
        <w:ind w:left="5808" w:hanging="212"/>
      </w:pPr>
      <w:rPr>
        <w:rFonts w:hint="default"/>
      </w:rPr>
    </w:lvl>
    <w:lvl w:ilvl="7" w:tplc="CDACF0DA">
      <w:numFmt w:val="bullet"/>
      <w:lvlText w:val="•"/>
      <w:lvlJc w:val="left"/>
      <w:pPr>
        <w:ind w:left="6756" w:hanging="212"/>
      </w:pPr>
      <w:rPr>
        <w:rFonts w:hint="default"/>
      </w:rPr>
    </w:lvl>
    <w:lvl w:ilvl="8" w:tplc="83FCE928">
      <w:numFmt w:val="bullet"/>
      <w:lvlText w:val="•"/>
      <w:lvlJc w:val="left"/>
      <w:pPr>
        <w:ind w:left="7704" w:hanging="212"/>
      </w:pPr>
      <w:rPr>
        <w:rFonts w:hint="default"/>
      </w:rPr>
    </w:lvl>
  </w:abstractNum>
  <w:abstractNum w:abstractNumId="5" w15:restartNumberingAfterBreak="0">
    <w:nsid w:val="0CF016FA"/>
    <w:multiLevelType w:val="multilevel"/>
    <w:tmpl w:val="A4781F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cs="Times New Roman" w:hint="default"/>
        <w:b/>
        <w:color w:val="2F5496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552CCF"/>
    <w:multiLevelType w:val="multilevel"/>
    <w:tmpl w:val="8584BE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E9E7439"/>
    <w:multiLevelType w:val="hybridMultilevel"/>
    <w:tmpl w:val="21A8A620"/>
    <w:lvl w:ilvl="0" w:tplc="AC8A968A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spacing w:val="-16"/>
        <w:w w:val="1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CB4688"/>
    <w:multiLevelType w:val="multilevel"/>
    <w:tmpl w:val="FC8E7212"/>
    <w:lvl w:ilvl="0">
      <w:start w:val="3"/>
      <w:numFmt w:val="decimal"/>
      <w:lvlText w:val="%1"/>
      <w:lvlJc w:val="left"/>
      <w:pPr>
        <w:ind w:left="675" w:hanging="555"/>
      </w:pPr>
      <w:rPr>
        <w:rFonts w:cs="Times New Roman" w:hint="default"/>
      </w:rPr>
    </w:lvl>
    <w:lvl w:ilvl="1">
      <w:numFmt w:val="decimal"/>
      <w:lvlText w:val="%1.%2"/>
      <w:lvlJc w:val="left"/>
      <w:pPr>
        <w:ind w:left="67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5" w:hanging="555"/>
      </w:pPr>
      <w:rPr>
        <w:rFonts w:ascii="Century Gothic" w:eastAsia="Times New Roman" w:hAnsi="Century Gothic" w:cs="Arial" w:hint="default"/>
        <w:b/>
        <w:bCs/>
        <w:spacing w:val="-8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40" w:hanging="721"/>
      </w:pPr>
      <w:rPr>
        <w:rFonts w:ascii="Century Gothic" w:eastAsia="Times New Roman" w:hAnsi="Century Gothic" w:cs="Arial" w:hint="default"/>
        <w:b/>
        <w:i/>
        <w:color w:val="2F5496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3760" w:hanging="721"/>
      </w:pPr>
      <w:rPr>
        <w:rFonts w:hint="default"/>
      </w:rPr>
    </w:lvl>
    <w:lvl w:ilvl="5">
      <w:numFmt w:val="bullet"/>
      <w:lvlText w:val="•"/>
      <w:lvlJc w:val="left"/>
      <w:pPr>
        <w:ind w:left="4733" w:hanging="721"/>
      </w:pPr>
      <w:rPr>
        <w:rFonts w:hint="default"/>
      </w:rPr>
    </w:lvl>
    <w:lvl w:ilvl="6">
      <w:numFmt w:val="bullet"/>
      <w:lvlText w:val="•"/>
      <w:lvlJc w:val="left"/>
      <w:pPr>
        <w:ind w:left="5706" w:hanging="721"/>
      </w:pPr>
      <w:rPr>
        <w:rFonts w:hint="default"/>
      </w:rPr>
    </w:lvl>
    <w:lvl w:ilvl="7">
      <w:numFmt w:val="bullet"/>
      <w:lvlText w:val="•"/>
      <w:lvlJc w:val="left"/>
      <w:pPr>
        <w:ind w:left="6680" w:hanging="721"/>
      </w:pPr>
      <w:rPr>
        <w:rFonts w:hint="default"/>
      </w:rPr>
    </w:lvl>
    <w:lvl w:ilvl="8">
      <w:numFmt w:val="bullet"/>
      <w:lvlText w:val="•"/>
      <w:lvlJc w:val="left"/>
      <w:pPr>
        <w:ind w:left="7653" w:hanging="721"/>
      </w:pPr>
      <w:rPr>
        <w:rFonts w:hint="default"/>
      </w:rPr>
    </w:lvl>
  </w:abstractNum>
  <w:abstractNum w:abstractNumId="9" w15:restartNumberingAfterBreak="0">
    <w:nsid w:val="12515323"/>
    <w:multiLevelType w:val="hybridMultilevel"/>
    <w:tmpl w:val="33A246A8"/>
    <w:lvl w:ilvl="0" w:tplc="22045924">
      <w:numFmt w:val="bullet"/>
      <w:lvlText w:val="-"/>
      <w:lvlJc w:val="left"/>
      <w:pPr>
        <w:ind w:left="120" w:hanging="122"/>
      </w:pPr>
      <w:rPr>
        <w:rFonts w:ascii="Arial" w:eastAsia="Times New Roman" w:hAnsi="Arial" w:hint="default"/>
        <w:w w:val="100"/>
        <w:sz w:val="20"/>
      </w:rPr>
    </w:lvl>
    <w:lvl w:ilvl="1" w:tplc="2E8AB10E">
      <w:numFmt w:val="bullet"/>
      <w:lvlText w:val="•"/>
      <w:lvlJc w:val="left"/>
      <w:pPr>
        <w:ind w:left="1068" w:hanging="122"/>
      </w:pPr>
      <w:rPr>
        <w:rFonts w:hint="default"/>
      </w:rPr>
    </w:lvl>
    <w:lvl w:ilvl="2" w:tplc="0BCCE1A8">
      <w:numFmt w:val="bullet"/>
      <w:lvlText w:val="•"/>
      <w:lvlJc w:val="left"/>
      <w:pPr>
        <w:ind w:left="2016" w:hanging="122"/>
      </w:pPr>
      <w:rPr>
        <w:rFonts w:hint="default"/>
      </w:rPr>
    </w:lvl>
    <w:lvl w:ilvl="3" w:tplc="8F4605EE">
      <w:numFmt w:val="bullet"/>
      <w:lvlText w:val="•"/>
      <w:lvlJc w:val="left"/>
      <w:pPr>
        <w:ind w:left="2964" w:hanging="122"/>
      </w:pPr>
      <w:rPr>
        <w:rFonts w:hint="default"/>
      </w:rPr>
    </w:lvl>
    <w:lvl w:ilvl="4" w:tplc="C17E9E68">
      <w:numFmt w:val="bullet"/>
      <w:lvlText w:val="•"/>
      <w:lvlJc w:val="left"/>
      <w:pPr>
        <w:ind w:left="3912" w:hanging="122"/>
      </w:pPr>
      <w:rPr>
        <w:rFonts w:hint="default"/>
      </w:rPr>
    </w:lvl>
    <w:lvl w:ilvl="5" w:tplc="6FFA2AF8">
      <w:numFmt w:val="bullet"/>
      <w:lvlText w:val="•"/>
      <w:lvlJc w:val="left"/>
      <w:pPr>
        <w:ind w:left="4860" w:hanging="122"/>
      </w:pPr>
      <w:rPr>
        <w:rFonts w:hint="default"/>
      </w:rPr>
    </w:lvl>
    <w:lvl w:ilvl="6" w:tplc="D6A4DA0E">
      <w:numFmt w:val="bullet"/>
      <w:lvlText w:val="•"/>
      <w:lvlJc w:val="left"/>
      <w:pPr>
        <w:ind w:left="5808" w:hanging="122"/>
      </w:pPr>
      <w:rPr>
        <w:rFonts w:hint="default"/>
      </w:rPr>
    </w:lvl>
    <w:lvl w:ilvl="7" w:tplc="D9A65344">
      <w:numFmt w:val="bullet"/>
      <w:lvlText w:val="•"/>
      <w:lvlJc w:val="left"/>
      <w:pPr>
        <w:ind w:left="6756" w:hanging="122"/>
      </w:pPr>
      <w:rPr>
        <w:rFonts w:hint="default"/>
      </w:rPr>
    </w:lvl>
    <w:lvl w:ilvl="8" w:tplc="A742F79C">
      <w:numFmt w:val="bullet"/>
      <w:lvlText w:val="•"/>
      <w:lvlJc w:val="left"/>
      <w:pPr>
        <w:ind w:left="7704" w:hanging="122"/>
      </w:pPr>
      <w:rPr>
        <w:rFonts w:hint="default"/>
      </w:rPr>
    </w:lvl>
  </w:abstractNum>
  <w:abstractNum w:abstractNumId="10" w15:restartNumberingAfterBreak="0">
    <w:nsid w:val="139738AC"/>
    <w:multiLevelType w:val="hybridMultilevel"/>
    <w:tmpl w:val="9BB2A13A"/>
    <w:lvl w:ilvl="0" w:tplc="DB721FE8">
      <w:numFmt w:val="bullet"/>
      <w:lvlText w:val=""/>
      <w:lvlJc w:val="left"/>
      <w:pPr>
        <w:ind w:left="120" w:hanging="103"/>
      </w:pPr>
      <w:rPr>
        <w:rFonts w:ascii="Symbol" w:eastAsia="Times New Roman" w:hAnsi="Symbol" w:hint="default"/>
        <w:b/>
        <w:w w:val="99"/>
        <w:sz w:val="20"/>
      </w:rPr>
    </w:lvl>
    <w:lvl w:ilvl="1" w:tplc="6FBCEA54">
      <w:numFmt w:val="bullet"/>
      <w:lvlText w:val="•"/>
      <w:lvlJc w:val="left"/>
      <w:pPr>
        <w:ind w:left="1068" w:hanging="103"/>
      </w:pPr>
      <w:rPr>
        <w:rFonts w:hint="default"/>
      </w:rPr>
    </w:lvl>
    <w:lvl w:ilvl="2" w:tplc="38AA19D0">
      <w:numFmt w:val="bullet"/>
      <w:lvlText w:val="•"/>
      <w:lvlJc w:val="left"/>
      <w:pPr>
        <w:ind w:left="2016" w:hanging="103"/>
      </w:pPr>
      <w:rPr>
        <w:rFonts w:hint="default"/>
      </w:rPr>
    </w:lvl>
    <w:lvl w:ilvl="3" w:tplc="8D963712">
      <w:numFmt w:val="bullet"/>
      <w:lvlText w:val="•"/>
      <w:lvlJc w:val="left"/>
      <w:pPr>
        <w:ind w:left="2964" w:hanging="103"/>
      </w:pPr>
      <w:rPr>
        <w:rFonts w:hint="default"/>
      </w:rPr>
    </w:lvl>
    <w:lvl w:ilvl="4" w:tplc="176613EC">
      <w:numFmt w:val="bullet"/>
      <w:lvlText w:val="•"/>
      <w:lvlJc w:val="left"/>
      <w:pPr>
        <w:ind w:left="3912" w:hanging="103"/>
      </w:pPr>
      <w:rPr>
        <w:rFonts w:hint="default"/>
      </w:rPr>
    </w:lvl>
    <w:lvl w:ilvl="5" w:tplc="8BAA79A6">
      <w:numFmt w:val="bullet"/>
      <w:lvlText w:val="•"/>
      <w:lvlJc w:val="left"/>
      <w:pPr>
        <w:ind w:left="4860" w:hanging="103"/>
      </w:pPr>
      <w:rPr>
        <w:rFonts w:hint="default"/>
      </w:rPr>
    </w:lvl>
    <w:lvl w:ilvl="6" w:tplc="32A655A6">
      <w:numFmt w:val="bullet"/>
      <w:lvlText w:val="•"/>
      <w:lvlJc w:val="left"/>
      <w:pPr>
        <w:ind w:left="5808" w:hanging="103"/>
      </w:pPr>
      <w:rPr>
        <w:rFonts w:hint="default"/>
      </w:rPr>
    </w:lvl>
    <w:lvl w:ilvl="7" w:tplc="2452D6B8">
      <w:numFmt w:val="bullet"/>
      <w:lvlText w:val="•"/>
      <w:lvlJc w:val="left"/>
      <w:pPr>
        <w:ind w:left="6756" w:hanging="103"/>
      </w:pPr>
      <w:rPr>
        <w:rFonts w:hint="default"/>
      </w:rPr>
    </w:lvl>
    <w:lvl w:ilvl="8" w:tplc="E5DE1086">
      <w:numFmt w:val="bullet"/>
      <w:lvlText w:val="•"/>
      <w:lvlJc w:val="left"/>
      <w:pPr>
        <w:ind w:left="7704" w:hanging="103"/>
      </w:pPr>
      <w:rPr>
        <w:rFonts w:hint="default"/>
      </w:rPr>
    </w:lvl>
  </w:abstractNum>
  <w:abstractNum w:abstractNumId="11" w15:restartNumberingAfterBreak="0">
    <w:nsid w:val="1F106E95"/>
    <w:multiLevelType w:val="hybridMultilevel"/>
    <w:tmpl w:val="1A2C765E"/>
    <w:lvl w:ilvl="0" w:tplc="8076D4D0">
      <w:numFmt w:val="bullet"/>
      <w:lvlText w:val=""/>
      <w:lvlJc w:val="left"/>
      <w:pPr>
        <w:ind w:left="328" w:hanging="103"/>
      </w:pPr>
      <w:rPr>
        <w:rFonts w:ascii="Symbol" w:eastAsia="Times New Roman" w:hAnsi="Symbol" w:hint="default"/>
        <w:w w:val="100"/>
        <w:sz w:val="20"/>
      </w:rPr>
    </w:lvl>
    <w:lvl w:ilvl="1" w:tplc="CE426F80">
      <w:numFmt w:val="bullet"/>
      <w:lvlText w:val="•"/>
      <w:lvlJc w:val="left"/>
      <w:pPr>
        <w:ind w:left="1276" w:hanging="103"/>
      </w:pPr>
      <w:rPr>
        <w:rFonts w:hint="default"/>
      </w:rPr>
    </w:lvl>
    <w:lvl w:ilvl="2" w:tplc="DDA80DCE">
      <w:numFmt w:val="bullet"/>
      <w:lvlText w:val="•"/>
      <w:lvlJc w:val="left"/>
      <w:pPr>
        <w:ind w:left="2224" w:hanging="103"/>
      </w:pPr>
      <w:rPr>
        <w:rFonts w:hint="default"/>
      </w:rPr>
    </w:lvl>
    <w:lvl w:ilvl="3" w:tplc="DE9EDD74">
      <w:numFmt w:val="bullet"/>
      <w:lvlText w:val="•"/>
      <w:lvlJc w:val="left"/>
      <w:pPr>
        <w:ind w:left="3172" w:hanging="103"/>
      </w:pPr>
      <w:rPr>
        <w:rFonts w:hint="default"/>
      </w:rPr>
    </w:lvl>
    <w:lvl w:ilvl="4" w:tplc="5256283C">
      <w:numFmt w:val="bullet"/>
      <w:lvlText w:val="•"/>
      <w:lvlJc w:val="left"/>
      <w:pPr>
        <w:ind w:left="4120" w:hanging="103"/>
      </w:pPr>
      <w:rPr>
        <w:rFonts w:hint="default"/>
      </w:rPr>
    </w:lvl>
    <w:lvl w:ilvl="5" w:tplc="0CD83A9E">
      <w:numFmt w:val="bullet"/>
      <w:lvlText w:val="•"/>
      <w:lvlJc w:val="left"/>
      <w:pPr>
        <w:ind w:left="5068" w:hanging="103"/>
      </w:pPr>
      <w:rPr>
        <w:rFonts w:hint="default"/>
      </w:rPr>
    </w:lvl>
    <w:lvl w:ilvl="6" w:tplc="1E840714">
      <w:numFmt w:val="bullet"/>
      <w:lvlText w:val="•"/>
      <w:lvlJc w:val="left"/>
      <w:pPr>
        <w:ind w:left="6016" w:hanging="103"/>
      </w:pPr>
      <w:rPr>
        <w:rFonts w:hint="default"/>
      </w:rPr>
    </w:lvl>
    <w:lvl w:ilvl="7" w:tplc="F7F29308">
      <w:numFmt w:val="bullet"/>
      <w:lvlText w:val="•"/>
      <w:lvlJc w:val="left"/>
      <w:pPr>
        <w:ind w:left="6964" w:hanging="103"/>
      </w:pPr>
      <w:rPr>
        <w:rFonts w:hint="default"/>
      </w:rPr>
    </w:lvl>
    <w:lvl w:ilvl="8" w:tplc="1474119E">
      <w:numFmt w:val="bullet"/>
      <w:lvlText w:val="•"/>
      <w:lvlJc w:val="left"/>
      <w:pPr>
        <w:ind w:left="7912" w:hanging="103"/>
      </w:pPr>
      <w:rPr>
        <w:rFonts w:hint="default"/>
      </w:rPr>
    </w:lvl>
  </w:abstractNum>
  <w:abstractNum w:abstractNumId="12" w15:restartNumberingAfterBreak="0">
    <w:nsid w:val="1F2A3638"/>
    <w:multiLevelType w:val="hybridMultilevel"/>
    <w:tmpl w:val="866E9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2014E"/>
    <w:multiLevelType w:val="multilevel"/>
    <w:tmpl w:val="A364A5FE"/>
    <w:lvl w:ilvl="0">
      <w:start w:val="1"/>
      <w:numFmt w:val="upperRoman"/>
      <w:lvlText w:val="%1."/>
      <w:lvlJc w:val="left"/>
      <w:pPr>
        <w:ind w:left="166" w:hanging="166"/>
      </w:pPr>
      <w:rPr>
        <w:rFonts w:cs="Times New Roman" w:hint="default"/>
        <w:b/>
        <w:bCs/>
        <w:spacing w:val="-7"/>
        <w:w w:val="100"/>
      </w:rPr>
    </w:lvl>
    <w:lvl w:ilvl="1">
      <w:start w:val="1"/>
      <w:numFmt w:val="decimal"/>
      <w:lvlText w:val="%2."/>
      <w:lvlJc w:val="left"/>
      <w:pPr>
        <w:ind w:left="341" w:hanging="222"/>
      </w:pPr>
      <w:rPr>
        <w:rFonts w:ascii="Arial" w:eastAsia="Times New Roman" w:hAnsi="Arial" w:cs="Arial" w:hint="default"/>
        <w:b/>
        <w:bCs/>
        <w:spacing w:val="-3"/>
        <w:w w:val="100"/>
        <w:sz w:val="20"/>
        <w:szCs w:val="20"/>
      </w:rPr>
    </w:lvl>
    <w:lvl w:ilvl="2">
      <w:start w:val="1"/>
      <w:numFmt w:val="decimal"/>
      <w:lvlText w:val="%2.%3"/>
      <w:lvlJc w:val="left"/>
      <w:pPr>
        <w:ind w:left="1255" w:hanging="404"/>
      </w:pPr>
      <w:rPr>
        <w:rFonts w:ascii="Century Gothic" w:eastAsia="Times New Roman" w:hAnsi="Century Gothic" w:cs="Arial" w:hint="default"/>
        <w:b/>
        <w:bCs/>
        <w:spacing w:val="-6"/>
        <w:w w:val="100"/>
        <w:sz w:val="22"/>
        <w:szCs w:val="22"/>
        <w:u w:val="none"/>
      </w:rPr>
    </w:lvl>
    <w:lvl w:ilvl="3">
      <w:start w:val="1"/>
      <w:numFmt w:val="decimal"/>
      <w:lvlText w:val="%2.%3.%4."/>
      <w:lvlJc w:val="left"/>
      <w:pPr>
        <w:ind w:left="1406" w:hanging="555"/>
      </w:pPr>
      <w:rPr>
        <w:rFonts w:cs="Times New Roman" w:hint="default"/>
        <w:b/>
        <w:bCs/>
        <w:i/>
        <w:color w:val="2F5496"/>
        <w:spacing w:val="-3"/>
        <w:w w:val="100"/>
        <w:sz w:val="20"/>
        <w:szCs w:val="20"/>
      </w:rPr>
    </w:lvl>
    <w:lvl w:ilvl="4">
      <w:start w:val="1"/>
      <w:numFmt w:val="decimal"/>
      <w:lvlText w:val="%2.%3.%4.%5."/>
      <w:lvlJc w:val="left"/>
      <w:pPr>
        <w:ind w:left="555" w:hanging="555"/>
      </w:pPr>
      <w:rPr>
        <w:rFonts w:ascii="Century Gothic" w:eastAsia="Times New Roman" w:hAnsi="Century Gothic" w:cs="Arial" w:hint="default"/>
        <w:b/>
        <w:i/>
        <w:color w:val="2F5496"/>
        <w:spacing w:val="-2"/>
        <w:w w:val="100"/>
        <w:sz w:val="20"/>
        <w:szCs w:val="20"/>
      </w:rPr>
    </w:lvl>
    <w:lvl w:ilvl="5">
      <w:numFmt w:val="bullet"/>
      <w:lvlText w:val=""/>
      <w:lvlJc w:val="left"/>
      <w:pPr>
        <w:ind w:left="840" w:hanging="555"/>
      </w:pPr>
      <w:rPr>
        <w:rFonts w:ascii="Symbol" w:eastAsia="Times New Roman" w:hAnsi="Symbol" w:hint="default"/>
        <w:w w:val="100"/>
        <w:sz w:val="20"/>
      </w:rPr>
    </w:lvl>
    <w:lvl w:ilvl="6">
      <w:numFmt w:val="bullet"/>
      <w:lvlText w:val="•"/>
      <w:lvlJc w:val="left"/>
      <w:pPr>
        <w:ind w:left="860" w:hanging="555"/>
      </w:pPr>
      <w:rPr>
        <w:rFonts w:hint="default"/>
      </w:rPr>
    </w:lvl>
    <w:lvl w:ilvl="7">
      <w:numFmt w:val="bullet"/>
      <w:lvlText w:val="•"/>
      <w:lvlJc w:val="left"/>
      <w:pPr>
        <w:ind w:left="920" w:hanging="555"/>
      </w:pPr>
      <w:rPr>
        <w:rFonts w:hint="default"/>
      </w:rPr>
    </w:lvl>
    <w:lvl w:ilvl="8">
      <w:numFmt w:val="bullet"/>
      <w:lvlText w:val="•"/>
      <w:lvlJc w:val="left"/>
      <w:pPr>
        <w:ind w:left="3813" w:hanging="555"/>
      </w:pPr>
      <w:rPr>
        <w:rFonts w:hint="default"/>
      </w:rPr>
    </w:lvl>
  </w:abstractNum>
  <w:abstractNum w:abstractNumId="14" w15:restartNumberingAfterBreak="0">
    <w:nsid w:val="30114714"/>
    <w:multiLevelType w:val="hybridMultilevel"/>
    <w:tmpl w:val="73A62218"/>
    <w:lvl w:ilvl="0" w:tplc="48BCC93A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541DD6"/>
    <w:multiLevelType w:val="multilevel"/>
    <w:tmpl w:val="CA9424D2"/>
    <w:lvl w:ilvl="0">
      <w:start w:val="1"/>
      <w:numFmt w:val="decimal"/>
      <w:lvlText w:val="%1."/>
      <w:lvlJc w:val="left"/>
      <w:pPr>
        <w:ind w:left="244" w:hanging="244"/>
      </w:pPr>
      <w:rPr>
        <w:rFonts w:ascii="Century Gothic" w:eastAsia="Times New Roman" w:hAnsi="Century Gothic" w:cs="Arial" w:hint="default"/>
        <w:spacing w:val="-1"/>
        <w:w w:val="100"/>
        <w:sz w:val="20"/>
        <w:szCs w:val="20"/>
      </w:rPr>
    </w:lvl>
    <w:lvl w:ilvl="1">
      <w:start w:val="1"/>
      <w:numFmt w:val="upperRoman"/>
      <w:lvlText w:val="%2."/>
      <w:lvlJc w:val="left"/>
      <w:pPr>
        <w:ind w:left="287" w:hanging="168"/>
      </w:pPr>
      <w:rPr>
        <w:rFonts w:cs="Times New Roman" w:hint="default"/>
        <w:b/>
        <w:bCs/>
        <w:spacing w:val="-2"/>
        <w:w w:val="100"/>
      </w:rPr>
    </w:lvl>
    <w:lvl w:ilvl="2">
      <w:start w:val="1"/>
      <w:numFmt w:val="decimal"/>
      <w:lvlText w:val="%3."/>
      <w:lvlJc w:val="left"/>
      <w:pPr>
        <w:ind w:left="341" w:hanging="222"/>
      </w:pPr>
      <w:rPr>
        <w:rFonts w:ascii="Century Gothic" w:eastAsia="Times New Roman" w:hAnsi="Century Gothic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332" w:hanging="332"/>
      </w:pPr>
      <w:rPr>
        <w:rFonts w:ascii="Century Gothic" w:eastAsia="Times New Roman" w:hAnsi="Century Gothic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1765" w:hanging="332"/>
      </w:pPr>
      <w:rPr>
        <w:rFonts w:hint="default"/>
      </w:rPr>
    </w:lvl>
    <w:lvl w:ilvl="5">
      <w:numFmt w:val="bullet"/>
      <w:lvlText w:val="•"/>
      <w:lvlJc w:val="left"/>
      <w:pPr>
        <w:ind w:left="3071" w:hanging="332"/>
      </w:pPr>
      <w:rPr>
        <w:rFonts w:hint="default"/>
      </w:rPr>
    </w:lvl>
    <w:lvl w:ilvl="6">
      <w:numFmt w:val="bullet"/>
      <w:lvlText w:val="•"/>
      <w:lvlJc w:val="left"/>
      <w:pPr>
        <w:ind w:left="4377" w:hanging="332"/>
      </w:pPr>
      <w:rPr>
        <w:rFonts w:hint="default"/>
      </w:rPr>
    </w:lvl>
    <w:lvl w:ilvl="7">
      <w:numFmt w:val="bullet"/>
      <w:lvlText w:val="•"/>
      <w:lvlJc w:val="left"/>
      <w:pPr>
        <w:ind w:left="5682" w:hanging="332"/>
      </w:pPr>
      <w:rPr>
        <w:rFonts w:hint="default"/>
      </w:rPr>
    </w:lvl>
    <w:lvl w:ilvl="8">
      <w:numFmt w:val="bullet"/>
      <w:lvlText w:val="•"/>
      <w:lvlJc w:val="left"/>
      <w:pPr>
        <w:ind w:left="6988" w:hanging="332"/>
      </w:pPr>
      <w:rPr>
        <w:rFonts w:hint="default"/>
      </w:rPr>
    </w:lvl>
  </w:abstractNum>
  <w:abstractNum w:abstractNumId="16" w15:restartNumberingAfterBreak="0">
    <w:nsid w:val="32604081"/>
    <w:multiLevelType w:val="hybridMultilevel"/>
    <w:tmpl w:val="9A3C8C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3B0756"/>
    <w:multiLevelType w:val="hybridMultilevel"/>
    <w:tmpl w:val="6F860A18"/>
    <w:lvl w:ilvl="0" w:tplc="04150001">
      <w:start w:val="1"/>
      <w:numFmt w:val="bullet"/>
      <w:lvlText w:val=""/>
      <w:lvlJc w:val="left"/>
      <w:pPr>
        <w:ind w:left="103" w:hanging="103"/>
      </w:pPr>
      <w:rPr>
        <w:rFonts w:ascii="Symbol" w:hAnsi="Symbol" w:hint="default"/>
        <w:w w:val="100"/>
      </w:rPr>
    </w:lvl>
    <w:lvl w:ilvl="1" w:tplc="9B3CD414">
      <w:numFmt w:val="bullet"/>
      <w:lvlText w:val="•"/>
      <w:lvlJc w:val="left"/>
      <w:pPr>
        <w:ind w:left="1068" w:hanging="103"/>
      </w:pPr>
      <w:rPr>
        <w:rFonts w:hint="default"/>
      </w:rPr>
    </w:lvl>
    <w:lvl w:ilvl="2" w:tplc="A11EA21E">
      <w:numFmt w:val="bullet"/>
      <w:lvlText w:val="•"/>
      <w:lvlJc w:val="left"/>
      <w:pPr>
        <w:ind w:left="2016" w:hanging="103"/>
      </w:pPr>
      <w:rPr>
        <w:rFonts w:hint="default"/>
      </w:rPr>
    </w:lvl>
    <w:lvl w:ilvl="3" w:tplc="01EAA590">
      <w:numFmt w:val="bullet"/>
      <w:lvlText w:val="•"/>
      <w:lvlJc w:val="left"/>
      <w:pPr>
        <w:ind w:left="2964" w:hanging="103"/>
      </w:pPr>
      <w:rPr>
        <w:rFonts w:hint="default"/>
      </w:rPr>
    </w:lvl>
    <w:lvl w:ilvl="4" w:tplc="1E60C04C">
      <w:numFmt w:val="bullet"/>
      <w:lvlText w:val="•"/>
      <w:lvlJc w:val="left"/>
      <w:pPr>
        <w:ind w:left="3912" w:hanging="103"/>
      </w:pPr>
      <w:rPr>
        <w:rFonts w:hint="default"/>
      </w:rPr>
    </w:lvl>
    <w:lvl w:ilvl="5" w:tplc="B0702790">
      <w:numFmt w:val="bullet"/>
      <w:lvlText w:val="•"/>
      <w:lvlJc w:val="left"/>
      <w:pPr>
        <w:ind w:left="4860" w:hanging="103"/>
      </w:pPr>
      <w:rPr>
        <w:rFonts w:hint="default"/>
      </w:rPr>
    </w:lvl>
    <w:lvl w:ilvl="6" w:tplc="0D549080">
      <w:numFmt w:val="bullet"/>
      <w:lvlText w:val="•"/>
      <w:lvlJc w:val="left"/>
      <w:pPr>
        <w:ind w:left="5808" w:hanging="103"/>
      </w:pPr>
      <w:rPr>
        <w:rFonts w:hint="default"/>
      </w:rPr>
    </w:lvl>
    <w:lvl w:ilvl="7" w:tplc="08B666D8">
      <w:numFmt w:val="bullet"/>
      <w:lvlText w:val="•"/>
      <w:lvlJc w:val="left"/>
      <w:pPr>
        <w:ind w:left="6756" w:hanging="103"/>
      </w:pPr>
      <w:rPr>
        <w:rFonts w:hint="default"/>
      </w:rPr>
    </w:lvl>
    <w:lvl w:ilvl="8" w:tplc="018E2102">
      <w:numFmt w:val="bullet"/>
      <w:lvlText w:val="•"/>
      <w:lvlJc w:val="left"/>
      <w:pPr>
        <w:ind w:left="7704" w:hanging="103"/>
      </w:pPr>
      <w:rPr>
        <w:rFonts w:hint="default"/>
      </w:rPr>
    </w:lvl>
  </w:abstractNum>
  <w:abstractNum w:abstractNumId="18" w15:restartNumberingAfterBreak="0">
    <w:nsid w:val="3F0027AD"/>
    <w:multiLevelType w:val="hybridMultilevel"/>
    <w:tmpl w:val="24369812"/>
    <w:lvl w:ilvl="0" w:tplc="4DAC3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02F06"/>
    <w:multiLevelType w:val="multilevel"/>
    <w:tmpl w:val="CA9424D2"/>
    <w:lvl w:ilvl="0">
      <w:start w:val="1"/>
      <w:numFmt w:val="decimal"/>
      <w:lvlText w:val="%1."/>
      <w:lvlJc w:val="left"/>
      <w:pPr>
        <w:ind w:left="244" w:hanging="244"/>
      </w:pPr>
      <w:rPr>
        <w:rFonts w:ascii="Century Gothic" w:eastAsia="Times New Roman" w:hAnsi="Century Gothic" w:cs="Arial" w:hint="default"/>
        <w:spacing w:val="-1"/>
        <w:w w:val="100"/>
        <w:sz w:val="20"/>
        <w:szCs w:val="20"/>
      </w:rPr>
    </w:lvl>
    <w:lvl w:ilvl="1">
      <w:start w:val="1"/>
      <w:numFmt w:val="upperRoman"/>
      <w:lvlText w:val="%2."/>
      <w:lvlJc w:val="left"/>
      <w:pPr>
        <w:ind w:left="287" w:hanging="168"/>
      </w:pPr>
      <w:rPr>
        <w:rFonts w:cs="Times New Roman" w:hint="default"/>
        <w:b/>
        <w:bCs/>
        <w:spacing w:val="-2"/>
        <w:w w:val="100"/>
      </w:rPr>
    </w:lvl>
    <w:lvl w:ilvl="2">
      <w:start w:val="1"/>
      <w:numFmt w:val="decimal"/>
      <w:lvlText w:val="%3."/>
      <w:lvlJc w:val="left"/>
      <w:pPr>
        <w:ind w:left="341" w:hanging="222"/>
      </w:pPr>
      <w:rPr>
        <w:rFonts w:ascii="Century Gothic" w:eastAsia="Times New Roman" w:hAnsi="Century Gothic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332" w:hanging="332"/>
      </w:pPr>
      <w:rPr>
        <w:rFonts w:ascii="Century Gothic" w:eastAsia="Times New Roman" w:hAnsi="Century Gothic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1765" w:hanging="332"/>
      </w:pPr>
      <w:rPr>
        <w:rFonts w:hint="default"/>
      </w:rPr>
    </w:lvl>
    <w:lvl w:ilvl="5">
      <w:numFmt w:val="bullet"/>
      <w:lvlText w:val="•"/>
      <w:lvlJc w:val="left"/>
      <w:pPr>
        <w:ind w:left="3071" w:hanging="332"/>
      </w:pPr>
      <w:rPr>
        <w:rFonts w:hint="default"/>
      </w:rPr>
    </w:lvl>
    <w:lvl w:ilvl="6">
      <w:numFmt w:val="bullet"/>
      <w:lvlText w:val="•"/>
      <w:lvlJc w:val="left"/>
      <w:pPr>
        <w:ind w:left="4377" w:hanging="332"/>
      </w:pPr>
      <w:rPr>
        <w:rFonts w:hint="default"/>
      </w:rPr>
    </w:lvl>
    <w:lvl w:ilvl="7">
      <w:numFmt w:val="bullet"/>
      <w:lvlText w:val="•"/>
      <w:lvlJc w:val="left"/>
      <w:pPr>
        <w:ind w:left="5682" w:hanging="332"/>
      </w:pPr>
      <w:rPr>
        <w:rFonts w:hint="default"/>
      </w:rPr>
    </w:lvl>
    <w:lvl w:ilvl="8">
      <w:numFmt w:val="bullet"/>
      <w:lvlText w:val="•"/>
      <w:lvlJc w:val="left"/>
      <w:pPr>
        <w:ind w:left="6988" w:hanging="332"/>
      </w:pPr>
      <w:rPr>
        <w:rFonts w:hint="default"/>
      </w:rPr>
    </w:lvl>
  </w:abstractNum>
  <w:abstractNum w:abstractNumId="20" w15:restartNumberingAfterBreak="0">
    <w:nsid w:val="3F6C5C84"/>
    <w:multiLevelType w:val="multilevel"/>
    <w:tmpl w:val="73FE70F6"/>
    <w:styleLink w:val="NumberedList"/>
    <w:lvl w:ilvl="0">
      <w:start w:val="1"/>
      <w:numFmt w:val="decimal"/>
      <w:pStyle w:val="01-Level1"/>
      <w:lvlText w:val="Part %1"/>
      <w:lvlJc w:val="left"/>
      <w:pPr>
        <w:tabs>
          <w:tab w:val="num" w:pos="1440"/>
        </w:tabs>
        <w:ind w:left="1440" w:hanging="1440"/>
      </w:pPr>
      <w:rPr>
        <w:rFonts w:asciiTheme="majorHAnsi" w:hAnsiTheme="majorHAnsi" w:hint="default"/>
        <w:color w:val="9BBB59" w:themeColor="accent3"/>
        <w:sz w:val="36"/>
      </w:rPr>
    </w:lvl>
    <w:lvl w:ilvl="1">
      <w:start w:val="1"/>
      <w:numFmt w:val="decimalZero"/>
      <w:pStyle w:val="02-Level2"/>
      <w:lvlText w:val="%1.%2"/>
      <w:lvlJc w:val="left"/>
      <w:pPr>
        <w:tabs>
          <w:tab w:val="num" w:pos="1440"/>
        </w:tabs>
        <w:ind w:left="1440" w:hanging="1440"/>
      </w:pPr>
      <w:rPr>
        <w:rFonts w:asciiTheme="majorHAnsi" w:hAnsiTheme="majorHAnsi" w:hint="default"/>
        <w:color w:val="4F81BD" w:themeColor="accent1"/>
        <w:sz w:val="40"/>
      </w:rPr>
    </w:lvl>
    <w:lvl w:ilvl="2">
      <w:start w:val="1"/>
      <w:numFmt w:val="upperLetter"/>
      <w:pStyle w:val="03-Level3"/>
      <w:lvlText w:val="%3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</w:rPr>
    </w:lvl>
    <w:lvl w:ilvl="3">
      <w:start w:val="1"/>
      <w:numFmt w:val="decimalZero"/>
      <w:pStyle w:val="04-Level4"/>
      <w:lvlText w:val="%4"/>
      <w:lvlJc w:val="left"/>
      <w:pPr>
        <w:tabs>
          <w:tab w:val="num" w:pos="1800"/>
        </w:tabs>
        <w:ind w:left="2232" w:hanging="432"/>
      </w:pPr>
      <w:rPr>
        <w:rFonts w:hint="default"/>
        <w:b/>
        <w:i w:val="0"/>
        <w:color w:val="9BBB59" w:themeColor="accent3"/>
      </w:rPr>
    </w:lvl>
    <w:lvl w:ilvl="4">
      <w:start w:val="1"/>
      <w:numFmt w:val="lowerLetter"/>
      <w:pStyle w:val="05-Level5"/>
      <w:lvlText w:val="%5)"/>
      <w:lvlJc w:val="left"/>
      <w:pPr>
        <w:tabs>
          <w:tab w:val="num" w:pos="2232"/>
        </w:tabs>
        <w:ind w:left="2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21" w15:restartNumberingAfterBreak="0">
    <w:nsid w:val="3F8E68C3"/>
    <w:multiLevelType w:val="multilevel"/>
    <w:tmpl w:val="95AC7BA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hint="default"/>
        <w:spacing w:val="-3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pacing w:val="-3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pacing w:val="-3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43351D96"/>
    <w:multiLevelType w:val="multilevel"/>
    <w:tmpl w:val="6C52DE6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hint="default"/>
        <w:spacing w:val="-3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pacing w:val="-3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pacing w:val="-3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499925C1"/>
    <w:multiLevelType w:val="hybridMultilevel"/>
    <w:tmpl w:val="73A62218"/>
    <w:lvl w:ilvl="0" w:tplc="48BCC93A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378A4"/>
    <w:multiLevelType w:val="multilevel"/>
    <w:tmpl w:val="10E8E0D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ECF198E"/>
    <w:multiLevelType w:val="multilevel"/>
    <w:tmpl w:val="CA9424D2"/>
    <w:lvl w:ilvl="0">
      <w:start w:val="1"/>
      <w:numFmt w:val="decimal"/>
      <w:lvlText w:val="%1."/>
      <w:lvlJc w:val="left"/>
      <w:pPr>
        <w:ind w:left="244" w:hanging="244"/>
      </w:pPr>
      <w:rPr>
        <w:rFonts w:ascii="Century Gothic" w:eastAsia="Times New Roman" w:hAnsi="Century Gothic" w:cs="Arial" w:hint="default"/>
        <w:spacing w:val="-1"/>
        <w:w w:val="100"/>
        <w:sz w:val="20"/>
        <w:szCs w:val="20"/>
      </w:rPr>
    </w:lvl>
    <w:lvl w:ilvl="1">
      <w:start w:val="1"/>
      <w:numFmt w:val="upperRoman"/>
      <w:lvlText w:val="%2."/>
      <w:lvlJc w:val="left"/>
      <w:pPr>
        <w:ind w:left="287" w:hanging="168"/>
      </w:pPr>
      <w:rPr>
        <w:rFonts w:cs="Times New Roman" w:hint="default"/>
        <w:b/>
        <w:bCs/>
        <w:spacing w:val="-2"/>
        <w:w w:val="100"/>
      </w:rPr>
    </w:lvl>
    <w:lvl w:ilvl="2">
      <w:start w:val="1"/>
      <w:numFmt w:val="decimal"/>
      <w:lvlText w:val="%3."/>
      <w:lvlJc w:val="left"/>
      <w:pPr>
        <w:ind w:left="341" w:hanging="222"/>
      </w:pPr>
      <w:rPr>
        <w:rFonts w:ascii="Century Gothic" w:eastAsia="Times New Roman" w:hAnsi="Century Gothic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332" w:hanging="332"/>
      </w:pPr>
      <w:rPr>
        <w:rFonts w:ascii="Century Gothic" w:eastAsia="Times New Roman" w:hAnsi="Century Gothic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1765" w:hanging="332"/>
      </w:pPr>
      <w:rPr>
        <w:rFonts w:hint="default"/>
      </w:rPr>
    </w:lvl>
    <w:lvl w:ilvl="5">
      <w:numFmt w:val="bullet"/>
      <w:lvlText w:val="•"/>
      <w:lvlJc w:val="left"/>
      <w:pPr>
        <w:ind w:left="3071" w:hanging="332"/>
      </w:pPr>
      <w:rPr>
        <w:rFonts w:hint="default"/>
      </w:rPr>
    </w:lvl>
    <w:lvl w:ilvl="6">
      <w:numFmt w:val="bullet"/>
      <w:lvlText w:val="•"/>
      <w:lvlJc w:val="left"/>
      <w:pPr>
        <w:ind w:left="4377" w:hanging="332"/>
      </w:pPr>
      <w:rPr>
        <w:rFonts w:hint="default"/>
      </w:rPr>
    </w:lvl>
    <w:lvl w:ilvl="7">
      <w:numFmt w:val="bullet"/>
      <w:lvlText w:val="•"/>
      <w:lvlJc w:val="left"/>
      <w:pPr>
        <w:ind w:left="5682" w:hanging="332"/>
      </w:pPr>
      <w:rPr>
        <w:rFonts w:hint="default"/>
      </w:rPr>
    </w:lvl>
    <w:lvl w:ilvl="8">
      <w:numFmt w:val="bullet"/>
      <w:lvlText w:val="•"/>
      <w:lvlJc w:val="left"/>
      <w:pPr>
        <w:ind w:left="6988" w:hanging="332"/>
      </w:pPr>
      <w:rPr>
        <w:rFonts w:hint="default"/>
      </w:rPr>
    </w:lvl>
  </w:abstractNum>
  <w:abstractNum w:abstractNumId="26" w15:restartNumberingAfterBreak="0">
    <w:nsid w:val="4FC800EE"/>
    <w:multiLevelType w:val="hybridMultilevel"/>
    <w:tmpl w:val="CB02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EAD29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56136"/>
    <w:multiLevelType w:val="hybridMultilevel"/>
    <w:tmpl w:val="1DA4722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56667AA"/>
    <w:multiLevelType w:val="multilevel"/>
    <w:tmpl w:val="90AECBB0"/>
    <w:lvl w:ilvl="0">
      <w:start w:val="1"/>
      <w:numFmt w:val="decimal"/>
      <w:lvlText w:val="%1"/>
      <w:lvlJc w:val="left"/>
      <w:pPr>
        <w:ind w:left="67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5" w:hanging="5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555" w:hanging="555"/>
      </w:pPr>
      <w:rPr>
        <w:rFonts w:ascii="Century Gothic" w:eastAsia="Times New Roman" w:hAnsi="Century Gothic" w:cs="Arial" w:hint="default"/>
        <w:b/>
        <w:bCs/>
        <w:spacing w:val="-6"/>
        <w:w w:val="1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20" w:hanging="717"/>
      </w:pPr>
      <w:rPr>
        <w:rFonts w:ascii="Century Gothic" w:eastAsia="Times New Roman" w:hAnsi="Century Gothic" w:cs="Arial" w:hint="default"/>
        <w:b/>
        <w:i/>
        <w:color w:val="2F5496"/>
        <w:spacing w:val="-2"/>
        <w:w w:val="100"/>
        <w:sz w:val="20"/>
        <w:szCs w:val="20"/>
        <w:u w:val="none"/>
      </w:rPr>
    </w:lvl>
    <w:lvl w:ilvl="4">
      <w:numFmt w:val="bullet"/>
      <w:lvlText w:val="•"/>
      <w:lvlJc w:val="left"/>
      <w:pPr>
        <w:ind w:left="3653" w:hanging="717"/>
      </w:pPr>
      <w:rPr>
        <w:rFonts w:hint="default"/>
      </w:rPr>
    </w:lvl>
    <w:lvl w:ilvl="5">
      <w:numFmt w:val="bullet"/>
      <w:lvlText w:val="•"/>
      <w:lvlJc w:val="left"/>
      <w:pPr>
        <w:ind w:left="4644" w:hanging="717"/>
      </w:pPr>
      <w:rPr>
        <w:rFonts w:hint="default"/>
      </w:rPr>
    </w:lvl>
    <w:lvl w:ilvl="6">
      <w:numFmt w:val="bullet"/>
      <w:lvlText w:val="•"/>
      <w:lvlJc w:val="left"/>
      <w:pPr>
        <w:ind w:left="5635" w:hanging="717"/>
      </w:pPr>
      <w:rPr>
        <w:rFonts w:hint="default"/>
      </w:rPr>
    </w:lvl>
    <w:lvl w:ilvl="7">
      <w:numFmt w:val="bullet"/>
      <w:lvlText w:val="•"/>
      <w:lvlJc w:val="left"/>
      <w:pPr>
        <w:ind w:left="6626" w:hanging="717"/>
      </w:pPr>
      <w:rPr>
        <w:rFonts w:hint="default"/>
      </w:rPr>
    </w:lvl>
    <w:lvl w:ilvl="8">
      <w:numFmt w:val="bullet"/>
      <w:lvlText w:val="•"/>
      <w:lvlJc w:val="left"/>
      <w:pPr>
        <w:ind w:left="7617" w:hanging="717"/>
      </w:pPr>
      <w:rPr>
        <w:rFonts w:hint="default"/>
      </w:rPr>
    </w:lvl>
  </w:abstractNum>
  <w:abstractNum w:abstractNumId="29" w15:restartNumberingAfterBreak="0">
    <w:nsid w:val="556B25E6"/>
    <w:multiLevelType w:val="multilevel"/>
    <w:tmpl w:val="6EA89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71160CB"/>
    <w:multiLevelType w:val="multilevel"/>
    <w:tmpl w:val="355C82E6"/>
    <w:lvl w:ilvl="0">
      <w:start w:val="1"/>
      <w:numFmt w:val="lowerRoman"/>
      <w:lvlText w:val="%1."/>
      <w:lvlJc w:val="righ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31" w15:restartNumberingAfterBreak="0">
    <w:nsid w:val="5A035B50"/>
    <w:multiLevelType w:val="hybridMultilevel"/>
    <w:tmpl w:val="AE92B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7D46FA"/>
    <w:multiLevelType w:val="hybridMultilevel"/>
    <w:tmpl w:val="4AA0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850A4"/>
    <w:multiLevelType w:val="hybridMultilevel"/>
    <w:tmpl w:val="55F4E66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EF7C1FBE">
      <w:numFmt w:val="bullet"/>
      <w:lvlText w:val="·"/>
      <w:lvlJc w:val="left"/>
      <w:pPr>
        <w:ind w:left="2232" w:hanging="360"/>
      </w:pPr>
      <w:rPr>
        <w:rFonts w:ascii="Century Gothic" w:eastAsia="Times New Roman" w:hAnsi="Century Gothic" w:hint="default"/>
      </w:rPr>
    </w:lvl>
    <w:lvl w:ilvl="2" w:tplc="6562BEA4">
      <w:numFmt w:val="bullet"/>
      <w:lvlText w:val="•"/>
      <w:lvlJc w:val="left"/>
      <w:pPr>
        <w:ind w:left="3132" w:hanging="360"/>
      </w:pPr>
      <w:rPr>
        <w:rFonts w:ascii="Century Gothic" w:eastAsia="Times New Roman" w:hAnsi="Century Gothic" w:hint="default"/>
      </w:rPr>
    </w:lvl>
    <w:lvl w:ilvl="3" w:tplc="0415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34" w15:restartNumberingAfterBreak="0">
    <w:nsid w:val="61A96659"/>
    <w:multiLevelType w:val="hybridMultilevel"/>
    <w:tmpl w:val="68F29890"/>
    <w:lvl w:ilvl="0" w:tplc="654442FE">
      <w:numFmt w:val="bullet"/>
      <w:lvlText w:val=""/>
      <w:lvlJc w:val="left"/>
      <w:pPr>
        <w:ind w:left="120" w:hanging="103"/>
      </w:pPr>
      <w:rPr>
        <w:rFonts w:ascii="Symbol" w:eastAsia="Times New Roman" w:hAnsi="Symbol" w:hint="default"/>
        <w:b/>
        <w:w w:val="99"/>
        <w:sz w:val="20"/>
      </w:rPr>
    </w:lvl>
    <w:lvl w:ilvl="1" w:tplc="8CE6DD36">
      <w:numFmt w:val="bullet"/>
      <w:lvlText w:val="•"/>
      <w:lvlJc w:val="left"/>
      <w:pPr>
        <w:ind w:left="1068" w:hanging="103"/>
      </w:pPr>
      <w:rPr>
        <w:rFonts w:hint="default"/>
      </w:rPr>
    </w:lvl>
    <w:lvl w:ilvl="2" w:tplc="1BC0E5B8">
      <w:numFmt w:val="bullet"/>
      <w:lvlText w:val="•"/>
      <w:lvlJc w:val="left"/>
      <w:pPr>
        <w:ind w:left="2016" w:hanging="103"/>
      </w:pPr>
      <w:rPr>
        <w:rFonts w:hint="default"/>
      </w:rPr>
    </w:lvl>
    <w:lvl w:ilvl="3" w:tplc="77627490">
      <w:numFmt w:val="bullet"/>
      <w:lvlText w:val="•"/>
      <w:lvlJc w:val="left"/>
      <w:pPr>
        <w:ind w:left="2964" w:hanging="103"/>
      </w:pPr>
      <w:rPr>
        <w:rFonts w:hint="default"/>
      </w:rPr>
    </w:lvl>
    <w:lvl w:ilvl="4" w:tplc="299244E4">
      <w:numFmt w:val="bullet"/>
      <w:lvlText w:val="•"/>
      <w:lvlJc w:val="left"/>
      <w:pPr>
        <w:ind w:left="3912" w:hanging="103"/>
      </w:pPr>
      <w:rPr>
        <w:rFonts w:hint="default"/>
      </w:rPr>
    </w:lvl>
    <w:lvl w:ilvl="5" w:tplc="57444704">
      <w:numFmt w:val="bullet"/>
      <w:lvlText w:val="•"/>
      <w:lvlJc w:val="left"/>
      <w:pPr>
        <w:ind w:left="4860" w:hanging="103"/>
      </w:pPr>
      <w:rPr>
        <w:rFonts w:hint="default"/>
      </w:rPr>
    </w:lvl>
    <w:lvl w:ilvl="6" w:tplc="C144DBFC">
      <w:numFmt w:val="bullet"/>
      <w:lvlText w:val="•"/>
      <w:lvlJc w:val="left"/>
      <w:pPr>
        <w:ind w:left="5808" w:hanging="103"/>
      </w:pPr>
      <w:rPr>
        <w:rFonts w:hint="default"/>
      </w:rPr>
    </w:lvl>
    <w:lvl w:ilvl="7" w:tplc="D152D9BC">
      <w:numFmt w:val="bullet"/>
      <w:lvlText w:val="•"/>
      <w:lvlJc w:val="left"/>
      <w:pPr>
        <w:ind w:left="6756" w:hanging="103"/>
      </w:pPr>
      <w:rPr>
        <w:rFonts w:hint="default"/>
      </w:rPr>
    </w:lvl>
    <w:lvl w:ilvl="8" w:tplc="9D7E80B8">
      <w:numFmt w:val="bullet"/>
      <w:lvlText w:val="•"/>
      <w:lvlJc w:val="left"/>
      <w:pPr>
        <w:ind w:left="7704" w:hanging="103"/>
      </w:pPr>
      <w:rPr>
        <w:rFonts w:hint="default"/>
      </w:rPr>
    </w:lvl>
  </w:abstractNum>
  <w:abstractNum w:abstractNumId="35" w15:restartNumberingAfterBreak="0">
    <w:nsid w:val="69744C33"/>
    <w:multiLevelType w:val="multilevel"/>
    <w:tmpl w:val="B67EB0EA"/>
    <w:lvl w:ilvl="0">
      <w:start w:val="1"/>
      <w:numFmt w:val="decimal"/>
      <w:lvlText w:val="%1"/>
      <w:lvlJc w:val="left"/>
      <w:pPr>
        <w:ind w:left="120" w:hanging="71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" w:hanging="71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" w:hanging="717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20" w:hanging="717"/>
      </w:pPr>
      <w:rPr>
        <w:rFonts w:ascii="Century Gothic" w:eastAsia="Times New Roman" w:hAnsi="Century Gothic" w:cs="Arial" w:hint="default"/>
        <w:spacing w:val="-2"/>
        <w:w w:val="100"/>
        <w:sz w:val="20"/>
        <w:szCs w:val="20"/>
        <w:u w:val="none"/>
      </w:rPr>
    </w:lvl>
    <w:lvl w:ilvl="4">
      <w:numFmt w:val="bullet"/>
      <w:lvlText w:val="•"/>
      <w:lvlJc w:val="left"/>
      <w:pPr>
        <w:ind w:left="3912" w:hanging="717"/>
      </w:pPr>
      <w:rPr>
        <w:rFonts w:hint="default"/>
      </w:rPr>
    </w:lvl>
    <w:lvl w:ilvl="5">
      <w:numFmt w:val="bullet"/>
      <w:lvlText w:val="•"/>
      <w:lvlJc w:val="left"/>
      <w:pPr>
        <w:ind w:left="4860" w:hanging="717"/>
      </w:pPr>
      <w:rPr>
        <w:rFonts w:hint="default"/>
      </w:rPr>
    </w:lvl>
    <w:lvl w:ilvl="6">
      <w:numFmt w:val="bullet"/>
      <w:lvlText w:val="•"/>
      <w:lvlJc w:val="left"/>
      <w:pPr>
        <w:ind w:left="5808" w:hanging="717"/>
      </w:pPr>
      <w:rPr>
        <w:rFonts w:hint="default"/>
      </w:rPr>
    </w:lvl>
    <w:lvl w:ilvl="7">
      <w:numFmt w:val="bullet"/>
      <w:lvlText w:val="•"/>
      <w:lvlJc w:val="left"/>
      <w:pPr>
        <w:ind w:left="6756" w:hanging="717"/>
      </w:pPr>
      <w:rPr>
        <w:rFonts w:hint="default"/>
      </w:rPr>
    </w:lvl>
    <w:lvl w:ilvl="8">
      <w:numFmt w:val="bullet"/>
      <w:lvlText w:val="•"/>
      <w:lvlJc w:val="left"/>
      <w:pPr>
        <w:ind w:left="7704" w:hanging="717"/>
      </w:pPr>
      <w:rPr>
        <w:rFonts w:hint="default"/>
      </w:rPr>
    </w:lvl>
  </w:abstractNum>
  <w:abstractNum w:abstractNumId="36" w15:restartNumberingAfterBreak="0">
    <w:nsid w:val="6D1B6207"/>
    <w:multiLevelType w:val="hybridMultilevel"/>
    <w:tmpl w:val="EA02DFC0"/>
    <w:lvl w:ilvl="0" w:tplc="27E2871C">
      <w:start w:val="7"/>
      <w:numFmt w:val="decimal"/>
      <w:lvlText w:val="%1."/>
      <w:lvlJc w:val="left"/>
      <w:pPr>
        <w:ind w:left="327" w:hanging="185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BA3415E4">
      <w:numFmt w:val="bullet"/>
      <w:lvlText w:val="•"/>
      <w:lvlJc w:val="left"/>
      <w:pPr>
        <w:ind w:left="1230" w:hanging="185"/>
      </w:pPr>
      <w:rPr>
        <w:rFonts w:hint="default"/>
      </w:rPr>
    </w:lvl>
    <w:lvl w:ilvl="2" w:tplc="3A10EB2C">
      <w:numFmt w:val="bullet"/>
      <w:lvlText w:val="•"/>
      <w:lvlJc w:val="left"/>
      <w:pPr>
        <w:ind w:left="2160" w:hanging="185"/>
      </w:pPr>
      <w:rPr>
        <w:rFonts w:hint="default"/>
      </w:rPr>
    </w:lvl>
    <w:lvl w:ilvl="3" w:tplc="8032A492">
      <w:numFmt w:val="bullet"/>
      <w:lvlText w:val="•"/>
      <w:lvlJc w:val="left"/>
      <w:pPr>
        <w:ind w:left="3090" w:hanging="185"/>
      </w:pPr>
      <w:rPr>
        <w:rFonts w:hint="default"/>
      </w:rPr>
    </w:lvl>
    <w:lvl w:ilvl="4" w:tplc="EA4CE924">
      <w:numFmt w:val="bullet"/>
      <w:lvlText w:val="•"/>
      <w:lvlJc w:val="left"/>
      <w:pPr>
        <w:ind w:left="4020" w:hanging="185"/>
      </w:pPr>
      <w:rPr>
        <w:rFonts w:hint="default"/>
      </w:rPr>
    </w:lvl>
    <w:lvl w:ilvl="5" w:tplc="B712CB20">
      <w:numFmt w:val="bullet"/>
      <w:lvlText w:val="•"/>
      <w:lvlJc w:val="left"/>
      <w:pPr>
        <w:ind w:left="4950" w:hanging="185"/>
      </w:pPr>
      <w:rPr>
        <w:rFonts w:hint="default"/>
      </w:rPr>
    </w:lvl>
    <w:lvl w:ilvl="6" w:tplc="27681EB4">
      <w:numFmt w:val="bullet"/>
      <w:lvlText w:val="•"/>
      <w:lvlJc w:val="left"/>
      <w:pPr>
        <w:ind w:left="5880" w:hanging="185"/>
      </w:pPr>
      <w:rPr>
        <w:rFonts w:hint="default"/>
      </w:rPr>
    </w:lvl>
    <w:lvl w:ilvl="7" w:tplc="2F3C9E04">
      <w:numFmt w:val="bullet"/>
      <w:lvlText w:val="•"/>
      <w:lvlJc w:val="left"/>
      <w:pPr>
        <w:ind w:left="6810" w:hanging="185"/>
      </w:pPr>
      <w:rPr>
        <w:rFonts w:hint="default"/>
      </w:rPr>
    </w:lvl>
    <w:lvl w:ilvl="8" w:tplc="6562F3C2">
      <w:numFmt w:val="bullet"/>
      <w:lvlText w:val="•"/>
      <w:lvlJc w:val="left"/>
      <w:pPr>
        <w:ind w:left="7740" w:hanging="185"/>
      </w:pPr>
      <w:rPr>
        <w:rFonts w:hint="default"/>
      </w:rPr>
    </w:lvl>
  </w:abstractNum>
  <w:abstractNum w:abstractNumId="37" w15:restartNumberingAfterBreak="0">
    <w:nsid w:val="70524A7F"/>
    <w:multiLevelType w:val="hybridMultilevel"/>
    <w:tmpl w:val="A4584E08"/>
    <w:lvl w:ilvl="0" w:tplc="F2D68BC8">
      <w:start w:val="1"/>
      <w:numFmt w:val="lowerLetter"/>
      <w:lvlText w:val="%1)"/>
      <w:lvlJc w:val="left"/>
      <w:pPr>
        <w:ind w:left="120" w:hanging="180"/>
      </w:pPr>
      <w:rPr>
        <w:rFonts w:cs="Times New Roman" w:hint="default"/>
        <w:spacing w:val="-1"/>
        <w:w w:val="100"/>
      </w:rPr>
    </w:lvl>
    <w:lvl w:ilvl="1" w:tplc="E3E425A0">
      <w:numFmt w:val="bullet"/>
      <w:lvlText w:val="•"/>
      <w:lvlJc w:val="left"/>
      <w:pPr>
        <w:ind w:left="1068" w:hanging="180"/>
      </w:pPr>
      <w:rPr>
        <w:rFonts w:hint="default"/>
      </w:rPr>
    </w:lvl>
    <w:lvl w:ilvl="2" w:tplc="F16A11DC">
      <w:numFmt w:val="bullet"/>
      <w:lvlText w:val="•"/>
      <w:lvlJc w:val="left"/>
      <w:pPr>
        <w:ind w:left="2016" w:hanging="180"/>
      </w:pPr>
      <w:rPr>
        <w:rFonts w:hint="default"/>
      </w:rPr>
    </w:lvl>
    <w:lvl w:ilvl="3" w:tplc="AC7821EE">
      <w:numFmt w:val="bullet"/>
      <w:lvlText w:val="•"/>
      <w:lvlJc w:val="left"/>
      <w:pPr>
        <w:ind w:left="2964" w:hanging="180"/>
      </w:pPr>
      <w:rPr>
        <w:rFonts w:hint="default"/>
      </w:rPr>
    </w:lvl>
    <w:lvl w:ilvl="4" w:tplc="03B0AEB6">
      <w:numFmt w:val="bullet"/>
      <w:lvlText w:val="•"/>
      <w:lvlJc w:val="left"/>
      <w:pPr>
        <w:ind w:left="3912" w:hanging="180"/>
      </w:pPr>
      <w:rPr>
        <w:rFonts w:hint="default"/>
      </w:rPr>
    </w:lvl>
    <w:lvl w:ilvl="5" w:tplc="22D6F592">
      <w:numFmt w:val="bullet"/>
      <w:lvlText w:val="•"/>
      <w:lvlJc w:val="left"/>
      <w:pPr>
        <w:ind w:left="4860" w:hanging="180"/>
      </w:pPr>
      <w:rPr>
        <w:rFonts w:hint="default"/>
      </w:rPr>
    </w:lvl>
    <w:lvl w:ilvl="6" w:tplc="6C463A96">
      <w:numFmt w:val="bullet"/>
      <w:lvlText w:val="•"/>
      <w:lvlJc w:val="left"/>
      <w:pPr>
        <w:ind w:left="5808" w:hanging="180"/>
      </w:pPr>
      <w:rPr>
        <w:rFonts w:hint="default"/>
      </w:rPr>
    </w:lvl>
    <w:lvl w:ilvl="7" w:tplc="13981678">
      <w:numFmt w:val="bullet"/>
      <w:lvlText w:val="•"/>
      <w:lvlJc w:val="left"/>
      <w:pPr>
        <w:ind w:left="6756" w:hanging="180"/>
      </w:pPr>
      <w:rPr>
        <w:rFonts w:hint="default"/>
      </w:rPr>
    </w:lvl>
    <w:lvl w:ilvl="8" w:tplc="554E08DE">
      <w:numFmt w:val="bullet"/>
      <w:lvlText w:val="•"/>
      <w:lvlJc w:val="left"/>
      <w:pPr>
        <w:ind w:left="7704" w:hanging="180"/>
      </w:pPr>
      <w:rPr>
        <w:rFonts w:hint="default"/>
      </w:rPr>
    </w:lvl>
  </w:abstractNum>
  <w:abstractNum w:abstractNumId="38" w15:restartNumberingAfterBreak="0">
    <w:nsid w:val="741234F0"/>
    <w:multiLevelType w:val="hybridMultilevel"/>
    <w:tmpl w:val="35763F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146CBE"/>
    <w:multiLevelType w:val="multilevel"/>
    <w:tmpl w:val="1D580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0" w15:restartNumberingAfterBreak="0">
    <w:nsid w:val="7CD4201F"/>
    <w:multiLevelType w:val="hybridMultilevel"/>
    <w:tmpl w:val="196CC732"/>
    <w:lvl w:ilvl="0" w:tplc="834A5160">
      <w:numFmt w:val="bullet"/>
      <w:lvlText w:val=""/>
      <w:lvlJc w:val="left"/>
      <w:pPr>
        <w:ind w:left="480" w:hanging="342"/>
      </w:pPr>
      <w:rPr>
        <w:rFonts w:ascii="Wingdings" w:eastAsia="Times New Roman" w:hAnsi="Wingdings" w:hint="default"/>
        <w:w w:val="100"/>
        <w:sz w:val="20"/>
      </w:rPr>
    </w:lvl>
    <w:lvl w:ilvl="1" w:tplc="43E63B00">
      <w:numFmt w:val="bullet"/>
      <w:lvlText w:val="•"/>
      <w:lvlJc w:val="left"/>
      <w:pPr>
        <w:ind w:left="1392" w:hanging="342"/>
      </w:pPr>
      <w:rPr>
        <w:rFonts w:hint="default"/>
      </w:rPr>
    </w:lvl>
    <w:lvl w:ilvl="2" w:tplc="FD6EF938">
      <w:numFmt w:val="bullet"/>
      <w:lvlText w:val="•"/>
      <w:lvlJc w:val="left"/>
      <w:pPr>
        <w:ind w:left="2304" w:hanging="342"/>
      </w:pPr>
      <w:rPr>
        <w:rFonts w:hint="default"/>
      </w:rPr>
    </w:lvl>
    <w:lvl w:ilvl="3" w:tplc="6706ECB4">
      <w:numFmt w:val="bullet"/>
      <w:lvlText w:val="•"/>
      <w:lvlJc w:val="left"/>
      <w:pPr>
        <w:ind w:left="3216" w:hanging="342"/>
      </w:pPr>
      <w:rPr>
        <w:rFonts w:hint="default"/>
      </w:rPr>
    </w:lvl>
    <w:lvl w:ilvl="4" w:tplc="58BCBCE8">
      <w:numFmt w:val="bullet"/>
      <w:lvlText w:val="•"/>
      <w:lvlJc w:val="left"/>
      <w:pPr>
        <w:ind w:left="4128" w:hanging="342"/>
      </w:pPr>
      <w:rPr>
        <w:rFonts w:hint="default"/>
      </w:rPr>
    </w:lvl>
    <w:lvl w:ilvl="5" w:tplc="B412C51C">
      <w:numFmt w:val="bullet"/>
      <w:lvlText w:val="•"/>
      <w:lvlJc w:val="left"/>
      <w:pPr>
        <w:ind w:left="5040" w:hanging="342"/>
      </w:pPr>
      <w:rPr>
        <w:rFonts w:hint="default"/>
      </w:rPr>
    </w:lvl>
    <w:lvl w:ilvl="6" w:tplc="4A180CA4">
      <w:numFmt w:val="bullet"/>
      <w:lvlText w:val="•"/>
      <w:lvlJc w:val="left"/>
      <w:pPr>
        <w:ind w:left="5952" w:hanging="342"/>
      </w:pPr>
      <w:rPr>
        <w:rFonts w:hint="default"/>
      </w:rPr>
    </w:lvl>
    <w:lvl w:ilvl="7" w:tplc="72721668">
      <w:numFmt w:val="bullet"/>
      <w:lvlText w:val="•"/>
      <w:lvlJc w:val="left"/>
      <w:pPr>
        <w:ind w:left="6864" w:hanging="342"/>
      </w:pPr>
      <w:rPr>
        <w:rFonts w:hint="default"/>
      </w:rPr>
    </w:lvl>
    <w:lvl w:ilvl="8" w:tplc="EABAA410">
      <w:numFmt w:val="bullet"/>
      <w:lvlText w:val="•"/>
      <w:lvlJc w:val="left"/>
      <w:pPr>
        <w:ind w:left="7776" w:hanging="342"/>
      </w:pPr>
      <w:rPr>
        <w:rFonts w:hint="default"/>
      </w:rPr>
    </w:lvl>
  </w:abstractNum>
  <w:abstractNum w:abstractNumId="41" w15:restartNumberingAfterBreak="0">
    <w:nsid w:val="7DE916AA"/>
    <w:multiLevelType w:val="hybridMultilevel"/>
    <w:tmpl w:val="6AD4B8D8"/>
    <w:lvl w:ilvl="0" w:tplc="EE56127C">
      <w:start w:val="1"/>
      <w:numFmt w:val="lowerLetter"/>
      <w:lvlText w:val="%1)"/>
      <w:lvlJc w:val="left"/>
      <w:pPr>
        <w:ind w:left="840" w:hanging="710"/>
      </w:pPr>
      <w:rPr>
        <w:rFonts w:ascii="Century Gothic" w:eastAsia="Times New Roman" w:hAnsi="Century Gothic" w:cs="Arial" w:hint="default"/>
        <w:spacing w:val="-16"/>
        <w:w w:val="100"/>
        <w:sz w:val="20"/>
        <w:szCs w:val="20"/>
      </w:rPr>
    </w:lvl>
    <w:lvl w:ilvl="1" w:tplc="876466BA">
      <w:numFmt w:val="bullet"/>
      <w:lvlText w:val="•"/>
      <w:lvlJc w:val="left"/>
      <w:pPr>
        <w:ind w:left="1716" w:hanging="710"/>
      </w:pPr>
      <w:rPr>
        <w:rFonts w:hint="default"/>
      </w:rPr>
    </w:lvl>
    <w:lvl w:ilvl="2" w:tplc="7D408206">
      <w:numFmt w:val="bullet"/>
      <w:lvlText w:val="•"/>
      <w:lvlJc w:val="left"/>
      <w:pPr>
        <w:ind w:left="2592" w:hanging="710"/>
      </w:pPr>
      <w:rPr>
        <w:rFonts w:hint="default"/>
      </w:rPr>
    </w:lvl>
    <w:lvl w:ilvl="3" w:tplc="B7F49BE0">
      <w:numFmt w:val="bullet"/>
      <w:lvlText w:val="•"/>
      <w:lvlJc w:val="left"/>
      <w:pPr>
        <w:ind w:left="3468" w:hanging="710"/>
      </w:pPr>
      <w:rPr>
        <w:rFonts w:hint="default"/>
      </w:rPr>
    </w:lvl>
    <w:lvl w:ilvl="4" w:tplc="8EACC0B0">
      <w:numFmt w:val="bullet"/>
      <w:lvlText w:val="•"/>
      <w:lvlJc w:val="left"/>
      <w:pPr>
        <w:ind w:left="4344" w:hanging="710"/>
      </w:pPr>
      <w:rPr>
        <w:rFonts w:hint="default"/>
      </w:rPr>
    </w:lvl>
    <w:lvl w:ilvl="5" w:tplc="B6E89200">
      <w:numFmt w:val="bullet"/>
      <w:lvlText w:val="•"/>
      <w:lvlJc w:val="left"/>
      <w:pPr>
        <w:ind w:left="5220" w:hanging="710"/>
      </w:pPr>
      <w:rPr>
        <w:rFonts w:hint="default"/>
      </w:rPr>
    </w:lvl>
    <w:lvl w:ilvl="6" w:tplc="9740FB72">
      <w:numFmt w:val="bullet"/>
      <w:lvlText w:val="•"/>
      <w:lvlJc w:val="left"/>
      <w:pPr>
        <w:ind w:left="6096" w:hanging="710"/>
      </w:pPr>
      <w:rPr>
        <w:rFonts w:hint="default"/>
      </w:rPr>
    </w:lvl>
    <w:lvl w:ilvl="7" w:tplc="0B9235DE">
      <w:numFmt w:val="bullet"/>
      <w:lvlText w:val="•"/>
      <w:lvlJc w:val="left"/>
      <w:pPr>
        <w:ind w:left="6972" w:hanging="710"/>
      </w:pPr>
      <w:rPr>
        <w:rFonts w:hint="default"/>
      </w:rPr>
    </w:lvl>
    <w:lvl w:ilvl="8" w:tplc="F2E85F84">
      <w:numFmt w:val="bullet"/>
      <w:lvlText w:val="•"/>
      <w:lvlJc w:val="left"/>
      <w:pPr>
        <w:ind w:left="7848" w:hanging="71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35"/>
  </w:num>
  <w:num w:numId="10">
    <w:abstractNumId w:val="28"/>
  </w:num>
  <w:num w:numId="11">
    <w:abstractNumId w:val="17"/>
  </w:num>
  <w:num w:numId="12">
    <w:abstractNumId w:val="34"/>
  </w:num>
  <w:num w:numId="13">
    <w:abstractNumId w:val="37"/>
  </w:num>
  <w:num w:numId="14">
    <w:abstractNumId w:val="27"/>
  </w:num>
  <w:num w:numId="15">
    <w:abstractNumId w:val="8"/>
  </w:num>
  <w:num w:numId="16">
    <w:abstractNumId w:val="41"/>
  </w:num>
  <w:num w:numId="17">
    <w:abstractNumId w:val="40"/>
  </w:num>
  <w:num w:numId="18">
    <w:abstractNumId w:val="31"/>
  </w:num>
  <w:num w:numId="19">
    <w:abstractNumId w:val="21"/>
  </w:num>
  <w:num w:numId="20">
    <w:abstractNumId w:val="12"/>
  </w:num>
  <w:num w:numId="21">
    <w:abstractNumId w:val="22"/>
  </w:num>
  <w:num w:numId="22">
    <w:abstractNumId w:val="14"/>
  </w:num>
  <w:num w:numId="23">
    <w:abstractNumId w:val="38"/>
  </w:num>
  <w:num w:numId="24">
    <w:abstractNumId w:val="16"/>
  </w:num>
  <w:num w:numId="25">
    <w:abstractNumId w:val="5"/>
  </w:num>
  <w:num w:numId="26">
    <w:abstractNumId w:val="3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9"/>
  </w:num>
  <w:num w:numId="31">
    <w:abstractNumId w:val="23"/>
  </w:num>
  <w:num w:numId="32">
    <w:abstractNumId w:val="25"/>
  </w:num>
  <w:num w:numId="33">
    <w:abstractNumId w:val="1"/>
  </w:num>
  <w:num w:numId="34">
    <w:abstractNumId w:val="24"/>
  </w:num>
  <w:num w:numId="35">
    <w:abstractNumId w:val="6"/>
  </w:num>
  <w:num w:numId="36">
    <w:abstractNumId w:val="30"/>
  </w:num>
  <w:num w:numId="37">
    <w:abstractNumId w:val="3"/>
  </w:num>
  <w:num w:numId="38">
    <w:abstractNumId w:val="39"/>
  </w:num>
  <w:num w:numId="39">
    <w:abstractNumId w:val="20"/>
    <w:lvlOverride w:ilvl="0">
      <w:lvl w:ilvl="0">
        <w:start w:val="1"/>
        <w:numFmt w:val="decimal"/>
        <w:pStyle w:val="01-Level1"/>
        <w:lvlText w:val="Part %1"/>
        <w:lvlJc w:val="left"/>
        <w:pPr>
          <w:tabs>
            <w:tab w:val="num" w:pos="1440"/>
          </w:tabs>
          <w:ind w:left="1440" w:hanging="1440"/>
        </w:pPr>
        <w:rPr>
          <w:rFonts w:asciiTheme="majorHAnsi" w:hAnsiTheme="majorHAnsi" w:hint="default"/>
          <w:color w:val="9BBB59" w:themeColor="accent3"/>
          <w:sz w:val="36"/>
        </w:rPr>
      </w:lvl>
    </w:lvlOverride>
    <w:lvlOverride w:ilvl="1">
      <w:lvl w:ilvl="1">
        <w:start w:val="1"/>
        <w:numFmt w:val="decimalZero"/>
        <w:pStyle w:val="02-Level2"/>
        <w:lvlText w:val="%1.%2"/>
        <w:lvlJc w:val="left"/>
        <w:pPr>
          <w:tabs>
            <w:tab w:val="num" w:pos="1440"/>
          </w:tabs>
          <w:ind w:left="1440" w:hanging="1440"/>
        </w:pPr>
        <w:rPr>
          <w:rFonts w:asciiTheme="majorHAnsi" w:hAnsiTheme="majorHAnsi" w:hint="default"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upperLetter"/>
        <w:pStyle w:val="03-Level3"/>
        <w:lvlText w:val="%3"/>
        <w:lvlJc w:val="left"/>
        <w:pPr>
          <w:tabs>
            <w:tab w:val="num" w:pos="1353"/>
          </w:tabs>
          <w:ind w:left="1353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Zero"/>
        <w:pStyle w:val="04-Level4"/>
        <w:lvlText w:val="%4"/>
        <w:lvlJc w:val="left"/>
        <w:pPr>
          <w:tabs>
            <w:tab w:val="num" w:pos="1800"/>
          </w:tabs>
          <w:ind w:left="2232" w:hanging="432"/>
        </w:pPr>
        <w:rPr>
          <w:rFonts w:hint="default"/>
          <w:b/>
          <w:i w:val="0"/>
          <w:color w:val="9BBB59" w:themeColor="accent3"/>
        </w:rPr>
      </w:lvl>
    </w:lvlOverride>
    <w:lvlOverride w:ilvl="4">
      <w:lvl w:ilvl="4">
        <w:start w:val="1"/>
        <w:numFmt w:val="lowerLetter"/>
        <w:pStyle w:val="05-Level5"/>
        <w:lvlText w:val="%5)"/>
        <w:lvlJc w:val="left"/>
        <w:pPr>
          <w:tabs>
            <w:tab w:val="num" w:pos="2232"/>
          </w:tabs>
          <w:ind w:left="259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4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640" w:hanging="180"/>
        </w:pPr>
        <w:rPr>
          <w:rFonts w:hint="default"/>
        </w:rPr>
      </w:lvl>
    </w:lvlOverride>
  </w:num>
  <w:num w:numId="40">
    <w:abstractNumId w:val="32"/>
  </w:num>
  <w:num w:numId="41">
    <w:abstractNumId w:val="26"/>
  </w:num>
  <w:num w:numId="42">
    <w:abstractNumId w:val="20"/>
  </w:num>
  <w:num w:numId="43">
    <w:abstractNumId w:val="20"/>
    <w:lvlOverride w:ilvl="0">
      <w:lvl w:ilvl="0">
        <w:start w:val="1"/>
        <w:numFmt w:val="decimal"/>
        <w:pStyle w:val="01-Level1"/>
        <w:lvlText w:val="Part %1"/>
        <w:lvlJc w:val="left"/>
        <w:pPr>
          <w:tabs>
            <w:tab w:val="num" w:pos="1440"/>
          </w:tabs>
          <w:ind w:left="1440" w:hanging="1440"/>
        </w:pPr>
        <w:rPr>
          <w:rFonts w:asciiTheme="majorHAnsi" w:hAnsiTheme="majorHAnsi" w:hint="default"/>
          <w:color w:val="9BBB59" w:themeColor="accent3"/>
          <w:sz w:val="36"/>
        </w:rPr>
      </w:lvl>
    </w:lvlOverride>
    <w:lvlOverride w:ilvl="1">
      <w:lvl w:ilvl="1">
        <w:start w:val="1"/>
        <w:numFmt w:val="decimalZero"/>
        <w:pStyle w:val="02-Level2"/>
        <w:lvlText w:val="%1.%2"/>
        <w:lvlJc w:val="left"/>
        <w:pPr>
          <w:tabs>
            <w:tab w:val="num" w:pos="1440"/>
          </w:tabs>
          <w:ind w:left="1440" w:hanging="1440"/>
        </w:pPr>
        <w:rPr>
          <w:rFonts w:asciiTheme="majorHAnsi" w:hAnsiTheme="majorHAnsi" w:hint="default"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upperLetter"/>
        <w:pStyle w:val="03-Level3"/>
        <w:lvlText w:val="%3"/>
        <w:lvlJc w:val="left"/>
        <w:pPr>
          <w:tabs>
            <w:tab w:val="num" w:pos="1353"/>
          </w:tabs>
          <w:ind w:left="1353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Zero"/>
        <w:pStyle w:val="04-Level4"/>
        <w:lvlText w:val="%4"/>
        <w:lvlJc w:val="left"/>
        <w:pPr>
          <w:tabs>
            <w:tab w:val="num" w:pos="1800"/>
          </w:tabs>
          <w:ind w:left="2232" w:hanging="432"/>
        </w:pPr>
        <w:rPr>
          <w:rFonts w:hint="default"/>
          <w:b/>
          <w:i w:val="0"/>
          <w:color w:val="9BBB59" w:themeColor="accent3"/>
        </w:rPr>
      </w:lvl>
    </w:lvlOverride>
    <w:lvlOverride w:ilvl="4">
      <w:lvl w:ilvl="4">
        <w:start w:val="1"/>
        <w:numFmt w:val="lowerLetter"/>
        <w:pStyle w:val="05-Level5"/>
        <w:lvlText w:val="%5)"/>
        <w:lvlJc w:val="left"/>
        <w:pPr>
          <w:tabs>
            <w:tab w:val="num" w:pos="2232"/>
          </w:tabs>
          <w:ind w:left="259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4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640" w:hanging="180"/>
        </w:pPr>
        <w:rPr>
          <w:rFonts w:hint="default"/>
        </w:rPr>
      </w:lvl>
    </w:lvlOverride>
  </w:num>
  <w:num w:numId="44">
    <w:abstractNumId w:val="20"/>
    <w:lvlOverride w:ilvl="0">
      <w:lvl w:ilvl="0">
        <w:start w:val="1"/>
        <w:numFmt w:val="decimal"/>
        <w:pStyle w:val="01-Level1"/>
        <w:lvlText w:val="Part %1"/>
        <w:lvlJc w:val="left"/>
        <w:pPr>
          <w:tabs>
            <w:tab w:val="num" w:pos="1440"/>
          </w:tabs>
          <w:ind w:left="1440" w:hanging="1440"/>
        </w:pPr>
        <w:rPr>
          <w:rFonts w:asciiTheme="majorHAnsi" w:hAnsiTheme="majorHAnsi" w:hint="default"/>
          <w:color w:val="9BBB59" w:themeColor="accent3"/>
          <w:sz w:val="36"/>
        </w:rPr>
      </w:lvl>
    </w:lvlOverride>
    <w:lvlOverride w:ilvl="1">
      <w:lvl w:ilvl="1">
        <w:start w:val="1"/>
        <w:numFmt w:val="decimalZero"/>
        <w:pStyle w:val="02-Level2"/>
        <w:lvlText w:val="%1.%2"/>
        <w:lvlJc w:val="left"/>
        <w:pPr>
          <w:tabs>
            <w:tab w:val="num" w:pos="1440"/>
          </w:tabs>
          <w:ind w:left="1440" w:hanging="1440"/>
        </w:pPr>
        <w:rPr>
          <w:rFonts w:asciiTheme="majorHAnsi" w:hAnsiTheme="majorHAnsi" w:hint="default"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upperLetter"/>
        <w:pStyle w:val="03-Level3"/>
        <w:lvlText w:val="%3"/>
        <w:lvlJc w:val="left"/>
        <w:pPr>
          <w:tabs>
            <w:tab w:val="num" w:pos="1353"/>
          </w:tabs>
          <w:ind w:left="1353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Zero"/>
        <w:pStyle w:val="04-Level4"/>
        <w:lvlText w:val="%4"/>
        <w:lvlJc w:val="left"/>
        <w:pPr>
          <w:tabs>
            <w:tab w:val="num" w:pos="1800"/>
          </w:tabs>
          <w:ind w:left="2232" w:hanging="432"/>
        </w:pPr>
        <w:rPr>
          <w:rFonts w:hint="default"/>
          <w:b/>
          <w:i w:val="0"/>
          <w:color w:val="9BBB59" w:themeColor="accent3"/>
        </w:rPr>
      </w:lvl>
    </w:lvlOverride>
    <w:lvlOverride w:ilvl="4">
      <w:lvl w:ilvl="4">
        <w:start w:val="1"/>
        <w:numFmt w:val="lowerLetter"/>
        <w:pStyle w:val="05-Level5"/>
        <w:lvlText w:val="%5)"/>
        <w:lvlJc w:val="left"/>
        <w:pPr>
          <w:tabs>
            <w:tab w:val="num" w:pos="2232"/>
          </w:tabs>
          <w:ind w:left="259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4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640" w:hanging="180"/>
        </w:pPr>
        <w:rPr>
          <w:rFonts w:hint="default"/>
        </w:rPr>
      </w:lvl>
    </w:lvlOverride>
  </w:num>
  <w:num w:numId="45">
    <w:abstractNumId w:val="20"/>
    <w:lvlOverride w:ilvl="0">
      <w:lvl w:ilvl="0">
        <w:start w:val="1"/>
        <w:numFmt w:val="decimal"/>
        <w:pStyle w:val="01-Level1"/>
        <w:lvlText w:val="Part %1"/>
        <w:lvlJc w:val="left"/>
        <w:pPr>
          <w:tabs>
            <w:tab w:val="num" w:pos="1440"/>
          </w:tabs>
          <w:ind w:left="1440" w:hanging="1440"/>
        </w:pPr>
        <w:rPr>
          <w:rFonts w:asciiTheme="majorHAnsi" w:hAnsiTheme="majorHAnsi" w:hint="default"/>
          <w:color w:val="9BBB59" w:themeColor="accent3"/>
          <w:sz w:val="36"/>
        </w:rPr>
      </w:lvl>
    </w:lvlOverride>
    <w:lvlOverride w:ilvl="1">
      <w:lvl w:ilvl="1">
        <w:start w:val="1"/>
        <w:numFmt w:val="decimalZero"/>
        <w:pStyle w:val="02-Level2"/>
        <w:lvlText w:val="%1.%2"/>
        <w:lvlJc w:val="left"/>
        <w:pPr>
          <w:tabs>
            <w:tab w:val="num" w:pos="1440"/>
          </w:tabs>
          <w:ind w:left="1440" w:hanging="1440"/>
        </w:pPr>
        <w:rPr>
          <w:rFonts w:asciiTheme="majorHAnsi" w:hAnsiTheme="majorHAnsi" w:hint="default"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upperLetter"/>
        <w:pStyle w:val="03-Level3"/>
        <w:lvlText w:val="%3"/>
        <w:lvlJc w:val="left"/>
        <w:pPr>
          <w:tabs>
            <w:tab w:val="num" w:pos="1353"/>
          </w:tabs>
          <w:ind w:left="1353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Zero"/>
        <w:pStyle w:val="04-Level4"/>
        <w:lvlText w:val="%4"/>
        <w:lvlJc w:val="left"/>
        <w:pPr>
          <w:tabs>
            <w:tab w:val="num" w:pos="1800"/>
          </w:tabs>
          <w:ind w:left="2232" w:hanging="432"/>
        </w:pPr>
        <w:rPr>
          <w:rFonts w:hint="default"/>
          <w:b/>
          <w:i w:val="0"/>
          <w:color w:val="9BBB59" w:themeColor="accent3"/>
        </w:rPr>
      </w:lvl>
    </w:lvlOverride>
    <w:lvlOverride w:ilvl="4">
      <w:lvl w:ilvl="4">
        <w:start w:val="1"/>
        <w:numFmt w:val="lowerLetter"/>
        <w:pStyle w:val="05-Level5"/>
        <w:lvlText w:val="%5)"/>
        <w:lvlJc w:val="left"/>
        <w:pPr>
          <w:tabs>
            <w:tab w:val="num" w:pos="2232"/>
          </w:tabs>
          <w:ind w:left="259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4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640" w:hanging="180"/>
        </w:pPr>
        <w:rPr>
          <w:rFonts w:hint="default"/>
        </w:rPr>
      </w:lvl>
    </w:lvlOverride>
  </w:num>
  <w:num w:numId="46">
    <w:abstractNumId w:val="20"/>
    <w:lvlOverride w:ilvl="0">
      <w:lvl w:ilvl="0">
        <w:start w:val="1"/>
        <w:numFmt w:val="decimal"/>
        <w:pStyle w:val="01-Level1"/>
        <w:lvlText w:val="Part %1"/>
        <w:lvlJc w:val="left"/>
        <w:pPr>
          <w:tabs>
            <w:tab w:val="num" w:pos="1440"/>
          </w:tabs>
          <w:ind w:left="1440" w:hanging="1440"/>
        </w:pPr>
        <w:rPr>
          <w:rFonts w:asciiTheme="majorHAnsi" w:hAnsiTheme="majorHAnsi" w:hint="default"/>
          <w:color w:val="9BBB59" w:themeColor="accent3"/>
          <w:sz w:val="36"/>
        </w:rPr>
      </w:lvl>
    </w:lvlOverride>
    <w:lvlOverride w:ilvl="1">
      <w:lvl w:ilvl="1">
        <w:start w:val="1"/>
        <w:numFmt w:val="decimalZero"/>
        <w:pStyle w:val="02-Level2"/>
        <w:lvlText w:val="%1.%2"/>
        <w:lvlJc w:val="left"/>
        <w:pPr>
          <w:tabs>
            <w:tab w:val="num" w:pos="1440"/>
          </w:tabs>
          <w:ind w:left="1440" w:hanging="1440"/>
        </w:pPr>
        <w:rPr>
          <w:rFonts w:asciiTheme="majorHAnsi" w:hAnsiTheme="majorHAnsi" w:hint="default"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upperLetter"/>
        <w:pStyle w:val="03-Level3"/>
        <w:lvlText w:val="%3"/>
        <w:lvlJc w:val="left"/>
        <w:pPr>
          <w:tabs>
            <w:tab w:val="num" w:pos="1353"/>
          </w:tabs>
          <w:ind w:left="1353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Zero"/>
        <w:pStyle w:val="04-Level4"/>
        <w:lvlText w:val="%4"/>
        <w:lvlJc w:val="left"/>
        <w:pPr>
          <w:tabs>
            <w:tab w:val="num" w:pos="1800"/>
          </w:tabs>
          <w:ind w:left="2232" w:hanging="432"/>
        </w:pPr>
        <w:rPr>
          <w:rFonts w:hint="default"/>
          <w:b/>
          <w:i w:val="0"/>
          <w:color w:val="9BBB59" w:themeColor="accent3"/>
        </w:rPr>
      </w:lvl>
    </w:lvlOverride>
    <w:lvlOverride w:ilvl="4">
      <w:lvl w:ilvl="4">
        <w:start w:val="1"/>
        <w:numFmt w:val="lowerLetter"/>
        <w:pStyle w:val="05-Level5"/>
        <w:lvlText w:val="%5)"/>
        <w:lvlJc w:val="left"/>
        <w:pPr>
          <w:tabs>
            <w:tab w:val="num" w:pos="2232"/>
          </w:tabs>
          <w:ind w:left="259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4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640" w:hanging="180"/>
        </w:pPr>
        <w:rPr>
          <w:rFonts w:hint="default"/>
        </w:rPr>
      </w:lvl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38"/>
    <w:rsid w:val="0000443B"/>
    <w:rsid w:val="000138B1"/>
    <w:rsid w:val="00015A3D"/>
    <w:rsid w:val="00015E1B"/>
    <w:rsid w:val="0002520A"/>
    <w:rsid w:val="000255AF"/>
    <w:rsid w:val="000257F1"/>
    <w:rsid w:val="0003251E"/>
    <w:rsid w:val="00032BA6"/>
    <w:rsid w:val="000343DA"/>
    <w:rsid w:val="000346DE"/>
    <w:rsid w:val="00034CED"/>
    <w:rsid w:val="000357D5"/>
    <w:rsid w:val="000458A7"/>
    <w:rsid w:val="000477C2"/>
    <w:rsid w:val="000541CB"/>
    <w:rsid w:val="0005485A"/>
    <w:rsid w:val="00063800"/>
    <w:rsid w:val="000749E2"/>
    <w:rsid w:val="00074FE1"/>
    <w:rsid w:val="00075BEB"/>
    <w:rsid w:val="00077F19"/>
    <w:rsid w:val="00080B57"/>
    <w:rsid w:val="000818D0"/>
    <w:rsid w:val="00086FCA"/>
    <w:rsid w:val="00086FD1"/>
    <w:rsid w:val="000A0EA0"/>
    <w:rsid w:val="000B3C32"/>
    <w:rsid w:val="000B4637"/>
    <w:rsid w:val="000C4B2E"/>
    <w:rsid w:val="000C4D14"/>
    <w:rsid w:val="000C70FC"/>
    <w:rsid w:val="000D20D3"/>
    <w:rsid w:val="000D423A"/>
    <w:rsid w:val="000D65D2"/>
    <w:rsid w:val="000F017E"/>
    <w:rsid w:val="000F2705"/>
    <w:rsid w:val="000F3052"/>
    <w:rsid w:val="000F5FDA"/>
    <w:rsid w:val="000F686C"/>
    <w:rsid w:val="00104C4A"/>
    <w:rsid w:val="00110AE6"/>
    <w:rsid w:val="001134A9"/>
    <w:rsid w:val="0011703B"/>
    <w:rsid w:val="00117880"/>
    <w:rsid w:val="001235AA"/>
    <w:rsid w:val="00123A29"/>
    <w:rsid w:val="00127A2C"/>
    <w:rsid w:val="001306DF"/>
    <w:rsid w:val="00130E1C"/>
    <w:rsid w:val="00141068"/>
    <w:rsid w:val="0014222E"/>
    <w:rsid w:val="00146A0A"/>
    <w:rsid w:val="00151421"/>
    <w:rsid w:val="00152857"/>
    <w:rsid w:val="00155F02"/>
    <w:rsid w:val="00157A03"/>
    <w:rsid w:val="0016141C"/>
    <w:rsid w:val="00161C4C"/>
    <w:rsid w:val="00164C02"/>
    <w:rsid w:val="0016542F"/>
    <w:rsid w:val="00165584"/>
    <w:rsid w:val="00166155"/>
    <w:rsid w:val="00173183"/>
    <w:rsid w:val="00173B3E"/>
    <w:rsid w:val="00174458"/>
    <w:rsid w:val="00182F1D"/>
    <w:rsid w:val="001937FF"/>
    <w:rsid w:val="00195464"/>
    <w:rsid w:val="0019744F"/>
    <w:rsid w:val="001A10D8"/>
    <w:rsid w:val="001A6ADF"/>
    <w:rsid w:val="001A6FD9"/>
    <w:rsid w:val="001B2561"/>
    <w:rsid w:val="001B3F1B"/>
    <w:rsid w:val="001C1CFB"/>
    <w:rsid w:val="001C4C63"/>
    <w:rsid w:val="001F6BDC"/>
    <w:rsid w:val="002009A5"/>
    <w:rsid w:val="00201F4E"/>
    <w:rsid w:val="00203B5E"/>
    <w:rsid w:val="00205771"/>
    <w:rsid w:val="002139F6"/>
    <w:rsid w:val="00213EC2"/>
    <w:rsid w:val="00214626"/>
    <w:rsid w:val="00216099"/>
    <w:rsid w:val="00222401"/>
    <w:rsid w:val="0022762D"/>
    <w:rsid w:val="00232F52"/>
    <w:rsid w:val="00237882"/>
    <w:rsid w:val="002535C5"/>
    <w:rsid w:val="00255112"/>
    <w:rsid w:val="00260105"/>
    <w:rsid w:val="0026332E"/>
    <w:rsid w:val="00263545"/>
    <w:rsid w:val="00273930"/>
    <w:rsid w:val="00274803"/>
    <w:rsid w:val="00281451"/>
    <w:rsid w:val="002828DA"/>
    <w:rsid w:val="002919D4"/>
    <w:rsid w:val="00294539"/>
    <w:rsid w:val="002A2733"/>
    <w:rsid w:val="002A29F4"/>
    <w:rsid w:val="002B00D1"/>
    <w:rsid w:val="002B3ADF"/>
    <w:rsid w:val="002B733E"/>
    <w:rsid w:val="002C2281"/>
    <w:rsid w:val="002C5814"/>
    <w:rsid w:val="002C5F15"/>
    <w:rsid w:val="002E1366"/>
    <w:rsid w:val="002F146B"/>
    <w:rsid w:val="00303C76"/>
    <w:rsid w:val="003164D7"/>
    <w:rsid w:val="003169FF"/>
    <w:rsid w:val="00317792"/>
    <w:rsid w:val="00321A6C"/>
    <w:rsid w:val="0032462F"/>
    <w:rsid w:val="0033496C"/>
    <w:rsid w:val="00340467"/>
    <w:rsid w:val="00341F3A"/>
    <w:rsid w:val="003438EF"/>
    <w:rsid w:val="00343CD3"/>
    <w:rsid w:val="00345FD2"/>
    <w:rsid w:val="00346FC6"/>
    <w:rsid w:val="003706A6"/>
    <w:rsid w:val="00381020"/>
    <w:rsid w:val="003813AD"/>
    <w:rsid w:val="003820E5"/>
    <w:rsid w:val="00386E86"/>
    <w:rsid w:val="003936FD"/>
    <w:rsid w:val="00394F12"/>
    <w:rsid w:val="003A28B7"/>
    <w:rsid w:val="003B0014"/>
    <w:rsid w:val="003B1D0A"/>
    <w:rsid w:val="003B471D"/>
    <w:rsid w:val="003B5725"/>
    <w:rsid w:val="003B6B0E"/>
    <w:rsid w:val="003C0A2F"/>
    <w:rsid w:val="003C25C3"/>
    <w:rsid w:val="003C4697"/>
    <w:rsid w:val="003C4DAC"/>
    <w:rsid w:val="003D0C16"/>
    <w:rsid w:val="003E029D"/>
    <w:rsid w:val="003E240E"/>
    <w:rsid w:val="003E3F54"/>
    <w:rsid w:val="003F11AD"/>
    <w:rsid w:val="003F143D"/>
    <w:rsid w:val="004027BD"/>
    <w:rsid w:val="00402846"/>
    <w:rsid w:val="00403C4F"/>
    <w:rsid w:val="004048B7"/>
    <w:rsid w:val="004079E0"/>
    <w:rsid w:val="00411DAC"/>
    <w:rsid w:val="00414020"/>
    <w:rsid w:val="004166C3"/>
    <w:rsid w:val="0042158D"/>
    <w:rsid w:val="0042397E"/>
    <w:rsid w:val="00424B8C"/>
    <w:rsid w:val="00430473"/>
    <w:rsid w:val="00430D67"/>
    <w:rsid w:val="00431786"/>
    <w:rsid w:val="00436F83"/>
    <w:rsid w:val="00440B7D"/>
    <w:rsid w:val="004412F7"/>
    <w:rsid w:val="00446E2E"/>
    <w:rsid w:val="00450544"/>
    <w:rsid w:val="00450592"/>
    <w:rsid w:val="00450931"/>
    <w:rsid w:val="00452993"/>
    <w:rsid w:val="00455378"/>
    <w:rsid w:val="00457566"/>
    <w:rsid w:val="00465E92"/>
    <w:rsid w:val="00471411"/>
    <w:rsid w:val="00472D0E"/>
    <w:rsid w:val="00473823"/>
    <w:rsid w:val="00475CBF"/>
    <w:rsid w:val="00477AC8"/>
    <w:rsid w:val="0048639C"/>
    <w:rsid w:val="004874A6"/>
    <w:rsid w:val="00491381"/>
    <w:rsid w:val="00491AEA"/>
    <w:rsid w:val="00492967"/>
    <w:rsid w:val="00494861"/>
    <w:rsid w:val="00494996"/>
    <w:rsid w:val="00494B93"/>
    <w:rsid w:val="004A3211"/>
    <w:rsid w:val="004A7654"/>
    <w:rsid w:val="004B246D"/>
    <w:rsid w:val="004B4572"/>
    <w:rsid w:val="004B4FA2"/>
    <w:rsid w:val="004C1E00"/>
    <w:rsid w:val="004C6466"/>
    <w:rsid w:val="004C7B25"/>
    <w:rsid w:val="004D03F3"/>
    <w:rsid w:val="004D1CA4"/>
    <w:rsid w:val="004D798F"/>
    <w:rsid w:val="004D79B8"/>
    <w:rsid w:val="004F111F"/>
    <w:rsid w:val="004F2FA8"/>
    <w:rsid w:val="004F473D"/>
    <w:rsid w:val="004F4C1C"/>
    <w:rsid w:val="004F618F"/>
    <w:rsid w:val="004F6F54"/>
    <w:rsid w:val="004F7176"/>
    <w:rsid w:val="005057C4"/>
    <w:rsid w:val="00521857"/>
    <w:rsid w:val="00524EDB"/>
    <w:rsid w:val="005277D0"/>
    <w:rsid w:val="00532B2E"/>
    <w:rsid w:val="005354BD"/>
    <w:rsid w:val="005378A5"/>
    <w:rsid w:val="0054371F"/>
    <w:rsid w:val="0054664E"/>
    <w:rsid w:val="00547CF7"/>
    <w:rsid w:val="0055001A"/>
    <w:rsid w:val="00550890"/>
    <w:rsid w:val="00556264"/>
    <w:rsid w:val="0055644D"/>
    <w:rsid w:val="00561A0B"/>
    <w:rsid w:val="0056354C"/>
    <w:rsid w:val="005636E6"/>
    <w:rsid w:val="00566C27"/>
    <w:rsid w:val="00567D25"/>
    <w:rsid w:val="00571D00"/>
    <w:rsid w:val="00572391"/>
    <w:rsid w:val="00574031"/>
    <w:rsid w:val="00575A4B"/>
    <w:rsid w:val="005830F0"/>
    <w:rsid w:val="00587A34"/>
    <w:rsid w:val="005909EA"/>
    <w:rsid w:val="005918FD"/>
    <w:rsid w:val="00595D56"/>
    <w:rsid w:val="00597CF5"/>
    <w:rsid w:val="005A3C59"/>
    <w:rsid w:val="005A3E95"/>
    <w:rsid w:val="005A610D"/>
    <w:rsid w:val="005A7873"/>
    <w:rsid w:val="005B50C1"/>
    <w:rsid w:val="005C6F78"/>
    <w:rsid w:val="005C7B5B"/>
    <w:rsid w:val="005D5823"/>
    <w:rsid w:val="005D7383"/>
    <w:rsid w:val="005E6D2B"/>
    <w:rsid w:val="005E7971"/>
    <w:rsid w:val="005F6EBE"/>
    <w:rsid w:val="0060023E"/>
    <w:rsid w:val="00601024"/>
    <w:rsid w:val="00605AE5"/>
    <w:rsid w:val="00607447"/>
    <w:rsid w:val="00610E12"/>
    <w:rsid w:val="00613217"/>
    <w:rsid w:val="006223CF"/>
    <w:rsid w:val="0063030F"/>
    <w:rsid w:val="00637BE1"/>
    <w:rsid w:val="00637ED5"/>
    <w:rsid w:val="006442E9"/>
    <w:rsid w:val="006446E0"/>
    <w:rsid w:val="006519EB"/>
    <w:rsid w:val="00654E19"/>
    <w:rsid w:val="00656415"/>
    <w:rsid w:val="00662854"/>
    <w:rsid w:val="00662BED"/>
    <w:rsid w:val="0066312D"/>
    <w:rsid w:val="00665EDA"/>
    <w:rsid w:val="006764FA"/>
    <w:rsid w:val="00676FFA"/>
    <w:rsid w:val="00681F90"/>
    <w:rsid w:val="006822F5"/>
    <w:rsid w:val="00694928"/>
    <w:rsid w:val="00696363"/>
    <w:rsid w:val="006A3BF3"/>
    <w:rsid w:val="006A729E"/>
    <w:rsid w:val="006B0C36"/>
    <w:rsid w:val="006B1FBD"/>
    <w:rsid w:val="006B54B2"/>
    <w:rsid w:val="006B6BAC"/>
    <w:rsid w:val="006B7BBF"/>
    <w:rsid w:val="006C2DC1"/>
    <w:rsid w:val="006D28DE"/>
    <w:rsid w:val="006D3A72"/>
    <w:rsid w:val="006E2A9F"/>
    <w:rsid w:val="006E3E8B"/>
    <w:rsid w:val="006E5141"/>
    <w:rsid w:val="006F1E86"/>
    <w:rsid w:val="00700E16"/>
    <w:rsid w:val="00704439"/>
    <w:rsid w:val="00712323"/>
    <w:rsid w:val="0071428C"/>
    <w:rsid w:val="00721347"/>
    <w:rsid w:val="00721517"/>
    <w:rsid w:val="00725523"/>
    <w:rsid w:val="0072617E"/>
    <w:rsid w:val="00727574"/>
    <w:rsid w:val="007316C8"/>
    <w:rsid w:val="007447DD"/>
    <w:rsid w:val="00746DDE"/>
    <w:rsid w:val="007512A4"/>
    <w:rsid w:val="00752D3E"/>
    <w:rsid w:val="00760467"/>
    <w:rsid w:val="00773EAB"/>
    <w:rsid w:val="007748B2"/>
    <w:rsid w:val="007755B8"/>
    <w:rsid w:val="0077596F"/>
    <w:rsid w:val="00781E5C"/>
    <w:rsid w:val="00782F16"/>
    <w:rsid w:val="007841CC"/>
    <w:rsid w:val="007909A5"/>
    <w:rsid w:val="007A24CD"/>
    <w:rsid w:val="007B1B4C"/>
    <w:rsid w:val="007B2D95"/>
    <w:rsid w:val="007C1383"/>
    <w:rsid w:val="007C17A0"/>
    <w:rsid w:val="007C41B4"/>
    <w:rsid w:val="007C4C89"/>
    <w:rsid w:val="007C60BB"/>
    <w:rsid w:val="007D02C9"/>
    <w:rsid w:val="007D61D8"/>
    <w:rsid w:val="007D7B50"/>
    <w:rsid w:val="007E35BE"/>
    <w:rsid w:val="007E6A85"/>
    <w:rsid w:val="007F5903"/>
    <w:rsid w:val="007F7C93"/>
    <w:rsid w:val="008009FF"/>
    <w:rsid w:val="00801411"/>
    <w:rsid w:val="008118C9"/>
    <w:rsid w:val="0081270E"/>
    <w:rsid w:val="00820DBC"/>
    <w:rsid w:val="00822290"/>
    <w:rsid w:val="0082269E"/>
    <w:rsid w:val="008364B1"/>
    <w:rsid w:val="0084087F"/>
    <w:rsid w:val="0084159D"/>
    <w:rsid w:val="008419E0"/>
    <w:rsid w:val="008438E9"/>
    <w:rsid w:val="00846658"/>
    <w:rsid w:val="00847C9C"/>
    <w:rsid w:val="00853FE3"/>
    <w:rsid w:val="00854099"/>
    <w:rsid w:val="0086258C"/>
    <w:rsid w:val="00864817"/>
    <w:rsid w:val="00882432"/>
    <w:rsid w:val="00886116"/>
    <w:rsid w:val="00894B9B"/>
    <w:rsid w:val="00895EB4"/>
    <w:rsid w:val="0089799C"/>
    <w:rsid w:val="008A3DCD"/>
    <w:rsid w:val="008A4F0C"/>
    <w:rsid w:val="008A638E"/>
    <w:rsid w:val="008B2D58"/>
    <w:rsid w:val="008B3DEE"/>
    <w:rsid w:val="008B6027"/>
    <w:rsid w:val="008B6B7F"/>
    <w:rsid w:val="008B7405"/>
    <w:rsid w:val="008C753E"/>
    <w:rsid w:val="008D204A"/>
    <w:rsid w:val="008D3A91"/>
    <w:rsid w:val="008D5F52"/>
    <w:rsid w:val="008E35EA"/>
    <w:rsid w:val="008E6A6E"/>
    <w:rsid w:val="008F0737"/>
    <w:rsid w:val="008F6962"/>
    <w:rsid w:val="008F7B70"/>
    <w:rsid w:val="009003FB"/>
    <w:rsid w:val="00900961"/>
    <w:rsid w:val="00906A43"/>
    <w:rsid w:val="00910474"/>
    <w:rsid w:val="00913467"/>
    <w:rsid w:val="00913666"/>
    <w:rsid w:val="00916442"/>
    <w:rsid w:val="009167C3"/>
    <w:rsid w:val="00916F38"/>
    <w:rsid w:val="0092219C"/>
    <w:rsid w:val="00925F4B"/>
    <w:rsid w:val="00930D6B"/>
    <w:rsid w:val="00935655"/>
    <w:rsid w:val="00941DB3"/>
    <w:rsid w:val="00954D0E"/>
    <w:rsid w:val="00954D58"/>
    <w:rsid w:val="009550D1"/>
    <w:rsid w:val="009554B5"/>
    <w:rsid w:val="00956C59"/>
    <w:rsid w:val="00963007"/>
    <w:rsid w:val="0096423F"/>
    <w:rsid w:val="00965F4B"/>
    <w:rsid w:val="00970C3F"/>
    <w:rsid w:val="009744A4"/>
    <w:rsid w:val="00975275"/>
    <w:rsid w:val="00976161"/>
    <w:rsid w:val="00976303"/>
    <w:rsid w:val="0098017F"/>
    <w:rsid w:val="00982B26"/>
    <w:rsid w:val="0098554C"/>
    <w:rsid w:val="009858D9"/>
    <w:rsid w:val="00994065"/>
    <w:rsid w:val="009A3918"/>
    <w:rsid w:val="009A552D"/>
    <w:rsid w:val="009B1F83"/>
    <w:rsid w:val="009B207C"/>
    <w:rsid w:val="009C11E0"/>
    <w:rsid w:val="009C469D"/>
    <w:rsid w:val="009C5B9D"/>
    <w:rsid w:val="009D1D1A"/>
    <w:rsid w:val="009D47AA"/>
    <w:rsid w:val="009D61A3"/>
    <w:rsid w:val="009E251B"/>
    <w:rsid w:val="009E3032"/>
    <w:rsid w:val="009E59A8"/>
    <w:rsid w:val="009F47BC"/>
    <w:rsid w:val="009F50B7"/>
    <w:rsid w:val="00A01A50"/>
    <w:rsid w:val="00A030E9"/>
    <w:rsid w:val="00A03235"/>
    <w:rsid w:val="00A04126"/>
    <w:rsid w:val="00A043FE"/>
    <w:rsid w:val="00A13660"/>
    <w:rsid w:val="00A144B2"/>
    <w:rsid w:val="00A177C4"/>
    <w:rsid w:val="00A229B4"/>
    <w:rsid w:val="00A24BAF"/>
    <w:rsid w:val="00A36599"/>
    <w:rsid w:val="00A46D08"/>
    <w:rsid w:val="00A47EA0"/>
    <w:rsid w:val="00A51163"/>
    <w:rsid w:val="00A51CB1"/>
    <w:rsid w:val="00A56DED"/>
    <w:rsid w:val="00A606C4"/>
    <w:rsid w:val="00A63C63"/>
    <w:rsid w:val="00A7144A"/>
    <w:rsid w:val="00A71799"/>
    <w:rsid w:val="00A71815"/>
    <w:rsid w:val="00A72684"/>
    <w:rsid w:val="00A76BD2"/>
    <w:rsid w:val="00A82742"/>
    <w:rsid w:val="00A970F1"/>
    <w:rsid w:val="00AB3E8B"/>
    <w:rsid w:val="00AB7A51"/>
    <w:rsid w:val="00AC555A"/>
    <w:rsid w:val="00AD1A4D"/>
    <w:rsid w:val="00AD2E3C"/>
    <w:rsid w:val="00AD3C9B"/>
    <w:rsid w:val="00AD5072"/>
    <w:rsid w:val="00AE232A"/>
    <w:rsid w:val="00AE4F3B"/>
    <w:rsid w:val="00AF0592"/>
    <w:rsid w:val="00AF0EDA"/>
    <w:rsid w:val="00AF1AE3"/>
    <w:rsid w:val="00AF2D40"/>
    <w:rsid w:val="00AF745E"/>
    <w:rsid w:val="00B00630"/>
    <w:rsid w:val="00B01D10"/>
    <w:rsid w:val="00B047F6"/>
    <w:rsid w:val="00B04EA5"/>
    <w:rsid w:val="00B13725"/>
    <w:rsid w:val="00B3254D"/>
    <w:rsid w:val="00B35E0E"/>
    <w:rsid w:val="00B36813"/>
    <w:rsid w:val="00B40287"/>
    <w:rsid w:val="00B514CF"/>
    <w:rsid w:val="00B529DF"/>
    <w:rsid w:val="00B659B0"/>
    <w:rsid w:val="00B74F39"/>
    <w:rsid w:val="00B7557C"/>
    <w:rsid w:val="00B82C08"/>
    <w:rsid w:val="00B96621"/>
    <w:rsid w:val="00BA155D"/>
    <w:rsid w:val="00BA4C49"/>
    <w:rsid w:val="00BC0389"/>
    <w:rsid w:val="00BC65D3"/>
    <w:rsid w:val="00BC7792"/>
    <w:rsid w:val="00BD106B"/>
    <w:rsid w:val="00BD1C45"/>
    <w:rsid w:val="00BD1FCD"/>
    <w:rsid w:val="00BD5FB7"/>
    <w:rsid w:val="00BE0E1D"/>
    <w:rsid w:val="00BE293A"/>
    <w:rsid w:val="00BE2A35"/>
    <w:rsid w:val="00BF49BF"/>
    <w:rsid w:val="00BF76FD"/>
    <w:rsid w:val="00C11672"/>
    <w:rsid w:val="00C15D97"/>
    <w:rsid w:val="00C15F72"/>
    <w:rsid w:val="00C26D61"/>
    <w:rsid w:val="00C34752"/>
    <w:rsid w:val="00C425E8"/>
    <w:rsid w:val="00C43029"/>
    <w:rsid w:val="00C445A4"/>
    <w:rsid w:val="00C50CD0"/>
    <w:rsid w:val="00C52F00"/>
    <w:rsid w:val="00C556F6"/>
    <w:rsid w:val="00C571F1"/>
    <w:rsid w:val="00C613A3"/>
    <w:rsid w:val="00C6490A"/>
    <w:rsid w:val="00C66E89"/>
    <w:rsid w:val="00C7490E"/>
    <w:rsid w:val="00C74B6D"/>
    <w:rsid w:val="00C770DC"/>
    <w:rsid w:val="00C7732C"/>
    <w:rsid w:val="00C831AA"/>
    <w:rsid w:val="00C913D5"/>
    <w:rsid w:val="00C95BC6"/>
    <w:rsid w:val="00C95D94"/>
    <w:rsid w:val="00C96493"/>
    <w:rsid w:val="00C96E26"/>
    <w:rsid w:val="00CA77EE"/>
    <w:rsid w:val="00CB1C29"/>
    <w:rsid w:val="00CB1FAD"/>
    <w:rsid w:val="00CB7917"/>
    <w:rsid w:val="00CC1425"/>
    <w:rsid w:val="00CC2BF3"/>
    <w:rsid w:val="00CC3404"/>
    <w:rsid w:val="00CD0C8D"/>
    <w:rsid w:val="00CD206B"/>
    <w:rsid w:val="00CD3ECD"/>
    <w:rsid w:val="00CE13F4"/>
    <w:rsid w:val="00CE2698"/>
    <w:rsid w:val="00CE2D2A"/>
    <w:rsid w:val="00CE384C"/>
    <w:rsid w:val="00CE6042"/>
    <w:rsid w:val="00CF793A"/>
    <w:rsid w:val="00D03F57"/>
    <w:rsid w:val="00D0474A"/>
    <w:rsid w:val="00D04C79"/>
    <w:rsid w:val="00D061E1"/>
    <w:rsid w:val="00D07EB7"/>
    <w:rsid w:val="00D114F5"/>
    <w:rsid w:val="00D22339"/>
    <w:rsid w:val="00D323C9"/>
    <w:rsid w:val="00D33427"/>
    <w:rsid w:val="00D3452C"/>
    <w:rsid w:val="00D3710D"/>
    <w:rsid w:val="00D44515"/>
    <w:rsid w:val="00D456B0"/>
    <w:rsid w:val="00D56C31"/>
    <w:rsid w:val="00D6355A"/>
    <w:rsid w:val="00D74D35"/>
    <w:rsid w:val="00D7671A"/>
    <w:rsid w:val="00D81281"/>
    <w:rsid w:val="00D82FB9"/>
    <w:rsid w:val="00D83267"/>
    <w:rsid w:val="00D9609C"/>
    <w:rsid w:val="00DA11C8"/>
    <w:rsid w:val="00DA580B"/>
    <w:rsid w:val="00DB0E9D"/>
    <w:rsid w:val="00DB1BCA"/>
    <w:rsid w:val="00DB4180"/>
    <w:rsid w:val="00DB4B39"/>
    <w:rsid w:val="00DC2E0A"/>
    <w:rsid w:val="00DC51FA"/>
    <w:rsid w:val="00DC5F43"/>
    <w:rsid w:val="00DD57B1"/>
    <w:rsid w:val="00DE2543"/>
    <w:rsid w:val="00DE508D"/>
    <w:rsid w:val="00DE5852"/>
    <w:rsid w:val="00DE58D3"/>
    <w:rsid w:val="00DE59D6"/>
    <w:rsid w:val="00DF259F"/>
    <w:rsid w:val="00DF3C08"/>
    <w:rsid w:val="00DF5877"/>
    <w:rsid w:val="00DF73A4"/>
    <w:rsid w:val="00DF755A"/>
    <w:rsid w:val="00DF7E31"/>
    <w:rsid w:val="00E063A7"/>
    <w:rsid w:val="00E07C4D"/>
    <w:rsid w:val="00E130F3"/>
    <w:rsid w:val="00E132FD"/>
    <w:rsid w:val="00E14B57"/>
    <w:rsid w:val="00E14C7A"/>
    <w:rsid w:val="00E30B5F"/>
    <w:rsid w:val="00E31D5E"/>
    <w:rsid w:val="00E3348A"/>
    <w:rsid w:val="00E349DC"/>
    <w:rsid w:val="00E54644"/>
    <w:rsid w:val="00E60F2A"/>
    <w:rsid w:val="00E61BB2"/>
    <w:rsid w:val="00E8181E"/>
    <w:rsid w:val="00E84568"/>
    <w:rsid w:val="00E92F1D"/>
    <w:rsid w:val="00E94CE8"/>
    <w:rsid w:val="00E9668C"/>
    <w:rsid w:val="00EA1831"/>
    <w:rsid w:val="00EA2666"/>
    <w:rsid w:val="00EA2753"/>
    <w:rsid w:val="00EA3A4E"/>
    <w:rsid w:val="00EA43B5"/>
    <w:rsid w:val="00EB008F"/>
    <w:rsid w:val="00EC3A3D"/>
    <w:rsid w:val="00ED32AE"/>
    <w:rsid w:val="00ED3C36"/>
    <w:rsid w:val="00ED4BC1"/>
    <w:rsid w:val="00EE1E53"/>
    <w:rsid w:val="00EF23C6"/>
    <w:rsid w:val="00EF59D7"/>
    <w:rsid w:val="00EF70A1"/>
    <w:rsid w:val="00F00C69"/>
    <w:rsid w:val="00F035E5"/>
    <w:rsid w:val="00F05542"/>
    <w:rsid w:val="00F0688C"/>
    <w:rsid w:val="00F11C61"/>
    <w:rsid w:val="00F23012"/>
    <w:rsid w:val="00F23046"/>
    <w:rsid w:val="00F27195"/>
    <w:rsid w:val="00F27275"/>
    <w:rsid w:val="00F31692"/>
    <w:rsid w:val="00F37DB7"/>
    <w:rsid w:val="00F55572"/>
    <w:rsid w:val="00F60DB0"/>
    <w:rsid w:val="00F62E50"/>
    <w:rsid w:val="00F71176"/>
    <w:rsid w:val="00F82323"/>
    <w:rsid w:val="00F82678"/>
    <w:rsid w:val="00F86C36"/>
    <w:rsid w:val="00F8702A"/>
    <w:rsid w:val="00F87110"/>
    <w:rsid w:val="00F93E49"/>
    <w:rsid w:val="00F970AB"/>
    <w:rsid w:val="00FA03E8"/>
    <w:rsid w:val="00FB336A"/>
    <w:rsid w:val="00FC19AF"/>
    <w:rsid w:val="00FC3861"/>
    <w:rsid w:val="00FC46FD"/>
    <w:rsid w:val="00FD0BAB"/>
    <w:rsid w:val="00FD0C39"/>
    <w:rsid w:val="60F4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FD472B0"/>
  <w15:docId w15:val="{AC32EF60-2FD8-4D3E-82A3-10DCCDB6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A6C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321A6C"/>
    <w:pPr>
      <w:spacing w:before="90"/>
      <w:ind w:left="322" w:hanging="444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6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1A6C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21A6C"/>
    <w:rPr>
      <w:rFonts w:ascii="Arial" w:eastAsia="Times New Roman" w:hAnsi="Arial"/>
      <w:b/>
      <w:sz w:val="32"/>
      <w:lang w:eastAsia="pl-PL"/>
    </w:rPr>
  </w:style>
  <w:style w:type="character" w:customStyle="1" w:styleId="Nagwek4Znak">
    <w:name w:val="Nagłówek 4 Znak"/>
    <w:link w:val="Nagwek4"/>
    <w:uiPriority w:val="99"/>
    <w:rsid w:val="00321A6C"/>
    <w:rPr>
      <w:rFonts w:ascii="Calibri Light" w:hAnsi="Calibri Light"/>
      <w:i/>
      <w:color w:val="2F549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1A6C"/>
    <w:pPr>
      <w:ind w:left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321A6C"/>
    <w:rPr>
      <w:rFonts w:ascii="Arial" w:eastAsia="Times New Roman" w:hAnsi="Arial"/>
      <w:sz w:val="20"/>
      <w:lang w:eastAsia="pl-PL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321A6C"/>
    <w:pPr>
      <w:ind w:left="120"/>
    </w:pPr>
  </w:style>
  <w:style w:type="character" w:customStyle="1" w:styleId="Domylnaczcionkaakapitu1">
    <w:name w:val="Domyślna czcionka akapitu1"/>
    <w:uiPriority w:val="99"/>
    <w:rsid w:val="00321A6C"/>
  </w:style>
  <w:style w:type="paragraph" w:customStyle="1" w:styleId="Standard">
    <w:name w:val="Standard"/>
    <w:uiPriority w:val="99"/>
    <w:rsid w:val="00321A6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274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4803"/>
    <w:rPr>
      <w:rFonts w:ascii="Segoe UI" w:eastAsia="Times New Roman" w:hAnsi="Segoe UI"/>
      <w:sz w:val="18"/>
      <w:lang w:eastAsia="pl-PL"/>
    </w:rPr>
  </w:style>
  <w:style w:type="character" w:styleId="Odwoaniedokomentarza">
    <w:name w:val="annotation reference"/>
    <w:uiPriority w:val="99"/>
    <w:semiHidden/>
    <w:rsid w:val="00086F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6F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6FCA"/>
    <w:rPr>
      <w:rFonts w:ascii="Arial" w:eastAsia="Times New Roman" w:hAnsi="Arial"/>
      <w:sz w:val="20"/>
      <w:lang w:eastAsia="pl-PL"/>
    </w:rPr>
  </w:style>
  <w:style w:type="table" w:styleId="Tabela-Siatka">
    <w:name w:val="Table Grid"/>
    <w:basedOn w:val="Standardowy"/>
    <w:uiPriority w:val="99"/>
    <w:rsid w:val="00D96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4215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158D"/>
    <w:pPr>
      <w:tabs>
        <w:tab w:val="center" w:pos="4680"/>
        <w:tab w:val="right" w:pos="9360"/>
      </w:tabs>
    </w:pPr>
  </w:style>
  <w:style w:type="character" w:customStyle="1" w:styleId="HeaderChar1">
    <w:name w:val="Header Char1"/>
    <w:uiPriority w:val="99"/>
    <w:semiHidden/>
    <w:rsid w:val="00D10AF8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4215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158D"/>
    <w:pPr>
      <w:tabs>
        <w:tab w:val="center" w:pos="4680"/>
        <w:tab w:val="right" w:pos="9360"/>
      </w:tabs>
    </w:pPr>
  </w:style>
  <w:style w:type="character" w:customStyle="1" w:styleId="FooterChar1">
    <w:name w:val="Footer Char1"/>
    <w:uiPriority w:val="99"/>
    <w:semiHidden/>
    <w:rsid w:val="00D10AF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07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0737"/>
    <w:rPr>
      <w:rFonts w:ascii="Arial" w:eastAsia="Times New Roman" w:hAnsi="Arial"/>
      <w:b/>
      <w:sz w:val="20"/>
      <w:lang w:eastAsia="pl-PL"/>
    </w:rPr>
  </w:style>
  <w:style w:type="paragraph" w:customStyle="1" w:styleId="VMS2">
    <w:name w:val="VMS 2"/>
    <w:basedOn w:val="Normalny"/>
    <w:link w:val="VMS2Znak"/>
    <w:uiPriority w:val="99"/>
    <w:rsid w:val="00913666"/>
    <w:pPr>
      <w:widowControl/>
      <w:autoSpaceDE/>
      <w:autoSpaceDN/>
      <w:spacing w:line="360" w:lineRule="auto"/>
    </w:pPr>
    <w:rPr>
      <w:rFonts w:ascii="Verdana" w:eastAsia="Times New Roman" w:hAnsi="Verdana" w:cs="Times New Roman"/>
      <w:b/>
      <w:sz w:val="20"/>
      <w:szCs w:val="20"/>
      <w:lang w:eastAsia="zh-CN"/>
    </w:rPr>
  </w:style>
  <w:style w:type="character" w:customStyle="1" w:styleId="VMS2Znak">
    <w:name w:val="VMS 2 Znak"/>
    <w:link w:val="VMS2"/>
    <w:uiPriority w:val="99"/>
    <w:rsid w:val="00913666"/>
    <w:rPr>
      <w:rFonts w:ascii="Verdana" w:hAnsi="Verdana"/>
      <w:b/>
    </w:rPr>
  </w:style>
  <w:style w:type="paragraph" w:styleId="Poprawka">
    <w:name w:val="Revision"/>
    <w:hidden/>
    <w:uiPriority w:val="99"/>
    <w:semiHidden/>
    <w:rsid w:val="00394F12"/>
    <w:rPr>
      <w:rFonts w:ascii="Arial" w:hAnsi="Arial" w:cs="Arial"/>
      <w:sz w:val="22"/>
      <w:szCs w:val="22"/>
    </w:rPr>
  </w:style>
  <w:style w:type="paragraph" w:customStyle="1" w:styleId="dtn">
    <w:name w:val="dtn"/>
    <w:basedOn w:val="Normalny"/>
    <w:rsid w:val="00AB7A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AB7A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AB7A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6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markedcontent">
    <w:name w:val="markedcontent"/>
    <w:rsid w:val="00BD1C45"/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077F19"/>
    <w:rPr>
      <w:rFonts w:ascii="Arial" w:hAnsi="Arial" w:cs="Arial"/>
      <w:sz w:val="22"/>
      <w:szCs w:val="22"/>
    </w:rPr>
  </w:style>
  <w:style w:type="character" w:customStyle="1" w:styleId="fontstyle01">
    <w:name w:val="fontstyle01"/>
    <w:rsid w:val="00077F19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01-Level1">
    <w:name w:val="01-Level 1"/>
    <w:basedOn w:val="Normalny"/>
    <w:qFormat/>
    <w:rsid w:val="00532B2E"/>
    <w:pPr>
      <w:keepNext/>
      <w:keepLines/>
      <w:widowControl/>
      <w:numPr>
        <w:numId w:val="39"/>
      </w:numPr>
      <w:tabs>
        <w:tab w:val="clear" w:pos="1440"/>
        <w:tab w:val="num" w:pos="900"/>
      </w:tabs>
      <w:suppressAutoHyphens/>
      <w:autoSpaceDE/>
      <w:autoSpaceDN/>
      <w:spacing w:line="600" w:lineRule="exact"/>
      <w:ind w:left="900" w:hanging="900"/>
    </w:pPr>
    <w:rPr>
      <w:rFonts w:ascii="Calibri Light" w:eastAsia="Times New Roman" w:hAnsi="Calibri Light" w:cs="Times New Roman"/>
      <w:bCs/>
      <w:caps/>
      <w:color w:val="A5A5A5"/>
      <w:sz w:val="24"/>
      <w:szCs w:val="24"/>
      <w:lang w:val="en-US" w:eastAsia="en-US"/>
    </w:rPr>
  </w:style>
  <w:style w:type="paragraph" w:customStyle="1" w:styleId="02-Level2">
    <w:name w:val="02-Level 2"/>
    <w:qFormat/>
    <w:rsid w:val="00532B2E"/>
    <w:pPr>
      <w:keepNext/>
      <w:keepLines/>
      <w:numPr>
        <w:ilvl w:val="1"/>
        <w:numId w:val="39"/>
      </w:numPr>
      <w:tabs>
        <w:tab w:val="clear" w:pos="1440"/>
      </w:tabs>
      <w:suppressAutoHyphens/>
      <w:spacing w:before="240" w:after="120" w:line="400" w:lineRule="exact"/>
      <w:ind w:hanging="360"/>
    </w:pPr>
    <w:rPr>
      <w:rFonts w:ascii="Calibri Light" w:eastAsia="Times New Roman" w:hAnsi="Calibri Light"/>
      <w:iCs/>
      <w:color w:val="4472C4"/>
      <w:spacing w:val="15"/>
      <w:sz w:val="24"/>
      <w:szCs w:val="24"/>
      <w:lang w:val="en-US" w:eastAsia="en-US"/>
    </w:rPr>
  </w:style>
  <w:style w:type="numbering" w:customStyle="1" w:styleId="NumberedList">
    <w:name w:val="Numbered List"/>
    <w:uiPriority w:val="99"/>
    <w:rsid w:val="00532B2E"/>
    <w:pPr>
      <w:numPr>
        <w:numId w:val="42"/>
      </w:numPr>
    </w:pPr>
  </w:style>
  <w:style w:type="paragraph" w:customStyle="1" w:styleId="03-Level3">
    <w:name w:val="03-Level 3"/>
    <w:basedOn w:val="Normalny"/>
    <w:qFormat/>
    <w:rsid w:val="00532B2E"/>
    <w:pPr>
      <w:widowControl/>
      <w:numPr>
        <w:ilvl w:val="2"/>
        <w:numId w:val="39"/>
      </w:numPr>
      <w:autoSpaceDE/>
      <w:autoSpaceDN/>
      <w:spacing w:after="120" w:line="260" w:lineRule="exact"/>
    </w:pPr>
    <w:rPr>
      <w:rFonts w:ascii="Calibri" w:hAnsi="Calibri" w:cs="Times New Roman"/>
      <w:color w:val="44546A"/>
      <w:sz w:val="20"/>
      <w:lang w:val="en-US" w:eastAsia="en-US"/>
    </w:rPr>
  </w:style>
  <w:style w:type="paragraph" w:customStyle="1" w:styleId="04-Level4">
    <w:name w:val="04-Level 4"/>
    <w:basedOn w:val="03-Level3"/>
    <w:qFormat/>
    <w:rsid w:val="00532B2E"/>
    <w:pPr>
      <w:numPr>
        <w:ilvl w:val="3"/>
      </w:numPr>
    </w:pPr>
  </w:style>
  <w:style w:type="paragraph" w:customStyle="1" w:styleId="05-Level5">
    <w:name w:val="05-Level 5"/>
    <w:basedOn w:val="04-Level4"/>
    <w:qFormat/>
    <w:rsid w:val="00532B2E"/>
    <w:pPr>
      <w:numPr>
        <w:ilvl w:val="4"/>
      </w:numPr>
      <w:tabs>
        <w:tab w:val="clear" w:pos="2232"/>
        <w:tab w:val="num" w:pos="1800"/>
      </w:tabs>
      <w:ind w:left="1800" w:hanging="270"/>
    </w:pPr>
  </w:style>
  <w:style w:type="character" w:styleId="Hipercze">
    <w:name w:val="Hyperlink"/>
    <w:basedOn w:val="Domylnaczcionkaakapitu"/>
    <w:uiPriority w:val="99"/>
    <w:unhideWhenUsed/>
    <w:rsid w:val="000F01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1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E6A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4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474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6D6B-191A-49E1-9CE8-DF87B4EC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33</Pages>
  <Words>11700</Words>
  <Characters>81271</Characters>
  <Application>Microsoft Office Word</Application>
  <DocSecurity>0</DocSecurity>
  <Lines>677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wlosekg</dc:creator>
  <cp:lastModifiedBy>Makarewicz Renata</cp:lastModifiedBy>
  <cp:revision>7</cp:revision>
  <cp:lastPrinted>2022-04-21T06:33:00Z</cp:lastPrinted>
  <dcterms:created xsi:type="dcterms:W3CDTF">2022-05-24T15:36:00Z</dcterms:created>
  <dcterms:modified xsi:type="dcterms:W3CDTF">2022-05-31T06:22:00Z</dcterms:modified>
</cp:coreProperties>
</file>