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957B" w14:textId="4AEFB69D" w:rsidR="005456D1" w:rsidRPr="005456D1" w:rsidRDefault="005456D1" w:rsidP="005456D1">
      <w:pPr>
        <w:pStyle w:val="Akapitzlist"/>
        <w:spacing w:after="0" w:line="240" w:lineRule="auto"/>
        <w:ind w:left="473"/>
        <w:jc w:val="right"/>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456D1">
        <w:rPr>
          <w:rFonts w:asciiTheme="majorHAnsi" w:hAnsiTheme="majorHAnsi" w:cstheme="majorHAnsi"/>
          <w:b/>
          <w:bCs/>
        </w:rPr>
        <w:t>Załącznik nr 8 do OPZ</w:t>
      </w:r>
    </w:p>
    <w:p w14:paraId="12BC50C9" w14:textId="77777777" w:rsidR="005456D1" w:rsidRDefault="005456D1" w:rsidP="00321479">
      <w:pPr>
        <w:pStyle w:val="Akapitzlist"/>
        <w:spacing w:after="0" w:line="240" w:lineRule="auto"/>
        <w:ind w:left="473"/>
        <w:jc w:val="both"/>
        <w:rPr>
          <w:rFonts w:asciiTheme="majorHAnsi" w:hAnsiTheme="majorHAnsi" w:cstheme="majorHAnsi"/>
        </w:rPr>
      </w:pPr>
    </w:p>
    <w:p w14:paraId="4788A8DF" w14:textId="5C7A367F" w:rsidR="00321479" w:rsidRPr="00575D91" w:rsidRDefault="00321479" w:rsidP="00321479">
      <w:pPr>
        <w:pStyle w:val="Akapitzlist"/>
        <w:spacing w:after="0" w:line="240" w:lineRule="auto"/>
        <w:ind w:left="473"/>
        <w:jc w:val="both"/>
        <w:rPr>
          <w:rFonts w:asciiTheme="majorHAnsi" w:hAnsiTheme="majorHAnsi" w:cstheme="majorHAnsi"/>
        </w:rPr>
      </w:pPr>
      <w:r w:rsidRPr="005456D1">
        <w:rPr>
          <w:rFonts w:asciiTheme="majorHAnsi" w:hAnsiTheme="majorHAnsi" w:cstheme="majorHAnsi"/>
          <w:b/>
          <w:bCs/>
        </w:rPr>
        <w:t>Wymagania względem gruntu pod nasadzenia, sadzonek drzew i krzewów, sadzenia oraz pielęgnacji w okresie gwarancji trwającej 12 miesięcy</w:t>
      </w:r>
      <w:r>
        <w:rPr>
          <w:rFonts w:asciiTheme="majorHAnsi" w:hAnsiTheme="majorHAnsi" w:cstheme="majorHAnsi"/>
        </w:rPr>
        <w:t>:</w:t>
      </w:r>
    </w:p>
    <w:p w14:paraId="60C344FB"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 xml:space="preserve">Grunt. Niedopuszczalne jest zanieczyszczenie gruntu w miejscach przeznaczonych pod nasadzenia środkami chemicznymi, gruzem i innymi materiałami mogącymi zmienić stan chemiczny gleby. Należy zminimalizować mechaniczne zagęszczenie gruntu w miejscach przeznaczonych pod nasadzenia oraz oczyścić grunt z pozostałości i resztek budowlanych, gruzu i innych zanieczyszczeń. Jeżeli grunt został zagęszczony, należy go spulchnić do warstw niezagęszczonych aby wody opadowe swobodnie przesiąkały. </w:t>
      </w:r>
    </w:p>
    <w:p w14:paraId="3E3A4672"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 xml:space="preserve">Sadzonki. Sadzonki drzew </w:t>
      </w:r>
      <w:r>
        <w:rPr>
          <w:rFonts w:asciiTheme="majorHAnsi" w:hAnsiTheme="majorHAnsi" w:cstheme="majorHAnsi"/>
        </w:rPr>
        <w:t xml:space="preserve">i krzewów </w:t>
      </w:r>
      <w:r w:rsidRPr="00575D91">
        <w:rPr>
          <w:rFonts w:asciiTheme="majorHAnsi" w:hAnsiTheme="majorHAnsi" w:cstheme="majorHAnsi"/>
        </w:rPr>
        <w:t xml:space="preserve">muszą pochodzić ze szkółek lub od dostawców objętych nadzorem Państwowego Inspektoratu Ochrony Roślin i Nasiennictwa. </w:t>
      </w:r>
      <w:r>
        <w:rPr>
          <w:rFonts w:asciiTheme="majorHAnsi" w:hAnsiTheme="majorHAnsi" w:cstheme="majorHAnsi"/>
        </w:rPr>
        <w:t>Rośliny</w:t>
      </w:r>
      <w:r w:rsidRPr="00575D91">
        <w:rPr>
          <w:rFonts w:asciiTheme="majorHAnsi" w:hAnsiTheme="majorHAnsi" w:cstheme="majorHAnsi"/>
        </w:rPr>
        <w:t xml:space="preserve"> muszą posiadać Paszport roślin i być oznakowane w szkółce metkami z podaniem nazwy łacińskiej gatunku i odmiany, parametrów i nazwy producenta. </w:t>
      </w:r>
      <w:r>
        <w:rPr>
          <w:rFonts w:asciiTheme="majorHAnsi" w:hAnsiTheme="majorHAnsi" w:cstheme="majorHAnsi"/>
        </w:rPr>
        <w:t>Rośliny</w:t>
      </w:r>
      <w:r w:rsidRPr="00575D91">
        <w:rPr>
          <w:rFonts w:asciiTheme="majorHAnsi" w:hAnsiTheme="majorHAnsi" w:cstheme="majorHAnsi"/>
        </w:rPr>
        <w:t xml:space="preserve"> muszą być pozbawione widocznych wad, z prawidłowo wykształconą koroną oraz posiadać zakryty system korzeniowy. Dopuszczalne są drzewa z bryłą korzeniową, w kontenerach lub alternatywnych opakowaniach przeznaczonych do uprawy roślin. Drzewa o prostym pniu, bez odrostów poniżej miejsca szczepienia. </w:t>
      </w:r>
    </w:p>
    <w:p w14:paraId="5CAD6784"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 xml:space="preserve">Sadzenie. Drzewa </w:t>
      </w:r>
      <w:r>
        <w:rPr>
          <w:rFonts w:asciiTheme="majorHAnsi" w:hAnsiTheme="majorHAnsi" w:cstheme="majorHAnsi"/>
        </w:rPr>
        <w:t xml:space="preserve">i krzewy </w:t>
      </w:r>
      <w:r w:rsidRPr="00575D91">
        <w:rPr>
          <w:rFonts w:asciiTheme="majorHAnsi" w:hAnsiTheme="majorHAnsi" w:cstheme="majorHAnsi"/>
        </w:rPr>
        <w:t>należy sadzić jesienią po zakończeniu sezonu wegetacyjnego lub wczesn</w:t>
      </w:r>
      <w:r>
        <w:rPr>
          <w:rFonts w:asciiTheme="majorHAnsi" w:hAnsiTheme="majorHAnsi" w:cstheme="majorHAnsi"/>
        </w:rPr>
        <w:t>ą</w:t>
      </w:r>
      <w:r w:rsidRPr="00575D91">
        <w:rPr>
          <w:rFonts w:asciiTheme="majorHAnsi" w:hAnsiTheme="majorHAnsi" w:cstheme="majorHAnsi"/>
        </w:rPr>
        <w:t xml:space="preserve"> wiosną w stanie bezlistnym. Należy zwrócić uwagę na sprzyjające warunki atmosferyczne takie jak: umiarkowana temperatura powietrza i gleby, dostateczna wilgotność powietrz, pogoda bezwietrzna. Niedopuszczalne jest sadzenie </w:t>
      </w:r>
      <w:r>
        <w:rPr>
          <w:rFonts w:asciiTheme="majorHAnsi" w:hAnsiTheme="majorHAnsi" w:cstheme="majorHAnsi"/>
        </w:rPr>
        <w:t>roślin</w:t>
      </w:r>
      <w:r w:rsidRPr="00575D91">
        <w:rPr>
          <w:rFonts w:asciiTheme="majorHAnsi" w:hAnsiTheme="majorHAnsi" w:cstheme="majorHAnsi"/>
        </w:rPr>
        <w:t xml:space="preserve"> w czasie silnych wiatrów przymrozków lub w zamarznięta ziemię. Drzewa </w:t>
      </w:r>
      <w:r>
        <w:rPr>
          <w:rFonts w:asciiTheme="majorHAnsi" w:hAnsiTheme="majorHAnsi" w:cstheme="majorHAnsi"/>
        </w:rPr>
        <w:t xml:space="preserve">i krzewy </w:t>
      </w:r>
      <w:r w:rsidRPr="00575D91">
        <w:rPr>
          <w:rFonts w:asciiTheme="majorHAnsi" w:hAnsiTheme="majorHAnsi" w:cstheme="majorHAnsi"/>
        </w:rPr>
        <w:t xml:space="preserve">należy posadzić zgodnie ze sztuką ogrodniczą a po posadzeniu odpowiednio zabezpieczyć. Doły przygotowane do </w:t>
      </w:r>
      <w:proofErr w:type="spellStart"/>
      <w:r w:rsidRPr="00575D91">
        <w:rPr>
          <w:rFonts w:asciiTheme="majorHAnsi" w:hAnsiTheme="majorHAnsi" w:cstheme="majorHAnsi"/>
        </w:rPr>
        <w:t>nasadzeń</w:t>
      </w:r>
      <w:proofErr w:type="spellEnd"/>
      <w:r w:rsidRPr="00575D91">
        <w:rPr>
          <w:rFonts w:asciiTheme="majorHAnsi" w:hAnsiTheme="majorHAnsi" w:cstheme="majorHAnsi"/>
        </w:rPr>
        <w:t xml:space="preserve"> powinny mieć średnicę 1,2 m o wielkości 2-3 krotnie większej niż bryła korzeniowa drzewa i powinny być wypełnione do połowy żyzną glebą ogrodniczą. Ściany dołu nie powinny być gładkie, dobrze jest ponacinać je łopatą. Należy dążyć do tego aby ziemia w bryle korzeniowej, ziemia w dole i w otoczeniu drzewa miały zbliżoną strukturę. Drzewa sadzi się tak głęboko jak rosły w pojemniku lub w gruncie w szkółce, ale w miejscu sadzenia powinny znaleźć się o 5 cm głębiej, niż ogólny poziom gruntu ponieważ wokół drzewa należy uformować misę tej głębokości. Po umieszczeniu bryły korzeniowej w dole, najlepiej na kopczyku z rodzimego gruntu, usuwa się wszystkie zabezpieczenia bryły korzeniowej. Dopuszcza się pozostawienie wyłącznie juty. Wolną przestrzeń wokół bryły uzupełnić w dolnej części żwirem, piaskiem lub pospó</w:t>
      </w:r>
      <w:r>
        <w:rPr>
          <w:rFonts w:asciiTheme="majorHAnsi" w:hAnsiTheme="majorHAnsi" w:cstheme="majorHAnsi"/>
        </w:rPr>
        <w:t>ł</w:t>
      </w:r>
      <w:r w:rsidRPr="00575D91">
        <w:rPr>
          <w:rFonts w:asciiTheme="majorHAnsi" w:hAnsiTheme="majorHAnsi" w:cstheme="majorHAnsi"/>
        </w:rPr>
        <w:t>ką a w górnej tj. od ok 60 cm, ziemią urodzajną. Do zasypania korzeni użyć ziemi sypkiej która dobrze wypełnia przestrzenie między korzeniami. Po napełnieniu połowy dołu ziemię należy lekko udeptać. Po całkowitym napełnieniu dołu ziemię ponownie udeptać a powierzchnię ziemi wokół drzew uformować w misę. Powierzchnię misy o średnicy 1,2 m wokół nowo nasadzonych drzew wyrównać i wyściółkować zmieloną i przekompostowaną korą (</w:t>
      </w:r>
      <w:proofErr w:type="spellStart"/>
      <w:r w:rsidRPr="00575D91">
        <w:rPr>
          <w:rFonts w:asciiTheme="majorHAnsi" w:hAnsiTheme="majorHAnsi" w:cstheme="majorHAnsi"/>
        </w:rPr>
        <w:t>mulcz</w:t>
      </w:r>
      <w:proofErr w:type="spellEnd"/>
      <w:r w:rsidRPr="00575D91">
        <w:rPr>
          <w:rFonts w:asciiTheme="majorHAnsi" w:hAnsiTheme="majorHAnsi" w:cstheme="majorHAnsi"/>
        </w:rPr>
        <w:t xml:space="preserve">) o warstwie grubości 5 cm, przy czym wokół pnia miąższość warstwy powinna wynosić zero. Przy pierwszym podlaniu należy zastosować podwójną dawkę (tj. min. 2x50 l wody/drzewko) w celu zamulenia i wypełnienia przestrzeni powietrznych co spowoduje zabezpieczenie korzeni przed przesychaniem i ułatwi regeneracje. </w:t>
      </w:r>
    </w:p>
    <w:p w14:paraId="03692692"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 xml:space="preserve">Drzewa należy opalikować 3 paliki/1 drzewo, toczone o średnicy 8-10 cm, impregnowane ciśnieniowo, wys. palika wbitego w grunt powinna być odpowiednia do wielkości posadzonego drzewa, paliki połączone w górnej i dolnej części (przy powierzchni gruntu) </w:t>
      </w:r>
      <w:proofErr w:type="spellStart"/>
      <w:r w:rsidRPr="00575D91">
        <w:rPr>
          <w:rFonts w:asciiTheme="majorHAnsi" w:hAnsiTheme="majorHAnsi" w:cstheme="majorHAnsi"/>
        </w:rPr>
        <w:t>półbelkami</w:t>
      </w:r>
      <w:proofErr w:type="spellEnd"/>
      <w:r w:rsidRPr="00575D91">
        <w:rPr>
          <w:rFonts w:asciiTheme="majorHAnsi" w:hAnsiTheme="majorHAnsi" w:cstheme="majorHAnsi"/>
        </w:rPr>
        <w:t xml:space="preserve"> (poprzecznymi połówkami palików) o średnicy 5-6 cm. Drzewa przywiązać do palików taśmą lub sznurkiem plecionym z włókna kokosowego szerokości 5 cm w sposób luźny a paliki powinny kończyć się pod koronami drzew. </w:t>
      </w:r>
    </w:p>
    <w:p w14:paraId="73F96CED"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 xml:space="preserve">Wskazane jest zastosowanie ekranów </w:t>
      </w:r>
      <w:proofErr w:type="spellStart"/>
      <w:r w:rsidRPr="00575D91">
        <w:rPr>
          <w:rFonts w:asciiTheme="majorHAnsi" w:hAnsiTheme="majorHAnsi" w:cstheme="majorHAnsi"/>
        </w:rPr>
        <w:t>przeciwkorzeniowych</w:t>
      </w:r>
      <w:proofErr w:type="spellEnd"/>
      <w:r w:rsidRPr="00575D91">
        <w:rPr>
          <w:rFonts w:asciiTheme="majorHAnsi" w:hAnsiTheme="majorHAnsi" w:cstheme="majorHAnsi"/>
        </w:rPr>
        <w:t xml:space="preserve"> do ochrony infrastruktury podziemnej – grubość 1,5 mm i szerokość 0,6 m. Wzdłuż brzegów misy przeznaczonej pod drzewo założony ekran </w:t>
      </w:r>
      <w:proofErr w:type="spellStart"/>
      <w:r w:rsidRPr="00575D91">
        <w:rPr>
          <w:rFonts w:asciiTheme="majorHAnsi" w:hAnsiTheme="majorHAnsi" w:cstheme="majorHAnsi"/>
        </w:rPr>
        <w:t>przeciwkorzeniowy</w:t>
      </w:r>
      <w:proofErr w:type="spellEnd"/>
      <w:r w:rsidRPr="00575D91">
        <w:rPr>
          <w:rFonts w:asciiTheme="majorHAnsi" w:hAnsiTheme="majorHAnsi" w:cstheme="majorHAnsi"/>
        </w:rPr>
        <w:t xml:space="preserve"> ukierunkowuje wzrost korzeni w dół zamiast na boki. </w:t>
      </w:r>
    </w:p>
    <w:p w14:paraId="42D4C1A6"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lastRenderedPageBreak/>
        <w:t xml:space="preserve">Podlewanie. Podlewanie drzew </w:t>
      </w:r>
      <w:r w:rsidRPr="00A749B9">
        <w:rPr>
          <w:rFonts w:asciiTheme="majorHAnsi" w:hAnsiTheme="majorHAnsi" w:cstheme="majorHAnsi"/>
        </w:rPr>
        <w:t>i krzewów</w:t>
      </w:r>
      <w:r>
        <w:rPr>
          <w:rFonts w:asciiTheme="majorHAnsi" w:hAnsiTheme="majorHAnsi" w:cstheme="majorHAnsi"/>
        </w:rPr>
        <w:t xml:space="preserve"> </w:t>
      </w:r>
      <w:r w:rsidRPr="00575D91">
        <w:rPr>
          <w:rFonts w:asciiTheme="majorHAnsi" w:hAnsiTheme="majorHAnsi" w:cstheme="majorHAnsi"/>
        </w:rPr>
        <w:t>w okresie od marca do października raz w miesiącu. Częstotliwość i ilość podlewań należy dostosować do panujących warunków atmosferycznych. W okresach długotrwałej suszy (7 dni z temp. powyżej 25</w:t>
      </w:r>
      <w:r w:rsidRPr="00905F5A">
        <w:rPr>
          <w:rFonts w:asciiTheme="majorHAnsi" w:hAnsiTheme="majorHAnsi" w:cstheme="majorHAnsi"/>
          <w:vertAlign w:val="superscript"/>
        </w:rPr>
        <w:t>o</w:t>
      </w:r>
      <w:r w:rsidRPr="00575D91">
        <w:rPr>
          <w:rFonts w:asciiTheme="majorHAnsi" w:hAnsiTheme="majorHAnsi" w:cstheme="majorHAnsi"/>
        </w:rPr>
        <w:t xml:space="preserve">C) stosować podlewanie raz w tygodniu. Jednorazowa aplikacja w ilości nie mniejszej niż 50 l wody / drzewo. Możliwe zastosowanie worków lub toreb nawadniających. Podlewanie należy prowadzić w godzinach porannych do 8.00 lub popołudniowych po 17.00. </w:t>
      </w:r>
    </w:p>
    <w:p w14:paraId="7715D963"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Pozostałe prace pielęgnacyjne w sezonie wegetacyjnym: odchwaszczanie mis pod drzewami</w:t>
      </w:r>
      <w:r>
        <w:rPr>
          <w:rFonts w:asciiTheme="majorHAnsi" w:hAnsiTheme="majorHAnsi" w:cstheme="majorHAnsi"/>
        </w:rPr>
        <w:t>/przestrzeni miedzy krzewami</w:t>
      </w:r>
      <w:r w:rsidRPr="00575D91">
        <w:rPr>
          <w:rFonts w:asciiTheme="majorHAnsi" w:hAnsiTheme="majorHAnsi" w:cstheme="majorHAnsi"/>
        </w:rPr>
        <w:t xml:space="preserve"> - trzy razy w sezonie, kontroli stanu op</w:t>
      </w:r>
      <w:r>
        <w:rPr>
          <w:rFonts w:asciiTheme="majorHAnsi" w:hAnsiTheme="majorHAnsi" w:cstheme="majorHAnsi"/>
        </w:rPr>
        <w:t>al</w:t>
      </w:r>
      <w:r w:rsidRPr="00575D91">
        <w:rPr>
          <w:rFonts w:asciiTheme="majorHAnsi" w:hAnsiTheme="majorHAnsi" w:cstheme="majorHAnsi"/>
        </w:rPr>
        <w:t xml:space="preserve">ikowania i </w:t>
      </w:r>
      <w:proofErr w:type="spellStart"/>
      <w:r w:rsidRPr="00575D91">
        <w:rPr>
          <w:rFonts w:asciiTheme="majorHAnsi" w:hAnsiTheme="majorHAnsi" w:cstheme="majorHAnsi"/>
        </w:rPr>
        <w:t>otaśmowania</w:t>
      </w:r>
      <w:proofErr w:type="spellEnd"/>
      <w:r w:rsidRPr="00575D91">
        <w:rPr>
          <w:rFonts w:asciiTheme="majorHAnsi" w:hAnsiTheme="majorHAnsi" w:cstheme="majorHAnsi"/>
        </w:rPr>
        <w:t xml:space="preserve"> drzew w razie potrzeby wymienić, cięcie korekcyjne, usuwanie obumarłych części, formowanie korony, uzupełnianie wyściółki w misach – według potrzeb. </w:t>
      </w:r>
    </w:p>
    <w:p w14:paraId="1C41B43C" w14:textId="77777777" w:rsidR="00321479" w:rsidRDefault="00321479" w:rsidP="00321479">
      <w:pPr>
        <w:pStyle w:val="Akapitzlist"/>
        <w:numPr>
          <w:ilvl w:val="0"/>
          <w:numId w:val="1"/>
        </w:numPr>
        <w:spacing w:after="0" w:line="240" w:lineRule="auto"/>
        <w:jc w:val="both"/>
        <w:rPr>
          <w:rFonts w:asciiTheme="majorHAnsi" w:hAnsiTheme="majorHAnsi" w:cstheme="majorHAnsi"/>
        </w:rPr>
      </w:pPr>
      <w:r w:rsidRPr="00575D91">
        <w:rPr>
          <w:rFonts w:asciiTheme="majorHAnsi" w:hAnsiTheme="majorHAnsi" w:cstheme="majorHAnsi"/>
        </w:rPr>
        <w:t>W przypadku obumarcia drzewa</w:t>
      </w:r>
      <w:r>
        <w:rPr>
          <w:rFonts w:asciiTheme="majorHAnsi" w:hAnsiTheme="majorHAnsi" w:cstheme="majorHAnsi"/>
        </w:rPr>
        <w:t>/krzewu</w:t>
      </w:r>
      <w:r w:rsidRPr="00575D91">
        <w:rPr>
          <w:rFonts w:asciiTheme="majorHAnsi" w:hAnsiTheme="majorHAnsi" w:cstheme="majorHAnsi"/>
        </w:rPr>
        <w:t xml:space="preserve"> ponownie nasadzić odmianę tego samego gatunku w wielkości zbliżonej do drzew</w:t>
      </w:r>
      <w:r>
        <w:rPr>
          <w:rFonts w:asciiTheme="majorHAnsi" w:hAnsiTheme="majorHAnsi" w:cstheme="majorHAnsi"/>
        </w:rPr>
        <w:t>/krzewów</w:t>
      </w:r>
      <w:r w:rsidRPr="00575D91">
        <w:rPr>
          <w:rFonts w:asciiTheme="majorHAnsi" w:hAnsiTheme="majorHAnsi" w:cstheme="majorHAnsi"/>
        </w:rPr>
        <w:t xml:space="preserve"> nasadzonych w sąsiedztwie.</w:t>
      </w:r>
    </w:p>
    <w:p w14:paraId="5455F75E" w14:textId="77777777" w:rsidR="00871E25" w:rsidRDefault="00871E25"/>
    <w:sectPr w:rsidR="0087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4B53"/>
    <w:multiLevelType w:val="hybridMultilevel"/>
    <w:tmpl w:val="4672DB98"/>
    <w:lvl w:ilvl="0" w:tplc="99BE9400">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16cid:durableId="53131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79"/>
    <w:rsid w:val="00321479"/>
    <w:rsid w:val="005456D1"/>
    <w:rsid w:val="005E03C4"/>
    <w:rsid w:val="0087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82C1"/>
  <w15:chartTrackingRefBased/>
  <w15:docId w15:val="{2992007B-8482-4D3A-AB14-C57D323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wykły tekst,List Paragraph1,BulletC,normalny tekst,Obiekt"/>
    <w:basedOn w:val="Normalny"/>
    <w:link w:val="AkapitzlistZnak"/>
    <w:uiPriority w:val="34"/>
    <w:qFormat/>
    <w:rsid w:val="00321479"/>
    <w:pPr>
      <w:ind w:left="720"/>
      <w:contextualSpacing/>
    </w:pPr>
  </w:style>
  <w:style w:type="character" w:customStyle="1" w:styleId="AkapitzlistZnak">
    <w:name w:val="Akapit z listą Znak"/>
    <w:aliases w:val="zwykły tekst Znak,List Paragraph1 Znak,BulletC Znak,normalny tekst Znak,Obiekt Znak"/>
    <w:link w:val="Akapitzlist"/>
    <w:uiPriority w:val="34"/>
    <w:rsid w:val="0032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4323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Leżohupska</dc:creator>
  <cp:keywords/>
  <dc:description/>
  <cp:lastModifiedBy>Małgorzata Leżohupska</cp:lastModifiedBy>
  <cp:revision>2</cp:revision>
  <dcterms:created xsi:type="dcterms:W3CDTF">2022-06-01T06:21:00Z</dcterms:created>
  <dcterms:modified xsi:type="dcterms:W3CDTF">2022-06-01T06:37:00Z</dcterms:modified>
</cp:coreProperties>
</file>