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25" w:rsidRPr="004212E2" w:rsidRDefault="00E20558" w:rsidP="004212E2">
      <w:pPr>
        <w:pStyle w:val="Akapitzlist"/>
        <w:numPr>
          <w:ilvl w:val="0"/>
          <w:numId w:val="19"/>
        </w:numPr>
        <w:ind w:left="709"/>
        <w:outlineLvl w:val="0"/>
        <w:rPr>
          <w:b/>
          <w:sz w:val="32"/>
          <w:szCs w:val="32"/>
          <w:u w:val="single"/>
        </w:rPr>
      </w:pPr>
      <w:r w:rsidRPr="004212E2">
        <w:rPr>
          <w:b/>
          <w:sz w:val="32"/>
          <w:szCs w:val="32"/>
          <w:u w:val="single"/>
        </w:rPr>
        <w:t>CZĘŚĆ OPISOWA</w:t>
      </w:r>
    </w:p>
    <w:p w:rsidR="00867425" w:rsidRDefault="00867425">
      <w:pPr>
        <w:rPr>
          <w:sz w:val="32"/>
          <w:szCs w:val="32"/>
        </w:rPr>
      </w:pPr>
    </w:p>
    <w:p w:rsidR="00867425" w:rsidRPr="00E50BE6" w:rsidRDefault="004212E2" w:rsidP="006A2877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7741">
        <w:rPr>
          <w:b/>
          <w:sz w:val="28"/>
          <w:szCs w:val="28"/>
        </w:rPr>
        <w:t>.</w:t>
      </w:r>
      <w:r w:rsidR="006A2877">
        <w:rPr>
          <w:b/>
          <w:sz w:val="28"/>
          <w:szCs w:val="28"/>
        </w:rPr>
        <w:tab/>
      </w:r>
      <w:r w:rsidR="00A336B0" w:rsidRPr="00E50BE6">
        <w:rPr>
          <w:b/>
          <w:sz w:val="28"/>
          <w:szCs w:val="28"/>
        </w:rPr>
        <w:t>Opis ogólny p</w:t>
      </w:r>
      <w:r w:rsidR="00A8136B" w:rsidRPr="00E50BE6">
        <w:rPr>
          <w:b/>
          <w:sz w:val="28"/>
          <w:szCs w:val="28"/>
        </w:rPr>
        <w:t>rzedmiot</w:t>
      </w:r>
      <w:r w:rsidR="00A336B0" w:rsidRPr="00E50BE6">
        <w:rPr>
          <w:b/>
          <w:sz w:val="28"/>
          <w:szCs w:val="28"/>
        </w:rPr>
        <w:t>u zamówienia</w:t>
      </w:r>
      <w:r w:rsidR="00A8136B" w:rsidRPr="00E50BE6">
        <w:rPr>
          <w:b/>
          <w:sz w:val="28"/>
          <w:szCs w:val="28"/>
        </w:rPr>
        <w:t xml:space="preserve"> </w:t>
      </w:r>
    </w:p>
    <w:p w:rsidR="00EE2C2A" w:rsidRPr="00E50BE6" w:rsidRDefault="00E50BE6" w:rsidP="00C07741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b/>
          <w:sz w:val="28"/>
          <w:szCs w:val="28"/>
        </w:rPr>
      </w:pPr>
      <w:r w:rsidRPr="00E50BE6">
        <w:rPr>
          <w:b/>
          <w:sz w:val="28"/>
          <w:szCs w:val="28"/>
        </w:rPr>
        <w:t>1.1</w:t>
      </w:r>
      <w:r w:rsidR="00C07741">
        <w:rPr>
          <w:b/>
          <w:sz w:val="28"/>
          <w:szCs w:val="28"/>
        </w:rPr>
        <w:t>.</w:t>
      </w:r>
      <w:r w:rsidR="00EE2C2A" w:rsidRPr="00E50BE6">
        <w:rPr>
          <w:b/>
          <w:sz w:val="28"/>
          <w:szCs w:val="28"/>
        </w:rPr>
        <w:t xml:space="preserve"> </w:t>
      </w:r>
      <w:r w:rsidR="00C07741">
        <w:rPr>
          <w:b/>
          <w:sz w:val="28"/>
          <w:szCs w:val="28"/>
        </w:rPr>
        <w:tab/>
      </w:r>
      <w:r w:rsidRPr="00E50BE6">
        <w:rPr>
          <w:b/>
          <w:sz w:val="28"/>
          <w:szCs w:val="28"/>
        </w:rPr>
        <w:t>Charakterystyczne parametry określające wielkość obiektu lub zakres robót budowlanych</w:t>
      </w:r>
    </w:p>
    <w:p w:rsidR="00B866B9" w:rsidRPr="00B866B9" w:rsidRDefault="00B866B9" w:rsidP="00B866B9">
      <w:pPr>
        <w:jc w:val="both"/>
        <w:rPr>
          <w:sz w:val="28"/>
          <w:szCs w:val="28"/>
        </w:rPr>
      </w:pPr>
      <w:r w:rsidRPr="00B866B9">
        <w:rPr>
          <w:sz w:val="28"/>
          <w:szCs w:val="28"/>
        </w:rPr>
        <w:t xml:space="preserve">Przedmiotem opracowania jest program funkcjonalno-użytkowy przebudowy </w:t>
      </w:r>
      <w:r w:rsidR="00466C60">
        <w:rPr>
          <w:sz w:val="28"/>
          <w:szCs w:val="28"/>
        </w:rPr>
        <w:t xml:space="preserve">dwóch odcinków </w:t>
      </w:r>
      <w:r w:rsidR="00156041">
        <w:rPr>
          <w:sz w:val="28"/>
          <w:szCs w:val="28"/>
        </w:rPr>
        <w:t xml:space="preserve">drogi gminnej w m. </w:t>
      </w:r>
      <w:proofErr w:type="spellStart"/>
      <w:r w:rsidR="00156041">
        <w:rPr>
          <w:sz w:val="28"/>
          <w:szCs w:val="28"/>
        </w:rPr>
        <w:t>Różanystok</w:t>
      </w:r>
      <w:proofErr w:type="spellEnd"/>
      <w:r w:rsidR="00156041">
        <w:rPr>
          <w:sz w:val="28"/>
          <w:szCs w:val="28"/>
        </w:rPr>
        <w:t>, gm. Dąbrowa Białostocka.</w:t>
      </w:r>
    </w:p>
    <w:p w:rsidR="006A2877" w:rsidRDefault="006A2877" w:rsidP="006A28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1071">
        <w:rPr>
          <w:sz w:val="28"/>
          <w:szCs w:val="28"/>
        </w:rPr>
        <w:t xml:space="preserve">Zakresem </w:t>
      </w:r>
      <w:r>
        <w:rPr>
          <w:sz w:val="28"/>
          <w:szCs w:val="28"/>
        </w:rPr>
        <w:t>robót budowlanych</w:t>
      </w:r>
      <w:r w:rsidRPr="00AA1071">
        <w:rPr>
          <w:sz w:val="28"/>
          <w:szCs w:val="28"/>
        </w:rPr>
        <w:t xml:space="preserve"> objęto</w:t>
      </w:r>
      <w:r>
        <w:rPr>
          <w:sz w:val="28"/>
          <w:szCs w:val="28"/>
        </w:rPr>
        <w:t>:</w:t>
      </w:r>
    </w:p>
    <w:p w:rsidR="006A2877" w:rsidRDefault="006A2877" w:rsidP="006A28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4A56">
        <w:rPr>
          <w:bCs/>
          <w:sz w:val="28"/>
          <w:szCs w:val="28"/>
        </w:rPr>
        <w:t xml:space="preserve">- wykonanie </w:t>
      </w:r>
      <w:r w:rsidR="00420518">
        <w:rPr>
          <w:bCs/>
          <w:sz w:val="28"/>
          <w:szCs w:val="28"/>
        </w:rPr>
        <w:t>prze</w:t>
      </w:r>
      <w:r>
        <w:rPr>
          <w:bCs/>
          <w:sz w:val="28"/>
          <w:szCs w:val="28"/>
        </w:rPr>
        <w:t xml:space="preserve">budowy </w:t>
      </w:r>
      <w:r w:rsidRPr="00FE4A56">
        <w:rPr>
          <w:bCs/>
          <w:sz w:val="28"/>
          <w:szCs w:val="28"/>
        </w:rPr>
        <w:t>nawierzchni</w:t>
      </w:r>
      <w:r>
        <w:rPr>
          <w:bCs/>
          <w:sz w:val="28"/>
          <w:szCs w:val="28"/>
        </w:rPr>
        <w:t xml:space="preserve"> </w:t>
      </w:r>
      <w:r w:rsidR="00156041">
        <w:rPr>
          <w:bCs/>
          <w:sz w:val="28"/>
          <w:szCs w:val="28"/>
        </w:rPr>
        <w:t>jezdni</w:t>
      </w:r>
      <w:r>
        <w:rPr>
          <w:bCs/>
          <w:sz w:val="28"/>
          <w:szCs w:val="28"/>
        </w:rPr>
        <w:t xml:space="preserve">, </w:t>
      </w:r>
      <w:r w:rsidR="00156041">
        <w:rPr>
          <w:bCs/>
          <w:sz w:val="28"/>
          <w:szCs w:val="28"/>
        </w:rPr>
        <w:t>chodników dla pieszych i zjazdów</w:t>
      </w:r>
      <w:r w:rsidRPr="00FE4A56">
        <w:rPr>
          <w:bCs/>
          <w:sz w:val="28"/>
          <w:szCs w:val="28"/>
        </w:rPr>
        <w:t>,</w:t>
      </w:r>
    </w:p>
    <w:p w:rsidR="006A2877" w:rsidRDefault="006A2877" w:rsidP="006A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8B1">
        <w:rPr>
          <w:bCs/>
          <w:sz w:val="28"/>
          <w:szCs w:val="28"/>
        </w:rPr>
        <w:t xml:space="preserve">- budowę </w:t>
      </w:r>
      <w:r w:rsidR="00671011">
        <w:rPr>
          <w:bCs/>
          <w:sz w:val="28"/>
          <w:szCs w:val="28"/>
        </w:rPr>
        <w:t xml:space="preserve">sieci </w:t>
      </w:r>
      <w:r w:rsidR="00156041">
        <w:rPr>
          <w:bCs/>
          <w:sz w:val="28"/>
          <w:szCs w:val="28"/>
        </w:rPr>
        <w:t>kanalizacji deszczowej</w:t>
      </w:r>
      <w:r w:rsidRPr="000A38B1">
        <w:rPr>
          <w:sz w:val="28"/>
          <w:szCs w:val="28"/>
        </w:rPr>
        <w:t xml:space="preserve">, </w:t>
      </w:r>
    </w:p>
    <w:p w:rsidR="006A2877" w:rsidRDefault="00420518" w:rsidP="006A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877" w:rsidRPr="000A38B1">
        <w:rPr>
          <w:sz w:val="28"/>
          <w:szCs w:val="28"/>
        </w:rPr>
        <w:t>bu</w:t>
      </w:r>
      <w:r w:rsidR="00156041">
        <w:rPr>
          <w:sz w:val="28"/>
          <w:szCs w:val="28"/>
        </w:rPr>
        <w:t>dowę kablowej sieci oświetlenia</w:t>
      </w:r>
      <w:r w:rsidR="00932D3C">
        <w:rPr>
          <w:sz w:val="28"/>
          <w:szCs w:val="28"/>
        </w:rPr>
        <w:t xml:space="preserve"> ulicznego</w:t>
      </w:r>
      <w:r w:rsidR="00156041">
        <w:rPr>
          <w:sz w:val="28"/>
          <w:szCs w:val="28"/>
        </w:rPr>
        <w:t>,</w:t>
      </w:r>
    </w:p>
    <w:p w:rsidR="00156041" w:rsidRDefault="00156041" w:rsidP="006A2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budowę kanału technologicznego.</w:t>
      </w:r>
    </w:p>
    <w:p w:rsidR="00EE2C2A" w:rsidRPr="00CF0445" w:rsidRDefault="00EE2C2A" w:rsidP="00EE2C2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D758CC" w:rsidRPr="005047FC" w:rsidRDefault="00D758CC" w:rsidP="00836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47FC">
        <w:rPr>
          <w:bCs/>
          <w:sz w:val="28"/>
          <w:szCs w:val="28"/>
          <w:u w:val="single"/>
        </w:rPr>
        <w:t>Zestawienie powierzchni poszczególnych części zagospodarowania terenu</w:t>
      </w:r>
      <w:r w:rsidR="005047FC">
        <w:rPr>
          <w:bCs/>
          <w:sz w:val="28"/>
          <w:szCs w:val="28"/>
          <w:u w:val="single"/>
        </w:rPr>
        <w:t>:</w:t>
      </w:r>
    </w:p>
    <w:p w:rsidR="00792E7F" w:rsidRDefault="00792E7F" w:rsidP="00880C10">
      <w:pPr>
        <w:widowControl w:val="0"/>
        <w:autoSpaceDE w:val="0"/>
        <w:autoSpaceDN w:val="0"/>
        <w:adjustRightInd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- </w:t>
      </w:r>
      <w:r w:rsidR="00932D3C">
        <w:rPr>
          <w:bCs/>
          <w:sz w:val="28"/>
          <w:szCs w:val="28"/>
        </w:rPr>
        <w:t>jezdnia</w:t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  <w:t>463</w:t>
      </w:r>
      <w:r w:rsidR="00EB4A1F">
        <w:rPr>
          <w:bCs/>
          <w:sz w:val="28"/>
          <w:szCs w:val="28"/>
        </w:rPr>
        <w:t>5</w:t>
      </w:r>
      <w:r w:rsidR="00E6381D">
        <w:rPr>
          <w:bCs/>
          <w:sz w:val="28"/>
          <w:szCs w:val="28"/>
        </w:rPr>
        <w:t xml:space="preserve"> m</w:t>
      </w:r>
      <w:r w:rsidR="00E6381D" w:rsidRPr="00EF59DB">
        <w:rPr>
          <w:bCs/>
          <w:sz w:val="28"/>
          <w:szCs w:val="28"/>
          <w:vertAlign w:val="superscript"/>
        </w:rPr>
        <w:t>2</w:t>
      </w:r>
    </w:p>
    <w:p w:rsidR="006E10DE" w:rsidRDefault="006E10DE" w:rsidP="006E10DE">
      <w:pPr>
        <w:widowControl w:val="0"/>
        <w:autoSpaceDE w:val="0"/>
        <w:autoSpaceDN w:val="0"/>
        <w:adjustRightInd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- chodniki dla pieszych</w:t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932D3C">
        <w:rPr>
          <w:bCs/>
          <w:sz w:val="28"/>
          <w:szCs w:val="28"/>
        </w:rPr>
        <w:tab/>
      </w:r>
      <w:r w:rsidR="000C0B07">
        <w:rPr>
          <w:bCs/>
          <w:sz w:val="28"/>
          <w:szCs w:val="28"/>
        </w:rPr>
        <w:t>2</w:t>
      </w:r>
      <w:r w:rsidR="00932D3C">
        <w:rPr>
          <w:bCs/>
          <w:sz w:val="28"/>
          <w:szCs w:val="28"/>
        </w:rPr>
        <w:t>12</w:t>
      </w:r>
      <w:r w:rsidR="000C0B0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m</w:t>
      </w:r>
      <w:r w:rsidRPr="00EF59DB">
        <w:rPr>
          <w:bCs/>
          <w:sz w:val="28"/>
          <w:szCs w:val="28"/>
          <w:vertAlign w:val="superscript"/>
        </w:rPr>
        <w:t>2</w:t>
      </w:r>
    </w:p>
    <w:p w:rsidR="00C15EAD" w:rsidRDefault="00C15EAD" w:rsidP="00C15E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- zjazdy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120</w:t>
      </w:r>
      <w:r>
        <w:rPr>
          <w:sz w:val="28"/>
          <w:szCs w:val="28"/>
        </w:rPr>
        <w:t xml:space="preserve"> m</w:t>
      </w:r>
      <w:r w:rsidRPr="00EF59DB">
        <w:rPr>
          <w:sz w:val="28"/>
          <w:szCs w:val="28"/>
          <w:vertAlign w:val="superscript"/>
        </w:rPr>
        <w:t>2</w:t>
      </w:r>
    </w:p>
    <w:p w:rsidR="00880C10" w:rsidRDefault="00792E7F" w:rsidP="00880C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827F4">
        <w:rPr>
          <w:bCs/>
          <w:sz w:val="28"/>
          <w:szCs w:val="28"/>
        </w:rPr>
        <w:t xml:space="preserve">pasy zieleni i trawniki </w:t>
      </w:r>
      <w:r w:rsidR="004A2E22">
        <w:rPr>
          <w:bCs/>
          <w:sz w:val="28"/>
          <w:szCs w:val="28"/>
        </w:rPr>
        <w:t xml:space="preserve">       </w:t>
      </w:r>
      <w:r w:rsidR="001A00A3">
        <w:rPr>
          <w:bCs/>
          <w:sz w:val="28"/>
          <w:szCs w:val="28"/>
        </w:rPr>
        <w:t xml:space="preserve">     </w:t>
      </w:r>
      <w:r w:rsidR="004A2E22">
        <w:rPr>
          <w:bCs/>
          <w:sz w:val="28"/>
          <w:szCs w:val="28"/>
        </w:rPr>
        <w:t xml:space="preserve"> </w:t>
      </w:r>
      <w:r w:rsidR="000C0B07">
        <w:rPr>
          <w:bCs/>
          <w:sz w:val="28"/>
          <w:szCs w:val="28"/>
        </w:rPr>
        <w:tab/>
      </w:r>
      <w:r w:rsidR="000C0B07">
        <w:rPr>
          <w:bCs/>
          <w:sz w:val="28"/>
          <w:szCs w:val="28"/>
        </w:rPr>
        <w:tab/>
      </w:r>
      <w:r w:rsidR="000C0B07">
        <w:rPr>
          <w:bCs/>
          <w:sz w:val="28"/>
          <w:szCs w:val="28"/>
        </w:rPr>
        <w:tab/>
      </w:r>
      <w:r w:rsidR="00C15EAD">
        <w:rPr>
          <w:bCs/>
          <w:sz w:val="28"/>
          <w:szCs w:val="28"/>
        </w:rPr>
        <w:t>4</w:t>
      </w:r>
      <w:r w:rsidR="00932D3C">
        <w:rPr>
          <w:bCs/>
          <w:sz w:val="28"/>
          <w:szCs w:val="28"/>
        </w:rPr>
        <w:t>20</w:t>
      </w:r>
      <w:r w:rsidR="00E6381D">
        <w:rPr>
          <w:sz w:val="28"/>
          <w:szCs w:val="28"/>
        </w:rPr>
        <w:t xml:space="preserve"> m</w:t>
      </w:r>
      <w:r w:rsidR="00E6381D" w:rsidRPr="00EF59DB">
        <w:rPr>
          <w:sz w:val="28"/>
          <w:szCs w:val="28"/>
          <w:vertAlign w:val="superscript"/>
        </w:rPr>
        <w:t>2</w:t>
      </w:r>
    </w:p>
    <w:p w:rsidR="0004388D" w:rsidRDefault="0004388D" w:rsidP="00E14BF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6E7C" w:rsidRDefault="00EE6E7C" w:rsidP="00F515E7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E50BE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="00B50A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Aktualne uwarunkowania wykonania przedmiotu zamówienia</w:t>
      </w:r>
    </w:p>
    <w:p w:rsidR="00F53F61" w:rsidRPr="001F1DE5" w:rsidRDefault="001F1DE5" w:rsidP="001F1DE5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F1DE5">
        <w:rPr>
          <w:bCs/>
          <w:sz w:val="28"/>
          <w:szCs w:val="28"/>
          <w:u w:val="single"/>
        </w:rPr>
        <w:t>Uwarunkowania ogólne</w:t>
      </w:r>
    </w:p>
    <w:p w:rsidR="001F0906" w:rsidRDefault="00743293" w:rsidP="00C323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5382">
        <w:rPr>
          <w:sz w:val="28"/>
          <w:szCs w:val="28"/>
        </w:rPr>
        <w:t>Zgodnie z uzyskanymi informacjami teren, na którym realizowana</w:t>
      </w:r>
      <w:r w:rsidR="002B679C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będzie inwestycja</w:t>
      </w:r>
      <w:r w:rsidR="001F0906">
        <w:rPr>
          <w:sz w:val="28"/>
          <w:szCs w:val="28"/>
        </w:rPr>
        <w:t>:</w:t>
      </w:r>
      <w:r w:rsidRPr="00B85382">
        <w:rPr>
          <w:sz w:val="28"/>
          <w:szCs w:val="28"/>
        </w:rPr>
        <w:t xml:space="preserve"> </w:t>
      </w:r>
    </w:p>
    <w:p w:rsidR="001F0906" w:rsidRDefault="001F0906" w:rsidP="00C323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293" w:rsidRPr="00B85382">
        <w:rPr>
          <w:sz w:val="28"/>
          <w:szCs w:val="28"/>
        </w:rPr>
        <w:t xml:space="preserve">nie jest wpisany do rejestru zabytków, </w:t>
      </w:r>
    </w:p>
    <w:p w:rsidR="001F0906" w:rsidRDefault="001F0906" w:rsidP="00C323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835">
        <w:rPr>
          <w:sz w:val="28"/>
          <w:szCs w:val="28"/>
        </w:rPr>
        <w:t>nie</w:t>
      </w:r>
      <w:r w:rsidR="00743293" w:rsidRPr="00B85382">
        <w:rPr>
          <w:sz w:val="28"/>
          <w:szCs w:val="28"/>
        </w:rPr>
        <w:t xml:space="preserve"> podlega ochronie</w:t>
      </w:r>
      <w:r w:rsidR="002B679C">
        <w:rPr>
          <w:sz w:val="28"/>
          <w:szCs w:val="28"/>
        </w:rPr>
        <w:t xml:space="preserve"> </w:t>
      </w:r>
      <w:r w:rsidR="00743293" w:rsidRPr="00B85382">
        <w:rPr>
          <w:sz w:val="28"/>
          <w:szCs w:val="28"/>
        </w:rPr>
        <w:t>konserwatorskiej</w:t>
      </w:r>
      <w:r>
        <w:rPr>
          <w:sz w:val="28"/>
          <w:szCs w:val="28"/>
        </w:rPr>
        <w:t xml:space="preserve"> (dot. ciągu pomiarowego ABCDE, ciągi </w:t>
      </w:r>
    </w:p>
    <w:p w:rsidR="001F0906" w:rsidRDefault="001F0906" w:rsidP="00C323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pomiarowe FG i HI znajdują się w strefie ochrony konserwatorskiej),</w:t>
      </w:r>
    </w:p>
    <w:p w:rsidR="00743293" w:rsidRPr="00B85382" w:rsidRDefault="001F0906" w:rsidP="00C323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293" w:rsidRPr="00B85382">
        <w:rPr>
          <w:sz w:val="28"/>
          <w:szCs w:val="28"/>
        </w:rPr>
        <w:t xml:space="preserve"> nie znajduje się na terenach zamkniętych, górniczych.</w:t>
      </w:r>
    </w:p>
    <w:p w:rsidR="00915835" w:rsidRDefault="00915835" w:rsidP="00C323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5382">
        <w:rPr>
          <w:sz w:val="28"/>
          <w:szCs w:val="28"/>
        </w:rPr>
        <w:t xml:space="preserve">Przewidziano rozwiązania projektowe zapewniające pełną dostępność osobom niepełnosprawnym </w:t>
      </w:r>
      <w:r>
        <w:rPr>
          <w:sz w:val="28"/>
          <w:szCs w:val="28"/>
        </w:rPr>
        <w:t xml:space="preserve">- </w:t>
      </w:r>
      <w:r w:rsidRPr="00515FD3">
        <w:rPr>
          <w:sz w:val="28"/>
          <w:szCs w:val="28"/>
        </w:rPr>
        <w:t>w szczególności poruszający</w:t>
      </w:r>
      <w:r>
        <w:rPr>
          <w:sz w:val="28"/>
          <w:szCs w:val="28"/>
        </w:rPr>
        <w:t>ch się na wózkach inwalidzkich</w:t>
      </w:r>
      <w:r w:rsidR="00D13FF1">
        <w:rPr>
          <w:sz w:val="28"/>
          <w:szCs w:val="28"/>
        </w:rPr>
        <w:t>.</w:t>
      </w:r>
      <w:r w:rsidR="001A27C0">
        <w:rPr>
          <w:sz w:val="28"/>
          <w:szCs w:val="28"/>
        </w:rPr>
        <w:t xml:space="preserve"> </w:t>
      </w:r>
      <w:r>
        <w:rPr>
          <w:sz w:val="28"/>
          <w:szCs w:val="28"/>
        </w:rPr>
        <w:t>Zastosowano</w:t>
      </w:r>
      <w:r w:rsidR="001A27C0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 xml:space="preserve">normatywne spadki podłużne i </w:t>
      </w:r>
      <w:r>
        <w:rPr>
          <w:sz w:val="28"/>
          <w:szCs w:val="28"/>
        </w:rPr>
        <w:t xml:space="preserve">poprzeczne </w:t>
      </w:r>
      <w:r w:rsidR="002B679C">
        <w:rPr>
          <w:sz w:val="28"/>
          <w:szCs w:val="28"/>
        </w:rPr>
        <w:t>nawierzchni utwardzonych</w:t>
      </w:r>
      <w:r w:rsidR="00703B68">
        <w:rPr>
          <w:sz w:val="28"/>
          <w:szCs w:val="28"/>
        </w:rPr>
        <w:t xml:space="preserve">, </w:t>
      </w:r>
      <w:r>
        <w:rPr>
          <w:sz w:val="28"/>
          <w:szCs w:val="28"/>
        </w:rPr>
        <w:t>chodników</w:t>
      </w:r>
      <w:r w:rsidR="00703B68">
        <w:rPr>
          <w:sz w:val="28"/>
          <w:szCs w:val="28"/>
        </w:rPr>
        <w:t xml:space="preserve"> dla pieszych</w:t>
      </w:r>
      <w:r w:rsidRPr="00B85382">
        <w:rPr>
          <w:sz w:val="28"/>
          <w:szCs w:val="28"/>
        </w:rPr>
        <w:t>, obniżone krawężniki.</w:t>
      </w:r>
    </w:p>
    <w:p w:rsidR="00F515E7" w:rsidRDefault="00F515E7" w:rsidP="00DF6FFF">
      <w:pPr>
        <w:widowControl w:val="0"/>
        <w:autoSpaceDE w:val="0"/>
        <w:autoSpaceDN w:val="0"/>
        <w:adjustRightInd w:val="0"/>
        <w:ind w:left="284" w:hanging="284"/>
        <w:rPr>
          <w:b/>
          <w:bCs/>
          <w:sz w:val="28"/>
          <w:szCs w:val="28"/>
        </w:rPr>
      </w:pPr>
    </w:p>
    <w:p w:rsidR="00DF6FFF" w:rsidRPr="001F1DE5" w:rsidRDefault="001F1DE5" w:rsidP="00F2332B">
      <w:pPr>
        <w:widowControl w:val="0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1F1DE5">
        <w:rPr>
          <w:bCs/>
          <w:sz w:val="28"/>
          <w:szCs w:val="28"/>
          <w:u w:val="single"/>
        </w:rPr>
        <w:t>Uwarunkowania środowiskowe</w:t>
      </w:r>
    </w:p>
    <w:p w:rsidR="00DF6FFF" w:rsidRPr="00DF6FFF" w:rsidRDefault="00DF6FFF" w:rsidP="00FA4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6FFF">
        <w:rPr>
          <w:sz w:val="28"/>
          <w:szCs w:val="28"/>
        </w:rPr>
        <w:t xml:space="preserve">Obszar oddziaływania projektu zamyka się </w:t>
      </w:r>
      <w:r>
        <w:rPr>
          <w:sz w:val="28"/>
          <w:szCs w:val="28"/>
        </w:rPr>
        <w:t>w obrębie działek przedmiotowej</w:t>
      </w:r>
      <w:r w:rsidR="00410C25">
        <w:rPr>
          <w:sz w:val="28"/>
          <w:szCs w:val="28"/>
        </w:rPr>
        <w:t xml:space="preserve"> </w:t>
      </w:r>
      <w:r w:rsidRPr="00DF6FFF">
        <w:rPr>
          <w:sz w:val="28"/>
          <w:szCs w:val="28"/>
        </w:rPr>
        <w:t>inwestycji i nie będzie miał wpływu oraz nie zmieni istniejącego</w:t>
      </w:r>
      <w:r w:rsidR="00410C25">
        <w:rPr>
          <w:sz w:val="28"/>
          <w:szCs w:val="28"/>
        </w:rPr>
        <w:t xml:space="preserve"> </w:t>
      </w:r>
      <w:r w:rsidRPr="00DF6FFF">
        <w:rPr>
          <w:sz w:val="28"/>
          <w:szCs w:val="28"/>
        </w:rPr>
        <w:t>zagospodarowania działek sąsiednich.</w:t>
      </w:r>
    </w:p>
    <w:p w:rsidR="003D5DBA" w:rsidRPr="009646D9" w:rsidRDefault="00703B68" w:rsidP="00FA47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11A">
        <w:rPr>
          <w:sz w:val="28"/>
          <w:szCs w:val="28"/>
        </w:rPr>
        <w:t xml:space="preserve">Z uwagi na fakt, iż długość całkowita planowanej inwestycji </w:t>
      </w:r>
      <w:r>
        <w:rPr>
          <w:sz w:val="28"/>
          <w:szCs w:val="28"/>
        </w:rPr>
        <w:t xml:space="preserve">nie </w:t>
      </w:r>
      <w:r w:rsidRPr="006B311A">
        <w:rPr>
          <w:sz w:val="28"/>
          <w:szCs w:val="28"/>
        </w:rPr>
        <w:t>przekracza 1 km,</w:t>
      </w:r>
      <w:r w:rsidR="004142CC">
        <w:rPr>
          <w:sz w:val="28"/>
          <w:szCs w:val="28"/>
        </w:rPr>
        <w:t xml:space="preserve"> </w:t>
      </w:r>
      <w:r w:rsidR="003D5DBA">
        <w:rPr>
          <w:sz w:val="28"/>
          <w:szCs w:val="28"/>
        </w:rPr>
        <w:t>nie kwalifikuje się do §</w:t>
      </w:r>
      <w:r w:rsidR="003D5DBA" w:rsidRPr="00DF6FFF">
        <w:rPr>
          <w:sz w:val="28"/>
          <w:szCs w:val="28"/>
        </w:rPr>
        <w:t xml:space="preserve">3 ust. 1 pkt. 60 Rozporządzenia Rady Ministrów </w:t>
      </w:r>
      <w:r w:rsidR="003D5DBA">
        <w:rPr>
          <w:sz w:val="28"/>
          <w:szCs w:val="28"/>
        </w:rPr>
        <w:t>z dnia 9 l</w:t>
      </w:r>
      <w:r w:rsidR="003D5DBA" w:rsidRPr="00DF6FFF">
        <w:rPr>
          <w:sz w:val="28"/>
          <w:szCs w:val="28"/>
        </w:rPr>
        <w:t>istopada 2010r. w sprawie przedsięwzięć mogących znacząco oddziaływać na środowisko (D</w:t>
      </w:r>
      <w:r w:rsidR="003D5DBA">
        <w:rPr>
          <w:sz w:val="28"/>
          <w:szCs w:val="28"/>
        </w:rPr>
        <w:t>z</w:t>
      </w:r>
      <w:r w:rsidR="003D5DBA" w:rsidRPr="00DF6FFF">
        <w:rPr>
          <w:sz w:val="28"/>
          <w:szCs w:val="28"/>
        </w:rPr>
        <w:t>. U. Nr 213, poz.1397) „drogi o nawierzchni twardej o całkowitej długości przedsięwzięcia powyżej 1 km inne niż wymienione w § 2 ust. 1 pkt</w:t>
      </w:r>
      <w:r w:rsidR="003D5DBA">
        <w:rPr>
          <w:sz w:val="28"/>
          <w:szCs w:val="28"/>
        </w:rPr>
        <w:t>.</w:t>
      </w:r>
      <w:r w:rsidR="003D5DBA" w:rsidRPr="00DF6FFF">
        <w:rPr>
          <w:sz w:val="28"/>
          <w:szCs w:val="28"/>
        </w:rPr>
        <w:t xml:space="preserve"> 31 i </w:t>
      </w:r>
      <w:r w:rsidR="003D5DBA" w:rsidRPr="00DF6FFF">
        <w:rPr>
          <w:sz w:val="28"/>
          <w:szCs w:val="28"/>
        </w:rPr>
        <w:lastRenderedPageBreak/>
        <w:t>32 oraz obiekty mostowe w ciągu drogi o nawierzchni twardej, z wyłączeniem przebudowy dróg oraz obiektów mostowych, służących do obsługi stacji elektroenergetycznych i zlokalizowanych poza obszarami objętymi formami ochrony przyrody, o których mowa w art. 6 ust. 1 pkt</w:t>
      </w:r>
      <w:r w:rsidR="003D5DBA">
        <w:rPr>
          <w:sz w:val="28"/>
          <w:szCs w:val="28"/>
        </w:rPr>
        <w:t>.</w:t>
      </w:r>
      <w:r w:rsidR="003D5DBA" w:rsidRPr="00DF6FFF">
        <w:rPr>
          <w:sz w:val="28"/>
          <w:szCs w:val="28"/>
        </w:rPr>
        <w:t xml:space="preserve"> 1-5, 8 i 9 ustawy z dnia 16 kwietnia 2004</w:t>
      </w:r>
      <w:r w:rsidR="003D5DBA">
        <w:rPr>
          <w:sz w:val="28"/>
          <w:szCs w:val="28"/>
        </w:rPr>
        <w:t xml:space="preserve"> r.</w:t>
      </w:r>
      <w:r w:rsidR="003D5DBA" w:rsidRPr="00DF6FFF">
        <w:rPr>
          <w:sz w:val="28"/>
          <w:szCs w:val="28"/>
        </w:rPr>
        <w:t xml:space="preserve"> o ochronie przyrody”, w związku z czym nie jest przedsięwzięciem  mogącym znacząco oddziaływ</w:t>
      </w:r>
      <w:r w:rsidR="003D5DBA">
        <w:rPr>
          <w:sz w:val="28"/>
          <w:szCs w:val="28"/>
        </w:rPr>
        <w:t xml:space="preserve">ać na środowisko i nie wymaga </w:t>
      </w:r>
      <w:r w:rsidR="003D5DBA" w:rsidRPr="00DF6FFF">
        <w:rPr>
          <w:sz w:val="28"/>
          <w:szCs w:val="28"/>
        </w:rPr>
        <w:t>decyzji o</w:t>
      </w:r>
      <w:r w:rsidR="003D5DBA">
        <w:rPr>
          <w:sz w:val="28"/>
          <w:szCs w:val="28"/>
        </w:rPr>
        <w:t xml:space="preserve"> środowiskowych uwarunkowaniach.</w:t>
      </w:r>
    </w:p>
    <w:p w:rsidR="00DF6FFF" w:rsidRPr="00DF6FFF" w:rsidRDefault="00DF6FFF" w:rsidP="00FF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6FFF">
        <w:rPr>
          <w:sz w:val="28"/>
          <w:szCs w:val="28"/>
        </w:rPr>
        <w:t>Brak oddziaływania transgranicznego, ze względu na lokalny charakter przedsięwzięcia.</w:t>
      </w:r>
    </w:p>
    <w:p w:rsidR="00743293" w:rsidRPr="00B85382" w:rsidRDefault="00743293" w:rsidP="00FF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5382">
        <w:rPr>
          <w:sz w:val="28"/>
          <w:szCs w:val="28"/>
        </w:rPr>
        <w:t>Nie przewiduje się negatywnego wpływu na środowisko projektowanej inwestycji w fazie wykonawstwa i eksploatacji.</w:t>
      </w:r>
    </w:p>
    <w:p w:rsidR="00743293" w:rsidRPr="00B85382" w:rsidRDefault="00B85382" w:rsidP="00FF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 </w:t>
      </w:r>
      <w:r w:rsidR="00743293" w:rsidRPr="00B85382">
        <w:rPr>
          <w:sz w:val="28"/>
          <w:szCs w:val="28"/>
        </w:rPr>
        <w:t xml:space="preserve">budowie używane będzie: kruszywo mineralne, </w:t>
      </w:r>
      <w:r w:rsidR="00466C60">
        <w:rPr>
          <w:sz w:val="28"/>
          <w:szCs w:val="28"/>
        </w:rPr>
        <w:t xml:space="preserve">lepiszcza asfaltowe, </w:t>
      </w:r>
      <w:r w:rsidR="00743293" w:rsidRPr="00B85382">
        <w:rPr>
          <w:sz w:val="28"/>
          <w:szCs w:val="28"/>
        </w:rPr>
        <w:t>spoiwa chemiczne, woda, energia cieplna, itp.</w:t>
      </w:r>
    </w:p>
    <w:p w:rsidR="00743293" w:rsidRPr="00B85382" w:rsidRDefault="00743293" w:rsidP="00FF2E3C">
      <w:pPr>
        <w:pStyle w:val="Tekstpodstawowywcity"/>
        <w:spacing w:after="0"/>
        <w:ind w:left="0"/>
        <w:jc w:val="both"/>
        <w:rPr>
          <w:sz w:val="28"/>
          <w:szCs w:val="28"/>
        </w:rPr>
      </w:pPr>
      <w:r w:rsidRPr="00B85382">
        <w:rPr>
          <w:sz w:val="28"/>
          <w:szCs w:val="28"/>
        </w:rPr>
        <w:t xml:space="preserve">Zastosowane materiały powinny posiadać świadectwo dopuszczenia do stosowania </w:t>
      </w:r>
      <w:r w:rsidRPr="00B85382">
        <w:rPr>
          <w:sz w:val="28"/>
          <w:szCs w:val="28"/>
        </w:rPr>
        <w:br/>
        <w:t>w budownictwie: odpowiednie aprobaty, certyfikaty, atesty i powinny spełniać wymagania obowiązujących norm budowlanych.</w:t>
      </w:r>
    </w:p>
    <w:p w:rsidR="00743293" w:rsidRPr="00B85382" w:rsidRDefault="00743293" w:rsidP="00FF2E3C">
      <w:pPr>
        <w:pStyle w:val="Tekstpodstawowywcity"/>
        <w:spacing w:after="0"/>
        <w:ind w:left="0"/>
        <w:jc w:val="both"/>
        <w:rPr>
          <w:sz w:val="28"/>
          <w:szCs w:val="28"/>
        </w:rPr>
      </w:pPr>
      <w:r w:rsidRPr="00B85382">
        <w:rPr>
          <w:sz w:val="28"/>
          <w:szCs w:val="28"/>
        </w:rPr>
        <w:t>Paliwo do sprzętu zmechanizowanego (koparki, spycharki, równiarki, zagęszczarki) winno być zabezpieczone przed przedostaniem się do gleby.</w:t>
      </w:r>
    </w:p>
    <w:p w:rsidR="00743293" w:rsidRPr="00B85382" w:rsidRDefault="00743293" w:rsidP="00FF2E3C">
      <w:pPr>
        <w:jc w:val="both"/>
        <w:rPr>
          <w:sz w:val="28"/>
          <w:szCs w:val="28"/>
        </w:rPr>
      </w:pPr>
      <w:r w:rsidRPr="00B85382">
        <w:rPr>
          <w:sz w:val="28"/>
          <w:szCs w:val="28"/>
        </w:rPr>
        <w:t xml:space="preserve">Szacunkowe zapotrzebowanie na energię elektryczną i wodę - </w:t>
      </w:r>
      <w:r w:rsidRPr="00B85382">
        <w:rPr>
          <w:sz w:val="28"/>
          <w:szCs w:val="28"/>
          <w:lang w:eastAsia="ja-JP"/>
        </w:rPr>
        <w:t xml:space="preserve"> jak przy budowie dróg.</w:t>
      </w:r>
    </w:p>
    <w:p w:rsidR="00743293" w:rsidRDefault="00743293" w:rsidP="00FF2E3C">
      <w:pPr>
        <w:pStyle w:val="Tekstpodstawowywcity"/>
        <w:spacing w:after="0"/>
        <w:ind w:left="0"/>
        <w:jc w:val="both"/>
        <w:rPr>
          <w:sz w:val="28"/>
          <w:szCs w:val="28"/>
        </w:rPr>
      </w:pPr>
      <w:r w:rsidRPr="00B85382">
        <w:rPr>
          <w:sz w:val="28"/>
          <w:szCs w:val="28"/>
        </w:rPr>
        <w:t xml:space="preserve">Zastosowanie nawierzchni z </w:t>
      </w:r>
      <w:r w:rsidR="00C40E2F">
        <w:rPr>
          <w:sz w:val="28"/>
          <w:szCs w:val="28"/>
        </w:rPr>
        <w:t xml:space="preserve">kostki brukowej betonowej </w:t>
      </w:r>
      <w:r w:rsidRPr="00B85382">
        <w:rPr>
          <w:sz w:val="28"/>
          <w:szCs w:val="28"/>
        </w:rPr>
        <w:t>nie pogorszy stanu sanitarnego powietrza i wód opadowych.</w:t>
      </w:r>
    </w:p>
    <w:p w:rsidR="00743293" w:rsidRPr="00B85382" w:rsidRDefault="00743293" w:rsidP="00FF2E3C">
      <w:pPr>
        <w:jc w:val="both"/>
        <w:rPr>
          <w:sz w:val="28"/>
          <w:szCs w:val="28"/>
        </w:rPr>
      </w:pPr>
      <w:r w:rsidRPr="00B85382">
        <w:rPr>
          <w:sz w:val="28"/>
          <w:szCs w:val="28"/>
        </w:rPr>
        <w:t>Podczas budowy:</w:t>
      </w:r>
    </w:p>
    <w:p w:rsidR="00743293" w:rsidRPr="00B85382" w:rsidRDefault="00743293" w:rsidP="00FF2E3C">
      <w:pPr>
        <w:numPr>
          <w:ilvl w:val="0"/>
          <w:numId w:val="6"/>
        </w:numPr>
        <w:jc w:val="both"/>
        <w:rPr>
          <w:sz w:val="28"/>
          <w:szCs w:val="28"/>
        </w:rPr>
      </w:pPr>
      <w:r w:rsidRPr="00B85382">
        <w:rPr>
          <w:sz w:val="28"/>
          <w:szCs w:val="28"/>
        </w:rPr>
        <w:t>używany będzie sprzęt o niskim poziomie hałasu,</w:t>
      </w:r>
    </w:p>
    <w:p w:rsidR="00743293" w:rsidRPr="00B85382" w:rsidRDefault="00743293" w:rsidP="00FF2E3C">
      <w:pPr>
        <w:numPr>
          <w:ilvl w:val="0"/>
          <w:numId w:val="6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B85382">
        <w:rPr>
          <w:sz w:val="28"/>
          <w:szCs w:val="28"/>
        </w:rPr>
        <w:t>roboty będą prowadzone w porze dziennej w celu zminimalizowania oddziaływania hałasu,</w:t>
      </w:r>
    </w:p>
    <w:p w:rsidR="00743293" w:rsidRPr="00B85382" w:rsidRDefault="00743293" w:rsidP="00FF2E3C">
      <w:pPr>
        <w:numPr>
          <w:ilvl w:val="0"/>
          <w:numId w:val="6"/>
        </w:numPr>
        <w:jc w:val="both"/>
        <w:rPr>
          <w:sz w:val="28"/>
          <w:szCs w:val="28"/>
        </w:rPr>
      </w:pPr>
      <w:r w:rsidRPr="00B85382">
        <w:rPr>
          <w:sz w:val="28"/>
          <w:szCs w:val="28"/>
        </w:rPr>
        <w:t xml:space="preserve">zastosowane będą środki organizacyjne i techniczne w celu ochrony środowiska </w:t>
      </w:r>
    </w:p>
    <w:p w:rsidR="00743293" w:rsidRPr="00B85382" w:rsidRDefault="00743293" w:rsidP="00D06B55">
      <w:pPr>
        <w:ind w:left="360" w:firstLine="66"/>
        <w:jc w:val="both"/>
        <w:rPr>
          <w:sz w:val="28"/>
          <w:szCs w:val="28"/>
        </w:rPr>
      </w:pPr>
      <w:r w:rsidRPr="00B85382">
        <w:rPr>
          <w:sz w:val="28"/>
          <w:szCs w:val="28"/>
        </w:rPr>
        <w:t>gruntowo–wodnego przed zanieczyszczeniami ropopochodnymi pochodzącymi od maszyn i urządzeń budowlanych,</w:t>
      </w:r>
    </w:p>
    <w:p w:rsidR="00743293" w:rsidRPr="00B85382" w:rsidRDefault="00743293" w:rsidP="00FF2E3C">
      <w:pPr>
        <w:numPr>
          <w:ilvl w:val="0"/>
          <w:numId w:val="6"/>
        </w:numPr>
        <w:jc w:val="both"/>
        <w:rPr>
          <w:sz w:val="28"/>
          <w:szCs w:val="28"/>
        </w:rPr>
      </w:pPr>
      <w:r w:rsidRPr="00B85382">
        <w:rPr>
          <w:sz w:val="28"/>
          <w:szCs w:val="28"/>
        </w:rPr>
        <w:t>drzewa znajdujące się w obrębie inwestycji nie przewidziane do wycinki będą zabezpieczone przed ich mechanicznymi uszkodzeniami np.: matami słomianymi z deskami, płotkiem z desek itp.</w:t>
      </w:r>
    </w:p>
    <w:p w:rsidR="00743293" w:rsidRPr="00B85382" w:rsidRDefault="00A41BA9" w:rsidP="00FF2E3C">
      <w:pPr>
        <w:jc w:val="both"/>
        <w:rPr>
          <w:sz w:val="28"/>
          <w:szCs w:val="28"/>
        </w:rPr>
      </w:pPr>
      <w:r>
        <w:rPr>
          <w:sz w:val="28"/>
          <w:szCs w:val="28"/>
        </w:rPr>
        <w:t>Odpadem</w:t>
      </w:r>
      <w:r w:rsidR="00732800">
        <w:rPr>
          <w:sz w:val="28"/>
          <w:szCs w:val="28"/>
        </w:rPr>
        <w:t xml:space="preserve"> po</w:t>
      </w:r>
      <w:r>
        <w:rPr>
          <w:sz w:val="28"/>
          <w:szCs w:val="28"/>
        </w:rPr>
        <w:t>wstającym w trakcie budowy będzie</w:t>
      </w:r>
      <w:r w:rsidR="00541C14">
        <w:rPr>
          <w:sz w:val="28"/>
          <w:szCs w:val="28"/>
        </w:rPr>
        <w:t xml:space="preserve"> </w:t>
      </w:r>
      <w:r w:rsidR="00743293" w:rsidRPr="00B85382">
        <w:rPr>
          <w:sz w:val="28"/>
          <w:szCs w:val="28"/>
        </w:rPr>
        <w:t>nadmiar</w:t>
      </w:r>
      <w:r>
        <w:rPr>
          <w:sz w:val="28"/>
          <w:szCs w:val="28"/>
        </w:rPr>
        <w:t xml:space="preserve"> urobku gruntowego</w:t>
      </w:r>
      <w:r w:rsidR="00541C14">
        <w:rPr>
          <w:sz w:val="28"/>
          <w:szCs w:val="28"/>
        </w:rPr>
        <w:t xml:space="preserve"> </w:t>
      </w:r>
      <w:r w:rsidR="00732800">
        <w:rPr>
          <w:sz w:val="28"/>
          <w:szCs w:val="28"/>
        </w:rPr>
        <w:t xml:space="preserve">powstałego </w:t>
      </w:r>
      <w:r>
        <w:rPr>
          <w:sz w:val="28"/>
          <w:szCs w:val="28"/>
        </w:rPr>
        <w:t>podczas</w:t>
      </w:r>
      <w:r w:rsidR="00743293" w:rsidRPr="00B85382">
        <w:rPr>
          <w:sz w:val="28"/>
          <w:szCs w:val="28"/>
        </w:rPr>
        <w:t xml:space="preserve"> budowy</w:t>
      </w:r>
      <w:r w:rsidR="00541C14">
        <w:rPr>
          <w:sz w:val="28"/>
          <w:szCs w:val="28"/>
        </w:rPr>
        <w:t xml:space="preserve">. </w:t>
      </w:r>
    </w:p>
    <w:p w:rsidR="00743293" w:rsidRPr="00B85382" w:rsidRDefault="00743293" w:rsidP="00FF2E3C">
      <w:pPr>
        <w:jc w:val="both"/>
        <w:rPr>
          <w:sz w:val="28"/>
          <w:szCs w:val="28"/>
        </w:rPr>
      </w:pPr>
      <w:r w:rsidRPr="00B85382">
        <w:rPr>
          <w:sz w:val="28"/>
          <w:szCs w:val="28"/>
        </w:rPr>
        <w:t>Odpady powstałe na etapie realizacji inwestycji będą wywożone z terenu budowy</w:t>
      </w:r>
      <w:r w:rsidR="00DB0FEA" w:rsidRPr="00B85382">
        <w:rPr>
          <w:sz w:val="28"/>
          <w:szCs w:val="28"/>
        </w:rPr>
        <w:t>.</w:t>
      </w:r>
    </w:p>
    <w:p w:rsidR="005240B0" w:rsidRDefault="00743293" w:rsidP="00FF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5382">
        <w:rPr>
          <w:sz w:val="28"/>
          <w:szCs w:val="28"/>
        </w:rPr>
        <w:t>Przyjęte rozwiązania projektowe ograniczają negatywny wpływ inwestycji na środowisko i zdrowie ludzi.</w:t>
      </w:r>
    </w:p>
    <w:p w:rsidR="004A2E22" w:rsidRDefault="004A2E22" w:rsidP="00FF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C25" w:rsidRPr="00040F5D" w:rsidRDefault="002D5C25" w:rsidP="00783E8E">
      <w:pPr>
        <w:widowControl w:val="0"/>
        <w:autoSpaceDE w:val="0"/>
        <w:autoSpaceDN w:val="0"/>
        <w:adjustRightInd w:val="0"/>
        <w:ind w:left="284" w:hanging="284"/>
        <w:rPr>
          <w:rFonts w:ascii="Arial Narrow" w:hAnsi="Arial Narrow"/>
          <w:bCs/>
        </w:rPr>
      </w:pPr>
      <w:bookmarkStart w:id="0" w:name="_GoBack"/>
      <w:bookmarkEnd w:id="0"/>
      <w:r w:rsidRPr="00783E8E">
        <w:rPr>
          <w:bCs/>
          <w:sz w:val="28"/>
          <w:szCs w:val="28"/>
        </w:rPr>
        <w:t xml:space="preserve"> </w:t>
      </w:r>
      <w:r w:rsidRPr="00783E8E">
        <w:rPr>
          <w:bCs/>
          <w:sz w:val="28"/>
          <w:szCs w:val="28"/>
          <w:u w:val="single"/>
        </w:rPr>
        <w:t>Informacja o</w:t>
      </w:r>
      <w:r w:rsidR="006D0D07" w:rsidRPr="00783E8E">
        <w:rPr>
          <w:bCs/>
          <w:sz w:val="28"/>
          <w:szCs w:val="28"/>
          <w:u w:val="single"/>
        </w:rPr>
        <w:t xml:space="preserve"> obszarze oddziaływania obiektu</w:t>
      </w:r>
    </w:p>
    <w:p w:rsidR="002D5C25" w:rsidRPr="002F369C" w:rsidRDefault="002D5C25" w:rsidP="00FF2E3C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369C">
        <w:rPr>
          <w:bCs/>
          <w:sz w:val="28"/>
          <w:szCs w:val="28"/>
        </w:rPr>
        <w:t xml:space="preserve">W nawiązaniu do treści Rozporządzenia Ministra Infrastruktury i Rozwoju z dnia 22 września 2015 r. zmieniającego rozporządzenie w sprawie szczegółowego zakresu i formy projektu budowlanego (Dz. U. z dn. 7 października 2015 r. </w:t>
      </w:r>
      <w:r w:rsidR="002F369C">
        <w:rPr>
          <w:bCs/>
          <w:sz w:val="28"/>
          <w:szCs w:val="28"/>
        </w:rPr>
        <w:t>p</w:t>
      </w:r>
      <w:r w:rsidRPr="002F369C">
        <w:rPr>
          <w:bCs/>
          <w:sz w:val="28"/>
          <w:szCs w:val="28"/>
        </w:rPr>
        <w:t xml:space="preserve">oz. 1554) oraz na podstawie Rozporządzenia Ministra Transportu i Gospodarki </w:t>
      </w:r>
      <w:r w:rsidRPr="002F369C">
        <w:rPr>
          <w:bCs/>
          <w:sz w:val="28"/>
          <w:szCs w:val="28"/>
        </w:rPr>
        <w:lastRenderedPageBreak/>
        <w:t xml:space="preserve">Morskiej z dnia 2 marca 1999 r. w sprawie warunków technicznych, jakim powinny odpowiadać drogi publiczne i ich  usytuowanie (Dz. U. Nr 43 z dn. 14 maja 1999 r. </w:t>
      </w:r>
      <w:r w:rsidR="002F369C">
        <w:rPr>
          <w:bCs/>
          <w:sz w:val="28"/>
          <w:szCs w:val="28"/>
        </w:rPr>
        <w:t>p</w:t>
      </w:r>
      <w:r w:rsidRPr="002F369C">
        <w:rPr>
          <w:bCs/>
          <w:sz w:val="28"/>
          <w:szCs w:val="28"/>
        </w:rPr>
        <w:t>oz. 430) z późniejszymi zmianami dokonano określenia obszaru oddziaływania obiektu.</w:t>
      </w:r>
    </w:p>
    <w:p w:rsidR="00B2251F" w:rsidRPr="005757F0" w:rsidRDefault="00B2251F" w:rsidP="0033691E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757F0">
        <w:rPr>
          <w:bCs/>
          <w:sz w:val="28"/>
          <w:szCs w:val="28"/>
        </w:rPr>
        <w:t xml:space="preserve">Ze względu na nieskomplikowany charakter i formę zaprojektowanych rozwiązań  obszar oddziaływania obiektu zawiera się wewnątrz powierzchni ograniczonej linią przerywaną koloru </w:t>
      </w:r>
      <w:r>
        <w:rPr>
          <w:bCs/>
          <w:sz w:val="28"/>
          <w:szCs w:val="28"/>
        </w:rPr>
        <w:t>niebieski</w:t>
      </w:r>
      <w:r w:rsidRPr="005757F0">
        <w:rPr>
          <w:bCs/>
          <w:sz w:val="28"/>
          <w:szCs w:val="28"/>
        </w:rPr>
        <w:t xml:space="preserve">ego pokazanej w części graficznej opracowania na rys. „Projekt zagospodarowania terenu”, a zaprojektowane rozwiązania zapewniają poszanowanie występujących w obszarze oddziaływania uzasadnionych interesów osób trzecich i nie ograniczają dostępu do dróg publicznych. </w:t>
      </w:r>
    </w:p>
    <w:p w:rsidR="002D5C25" w:rsidRDefault="002D5C25" w:rsidP="00745A0A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F369C">
        <w:rPr>
          <w:bCs/>
          <w:sz w:val="28"/>
          <w:szCs w:val="28"/>
        </w:rPr>
        <w:t xml:space="preserve"> </w:t>
      </w:r>
    </w:p>
    <w:p w:rsidR="00B50A3E" w:rsidRDefault="00B50A3E" w:rsidP="00B50A3E">
      <w:pPr>
        <w:widowControl w:val="0"/>
        <w:tabs>
          <w:tab w:val="left" w:pos="644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50A3E">
        <w:rPr>
          <w:b/>
          <w:sz w:val="28"/>
          <w:szCs w:val="28"/>
        </w:rPr>
        <w:t>1.3.</w:t>
      </w:r>
      <w:r w:rsidRPr="00B50A3E">
        <w:rPr>
          <w:b/>
          <w:sz w:val="28"/>
          <w:szCs w:val="28"/>
        </w:rPr>
        <w:tab/>
        <w:t>Ogólne właściwości funkcjonalno-użytkowe</w:t>
      </w:r>
    </w:p>
    <w:p w:rsidR="00F515E7" w:rsidRDefault="00E2476F" w:rsidP="00F515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ramach przedmiotowego zadania</w:t>
      </w:r>
      <w:r w:rsidR="00F515E7">
        <w:rPr>
          <w:sz w:val="28"/>
          <w:szCs w:val="28"/>
        </w:rPr>
        <w:t xml:space="preserve"> przewidziano wykonanie przebudowy </w:t>
      </w:r>
      <w:r w:rsidR="00466C60">
        <w:rPr>
          <w:sz w:val="28"/>
          <w:szCs w:val="28"/>
        </w:rPr>
        <w:t xml:space="preserve">dwóch odcinków (trzech ciągów pomiarowych) </w:t>
      </w:r>
      <w:r w:rsidR="0037104D">
        <w:rPr>
          <w:sz w:val="28"/>
          <w:szCs w:val="28"/>
        </w:rPr>
        <w:t>drogi gminnej</w:t>
      </w:r>
      <w:r w:rsidR="00D850E0">
        <w:rPr>
          <w:sz w:val="28"/>
          <w:szCs w:val="28"/>
        </w:rPr>
        <w:t xml:space="preserve"> w zakresie</w:t>
      </w:r>
      <w:r w:rsidR="00F515E7">
        <w:rPr>
          <w:sz w:val="28"/>
          <w:szCs w:val="28"/>
        </w:rPr>
        <w:t>:</w:t>
      </w:r>
    </w:p>
    <w:p w:rsidR="0037104D" w:rsidRDefault="0037104D" w:rsidP="0037104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przebudowy </w:t>
      </w:r>
      <w:r w:rsidRPr="00FE4A56">
        <w:rPr>
          <w:bCs/>
          <w:sz w:val="28"/>
          <w:szCs w:val="28"/>
        </w:rPr>
        <w:t>nawierzchni</w:t>
      </w:r>
      <w:r>
        <w:rPr>
          <w:bCs/>
          <w:sz w:val="28"/>
          <w:szCs w:val="28"/>
        </w:rPr>
        <w:t xml:space="preserve"> jezdni, chodników dla pieszych i zjazdów</w:t>
      </w:r>
      <w:r w:rsidRPr="00FE4A56">
        <w:rPr>
          <w:bCs/>
          <w:sz w:val="28"/>
          <w:szCs w:val="28"/>
        </w:rPr>
        <w:t>,</w:t>
      </w:r>
    </w:p>
    <w:p w:rsidR="0037104D" w:rsidRDefault="0037104D" w:rsidP="00371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budowy</w:t>
      </w:r>
      <w:r w:rsidRPr="000A38B1">
        <w:rPr>
          <w:bCs/>
          <w:sz w:val="28"/>
          <w:szCs w:val="28"/>
        </w:rPr>
        <w:t xml:space="preserve"> </w:t>
      </w:r>
      <w:r w:rsidR="00371295">
        <w:rPr>
          <w:bCs/>
          <w:sz w:val="28"/>
          <w:szCs w:val="28"/>
        </w:rPr>
        <w:t xml:space="preserve">sieci </w:t>
      </w:r>
      <w:r>
        <w:rPr>
          <w:bCs/>
          <w:sz w:val="28"/>
          <w:szCs w:val="28"/>
        </w:rPr>
        <w:t>kanalizacji deszczowej</w:t>
      </w:r>
      <w:r w:rsidRPr="000A38B1">
        <w:rPr>
          <w:sz w:val="28"/>
          <w:szCs w:val="28"/>
        </w:rPr>
        <w:t xml:space="preserve">, </w:t>
      </w:r>
    </w:p>
    <w:p w:rsidR="0037104D" w:rsidRDefault="0037104D" w:rsidP="00371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8B1">
        <w:rPr>
          <w:sz w:val="28"/>
          <w:szCs w:val="28"/>
        </w:rPr>
        <w:t>bu</w:t>
      </w:r>
      <w:r>
        <w:rPr>
          <w:sz w:val="28"/>
          <w:szCs w:val="28"/>
        </w:rPr>
        <w:t>dowy kablowej sieci oświetlenia ulicznego,</w:t>
      </w:r>
    </w:p>
    <w:p w:rsidR="0037104D" w:rsidRDefault="0037104D" w:rsidP="00371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budowy kanału technologicznego.</w:t>
      </w:r>
    </w:p>
    <w:p w:rsidR="00C57E57" w:rsidRPr="003F1509" w:rsidRDefault="00C57E57" w:rsidP="00F515E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F1509">
        <w:rPr>
          <w:sz w:val="28"/>
          <w:szCs w:val="28"/>
          <w:u w:val="single"/>
        </w:rPr>
        <w:t>Ciąg pomiarowy ABCDE</w:t>
      </w:r>
    </w:p>
    <w:p w:rsidR="00C57E57" w:rsidRDefault="00C57E57" w:rsidP="00C57E57">
      <w:pPr>
        <w:jc w:val="both"/>
        <w:rPr>
          <w:sz w:val="28"/>
          <w:szCs w:val="28"/>
        </w:rPr>
      </w:pPr>
      <w:r w:rsidRPr="0063346B">
        <w:rPr>
          <w:sz w:val="28"/>
          <w:szCs w:val="28"/>
        </w:rPr>
        <w:t xml:space="preserve">Początek trasy założono </w:t>
      </w:r>
      <w:r>
        <w:rPr>
          <w:sz w:val="28"/>
          <w:szCs w:val="28"/>
        </w:rPr>
        <w:t xml:space="preserve">w dowiązaniu do krawędzi jezdni </w:t>
      </w:r>
      <w:r w:rsidR="00977D51">
        <w:rPr>
          <w:sz w:val="28"/>
          <w:szCs w:val="28"/>
        </w:rPr>
        <w:t xml:space="preserve">na wysokości działek o nr ewid. 8/4 i 5/26 </w:t>
      </w:r>
      <w:r w:rsidRPr="0063346B">
        <w:rPr>
          <w:sz w:val="28"/>
          <w:szCs w:val="28"/>
        </w:rPr>
        <w:t xml:space="preserve">w km 0+000, zaś koniec trasy przyjęto w km </w:t>
      </w:r>
      <w:r>
        <w:rPr>
          <w:sz w:val="28"/>
          <w:szCs w:val="28"/>
        </w:rPr>
        <w:t>0</w:t>
      </w:r>
      <w:r w:rsidRPr="0063346B">
        <w:rPr>
          <w:sz w:val="28"/>
          <w:szCs w:val="28"/>
        </w:rPr>
        <w:t>+</w:t>
      </w:r>
      <w:r w:rsidR="00977D51">
        <w:rPr>
          <w:sz w:val="28"/>
          <w:szCs w:val="28"/>
        </w:rPr>
        <w:t>501,12</w:t>
      </w:r>
      <w:r w:rsidRPr="0063346B">
        <w:rPr>
          <w:sz w:val="28"/>
          <w:szCs w:val="28"/>
        </w:rPr>
        <w:t xml:space="preserve"> </w:t>
      </w:r>
      <w:r w:rsidR="00977D51">
        <w:rPr>
          <w:sz w:val="28"/>
          <w:szCs w:val="28"/>
        </w:rPr>
        <w:t xml:space="preserve">na „ślepym” </w:t>
      </w:r>
      <w:r w:rsidR="00FC482A">
        <w:rPr>
          <w:sz w:val="28"/>
          <w:szCs w:val="28"/>
        </w:rPr>
        <w:t xml:space="preserve">jej </w:t>
      </w:r>
      <w:r w:rsidR="00977D51">
        <w:rPr>
          <w:sz w:val="28"/>
          <w:szCs w:val="28"/>
        </w:rPr>
        <w:t>końcu</w:t>
      </w:r>
      <w:r>
        <w:rPr>
          <w:sz w:val="28"/>
          <w:szCs w:val="28"/>
        </w:rPr>
        <w:t xml:space="preserve">. </w:t>
      </w:r>
    </w:p>
    <w:p w:rsidR="00C57E57" w:rsidRDefault="00C57E57" w:rsidP="00C57E57">
      <w:pPr>
        <w:jc w:val="both"/>
        <w:rPr>
          <w:sz w:val="28"/>
          <w:szCs w:val="28"/>
        </w:rPr>
      </w:pPr>
      <w:r w:rsidRPr="0063346B">
        <w:rPr>
          <w:sz w:val="28"/>
          <w:szCs w:val="28"/>
        </w:rPr>
        <w:t xml:space="preserve">Oś </w:t>
      </w:r>
      <w:r>
        <w:rPr>
          <w:sz w:val="28"/>
          <w:szCs w:val="28"/>
        </w:rPr>
        <w:t>ulicy</w:t>
      </w:r>
      <w:r w:rsidRPr="0063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poprowadzono symetrycznie </w:t>
      </w:r>
      <w:r w:rsidRPr="0063346B">
        <w:rPr>
          <w:sz w:val="28"/>
          <w:szCs w:val="28"/>
        </w:rPr>
        <w:t xml:space="preserve">względem </w:t>
      </w:r>
      <w:r w:rsidR="003F1509">
        <w:rPr>
          <w:sz w:val="28"/>
          <w:szCs w:val="28"/>
        </w:rPr>
        <w:t>istniejącej nawierzchni jezdni</w:t>
      </w:r>
      <w:r w:rsidRPr="0063346B">
        <w:rPr>
          <w:sz w:val="28"/>
          <w:szCs w:val="28"/>
        </w:rPr>
        <w:t>.</w:t>
      </w:r>
      <w:r>
        <w:rPr>
          <w:sz w:val="28"/>
          <w:szCs w:val="28"/>
        </w:rPr>
        <w:t xml:space="preserve"> Zaprojektowano </w:t>
      </w:r>
      <w:r w:rsidR="00977D51">
        <w:rPr>
          <w:sz w:val="28"/>
          <w:szCs w:val="28"/>
        </w:rPr>
        <w:t>5</w:t>
      </w:r>
      <w:r>
        <w:rPr>
          <w:sz w:val="28"/>
          <w:szCs w:val="28"/>
        </w:rPr>
        <w:t xml:space="preserve"> załamań osi, </w:t>
      </w:r>
      <w:r w:rsidR="00977D51">
        <w:rPr>
          <w:sz w:val="28"/>
          <w:szCs w:val="28"/>
        </w:rPr>
        <w:t xml:space="preserve">z których jedno </w:t>
      </w:r>
      <w:r>
        <w:rPr>
          <w:sz w:val="28"/>
          <w:szCs w:val="28"/>
        </w:rPr>
        <w:t>wyokrąglono łuk</w:t>
      </w:r>
      <w:r w:rsidR="00977D51">
        <w:rPr>
          <w:sz w:val="28"/>
          <w:szCs w:val="28"/>
        </w:rPr>
        <w:t>iem kołowymi o promieniu</w:t>
      </w:r>
      <w:r>
        <w:rPr>
          <w:sz w:val="28"/>
          <w:szCs w:val="28"/>
        </w:rPr>
        <w:t xml:space="preserve"> R=22 m.</w:t>
      </w:r>
    </w:p>
    <w:p w:rsidR="00977D51" w:rsidRDefault="00C57E57" w:rsidP="00C57E57">
      <w:pPr>
        <w:jc w:val="both"/>
        <w:rPr>
          <w:sz w:val="28"/>
          <w:szCs w:val="28"/>
        </w:rPr>
      </w:pPr>
      <w:r w:rsidRPr="00243EB8">
        <w:rPr>
          <w:sz w:val="28"/>
          <w:szCs w:val="28"/>
        </w:rPr>
        <w:t>Zaprojektowano wykonanie jezdni bitumiczn</w:t>
      </w:r>
      <w:r>
        <w:rPr>
          <w:sz w:val="28"/>
          <w:szCs w:val="28"/>
        </w:rPr>
        <w:t>ej</w:t>
      </w:r>
      <w:r w:rsidRPr="00243EB8">
        <w:rPr>
          <w:sz w:val="28"/>
          <w:szCs w:val="28"/>
        </w:rPr>
        <w:t xml:space="preserve"> szerokości </w:t>
      </w:r>
      <w:r w:rsidR="00977D51">
        <w:rPr>
          <w:sz w:val="28"/>
          <w:szCs w:val="28"/>
        </w:rPr>
        <w:t>5,5÷</w:t>
      </w:r>
      <w:r>
        <w:rPr>
          <w:sz w:val="28"/>
          <w:szCs w:val="28"/>
        </w:rPr>
        <w:t>6,0 m</w:t>
      </w:r>
      <w:r w:rsidR="00977D51">
        <w:rPr>
          <w:sz w:val="28"/>
          <w:szCs w:val="28"/>
        </w:rPr>
        <w:t>:</w:t>
      </w:r>
    </w:p>
    <w:p w:rsidR="00977D51" w:rsidRDefault="00977D51" w:rsidP="00C57E5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7E57">
        <w:rPr>
          <w:sz w:val="28"/>
          <w:szCs w:val="28"/>
        </w:rPr>
        <w:t xml:space="preserve"> z </w:t>
      </w:r>
      <w:r>
        <w:rPr>
          <w:sz w:val="28"/>
          <w:szCs w:val="28"/>
        </w:rPr>
        <w:t>obu</w:t>
      </w:r>
      <w:r w:rsidR="00C57E57">
        <w:rPr>
          <w:sz w:val="28"/>
          <w:szCs w:val="28"/>
        </w:rPr>
        <w:t xml:space="preserve">stronnym </w:t>
      </w:r>
      <w:r>
        <w:rPr>
          <w:sz w:val="28"/>
          <w:szCs w:val="28"/>
        </w:rPr>
        <w:t xml:space="preserve">chodnikiem od km </w:t>
      </w:r>
      <w:r w:rsidR="00C5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0+000 do km 0+164.1 i od km 0+343 do km 0+442.3 </w:t>
      </w:r>
      <w:r w:rsidR="00C57E57">
        <w:rPr>
          <w:sz w:val="28"/>
          <w:szCs w:val="28"/>
        </w:rPr>
        <w:t xml:space="preserve">przy krawężniku o szerokości </w:t>
      </w:r>
      <w:r>
        <w:rPr>
          <w:sz w:val="28"/>
          <w:szCs w:val="28"/>
        </w:rPr>
        <w:t>1,5÷2,0 m,</w:t>
      </w:r>
    </w:p>
    <w:p w:rsidR="00C57E57" w:rsidRDefault="00977D51" w:rsidP="00C57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z jednostronnym chodnikiem po stronie prawej od km 0+164.1 do km 0+343 i od km 0+442.3 do km 0+457 przy kr</w:t>
      </w:r>
      <w:r w:rsidR="00504893">
        <w:rPr>
          <w:sz w:val="28"/>
          <w:szCs w:val="28"/>
        </w:rPr>
        <w:t>awężniku o szerokości 1,5÷2,0 m.</w:t>
      </w:r>
    </w:p>
    <w:p w:rsidR="00977D51" w:rsidRPr="003F1509" w:rsidRDefault="00977D51" w:rsidP="00977D5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F1509">
        <w:rPr>
          <w:sz w:val="28"/>
          <w:szCs w:val="28"/>
          <w:u w:val="single"/>
        </w:rPr>
        <w:t xml:space="preserve">Ciąg pomiarowy </w:t>
      </w:r>
      <w:r>
        <w:rPr>
          <w:sz w:val="28"/>
          <w:szCs w:val="28"/>
          <w:u w:val="single"/>
        </w:rPr>
        <w:t>FG</w:t>
      </w:r>
    </w:p>
    <w:p w:rsidR="00977D51" w:rsidRDefault="00977D51" w:rsidP="00977D51">
      <w:pPr>
        <w:jc w:val="both"/>
        <w:rPr>
          <w:sz w:val="28"/>
          <w:szCs w:val="28"/>
        </w:rPr>
      </w:pPr>
      <w:r w:rsidRPr="0063346B">
        <w:rPr>
          <w:sz w:val="28"/>
          <w:szCs w:val="28"/>
        </w:rPr>
        <w:t xml:space="preserve">Początek trasy założono </w:t>
      </w:r>
      <w:r>
        <w:rPr>
          <w:sz w:val="28"/>
          <w:szCs w:val="28"/>
        </w:rPr>
        <w:t xml:space="preserve">w dowiązaniu </w:t>
      </w:r>
      <w:r w:rsidR="00504893"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 w:rsidR="00504893">
        <w:rPr>
          <w:sz w:val="28"/>
          <w:szCs w:val="28"/>
        </w:rPr>
        <w:t>granicy pasa drogowego działki nr 21</w:t>
      </w:r>
      <w:r w:rsidR="00437F40">
        <w:rPr>
          <w:sz w:val="28"/>
          <w:szCs w:val="28"/>
        </w:rPr>
        <w:t xml:space="preserve"> </w:t>
      </w:r>
      <w:r w:rsidRPr="0063346B">
        <w:rPr>
          <w:sz w:val="28"/>
          <w:szCs w:val="28"/>
        </w:rPr>
        <w:t xml:space="preserve">w km 0+000, zaś koniec trasy przyjęto w km </w:t>
      </w:r>
      <w:r>
        <w:rPr>
          <w:sz w:val="28"/>
          <w:szCs w:val="28"/>
        </w:rPr>
        <w:t>0</w:t>
      </w:r>
      <w:r w:rsidRPr="0063346B">
        <w:rPr>
          <w:sz w:val="28"/>
          <w:szCs w:val="28"/>
        </w:rPr>
        <w:t>+</w:t>
      </w:r>
      <w:r w:rsidR="00504893">
        <w:rPr>
          <w:sz w:val="28"/>
          <w:szCs w:val="28"/>
        </w:rPr>
        <w:t>13</w:t>
      </w:r>
      <w:r w:rsidR="00776651">
        <w:rPr>
          <w:sz w:val="28"/>
          <w:szCs w:val="28"/>
        </w:rPr>
        <w:t>8</w:t>
      </w:r>
      <w:r w:rsidR="00504893">
        <w:rPr>
          <w:sz w:val="28"/>
          <w:szCs w:val="28"/>
        </w:rPr>
        <w:t>,</w:t>
      </w:r>
      <w:r w:rsidR="00776651">
        <w:rPr>
          <w:sz w:val="28"/>
          <w:szCs w:val="28"/>
        </w:rPr>
        <w:t>04</w:t>
      </w:r>
      <w:r w:rsidR="00504893">
        <w:rPr>
          <w:sz w:val="28"/>
          <w:szCs w:val="28"/>
        </w:rPr>
        <w:t xml:space="preserve"> w dowiązaniu do projektowanej osi ciągu pomiarowego HI.</w:t>
      </w:r>
      <w:r>
        <w:rPr>
          <w:sz w:val="28"/>
          <w:szCs w:val="28"/>
        </w:rPr>
        <w:t xml:space="preserve"> </w:t>
      </w:r>
    </w:p>
    <w:p w:rsidR="00437F40" w:rsidRDefault="00977D51" w:rsidP="00977D51">
      <w:pPr>
        <w:jc w:val="both"/>
        <w:rPr>
          <w:sz w:val="28"/>
          <w:szCs w:val="28"/>
        </w:rPr>
      </w:pPr>
      <w:r w:rsidRPr="0063346B">
        <w:rPr>
          <w:sz w:val="28"/>
          <w:szCs w:val="28"/>
        </w:rPr>
        <w:t xml:space="preserve">Oś </w:t>
      </w:r>
      <w:r>
        <w:rPr>
          <w:sz w:val="28"/>
          <w:szCs w:val="28"/>
        </w:rPr>
        <w:t>ulicy</w:t>
      </w:r>
      <w:r w:rsidRPr="0063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poprowadzono symetrycznie </w:t>
      </w:r>
      <w:r w:rsidRPr="0063346B">
        <w:rPr>
          <w:sz w:val="28"/>
          <w:szCs w:val="28"/>
        </w:rPr>
        <w:t xml:space="preserve">względem </w:t>
      </w:r>
      <w:r>
        <w:rPr>
          <w:sz w:val="28"/>
          <w:szCs w:val="28"/>
        </w:rPr>
        <w:t>istniejącej nawierzchni jezdni</w:t>
      </w:r>
      <w:r w:rsidR="00437F40">
        <w:rPr>
          <w:sz w:val="28"/>
          <w:szCs w:val="28"/>
        </w:rPr>
        <w:t>, stanowi odcinek prosty.</w:t>
      </w:r>
      <w:r>
        <w:rPr>
          <w:sz w:val="28"/>
          <w:szCs w:val="28"/>
        </w:rPr>
        <w:t xml:space="preserve"> </w:t>
      </w:r>
    </w:p>
    <w:p w:rsidR="00977D51" w:rsidRDefault="00977D51" w:rsidP="00977D51">
      <w:pPr>
        <w:jc w:val="both"/>
        <w:rPr>
          <w:sz w:val="28"/>
          <w:szCs w:val="28"/>
        </w:rPr>
      </w:pPr>
      <w:r w:rsidRPr="00243EB8">
        <w:rPr>
          <w:sz w:val="28"/>
          <w:szCs w:val="28"/>
        </w:rPr>
        <w:t xml:space="preserve">Zaprojektowano wykonanie jezdni </w:t>
      </w:r>
      <w:r w:rsidR="00E42E50">
        <w:rPr>
          <w:sz w:val="28"/>
          <w:szCs w:val="28"/>
        </w:rPr>
        <w:t>z kostki kamiennej</w:t>
      </w:r>
      <w:r w:rsidRPr="00243EB8">
        <w:rPr>
          <w:sz w:val="28"/>
          <w:szCs w:val="28"/>
        </w:rPr>
        <w:t xml:space="preserve"> szerokości </w:t>
      </w:r>
      <w:r w:rsidR="00776651">
        <w:rPr>
          <w:sz w:val="28"/>
          <w:szCs w:val="28"/>
        </w:rPr>
        <w:t>6,0</w:t>
      </w:r>
      <w:r>
        <w:rPr>
          <w:sz w:val="28"/>
          <w:szCs w:val="28"/>
        </w:rPr>
        <w:t xml:space="preserve"> m z </w:t>
      </w:r>
      <w:r w:rsidR="00776651">
        <w:rPr>
          <w:sz w:val="28"/>
          <w:szCs w:val="28"/>
        </w:rPr>
        <w:t>prawostronnym c</w:t>
      </w:r>
      <w:r>
        <w:rPr>
          <w:sz w:val="28"/>
          <w:szCs w:val="28"/>
        </w:rPr>
        <w:t>hodnikiem przy krawężniku o szerokości 2,0 m</w:t>
      </w:r>
      <w:r w:rsidR="008C0F88">
        <w:rPr>
          <w:sz w:val="28"/>
          <w:szCs w:val="28"/>
        </w:rPr>
        <w:t xml:space="preserve"> i lewostronną</w:t>
      </w:r>
      <w:r w:rsidR="00776651">
        <w:rPr>
          <w:sz w:val="28"/>
          <w:szCs w:val="28"/>
        </w:rPr>
        <w:t xml:space="preserve"> opaską przy krawężniku o szerokości 0÷1,25 m</w:t>
      </w:r>
      <w:r>
        <w:rPr>
          <w:sz w:val="28"/>
          <w:szCs w:val="28"/>
        </w:rPr>
        <w:t>.</w:t>
      </w:r>
    </w:p>
    <w:p w:rsidR="001F0906" w:rsidRDefault="001F0906" w:rsidP="00977D51">
      <w:pPr>
        <w:jc w:val="both"/>
        <w:rPr>
          <w:sz w:val="28"/>
          <w:szCs w:val="28"/>
        </w:rPr>
      </w:pPr>
    </w:p>
    <w:p w:rsidR="001F0906" w:rsidRDefault="001F0906" w:rsidP="00977D51">
      <w:pPr>
        <w:jc w:val="both"/>
        <w:rPr>
          <w:sz w:val="28"/>
          <w:szCs w:val="28"/>
        </w:rPr>
      </w:pPr>
    </w:p>
    <w:p w:rsidR="00437F40" w:rsidRPr="003F1509" w:rsidRDefault="00437F40" w:rsidP="00437F4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3F1509">
        <w:rPr>
          <w:sz w:val="28"/>
          <w:szCs w:val="28"/>
          <w:u w:val="single"/>
        </w:rPr>
        <w:lastRenderedPageBreak/>
        <w:t xml:space="preserve">Ciąg pomiarowy </w:t>
      </w:r>
      <w:r>
        <w:rPr>
          <w:sz w:val="28"/>
          <w:szCs w:val="28"/>
          <w:u w:val="single"/>
        </w:rPr>
        <w:t>HI</w:t>
      </w:r>
    </w:p>
    <w:p w:rsidR="00437F40" w:rsidRDefault="00437F40" w:rsidP="00437F40">
      <w:pPr>
        <w:jc w:val="both"/>
        <w:rPr>
          <w:sz w:val="28"/>
          <w:szCs w:val="28"/>
        </w:rPr>
      </w:pPr>
      <w:r w:rsidRPr="0063346B">
        <w:rPr>
          <w:sz w:val="28"/>
          <w:szCs w:val="28"/>
        </w:rPr>
        <w:t xml:space="preserve">Początek trasy założono </w:t>
      </w:r>
      <w:r>
        <w:rPr>
          <w:sz w:val="28"/>
          <w:szCs w:val="28"/>
        </w:rPr>
        <w:t xml:space="preserve">w dowiązaniu do granicy pasa drogowego działki nr 22 </w:t>
      </w:r>
      <w:r w:rsidRPr="0063346B">
        <w:rPr>
          <w:sz w:val="28"/>
          <w:szCs w:val="28"/>
        </w:rPr>
        <w:t xml:space="preserve">w km 0+000, zaś koniec trasy przyjęto w km </w:t>
      </w:r>
      <w:r>
        <w:rPr>
          <w:sz w:val="28"/>
          <w:szCs w:val="28"/>
        </w:rPr>
        <w:t>0</w:t>
      </w:r>
      <w:r w:rsidRPr="0063346B">
        <w:rPr>
          <w:sz w:val="28"/>
          <w:szCs w:val="28"/>
        </w:rPr>
        <w:t>+</w:t>
      </w:r>
      <w:r>
        <w:rPr>
          <w:sz w:val="28"/>
          <w:szCs w:val="28"/>
        </w:rPr>
        <w:t>077,</w:t>
      </w:r>
      <w:r w:rsidR="008C0F88">
        <w:rPr>
          <w:sz w:val="28"/>
          <w:szCs w:val="28"/>
        </w:rPr>
        <w:t>28</w:t>
      </w:r>
      <w:r>
        <w:rPr>
          <w:sz w:val="28"/>
          <w:szCs w:val="28"/>
        </w:rPr>
        <w:t xml:space="preserve"> w dowiązaniu </w:t>
      </w:r>
      <w:r w:rsidR="00371295">
        <w:rPr>
          <w:sz w:val="28"/>
          <w:szCs w:val="28"/>
        </w:rPr>
        <w:t>do granicy pasa drogowego działki nr 22</w:t>
      </w:r>
      <w:r>
        <w:rPr>
          <w:sz w:val="28"/>
          <w:szCs w:val="28"/>
        </w:rPr>
        <w:t xml:space="preserve">. </w:t>
      </w:r>
    </w:p>
    <w:p w:rsidR="00437F40" w:rsidRDefault="00437F40" w:rsidP="00437F40">
      <w:pPr>
        <w:jc w:val="both"/>
        <w:rPr>
          <w:sz w:val="28"/>
          <w:szCs w:val="28"/>
        </w:rPr>
      </w:pPr>
      <w:r w:rsidRPr="0063346B">
        <w:rPr>
          <w:sz w:val="28"/>
          <w:szCs w:val="28"/>
        </w:rPr>
        <w:t xml:space="preserve">Oś </w:t>
      </w:r>
      <w:r>
        <w:rPr>
          <w:sz w:val="28"/>
          <w:szCs w:val="28"/>
        </w:rPr>
        <w:t>ulicy</w:t>
      </w:r>
      <w:r w:rsidRPr="0063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poprowadzono symetrycznie </w:t>
      </w:r>
      <w:r w:rsidRPr="0063346B">
        <w:rPr>
          <w:sz w:val="28"/>
          <w:szCs w:val="28"/>
        </w:rPr>
        <w:t xml:space="preserve">względem </w:t>
      </w:r>
      <w:r>
        <w:rPr>
          <w:sz w:val="28"/>
          <w:szCs w:val="28"/>
        </w:rPr>
        <w:t xml:space="preserve">istniejącej nawierzchni jezdni, stanowi odcinek prosty. </w:t>
      </w:r>
    </w:p>
    <w:p w:rsidR="00437F40" w:rsidRDefault="00437F40" w:rsidP="00437F40">
      <w:pPr>
        <w:jc w:val="both"/>
        <w:rPr>
          <w:sz w:val="28"/>
          <w:szCs w:val="28"/>
        </w:rPr>
      </w:pPr>
      <w:r w:rsidRPr="00243EB8">
        <w:rPr>
          <w:sz w:val="28"/>
          <w:szCs w:val="28"/>
        </w:rPr>
        <w:t xml:space="preserve">Zaprojektowano wykonanie jezdni </w:t>
      </w:r>
      <w:r w:rsidR="00E42E50">
        <w:rPr>
          <w:sz w:val="28"/>
          <w:szCs w:val="28"/>
        </w:rPr>
        <w:t>z kostki kamiennej</w:t>
      </w:r>
      <w:r w:rsidRPr="00243EB8">
        <w:rPr>
          <w:sz w:val="28"/>
          <w:szCs w:val="28"/>
        </w:rPr>
        <w:t xml:space="preserve"> szerokości </w:t>
      </w:r>
      <w:r w:rsidR="00371295">
        <w:rPr>
          <w:sz w:val="28"/>
          <w:szCs w:val="28"/>
        </w:rPr>
        <w:t>6</w:t>
      </w:r>
      <w:r w:rsidR="008C0F88">
        <w:rPr>
          <w:sz w:val="28"/>
          <w:szCs w:val="28"/>
        </w:rPr>
        <w:t>,0</w:t>
      </w:r>
      <w:r>
        <w:rPr>
          <w:sz w:val="28"/>
          <w:szCs w:val="28"/>
        </w:rPr>
        <w:t xml:space="preserve"> m z obustronnym chodnikiem </w:t>
      </w:r>
      <w:r w:rsidR="008C0F88">
        <w:rPr>
          <w:sz w:val="28"/>
          <w:szCs w:val="28"/>
        </w:rPr>
        <w:t>przy krawężniku o szerokości 3,0</w:t>
      </w:r>
      <w:r>
        <w:rPr>
          <w:sz w:val="28"/>
          <w:szCs w:val="28"/>
        </w:rPr>
        <w:t xml:space="preserve"> m</w:t>
      </w:r>
      <w:r w:rsidR="008C0F88">
        <w:rPr>
          <w:sz w:val="28"/>
          <w:szCs w:val="28"/>
        </w:rPr>
        <w:t xml:space="preserve"> po stronie prawej i 2,0 m po stronie lewej</w:t>
      </w:r>
      <w:r>
        <w:rPr>
          <w:sz w:val="28"/>
          <w:szCs w:val="28"/>
        </w:rPr>
        <w:t>.</w:t>
      </w:r>
    </w:p>
    <w:p w:rsidR="00F515E7" w:rsidRDefault="00F515E7" w:rsidP="00F5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Powierzchnie nieutwardzone należy </w:t>
      </w:r>
      <w:proofErr w:type="spellStart"/>
      <w:r>
        <w:rPr>
          <w:sz w:val="28"/>
          <w:szCs w:val="28"/>
        </w:rPr>
        <w:t>zahumusować</w:t>
      </w:r>
      <w:proofErr w:type="spellEnd"/>
      <w:r>
        <w:rPr>
          <w:sz w:val="28"/>
          <w:szCs w:val="28"/>
        </w:rPr>
        <w:t xml:space="preserve"> i obsiać trawą, wg rys. </w:t>
      </w:r>
      <w:r w:rsidR="00671011">
        <w:rPr>
          <w:sz w:val="28"/>
          <w:szCs w:val="28"/>
        </w:rPr>
        <w:t xml:space="preserve">nr </w:t>
      </w:r>
      <w:r>
        <w:rPr>
          <w:sz w:val="28"/>
          <w:szCs w:val="28"/>
        </w:rPr>
        <w:t>1 „Projekt zagospodarowania terenu”.</w:t>
      </w:r>
    </w:p>
    <w:p w:rsidR="00F515E7" w:rsidRPr="00FC482A" w:rsidRDefault="00F515E7" w:rsidP="00F515E7">
      <w:pPr>
        <w:jc w:val="both"/>
        <w:rPr>
          <w:i/>
          <w:sz w:val="28"/>
          <w:szCs w:val="28"/>
          <w:u w:val="single"/>
        </w:rPr>
      </w:pPr>
      <w:r w:rsidRPr="00FC482A">
        <w:rPr>
          <w:i/>
          <w:sz w:val="28"/>
          <w:szCs w:val="28"/>
          <w:u w:val="single"/>
        </w:rPr>
        <w:t>Rozwiązania wysokościowe</w:t>
      </w:r>
    </w:p>
    <w:p w:rsidR="00F515E7" w:rsidRPr="00E24E96" w:rsidRDefault="00F515E7" w:rsidP="00F515E7">
      <w:pPr>
        <w:jc w:val="both"/>
        <w:rPr>
          <w:sz w:val="28"/>
          <w:szCs w:val="28"/>
        </w:rPr>
      </w:pPr>
      <w:r w:rsidRPr="00E24E96">
        <w:rPr>
          <w:sz w:val="28"/>
          <w:szCs w:val="28"/>
        </w:rPr>
        <w:t>Wysokościowo nawierzchnie utwardzone dostosowano do rzędnych istnie</w:t>
      </w:r>
      <w:r>
        <w:rPr>
          <w:sz w:val="28"/>
          <w:szCs w:val="28"/>
        </w:rPr>
        <w:t>jącego zagospodarowania terenu (</w:t>
      </w:r>
      <w:r w:rsidR="006B4419">
        <w:rPr>
          <w:sz w:val="28"/>
          <w:szCs w:val="28"/>
        </w:rPr>
        <w:t>nawierzchni istniejących zjazdów, dróg bocznych</w:t>
      </w:r>
      <w:r>
        <w:rPr>
          <w:sz w:val="28"/>
          <w:szCs w:val="28"/>
        </w:rPr>
        <w:t>)</w:t>
      </w:r>
      <w:r w:rsidRPr="00E24E96">
        <w:rPr>
          <w:sz w:val="28"/>
          <w:szCs w:val="28"/>
        </w:rPr>
        <w:t>.</w:t>
      </w:r>
    </w:p>
    <w:p w:rsidR="00F515E7" w:rsidRDefault="00F515E7" w:rsidP="00F515E7">
      <w:pPr>
        <w:jc w:val="both"/>
        <w:rPr>
          <w:sz w:val="28"/>
          <w:szCs w:val="28"/>
        </w:rPr>
      </w:pPr>
      <w:r w:rsidRPr="00E24E96">
        <w:rPr>
          <w:sz w:val="28"/>
          <w:szCs w:val="28"/>
        </w:rPr>
        <w:t>Zastosowano spadki podłużne i poprzeczne, które gwarantują prawidłowe odwodnienie nawierzchni.</w:t>
      </w:r>
    </w:p>
    <w:p w:rsidR="00F515E7" w:rsidRPr="00FC482A" w:rsidRDefault="00F515E7" w:rsidP="00F515E7">
      <w:pPr>
        <w:jc w:val="both"/>
        <w:rPr>
          <w:i/>
          <w:sz w:val="28"/>
          <w:szCs w:val="28"/>
          <w:u w:val="single"/>
        </w:rPr>
      </w:pPr>
      <w:r w:rsidRPr="00FC482A">
        <w:rPr>
          <w:i/>
          <w:sz w:val="28"/>
          <w:szCs w:val="28"/>
          <w:u w:val="single"/>
        </w:rPr>
        <w:t>Konstrukcja nawierzchni</w:t>
      </w:r>
    </w:p>
    <w:p w:rsidR="00F515E7" w:rsidRDefault="00F515E7" w:rsidP="00F515E7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F76682">
        <w:rPr>
          <w:sz w:val="28"/>
          <w:szCs w:val="28"/>
        </w:rPr>
        <w:t>aprojektowano następującą konstrukcję nawierzchni:</w:t>
      </w:r>
    </w:p>
    <w:p w:rsidR="00F515E7" w:rsidRPr="00F76682" w:rsidRDefault="00F515E7" w:rsidP="00F5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B4419">
        <w:rPr>
          <w:sz w:val="28"/>
          <w:szCs w:val="28"/>
        </w:rPr>
        <w:t>jezdnia</w:t>
      </w:r>
      <w:r w:rsidR="008C0F88">
        <w:rPr>
          <w:sz w:val="28"/>
          <w:szCs w:val="28"/>
        </w:rPr>
        <w:t xml:space="preserve"> (ciąg pomiarowy ABCDE)</w:t>
      </w:r>
      <w:r w:rsidR="006B4419">
        <w:rPr>
          <w:sz w:val="28"/>
          <w:szCs w:val="28"/>
        </w:rPr>
        <w:t xml:space="preserve"> </w:t>
      </w:r>
      <w:r w:rsidRPr="00F76682">
        <w:rPr>
          <w:sz w:val="28"/>
          <w:szCs w:val="28"/>
        </w:rPr>
        <w:t xml:space="preserve"> </w:t>
      </w:r>
    </w:p>
    <w:p w:rsidR="00F515E7" w:rsidRDefault="006B4419" w:rsidP="00F515E7">
      <w:pPr>
        <w:jc w:val="both"/>
        <w:rPr>
          <w:sz w:val="28"/>
          <w:szCs w:val="28"/>
        </w:rPr>
      </w:pPr>
      <w:r>
        <w:rPr>
          <w:sz w:val="28"/>
          <w:szCs w:val="28"/>
        </w:rPr>
        <w:t>- warstwa ścieralna z betonu asfaltowego grub. 4</w:t>
      </w:r>
      <w:r w:rsidR="00F515E7" w:rsidRPr="00F76682">
        <w:rPr>
          <w:sz w:val="28"/>
          <w:szCs w:val="28"/>
        </w:rPr>
        <w:t xml:space="preserve"> cm, </w:t>
      </w:r>
    </w:p>
    <w:p w:rsidR="006B4419" w:rsidRDefault="006B4419" w:rsidP="006B4419">
      <w:pPr>
        <w:jc w:val="both"/>
        <w:rPr>
          <w:sz w:val="28"/>
          <w:szCs w:val="28"/>
        </w:rPr>
      </w:pPr>
      <w:r>
        <w:rPr>
          <w:sz w:val="28"/>
          <w:szCs w:val="28"/>
        </w:rPr>
        <w:t>- warstwa wiążąca z betonu asfaltowego grub. 5</w:t>
      </w:r>
      <w:r w:rsidRPr="00F76682">
        <w:rPr>
          <w:sz w:val="28"/>
          <w:szCs w:val="28"/>
        </w:rPr>
        <w:t xml:space="preserve"> cm, </w:t>
      </w:r>
    </w:p>
    <w:p w:rsidR="00F515E7" w:rsidRDefault="00F515E7" w:rsidP="00F515E7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</w:t>
      </w:r>
      <w:r w:rsidRPr="00BA551D">
        <w:rPr>
          <w:sz w:val="28"/>
          <w:szCs w:val="28"/>
        </w:rPr>
        <w:t xml:space="preserve">podbudowa </w:t>
      </w:r>
      <w:r w:rsidR="006B4419">
        <w:rPr>
          <w:sz w:val="28"/>
          <w:szCs w:val="28"/>
        </w:rPr>
        <w:t xml:space="preserve">zasadnicza </w:t>
      </w:r>
      <w:r w:rsidRPr="00BA551D">
        <w:rPr>
          <w:sz w:val="28"/>
          <w:szCs w:val="28"/>
        </w:rPr>
        <w:t xml:space="preserve">z mieszanki </w:t>
      </w:r>
      <w:r>
        <w:rPr>
          <w:sz w:val="28"/>
          <w:szCs w:val="28"/>
        </w:rPr>
        <w:t>niezwiązanej z kruszywem C</w:t>
      </w:r>
      <w:r w:rsidR="006B4419">
        <w:rPr>
          <w:sz w:val="28"/>
          <w:szCs w:val="28"/>
        </w:rPr>
        <w:t>50/30</w:t>
      </w:r>
      <w:r w:rsidRPr="00FF569C">
        <w:rPr>
          <w:sz w:val="28"/>
          <w:szCs w:val="28"/>
        </w:rPr>
        <w:t xml:space="preserve"> stabilizowanej mechanicznie</w:t>
      </w:r>
      <w:r>
        <w:rPr>
          <w:sz w:val="28"/>
          <w:szCs w:val="28"/>
        </w:rPr>
        <w:t xml:space="preserve"> </w:t>
      </w:r>
      <w:r w:rsidRPr="00FF569C">
        <w:rPr>
          <w:sz w:val="28"/>
          <w:szCs w:val="28"/>
        </w:rPr>
        <w:t xml:space="preserve">grub. </w:t>
      </w:r>
      <w:r w:rsidR="006B4419">
        <w:rPr>
          <w:sz w:val="28"/>
          <w:szCs w:val="28"/>
        </w:rPr>
        <w:t xml:space="preserve">22 </w:t>
      </w:r>
      <w:proofErr w:type="spellStart"/>
      <w:r w:rsidRPr="00FF569C"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6B4419" w:rsidRDefault="006B4419" w:rsidP="00F5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warstwa </w:t>
      </w:r>
      <w:proofErr w:type="spellStart"/>
      <w:r>
        <w:rPr>
          <w:sz w:val="28"/>
          <w:szCs w:val="28"/>
        </w:rPr>
        <w:t>mrozochronna</w:t>
      </w:r>
      <w:proofErr w:type="spellEnd"/>
      <w:r>
        <w:rPr>
          <w:sz w:val="28"/>
          <w:szCs w:val="28"/>
        </w:rPr>
        <w:t xml:space="preserve"> z kruszywa stabilizowanego cementem C1,5/2,0 grub. 22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2B6DAC" w:rsidRDefault="002B6DAC" w:rsidP="002B6DAC">
      <w:pPr>
        <w:ind w:right="-2"/>
        <w:jc w:val="both"/>
        <w:rPr>
          <w:sz w:val="28"/>
          <w:szCs w:val="28"/>
        </w:rPr>
      </w:pPr>
      <w:r w:rsidRPr="00C86B69">
        <w:rPr>
          <w:sz w:val="28"/>
          <w:szCs w:val="28"/>
        </w:rPr>
        <w:t xml:space="preserve">Opór boczny nawierzchni stanowi krawężnik betonowy </w:t>
      </w:r>
      <w:r>
        <w:rPr>
          <w:sz w:val="28"/>
          <w:szCs w:val="28"/>
        </w:rPr>
        <w:t>15</w:t>
      </w:r>
      <w:r w:rsidRPr="00C86B69">
        <w:rPr>
          <w:sz w:val="28"/>
          <w:szCs w:val="28"/>
        </w:rPr>
        <w:t>x</w:t>
      </w:r>
      <w:r>
        <w:rPr>
          <w:sz w:val="28"/>
          <w:szCs w:val="28"/>
        </w:rPr>
        <w:t>30</w:t>
      </w:r>
      <w:r w:rsidRPr="00C86B69">
        <w:rPr>
          <w:sz w:val="28"/>
          <w:szCs w:val="28"/>
        </w:rPr>
        <w:t xml:space="preserve"> cm na ławie betonowej z oporem. </w:t>
      </w:r>
    </w:p>
    <w:p w:rsidR="008C0F88" w:rsidRPr="00F76682" w:rsidRDefault="008C0F88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jezdnia (ciąg pomiarowy FG i HI) </w:t>
      </w:r>
      <w:r w:rsidRPr="00F76682">
        <w:rPr>
          <w:sz w:val="28"/>
          <w:szCs w:val="28"/>
        </w:rPr>
        <w:t xml:space="preserve"> </w:t>
      </w:r>
    </w:p>
    <w:p w:rsidR="008C0F88" w:rsidRDefault="008C0F88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>- warstwa ścieralna z kostki kamiennej grub. 9/11</w:t>
      </w:r>
      <w:r w:rsidRPr="00F76682">
        <w:rPr>
          <w:sz w:val="28"/>
          <w:szCs w:val="28"/>
        </w:rPr>
        <w:t xml:space="preserve"> cm, </w:t>
      </w:r>
    </w:p>
    <w:p w:rsidR="008C0F88" w:rsidRDefault="008C0F88" w:rsidP="008C0F88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</w:t>
      </w:r>
      <w:r w:rsidRPr="00BA551D">
        <w:rPr>
          <w:sz w:val="28"/>
          <w:szCs w:val="28"/>
        </w:rPr>
        <w:t xml:space="preserve">podbudowa </w:t>
      </w:r>
      <w:r>
        <w:rPr>
          <w:sz w:val="28"/>
          <w:szCs w:val="28"/>
        </w:rPr>
        <w:t xml:space="preserve">zasadnicza </w:t>
      </w:r>
      <w:r w:rsidRPr="00BA551D">
        <w:rPr>
          <w:sz w:val="28"/>
          <w:szCs w:val="28"/>
        </w:rPr>
        <w:t xml:space="preserve">z mieszanki </w:t>
      </w:r>
      <w:r>
        <w:rPr>
          <w:sz w:val="28"/>
          <w:szCs w:val="28"/>
        </w:rPr>
        <w:t>niezwiązanej z kruszywem C50/30</w:t>
      </w:r>
      <w:r w:rsidRPr="00FF569C">
        <w:rPr>
          <w:sz w:val="28"/>
          <w:szCs w:val="28"/>
        </w:rPr>
        <w:t xml:space="preserve"> stabilizowanej mechanicznie</w:t>
      </w:r>
      <w:r>
        <w:rPr>
          <w:sz w:val="28"/>
          <w:szCs w:val="28"/>
        </w:rPr>
        <w:t xml:space="preserve"> </w:t>
      </w:r>
      <w:r w:rsidRPr="00FF569C">
        <w:rPr>
          <w:sz w:val="28"/>
          <w:szCs w:val="28"/>
        </w:rPr>
        <w:t xml:space="preserve">grub. </w:t>
      </w:r>
      <w:r>
        <w:rPr>
          <w:sz w:val="28"/>
          <w:szCs w:val="28"/>
        </w:rPr>
        <w:t xml:space="preserve">30 </w:t>
      </w:r>
      <w:proofErr w:type="spellStart"/>
      <w:r w:rsidRPr="00FF569C"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8C0F88" w:rsidRDefault="008C0F88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warstwa </w:t>
      </w:r>
      <w:proofErr w:type="spellStart"/>
      <w:r>
        <w:rPr>
          <w:sz w:val="28"/>
          <w:szCs w:val="28"/>
        </w:rPr>
        <w:t>mrozochronna</w:t>
      </w:r>
      <w:proofErr w:type="spellEnd"/>
      <w:r>
        <w:rPr>
          <w:sz w:val="28"/>
          <w:szCs w:val="28"/>
        </w:rPr>
        <w:t xml:space="preserve"> z kruszywa stabilizowanego cementem C1,5/2,0 grub. 22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8C0F88" w:rsidRDefault="008C0F88" w:rsidP="008C0F88">
      <w:pPr>
        <w:ind w:right="-2"/>
        <w:jc w:val="both"/>
        <w:rPr>
          <w:sz w:val="28"/>
          <w:szCs w:val="28"/>
        </w:rPr>
      </w:pPr>
      <w:r w:rsidRPr="00C86B69">
        <w:rPr>
          <w:sz w:val="28"/>
          <w:szCs w:val="28"/>
        </w:rPr>
        <w:t xml:space="preserve">Opór boczny nawierzchni stanowi krawężnik </w:t>
      </w:r>
      <w:r>
        <w:rPr>
          <w:sz w:val="28"/>
          <w:szCs w:val="28"/>
        </w:rPr>
        <w:t>kamienny</w:t>
      </w:r>
      <w:r w:rsidRPr="00C86B6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C86B69">
        <w:rPr>
          <w:sz w:val="28"/>
          <w:szCs w:val="28"/>
        </w:rPr>
        <w:t>x</w:t>
      </w:r>
      <w:r>
        <w:rPr>
          <w:sz w:val="28"/>
          <w:szCs w:val="28"/>
        </w:rPr>
        <w:t>30</w:t>
      </w:r>
      <w:r w:rsidRPr="00C86B69">
        <w:rPr>
          <w:sz w:val="28"/>
          <w:szCs w:val="28"/>
        </w:rPr>
        <w:t xml:space="preserve"> cm na ławie betonowej z oporem. </w:t>
      </w:r>
    </w:p>
    <w:p w:rsidR="00F515E7" w:rsidRPr="00F76682" w:rsidRDefault="008C0F88" w:rsidP="00F515E7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F515E7">
        <w:rPr>
          <w:sz w:val="28"/>
          <w:szCs w:val="28"/>
        </w:rPr>
        <w:t xml:space="preserve">) </w:t>
      </w:r>
      <w:r w:rsidR="00F515E7" w:rsidRPr="00F76682">
        <w:rPr>
          <w:sz w:val="28"/>
          <w:szCs w:val="28"/>
        </w:rPr>
        <w:t xml:space="preserve">chodniki dla pieszych </w:t>
      </w:r>
      <w:r>
        <w:rPr>
          <w:sz w:val="28"/>
          <w:szCs w:val="28"/>
        </w:rPr>
        <w:t>(ciąg pomiarowy ABCDE)</w:t>
      </w:r>
    </w:p>
    <w:p w:rsidR="00F515E7" w:rsidRPr="00F76682" w:rsidRDefault="00F515E7" w:rsidP="00F515E7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warstwa ścieralna z betonowej kostki brukowej grub. 8 cm, </w:t>
      </w:r>
    </w:p>
    <w:p w:rsidR="00F515E7" w:rsidRDefault="00F515E7" w:rsidP="00F515E7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podsypka </w:t>
      </w:r>
      <w:r>
        <w:rPr>
          <w:sz w:val="28"/>
          <w:szCs w:val="28"/>
        </w:rPr>
        <w:t>piaskowo-cementowa</w:t>
      </w:r>
      <w:r w:rsidRPr="00F76682">
        <w:rPr>
          <w:sz w:val="28"/>
          <w:szCs w:val="28"/>
        </w:rPr>
        <w:t xml:space="preserve"> grub. 5 cm</w:t>
      </w:r>
      <w:r>
        <w:rPr>
          <w:sz w:val="28"/>
          <w:szCs w:val="28"/>
        </w:rPr>
        <w:t>,</w:t>
      </w:r>
    </w:p>
    <w:p w:rsidR="00F515E7" w:rsidRDefault="00F515E7" w:rsidP="00F515E7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</w:t>
      </w:r>
      <w:r w:rsidRPr="00BA551D">
        <w:rPr>
          <w:sz w:val="28"/>
          <w:szCs w:val="28"/>
        </w:rPr>
        <w:t xml:space="preserve">podbudowa z mieszanki </w:t>
      </w:r>
      <w:r>
        <w:rPr>
          <w:sz w:val="28"/>
          <w:szCs w:val="28"/>
        </w:rPr>
        <w:t>niezwiązanej z kruszywem C</w:t>
      </w:r>
      <w:r w:rsidR="002B6DAC">
        <w:rPr>
          <w:sz w:val="28"/>
          <w:szCs w:val="28"/>
        </w:rPr>
        <w:t>50/30</w:t>
      </w:r>
      <w:r w:rsidRPr="00FF569C">
        <w:rPr>
          <w:sz w:val="28"/>
          <w:szCs w:val="28"/>
        </w:rPr>
        <w:t xml:space="preserve"> stabilizowanej </w:t>
      </w:r>
    </w:p>
    <w:p w:rsidR="00F515E7" w:rsidRDefault="00F515E7" w:rsidP="00F51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569C">
        <w:rPr>
          <w:sz w:val="28"/>
          <w:szCs w:val="28"/>
        </w:rPr>
        <w:t>mechanicznie</w:t>
      </w:r>
      <w:r>
        <w:rPr>
          <w:sz w:val="28"/>
          <w:szCs w:val="28"/>
        </w:rPr>
        <w:t xml:space="preserve"> </w:t>
      </w:r>
      <w:r w:rsidRPr="00FF569C">
        <w:rPr>
          <w:sz w:val="28"/>
          <w:szCs w:val="28"/>
        </w:rPr>
        <w:t xml:space="preserve">grub. </w:t>
      </w:r>
      <w:r>
        <w:rPr>
          <w:sz w:val="28"/>
          <w:szCs w:val="28"/>
        </w:rPr>
        <w:t>10</w:t>
      </w:r>
      <w:r w:rsidRPr="00FF569C">
        <w:rPr>
          <w:sz w:val="28"/>
          <w:szCs w:val="28"/>
        </w:rPr>
        <w:t xml:space="preserve"> </w:t>
      </w:r>
      <w:proofErr w:type="spellStart"/>
      <w:r w:rsidRPr="00FF569C"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F515E7" w:rsidRDefault="002B6DAC" w:rsidP="00F515E7">
      <w:pPr>
        <w:jc w:val="both"/>
        <w:rPr>
          <w:sz w:val="28"/>
          <w:szCs w:val="28"/>
        </w:rPr>
      </w:pPr>
      <w:r w:rsidRPr="005B2F5E">
        <w:rPr>
          <w:sz w:val="28"/>
          <w:szCs w:val="28"/>
        </w:rPr>
        <w:t>Opór boczny chod</w:t>
      </w:r>
      <w:r>
        <w:rPr>
          <w:sz w:val="28"/>
          <w:szCs w:val="28"/>
        </w:rPr>
        <w:t xml:space="preserve">ników stanowi obrzeże betonowe 8x30 </w:t>
      </w:r>
      <w:proofErr w:type="spellStart"/>
      <w:r w:rsidRPr="005B2F5E">
        <w:rPr>
          <w:sz w:val="28"/>
          <w:szCs w:val="28"/>
        </w:rPr>
        <w:t>cm</w:t>
      </w:r>
      <w:proofErr w:type="spellEnd"/>
      <w:r w:rsidRPr="005B2F5E">
        <w:rPr>
          <w:sz w:val="28"/>
          <w:szCs w:val="28"/>
        </w:rPr>
        <w:t>.</w:t>
      </w:r>
    </w:p>
    <w:p w:rsidR="008C0F88" w:rsidRPr="00F76682" w:rsidRDefault="008C0F88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Pr="00F76682">
        <w:rPr>
          <w:sz w:val="28"/>
          <w:szCs w:val="28"/>
        </w:rPr>
        <w:t xml:space="preserve">chodniki dla pieszych </w:t>
      </w:r>
      <w:r>
        <w:rPr>
          <w:sz w:val="28"/>
          <w:szCs w:val="28"/>
        </w:rPr>
        <w:t>(ciąg pomiarowy FG i HI)</w:t>
      </w:r>
    </w:p>
    <w:p w:rsidR="008C0F88" w:rsidRPr="00F76682" w:rsidRDefault="008C0F88" w:rsidP="008C0F88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lastRenderedPageBreak/>
        <w:t xml:space="preserve">- warstwa ścieralna z </w:t>
      </w:r>
      <w:r>
        <w:rPr>
          <w:sz w:val="28"/>
          <w:szCs w:val="28"/>
        </w:rPr>
        <w:t xml:space="preserve">płyt granitowych </w:t>
      </w:r>
      <w:proofErr w:type="spellStart"/>
      <w:r>
        <w:rPr>
          <w:sz w:val="28"/>
          <w:szCs w:val="28"/>
        </w:rPr>
        <w:t>płomieniowanych</w:t>
      </w:r>
      <w:proofErr w:type="spellEnd"/>
      <w:r w:rsidRPr="00F76682">
        <w:rPr>
          <w:sz w:val="28"/>
          <w:szCs w:val="28"/>
        </w:rPr>
        <w:t xml:space="preserve"> grub. </w:t>
      </w:r>
      <w:r>
        <w:rPr>
          <w:sz w:val="28"/>
          <w:szCs w:val="28"/>
        </w:rPr>
        <w:t>4</w:t>
      </w:r>
      <w:r w:rsidRPr="00F76682">
        <w:rPr>
          <w:sz w:val="28"/>
          <w:szCs w:val="28"/>
        </w:rPr>
        <w:t xml:space="preserve"> cm</w:t>
      </w:r>
      <w:r w:rsidR="00E42E50">
        <w:rPr>
          <w:sz w:val="28"/>
          <w:szCs w:val="28"/>
        </w:rPr>
        <w:t xml:space="preserve"> (barwy szarej)</w:t>
      </w:r>
      <w:r w:rsidRPr="00F76682">
        <w:rPr>
          <w:sz w:val="28"/>
          <w:szCs w:val="28"/>
        </w:rPr>
        <w:t xml:space="preserve">, </w:t>
      </w:r>
    </w:p>
    <w:p w:rsidR="008C0F88" w:rsidRDefault="008C0F88" w:rsidP="008C0F88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podsypka </w:t>
      </w:r>
      <w:r>
        <w:rPr>
          <w:sz w:val="28"/>
          <w:szCs w:val="28"/>
        </w:rPr>
        <w:t>piaskowo-cementowa</w:t>
      </w:r>
      <w:r w:rsidRPr="00F76682">
        <w:rPr>
          <w:sz w:val="28"/>
          <w:szCs w:val="28"/>
        </w:rPr>
        <w:t xml:space="preserve"> grub. 5 cm</w:t>
      </w:r>
      <w:r>
        <w:rPr>
          <w:sz w:val="28"/>
          <w:szCs w:val="28"/>
        </w:rPr>
        <w:t>,</w:t>
      </w:r>
    </w:p>
    <w:p w:rsidR="008C0F88" w:rsidRDefault="008C0F88" w:rsidP="008C0F88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</w:t>
      </w:r>
      <w:r w:rsidRPr="00BA551D">
        <w:rPr>
          <w:sz w:val="28"/>
          <w:szCs w:val="28"/>
        </w:rPr>
        <w:t xml:space="preserve">podbudowa z mieszanki </w:t>
      </w:r>
      <w:r>
        <w:rPr>
          <w:sz w:val="28"/>
          <w:szCs w:val="28"/>
        </w:rPr>
        <w:t>niezwiązanej z kruszywem C50/30</w:t>
      </w:r>
      <w:r w:rsidRPr="00FF569C">
        <w:rPr>
          <w:sz w:val="28"/>
          <w:szCs w:val="28"/>
        </w:rPr>
        <w:t xml:space="preserve"> stabilizowanej </w:t>
      </w:r>
    </w:p>
    <w:p w:rsidR="008C0F88" w:rsidRDefault="008C0F88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569C">
        <w:rPr>
          <w:sz w:val="28"/>
          <w:szCs w:val="28"/>
        </w:rPr>
        <w:t>mechanicznie</w:t>
      </w:r>
      <w:r>
        <w:rPr>
          <w:sz w:val="28"/>
          <w:szCs w:val="28"/>
        </w:rPr>
        <w:t xml:space="preserve"> </w:t>
      </w:r>
      <w:r w:rsidRPr="00FF569C">
        <w:rPr>
          <w:sz w:val="28"/>
          <w:szCs w:val="28"/>
        </w:rPr>
        <w:t xml:space="preserve">grub. </w:t>
      </w:r>
      <w:r>
        <w:rPr>
          <w:sz w:val="28"/>
          <w:szCs w:val="28"/>
        </w:rPr>
        <w:t>10</w:t>
      </w:r>
      <w:r w:rsidRPr="00FF569C">
        <w:rPr>
          <w:sz w:val="28"/>
          <w:szCs w:val="28"/>
        </w:rPr>
        <w:t xml:space="preserve"> </w:t>
      </w:r>
      <w:proofErr w:type="spellStart"/>
      <w:r w:rsidRPr="00FF569C"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8C0F88" w:rsidRDefault="008C0F88" w:rsidP="008C0F88">
      <w:pPr>
        <w:jc w:val="both"/>
        <w:rPr>
          <w:sz w:val="28"/>
          <w:szCs w:val="28"/>
        </w:rPr>
      </w:pPr>
      <w:r w:rsidRPr="005B2F5E">
        <w:rPr>
          <w:sz w:val="28"/>
          <w:szCs w:val="28"/>
        </w:rPr>
        <w:t>Opór boczny chod</w:t>
      </w:r>
      <w:r>
        <w:rPr>
          <w:sz w:val="28"/>
          <w:szCs w:val="28"/>
        </w:rPr>
        <w:t xml:space="preserve">ników stanowi obrzeże kamienne 8x30 </w:t>
      </w:r>
      <w:proofErr w:type="spellStart"/>
      <w:r w:rsidRPr="005B2F5E">
        <w:rPr>
          <w:sz w:val="28"/>
          <w:szCs w:val="28"/>
        </w:rPr>
        <w:t>cm</w:t>
      </w:r>
      <w:proofErr w:type="spellEnd"/>
      <w:r w:rsidRPr="005B2F5E">
        <w:rPr>
          <w:sz w:val="28"/>
          <w:szCs w:val="28"/>
        </w:rPr>
        <w:t>.</w:t>
      </w:r>
    </w:p>
    <w:p w:rsidR="00E42E50" w:rsidRDefault="00E42E50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>e) ścieżka rowerowa (ciąg pomiarowy FG i HI)</w:t>
      </w:r>
    </w:p>
    <w:p w:rsidR="00E42E50" w:rsidRPr="00F76682" w:rsidRDefault="00E42E50" w:rsidP="00E42E50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warstwa ścieralna z </w:t>
      </w:r>
      <w:r>
        <w:rPr>
          <w:sz w:val="28"/>
          <w:szCs w:val="28"/>
        </w:rPr>
        <w:t xml:space="preserve">płyt granitowych </w:t>
      </w:r>
      <w:proofErr w:type="spellStart"/>
      <w:r>
        <w:rPr>
          <w:sz w:val="28"/>
          <w:szCs w:val="28"/>
        </w:rPr>
        <w:t>płomieniowanych</w:t>
      </w:r>
      <w:proofErr w:type="spellEnd"/>
      <w:r w:rsidRPr="00F76682">
        <w:rPr>
          <w:sz w:val="28"/>
          <w:szCs w:val="28"/>
        </w:rPr>
        <w:t xml:space="preserve"> grub. </w:t>
      </w:r>
      <w:r>
        <w:rPr>
          <w:sz w:val="28"/>
          <w:szCs w:val="28"/>
        </w:rPr>
        <w:t>4</w:t>
      </w:r>
      <w:r w:rsidRPr="00F76682">
        <w:rPr>
          <w:sz w:val="28"/>
          <w:szCs w:val="28"/>
        </w:rPr>
        <w:t xml:space="preserve"> cm</w:t>
      </w:r>
      <w:r>
        <w:rPr>
          <w:sz w:val="28"/>
          <w:szCs w:val="28"/>
        </w:rPr>
        <w:t xml:space="preserve"> (barwy brązowej)</w:t>
      </w:r>
      <w:r w:rsidRPr="00F76682">
        <w:rPr>
          <w:sz w:val="28"/>
          <w:szCs w:val="28"/>
        </w:rPr>
        <w:t xml:space="preserve">, </w:t>
      </w:r>
    </w:p>
    <w:p w:rsidR="00E42E50" w:rsidRDefault="00E42E50" w:rsidP="00E42E50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podsypka </w:t>
      </w:r>
      <w:r>
        <w:rPr>
          <w:sz w:val="28"/>
          <w:szCs w:val="28"/>
        </w:rPr>
        <w:t>piaskowo-cementowa</w:t>
      </w:r>
      <w:r w:rsidRPr="00F76682">
        <w:rPr>
          <w:sz w:val="28"/>
          <w:szCs w:val="28"/>
        </w:rPr>
        <w:t xml:space="preserve"> grub. 5 cm</w:t>
      </w:r>
      <w:r>
        <w:rPr>
          <w:sz w:val="28"/>
          <w:szCs w:val="28"/>
        </w:rPr>
        <w:t>,</w:t>
      </w:r>
    </w:p>
    <w:p w:rsidR="00E42E50" w:rsidRDefault="00E42E50" w:rsidP="00E42E50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</w:t>
      </w:r>
      <w:r w:rsidRPr="00BA551D">
        <w:rPr>
          <w:sz w:val="28"/>
          <w:szCs w:val="28"/>
        </w:rPr>
        <w:t xml:space="preserve">podbudowa z mieszanki </w:t>
      </w:r>
      <w:r>
        <w:rPr>
          <w:sz w:val="28"/>
          <w:szCs w:val="28"/>
        </w:rPr>
        <w:t>niezwiązanej z kruszywem C50/30</w:t>
      </w:r>
      <w:r w:rsidRPr="00FF569C">
        <w:rPr>
          <w:sz w:val="28"/>
          <w:szCs w:val="28"/>
        </w:rPr>
        <w:t xml:space="preserve"> stabilizowanej </w:t>
      </w:r>
    </w:p>
    <w:p w:rsidR="00E42E50" w:rsidRDefault="00E42E50" w:rsidP="00E42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569C">
        <w:rPr>
          <w:sz w:val="28"/>
          <w:szCs w:val="28"/>
        </w:rPr>
        <w:t>mechanicznie</w:t>
      </w:r>
      <w:r>
        <w:rPr>
          <w:sz w:val="28"/>
          <w:szCs w:val="28"/>
        </w:rPr>
        <w:t xml:space="preserve"> </w:t>
      </w:r>
      <w:r w:rsidRPr="00FF569C">
        <w:rPr>
          <w:sz w:val="28"/>
          <w:szCs w:val="28"/>
        </w:rPr>
        <w:t xml:space="preserve">grub. </w:t>
      </w:r>
      <w:r>
        <w:rPr>
          <w:sz w:val="28"/>
          <w:szCs w:val="28"/>
        </w:rPr>
        <w:t>15</w:t>
      </w:r>
      <w:r w:rsidRPr="00FF569C">
        <w:rPr>
          <w:sz w:val="28"/>
          <w:szCs w:val="28"/>
        </w:rPr>
        <w:t xml:space="preserve"> </w:t>
      </w:r>
      <w:proofErr w:type="spellStart"/>
      <w:r w:rsidRPr="00FF569C"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E42E50" w:rsidRDefault="00E42E50" w:rsidP="00E42E50">
      <w:pPr>
        <w:jc w:val="both"/>
        <w:rPr>
          <w:sz w:val="28"/>
          <w:szCs w:val="28"/>
        </w:rPr>
      </w:pPr>
      <w:r w:rsidRPr="005B2F5E">
        <w:rPr>
          <w:sz w:val="28"/>
          <w:szCs w:val="28"/>
        </w:rPr>
        <w:t>Opór boczny chod</w:t>
      </w:r>
      <w:r>
        <w:rPr>
          <w:sz w:val="28"/>
          <w:szCs w:val="28"/>
        </w:rPr>
        <w:t xml:space="preserve">ników stanowi obrzeże kamienne 8x30 </w:t>
      </w:r>
      <w:proofErr w:type="spellStart"/>
      <w:r w:rsidRPr="005B2F5E">
        <w:rPr>
          <w:sz w:val="28"/>
          <w:szCs w:val="28"/>
        </w:rPr>
        <w:t>cm</w:t>
      </w:r>
      <w:proofErr w:type="spellEnd"/>
      <w:r w:rsidRPr="005B2F5E">
        <w:rPr>
          <w:sz w:val="28"/>
          <w:szCs w:val="28"/>
        </w:rPr>
        <w:t>.</w:t>
      </w:r>
    </w:p>
    <w:p w:rsidR="002B6DAC" w:rsidRDefault="00E42E50" w:rsidP="00F515E7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2B6DAC">
        <w:rPr>
          <w:sz w:val="28"/>
          <w:szCs w:val="28"/>
        </w:rPr>
        <w:t>) zjazdy indywidualne</w:t>
      </w:r>
      <w:r w:rsidR="008C0F88">
        <w:rPr>
          <w:sz w:val="28"/>
          <w:szCs w:val="28"/>
        </w:rPr>
        <w:t xml:space="preserve"> (ciąg pomiarowy ABCDE) </w:t>
      </w:r>
      <w:r w:rsidR="008C0F88" w:rsidRPr="00F76682">
        <w:rPr>
          <w:sz w:val="28"/>
          <w:szCs w:val="28"/>
        </w:rPr>
        <w:t xml:space="preserve"> </w:t>
      </w:r>
    </w:p>
    <w:p w:rsidR="002B6DAC" w:rsidRPr="00F76682" w:rsidRDefault="002B6DAC" w:rsidP="002B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682">
        <w:rPr>
          <w:sz w:val="28"/>
          <w:szCs w:val="28"/>
        </w:rPr>
        <w:t xml:space="preserve">warstwa ścieralna z betonowej kostki brukowej grub. 8 cm, </w:t>
      </w:r>
    </w:p>
    <w:p w:rsidR="002B6DAC" w:rsidRDefault="002B6DAC" w:rsidP="002B6DAC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podsypka </w:t>
      </w:r>
      <w:r>
        <w:rPr>
          <w:sz w:val="28"/>
          <w:szCs w:val="28"/>
        </w:rPr>
        <w:t>piaskowo-cementowa</w:t>
      </w:r>
      <w:r w:rsidRPr="00F76682">
        <w:rPr>
          <w:sz w:val="28"/>
          <w:szCs w:val="28"/>
        </w:rPr>
        <w:t xml:space="preserve"> grub. 5 cm</w:t>
      </w:r>
      <w:r>
        <w:rPr>
          <w:sz w:val="28"/>
          <w:szCs w:val="28"/>
        </w:rPr>
        <w:t>,</w:t>
      </w:r>
    </w:p>
    <w:p w:rsidR="002B6DAC" w:rsidRDefault="002B6DAC" w:rsidP="002B6DAC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</w:t>
      </w:r>
      <w:r w:rsidRPr="00BA551D">
        <w:rPr>
          <w:sz w:val="28"/>
          <w:szCs w:val="28"/>
        </w:rPr>
        <w:t xml:space="preserve">podbudowa z mieszanki </w:t>
      </w:r>
      <w:r>
        <w:rPr>
          <w:sz w:val="28"/>
          <w:szCs w:val="28"/>
        </w:rPr>
        <w:t>niezwiązanej z kruszywem C50/30</w:t>
      </w:r>
      <w:r w:rsidRPr="00FF569C">
        <w:rPr>
          <w:sz w:val="28"/>
          <w:szCs w:val="28"/>
        </w:rPr>
        <w:t xml:space="preserve"> stabilizowanej </w:t>
      </w:r>
    </w:p>
    <w:p w:rsidR="002B6DAC" w:rsidRDefault="002B6DAC" w:rsidP="002B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569C">
        <w:rPr>
          <w:sz w:val="28"/>
          <w:szCs w:val="28"/>
        </w:rPr>
        <w:t>mechanicznie</w:t>
      </w:r>
      <w:r>
        <w:rPr>
          <w:sz w:val="28"/>
          <w:szCs w:val="28"/>
        </w:rPr>
        <w:t xml:space="preserve"> </w:t>
      </w:r>
      <w:r w:rsidRPr="00FF569C">
        <w:rPr>
          <w:sz w:val="28"/>
          <w:szCs w:val="28"/>
        </w:rPr>
        <w:t xml:space="preserve">grub. </w:t>
      </w:r>
      <w:r>
        <w:rPr>
          <w:sz w:val="28"/>
          <w:szCs w:val="28"/>
        </w:rPr>
        <w:t>20</w:t>
      </w:r>
      <w:r w:rsidRPr="00FF569C">
        <w:rPr>
          <w:sz w:val="28"/>
          <w:szCs w:val="28"/>
        </w:rPr>
        <w:t xml:space="preserve"> </w:t>
      </w:r>
      <w:proofErr w:type="spellStart"/>
      <w:r w:rsidRPr="00FF569C"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2B6DAC" w:rsidRDefault="002B6DAC" w:rsidP="002B6DAC">
      <w:pPr>
        <w:jc w:val="both"/>
        <w:rPr>
          <w:sz w:val="28"/>
          <w:szCs w:val="28"/>
        </w:rPr>
      </w:pPr>
      <w:r w:rsidRPr="005B2F5E">
        <w:rPr>
          <w:sz w:val="28"/>
          <w:szCs w:val="28"/>
        </w:rPr>
        <w:t xml:space="preserve">Opór boczny </w:t>
      </w:r>
      <w:r w:rsidR="007D1336">
        <w:rPr>
          <w:sz w:val="28"/>
          <w:szCs w:val="28"/>
        </w:rPr>
        <w:t>zjazd</w:t>
      </w:r>
      <w:r>
        <w:rPr>
          <w:sz w:val="28"/>
          <w:szCs w:val="28"/>
        </w:rPr>
        <w:t xml:space="preserve">ów stanowi obrzeże betonowe 8x30 </w:t>
      </w:r>
      <w:proofErr w:type="spellStart"/>
      <w:r w:rsidRPr="005B2F5E">
        <w:rPr>
          <w:sz w:val="28"/>
          <w:szCs w:val="28"/>
        </w:rPr>
        <w:t>cm</w:t>
      </w:r>
      <w:proofErr w:type="spellEnd"/>
      <w:r w:rsidRPr="005B2F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F88" w:rsidRDefault="00E42E50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8C0F88">
        <w:rPr>
          <w:sz w:val="28"/>
          <w:szCs w:val="28"/>
        </w:rPr>
        <w:t xml:space="preserve">) zjazdy indywidualne (ciąg pomiarowy FG i HI) </w:t>
      </w:r>
      <w:r w:rsidR="008C0F88" w:rsidRPr="00F76682">
        <w:rPr>
          <w:sz w:val="28"/>
          <w:szCs w:val="28"/>
        </w:rPr>
        <w:t xml:space="preserve"> </w:t>
      </w:r>
    </w:p>
    <w:p w:rsidR="008C0F88" w:rsidRDefault="008C0F88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>- warstwa ścieralna z kostki kamiennej grub. 9/11</w:t>
      </w:r>
      <w:r w:rsidRPr="00F76682">
        <w:rPr>
          <w:sz w:val="28"/>
          <w:szCs w:val="28"/>
        </w:rPr>
        <w:t xml:space="preserve"> cm, </w:t>
      </w:r>
    </w:p>
    <w:p w:rsidR="008C0F88" w:rsidRDefault="008C0F88" w:rsidP="008C0F88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</w:t>
      </w:r>
      <w:r w:rsidRPr="00BA551D">
        <w:rPr>
          <w:sz w:val="28"/>
          <w:szCs w:val="28"/>
        </w:rPr>
        <w:t xml:space="preserve">podbudowa z mieszanki </w:t>
      </w:r>
      <w:r>
        <w:rPr>
          <w:sz w:val="28"/>
          <w:szCs w:val="28"/>
        </w:rPr>
        <w:t>niezwiązanej z kruszywem C50/30</w:t>
      </w:r>
      <w:r w:rsidRPr="00FF569C">
        <w:rPr>
          <w:sz w:val="28"/>
          <w:szCs w:val="28"/>
        </w:rPr>
        <w:t xml:space="preserve"> stabilizowanej </w:t>
      </w:r>
    </w:p>
    <w:p w:rsidR="008C0F88" w:rsidRDefault="008C0F88" w:rsidP="008C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569C">
        <w:rPr>
          <w:sz w:val="28"/>
          <w:szCs w:val="28"/>
        </w:rPr>
        <w:t>mechanicznie</w:t>
      </w:r>
      <w:r>
        <w:rPr>
          <w:sz w:val="28"/>
          <w:szCs w:val="28"/>
        </w:rPr>
        <w:t xml:space="preserve"> </w:t>
      </w:r>
      <w:r w:rsidRPr="00FF569C">
        <w:rPr>
          <w:sz w:val="28"/>
          <w:szCs w:val="28"/>
        </w:rPr>
        <w:t xml:space="preserve">grub. </w:t>
      </w:r>
      <w:r>
        <w:rPr>
          <w:sz w:val="28"/>
          <w:szCs w:val="28"/>
        </w:rPr>
        <w:t>20</w:t>
      </w:r>
      <w:r w:rsidRPr="00FF569C">
        <w:rPr>
          <w:sz w:val="28"/>
          <w:szCs w:val="28"/>
        </w:rPr>
        <w:t xml:space="preserve"> </w:t>
      </w:r>
      <w:proofErr w:type="spellStart"/>
      <w:r w:rsidRPr="00FF569C"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8C0F88" w:rsidRDefault="008C0F88" w:rsidP="008C0F88">
      <w:pPr>
        <w:jc w:val="both"/>
        <w:rPr>
          <w:sz w:val="28"/>
          <w:szCs w:val="28"/>
        </w:rPr>
      </w:pPr>
      <w:r w:rsidRPr="005B2F5E">
        <w:rPr>
          <w:sz w:val="28"/>
          <w:szCs w:val="28"/>
        </w:rPr>
        <w:t xml:space="preserve">Opór boczny </w:t>
      </w:r>
      <w:r>
        <w:rPr>
          <w:sz w:val="28"/>
          <w:szCs w:val="28"/>
        </w:rPr>
        <w:t xml:space="preserve">zjazdów stanowi obrzeże </w:t>
      </w:r>
      <w:r w:rsidR="00E42E50">
        <w:rPr>
          <w:sz w:val="28"/>
          <w:szCs w:val="28"/>
        </w:rPr>
        <w:t>kamienne</w:t>
      </w:r>
      <w:r>
        <w:rPr>
          <w:sz w:val="28"/>
          <w:szCs w:val="28"/>
        </w:rPr>
        <w:t xml:space="preserve"> 8x30 </w:t>
      </w:r>
      <w:proofErr w:type="spellStart"/>
      <w:r w:rsidRPr="005B2F5E">
        <w:rPr>
          <w:sz w:val="28"/>
          <w:szCs w:val="28"/>
        </w:rPr>
        <w:t>cm</w:t>
      </w:r>
      <w:proofErr w:type="spellEnd"/>
      <w:r w:rsidRPr="005B2F5E">
        <w:rPr>
          <w:sz w:val="28"/>
          <w:szCs w:val="28"/>
        </w:rPr>
        <w:t>.</w:t>
      </w:r>
    </w:p>
    <w:p w:rsidR="002B6DAC" w:rsidRPr="00F76682" w:rsidRDefault="00E42E50" w:rsidP="002B6DAC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2B6DAC">
        <w:rPr>
          <w:sz w:val="28"/>
          <w:szCs w:val="28"/>
        </w:rPr>
        <w:t>) zjazdy publiczne</w:t>
      </w:r>
      <w:r w:rsidR="002B6DAC" w:rsidRPr="00F76682">
        <w:rPr>
          <w:sz w:val="28"/>
          <w:szCs w:val="28"/>
        </w:rPr>
        <w:t xml:space="preserve"> </w:t>
      </w:r>
      <w:r>
        <w:rPr>
          <w:sz w:val="28"/>
          <w:szCs w:val="28"/>
        </w:rPr>
        <w:t>(ciąg pomiarowy ABCDE)</w:t>
      </w:r>
    </w:p>
    <w:p w:rsidR="002B6DAC" w:rsidRDefault="002B6DAC" w:rsidP="002B6DAC">
      <w:pPr>
        <w:jc w:val="both"/>
        <w:rPr>
          <w:sz w:val="28"/>
          <w:szCs w:val="28"/>
        </w:rPr>
      </w:pPr>
      <w:r>
        <w:rPr>
          <w:sz w:val="28"/>
          <w:szCs w:val="28"/>
        </w:rPr>
        <w:t>- warstwa ścieralna z betonu asfaltowego grub. 4</w:t>
      </w:r>
      <w:r w:rsidRPr="00F76682">
        <w:rPr>
          <w:sz w:val="28"/>
          <w:szCs w:val="28"/>
        </w:rPr>
        <w:t xml:space="preserve"> cm, </w:t>
      </w:r>
    </w:p>
    <w:p w:rsidR="002B6DAC" w:rsidRDefault="002B6DAC" w:rsidP="002B6DAC">
      <w:pPr>
        <w:jc w:val="both"/>
        <w:rPr>
          <w:sz w:val="28"/>
          <w:szCs w:val="28"/>
        </w:rPr>
      </w:pPr>
      <w:r>
        <w:rPr>
          <w:sz w:val="28"/>
          <w:szCs w:val="28"/>
        </w:rPr>
        <w:t>- warstwa wiążąca z betonu asfaltowego grub. 5</w:t>
      </w:r>
      <w:r w:rsidRPr="00F76682">
        <w:rPr>
          <w:sz w:val="28"/>
          <w:szCs w:val="28"/>
        </w:rPr>
        <w:t xml:space="preserve"> cm, </w:t>
      </w:r>
    </w:p>
    <w:p w:rsidR="002B6DAC" w:rsidRDefault="002B6DAC" w:rsidP="002B6DAC">
      <w:pPr>
        <w:jc w:val="both"/>
        <w:rPr>
          <w:sz w:val="28"/>
          <w:szCs w:val="28"/>
        </w:rPr>
      </w:pPr>
      <w:r w:rsidRPr="00F76682">
        <w:rPr>
          <w:sz w:val="28"/>
          <w:szCs w:val="28"/>
        </w:rPr>
        <w:t xml:space="preserve">- </w:t>
      </w:r>
      <w:r w:rsidRPr="00BA551D">
        <w:rPr>
          <w:sz w:val="28"/>
          <w:szCs w:val="28"/>
        </w:rPr>
        <w:t xml:space="preserve">podbudowa </w:t>
      </w:r>
      <w:r>
        <w:rPr>
          <w:sz w:val="28"/>
          <w:szCs w:val="28"/>
        </w:rPr>
        <w:t xml:space="preserve">zasadnicza </w:t>
      </w:r>
      <w:r w:rsidRPr="00BA551D">
        <w:rPr>
          <w:sz w:val="28"/>
          <w:szCs w:val="28"/>
        </w:rPr>
        <w:t xml:space="preserve">z mieszanki </w:t>
      </w:r>
      <w:r>
        <w:rPr>
          <w:sz w:val="28"/>
          <w:szCs w:val="28"/>
        </w:rPr>
        <w:t>niezwiązanej z kruszywem C50/30</w:t>
      </w:r>
      <w:r w:rsidRPr="00FF569C">
        <w:rPr>
          <w:sz w:val="28"/>
          <w:szCs w:val="28"/>
        </w:rPr>
        <w:t xml:space="preserve"> stabilizowanej mechanicznie</w:t>
      </w:r>
      <w:r>
        <w:rPr>
          <w:sz w:val="28"/>
          <w:szCs w:val="28"/>
        </w:rPr>
        <w:t xml:space="preserve"> </w:t>
      </w:r>
      <w:r w:rsidRPr="00FF569C">
        <w:rPr>
          <w:sz w:val="28"/>
          <w:szCs w:val="28"/>
        </w:rPr>
        <w:t xml:space="preserve">grub. </w:t>
      </w:r>
      <w:r>
        <w:rPr>
          <w:sz w:val="28"/>
          <w:szCs w:val="28"/>
        </w:rPr>
        <w:t xml:space="preserve">22 </w:t>
      </w:r>
      <w:proofErr w:type="spellStart"/>
      <w:r w:rsidRPr="00FF569C"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2B6DAC" w:rsidRDefault="002B6DAC" w:rsidP="002B6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warstwa </w:t>
      </w:r>
      <w:proofErr w:type="spellStart"/>
      <w:r>
        <w:rPr>
          <w:sz w:val="28"/>
          <w:szCs w:val="28"/>
        </w:rPr>
        <w:t>mrozochronna</w:t>
      </w:r>
      <w:proofErr w:type="spellEnd"/>
      <w:r>
        <w:rPr>
          <w:sz w:val="28"/>
          <w:szCs w:val="28"/>
        </w:rPr>
        <w:t xml:space="preserve"> z kruszywa stabilizowanego cementem C1,5/2,0 grub. 22 </w:t>
      </w:r>
      <w:proofErr w:type="spellStart"/>
      <w:r>
        <w:rPr>
          <w:sz w:val="28"/>
          <w:szCs w:val="28"/>
        </w:rPr>
        <w:t>cm</w:t>
      </w:r>
      <w:proofErr w:type="spellEnd"/>
      <w:r>
        <w:rPr>
          <w:sz w:val="28"/>
          <w:szCs w:val="28"/>
        </w:rPr>
        <w:t>.</w:t>
      </w:r>
    </w:p>
    <w:p w:rsidR="002B6DAC" w:rsidRDefault="002B6DAC" w:rsidP="002B6DAC">
      <w:pPr>
        <w:ind w:right="-2"/>
        <w:jc w:val="both"/>
        <w:rPr>
          <w:sz w:val="28"/>
          <w:szCs w:val="28"/>
        </w:rPr>
      </w:pPr>
      <w:r w:rsidRPr="00C86B69">
        <w:rPr>
          <w:sz w:val="28"/>
          <w:szCs w:val="28"/>
        </w:rPr>
        <w:t xml:space="preserve">Opór boczny nawierzchni stanowi krawężnik betonowy </w:t>
      </w:r>
      <w:r>
        <w:rPr>
          <w:sz w:val="28"/>
          <w:szCs w:val="28"/>
        </w:rPr>
        <w:t>15</w:t>
      </w:r>
      <w:r w:rsidRPr="00C86B69">
        <w:rPr>
          <w:sz w:val="28"/>
          <w:szCs w:val="28"/>
        </w:rPr>
        <w:t>x</w:t>
      </w:r>
      <w:r>
        <w:rPr>
          <w:sz w:val="28"/>
          <w:szCs w:val="28"/>
        </w:rPr>
        <w:t>30</w:t>
      </w:r>
      <w:r w:rsidRPr="00C86B69">
        <w:rPr>
          <w:sz w:val="28"/>
          <w:szCs w:val="28"/>
        </w:rPr>
        <w:t xml:space="preserve"> cm na ławie betonowej z oporem. </w:t>
      </w:r>
    </w:p>
    <w:p w:rsidR="00F515E7" w:rsidRPr="00FC482A" w:rsidRDefault="00F515E7" w:rsidP="00F515E7">
      <w:pPr>
        <w:jc w:val="both"/>
        <w:outlineLvl w:val="0"/>
        <w:rPr>
          <w:i/>
          <w:sz w:val="28"/>
          <w:szCs w:val="28"/>
          <w:u w:val="single"/>
        </w:rPr>
      </w:pPr>
      <w:r w:rsidRPr="00FC482A">
        <w:rPr>
          <w:i/>
          <w:sz w:val="28"/>
          <w:szCs w:val="28"/>
          <w:u w:val="single"/>
        </w:rPr>
        <w:t>Odwodnienie</w:t>
      </w:r>
    </w:p>
    <w:p w:rsidR="00BB1BE6" w:rsidRDefault="00BB1BE6" w:rsidP="00BB1BE6">
      <w:pPr>
        <w:pStyle w:val="Tekstpodstawowy"/>
        <w:spacing w:line="240" w:lineRule="auto"/>
        <w:rPr>
          <w:sz w:val="28"/>
          <w:szCs w:val="28"/>
        </w:rPr>
      </w:pPr>
      <w:r w:rsidRPr="004439E6">
        <w:rPr>
          <w:sz w:val="28"/>
          <w:szCs w:val="28"/>
        </w:rPr>
        <w:t>Odbiór wód opadowych z projektowan</w:t>
      </w:r>
      <w:r>
        <w:rPr>
          <w:sz w:val="28"/>
          <w:szCs w:val="28"/>
        </w:rPr>
        <w:t>ej</w:t>
      </w:r>
      <w:r w:rsidRPr="004439E6">
        <w:rPr>
          <w:sz w:val="28"/>
          <w:szCs w:val="28"/>
        </w:rPr>
        <w:t xml:space="preserve"> jezdni, chodnik</w:t>
      </w:r>
      <w:r>
        <w:rPr>
          <w:sz w:val="28"/>
          <w:szCs w:val="28"/>
        </w:rPr>
        <w:t xml:space="preserve">a </w:t>
      </w:r>
      <w:r w:rsidRPr="004439E6">
        <w:rPr>
          <w:sz w:val="28"/>
          <w:szCs w:val="28"/>
        </w:rPr>
        <w:t>i zjazdów przewiduje się do projek</w:t>
      </w:r>
      <w:r>
        <w:rPr>
          <w:sz w:val="28"/>
          <w:szCs w:val="28"/>
        </w:rPr>
        <w:t xml:space="preserve">towanych studzienek ściekowych skąd odbierana będzie </w:t>
      </w:r>
      <w:r w:rsidRPr="004439E6">
        <w:rPr>
          <w:sz w:val="28"/>
          <w:szCs w:val="28"/>
        </w:rPr>
        <w:t>do projektowanej kanalizacji deszczowej.</w:t>
      </w:r>
      <w:r>
        <w:rPr>
          <w:sz w:val="28"/>
          <w:szCs w:val="28"/>
        </w:rPr>
        <w:t xml:space="preserve"> </w:t>
      </w:r>
    </w:p>
    <w:p w:rsidR="00F515E7" w:rsidRPr="00FC482A" w:rsidRDefault="00F515E7" w:rsidP="00F515E7">
      <w:pPr>
        <w:jc w:val="both"/>
        <w:outlineLvl w:val="0"/>
        <w:rPr>
          <w:i/>
          <w:sz w:val="28"/>
          <w:szCs w:val="28"/>
          <w:u w:val="single"/>
        </w:rPr>
      </w:pPr>
      <w:r w:rsidRPr="00FC482A">
        <w:rPr>
          <w:i/>
          <w:sz w:val="28"/>
          <w:szCs w:val="28"/>
          <w:u w:val="single"/>
        </w:rPr>
        <w:t>Roboty ziemne</w:t>
      </w:r>
    </w:p>
    <w:p w:rsidR="00F515E7" w:rsidRPr="004B3A51" w:rsidRDefault="00F515E7" w:rsidP="00F515E7">
      <w:pPr>
        <w:jc w:val="both"/>
        <w:rPr>
          <w:sz w:val="28"/>
          <w:szCs w:val="28"/>
        </w:rPr>
      </w:pPr>
      <w:r w:rsidRPr="004B3A51">
        <w:rPr>
          <w:sz w:val="28"/>
          <w:szCs w:val="28"/>
        </w:rPr>
        <w:t xml:space="preserve">W ramach robót ziemnych przy omawianej inwestycji należy </w:t>
      </w:r>
      <w:r>
        <w:rPr>
          <w:sz w:val="28"/>
          <w:szCs w:val="28"/>
        </w:rPr>
        <w:t xml:space="preserve">zdjąć warstwę ziemi urodzajnej oraz </w:t>
      </w:r>
      <w:r w:rsidRPr="004B3A51">
        <w:rPr>
          <w:sz w:val="28"/>
          <w:szCs w:val="28"/>
        </w:rPr>
        <w:t>wykonać koryto pod nawierzchnię.</w:t>
      </w:r>
    </w:p>
    <w:p w:rsidR="00F515E7" w:rsidRDefault="00F515E7" w:rsidP="00F515E7">
      <w:pPr>
        <w:jc w:val="both"/>
        <w:rPr>
          <w:sz w:val="28"/>
          <w:szCs w:val="28"/>
          <w:u w:val="single"/>
        </w:rPr>
      </w:pPr>
      <w:r w:rsidRPr="004B3A51">
        <w:rPr>
          <w:sz w:val="28"/>
          <w:szCs w:val="28"/>
        </w:rPr>
        <w:t xml:space="preserve">Na podłożu, pod projektowaną konstrukcją nawierzchni, należy zapewnić wtórny moduł sprężystości nie mniejszy niż 100 </w:t>
      </w:r>
      <w:proofErr w:type="spellStart"/>
      <w:r w:rsidRPr="004B3A51">
        <w:rPr>
          <w:sz w:val="28"/>
          <w:szCs w:val="28"/>
        </w:rPr>
        <w:t>MPa</w:t>
      </w:r>
      <w:proofErr w:type="spellEnd"/>
      <w:r w:rsidRPr="004B3A51">
        <w:rPr>
          <w:sz w:val="28"/>
          <w:szCs w:val="28"/>
        </w:rPr>
        <w:t xml:space="preserve">. </w:t>
      </w:r>
      <w:r>
        <w:rPr>
          <w:sz w:val="28"/>
          <w:szCs w:val="28"/>
        </w:rPr>
        <w:t>Nadmiar g</w:t>
      </w:r>
      <w:r w:rsidRPr="004B3A51">
        <w:rPr>
          <w:sz w:val="28"/>
          <w:szCs w:val="28"/>
        </w:rPr>
        <w:t>runt</w:t>
      </w:r>
      <w:r>
        <w:rPr>
          <w:sz w:val="28"/>
          <w:szCs w:val="28"/>
        </w:rPr>
        <w:t xml:space="preserve">u </w:t>
      </w:r>
      <w:r w:rsidRPr="004B3A51">
        <w:rPr>
          <w:sz w:val="28"/>
          <w:szCs w:val="28"/>
        </w:rPr>
        <w:t xml:space="preserve">należy </w:t>
      </w:r>
      <w:r>
        <w:rPr>
          <w:sz w:val="28"/>
          <w:szCs w:val="28"/>
        </w:rPr>
        <w:t>od</w:t>
      </w:r>
      <w:r w:rsidRPr="004B3A51">
        <w:rPr>
          <w:sz w:val="28"/>
          <w:szCs w:val="28"/>
        </w:rPr>
        <w:t>wieźć</w:t>
      </w:r>
      <w:r>
        <w:rPr>
          <w:sz w:val="28"/>
          <w:szCs w:val="28"/>
        </w:rPr>
        <w:t>.</w:t>
      </w:r>
    </w:p>
    <w:p w:rsidR="005B4B24" w:rsidRDefault="005B4B24" w:rsidP="00F515E7">
      <w:pPr>
        <w:pStyle w:val="Tekstpodstawowy"/>
        <w:spacing w:line="240" w:lineRule="auto"/>
        <w:rPr>
          <w:sz w:val="28"/>
          <w:szCs w:val="28"/>
          <w:u w:val="single"/>
        </w:rPr>
      </w:pPr>
    </w:p>
    <w:p w:rsidR="00FC482A" w:rsidRPr="00FC482A" w:rsidRDefault="00FC482A" w:rsidP="00F515E7">
      <w:pPr>
        <w:pStyle w:val="Tekstpodstawowy"/>
        <w:spacing w:line="240" w:lineRule="auto"/>
        <w:rPr>
          <w:b/>
          <w:sz w:val="28"/>
          <w:szCs w:val="28"/>
          <w:u w:val="single"/>
        </w:rPr>
      </w:pPr>
      <w:r w:rsidRPr="00FC482A">
        <w:rPr>
          <w:b/>
          <w:sz w:val="28"/>
          <w:szCs w:val="28"/>
          <w:u w:val="single"/>
        </w:rPr>
        <w:lastRenderedPageBreak/>
        <w:t xml:space="preserve">Branża sanitarna 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 w:rsidRPr="00D76B19">
        <w:rPr>
          <w:sz w:val="28"/>
          <w:szCs w:val="28"/>
        </w:rPr>
        <w:t>Zadanie inwestycyjne to przebudowa sieci kanalizacji deszczowej: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Pr="00D76B19">
        <w:rPr>
          <w:sz w:val="28"/>
          <w:szCs w:val="28"/>
        </w:rPr>
        <w:t>ieć kanalizacji deszczowej - o długości ok. 1168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>mb z rur kamionkowych na rury PVC SN8 o średnicy 400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>mm</w:t>
      </w:r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Pr="00D76B19">
        <w:rPr>
          <w:sz w:val="28"/>
          <w:szCs w:val="28"/>
        </w:rPr>
        <w:t>ieć kanalizacji deszczowej - o długości ok. 160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>mb z rur kamionkowych na rury PVC SN8 o średnicy 500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>mm</w:t>
      </w:r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</w:t>
      </w:r>
      <w:r w:rsidRPr="00D76B19">
        <w:rPr>
          <w:sz w:val="28"/>
          <w:szCs w:val="28"/>
        </w:rPr>
        <w:t>rzykanaliki</w:t>
      </w:r>
      <w:proofErr w:type="spellEnd"/>
      <w:r w:rsidRPr="00D76B19">
        <w:rPr>
          <w:sz w:val="28"/>
          <w:szCs w:val="28"/>
        </w:rPr>
        <w:t xml:space="preserve"> - o długości ok. 300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>mb rury PVC SN8 o średnicy 200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>mm w ilości 31szt. (</w:t>
      </w:r>
      <w:proofErr w:type="spellStart"/>
      <w:r w:rsidRPr="00D76B19">
        <w:rPr>
          <w:sz w:val="28"/>
          <w:szCs w:val="28"/>
        </w:rPr>
        <w:t>przykaliki</w:t>
      </w:r>
      <w:proofErr w:type="spellEnd"/>
      <w:r w:rsidRPr="00D76B19">
        <w:rPr>
          <w:sz w:val="28"/>
          <w:szCs w:val="28"/>
        </w:rPr>
        <w:t xml:space="preserve"> z wpustami)</w:t>
      </w:r>
      <w:r>
        <w:rPr>
          <w:sz w:val="28"/>
          <w:szCs w:val="28"/>
        </w:rPr>
        <w:t>.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 w:rsidRPr="00D76B19">
        <w:rPr>
          <w:sz w:val="28"/>
          <w:szCs w:val="28"/>
        </w:rPr>
        <w:t>Sieć kanalizacji deszczowej z przykanalikami należy zaprojektować a następnie wykonać z rur PVC: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B19">
        <w:rPr>
          <w:sz w:val="28"/>
          <w:szCs w:val="28"/>
        </w:rPr>
        <w:t xml:space="preserve">stosować rury z PVC litych do kanalizacji grawitacyjnej , typ ciężki S o sztywności obwodowej SN 8 </w:t>
      </w:r>
      <w:proofErr w:type="spellStart"/>
      <w:r w:rsidRPr="00D76B19">
        <w:rPr>
          <w:sz w:val="28"/>
          <w:szCs w:val="28"/>
        </w:rPr>
        <w:t>kN</w:t>
      </w:r>
      <w:proofErr w:type="spellEnd"/>
      <w:r w:rsidRPr="00D76B19">
        <w:rPr>
          <w:sz w:val="28"/>
          <w:szCs w:val="28"/>
        </w:rPr>
        <w:t xml:space="preserve">/m3 wg </w:t>
      </w:r>
      <w:proofErr w:type="spellStart"/>
      <w:r w:rsidRPr="00D76B19">
        <w:rPr>
          <w:sz w:val="28"/>
          <w:szCs w:val="28"/>
        </w:rPr>
        <w:t>PN-EN-ISO</w:t>
      </w:r>
      <w:proofErr w:type="spellEnd"/>
      <w:r w:rsidRPr="00D76B19">
        <w:rPr>
          <w:sz w:val="28"/>
          <w:szCs w:val="28"/>
        </w:rPr>
        <w:t xml:space="preserve"> 9969 o połączeniach kielichowych z uszczelkami systemowymi wg PN-EN 13476</w:t>
      </w:r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B19">
        <w:rPr>
          <w:sz w:val="28"/>
          <w:szCs w:val="28"/>
        </w:rPr>
        <w:t>wygląd – powierzchnia zewnętrzna i wewnętrzna rury gładka bez rys, zapadnięć i pęcherzy</w:t>
      </w:r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B19">
        <w:rPr>
          <w:sz w:val="28"/>
          <w:szCs w:val="28"/>
        </w:rPr>
        <w:t>barwa – jednolita na całej powierzchni rury pod względem odcieni i intensywności odpowiednia do medium: (pomarańczowa)</w:t>
      </w:r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B19">
        <w:rPr>
          <w:sz w:val="28"/>
          <w:szCs w:val="28"/>
        </w:rPr>
        <w:t>cechowanie – znajdujące się na rurze – zawierające nazwę lub logo producenta, rodzaj materiału, wymiary, dopuszczalne ciśnienie pracy oraz datę</w:t>
      </w:r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6B19">
        <w:rPr>
          <w:sz w:val="28"/>
          <w:szCs w:val="28"/>
        </w:rPr>
        <w:t>kształtki kielichowe</w:t>
      </w:r>
      <w:r>
        <w:rPr>
          <w:sz w:val="28"/>
          <w:szCs w:val="28"/>
        </w:rPr>
        <w:t>.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 w:rsidRPr="00D76B19">
        <w:rPr>
          <w:sz w:val="28"/>
          <w:szCs w:val="28"/>
        </w:rPr>
        <w:t>Na sieciach kanalizacji deszczowej z przykanalikami zamontować: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 s</w:t>
      </w:r>
      <w:r w:rsidRPr="00D76B19">
        <w:rPr>
          <w:sz w:val="28"/>
          <w:szCs w:val="28"/>
        </w:rPr>
        <w:t xml:space="preserve">tudzienki kanalizacyjne rewizyjne przeznaczone do stosowania w zewnętrznych systemach kanalizacji zgodnie z </w:t>
      </w:r>
      <w:r>
        <w:rPr>
          <w:sz w:val="28"/>
          <w:szCs w:val="28"/>
        </w:rPr>
        <w:t>normą zharmonizowaną PN-EN 1917,</w:t>
      </w:r>
      <w:r w:rsidRPr="00D76B19">
        <w:rPr>
          <w:sz w:val="28"/>
          <w:szCs w:val="28"/>
        </w:rPr>
        <w:t xml:space="preserve"> 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6B1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D76B19">
        <w:rPr>
          <w:sz w:val="28"/>
          <w:szCs w:val="28"/>
        </w:rPr>
        <w:t xml:space="preserve">tudzienka rewizyjna powinna być wyposażona w spocznik umożliwiający prowadzenie prac eksploatacyjnych zgodnie z </w:t>
      </w:r>
      <w:proofErr w:type="spellStart"/>
      <w:r w:rsidRPr="00D76B19">
        <w:rPr>
          <w:sz w:val="28"/>
          <w:szCs w:val="28"/>
        </w:rPr>
        <w:t>PN-B</w:t>
      </w:r>
      <w:proofErr w:type="spellEnd"/>
      <w:r w:rsidRPr="00D76B19">
        <w:rPr>
          <w:sz w:val="28"/>
          <w:szCs w:val="28"/>
        </w:rPr>
        <w:t>/10729/92</w:t>
      </w:r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6B19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D76B19">
        <w:rPr>
          <w:sz w:val="28"/>
          <w:szCs w:val="28"/>
        </w:rPr>
        <w:t xml:space="preserve"> ścianach komory i komina włazowego winne być zamontowane stopni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złazowe</w:t>
      </w:r>
      <w:proofErr w:type="spellEnd"/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6B19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D76B19">
        <w:rPr>
          <w:sz w:val="28"/>
          <w:szCs w:val="28"/>
        </w:rPr>
        <w:t xml:space="preserve"> studzienkach rewizyjnych przyjęto zwieńczenia stałe z włazem kanałowym DN-</w:t>
      </w:r>
      <w:smartTag w:uri="urn:schemas-microsoft-com:office:smarttags" w:element="metricconverter">
        <w:smartTagPr>
          <w:attr w:name="ProductID" w:val="600 mm"/>
        </w:smartTagPr>
        <w:r w:rsidRPr="00D76B19">
          <w:rPr>
            <w:sz w:val="28"/>
            <w:szCs w:val="28"/>
          </w:rPr>
          <w:t>600 mm</w:t>
        </w:r>
      </w:smartTag>
      <w:r w:rsidRPr="00D76B19">
        <w:rPr>
          <w:sz w:val="28"/>
          <w:szCs w:val="28"/>
        </w:rPr>
        <w:t xml:space="preserve"> nośności 40 ton każdy. Zwieńczenie stu</w:t>
      </w:r>
      <w:r>
        <w:rPr>
          <w:sz w:val="28"/>
          <w:szCs w:val="28"/>
        </w:rPr>
        <w:t>dzienki (pod nawierzchnią jezdni</w:t>
      </w:r>
      <w:r w:rsidRPr="00D76B19">
        <w:rPr>
          <w:sz w:val="28"/>
          <w:szCs w:val="28"/>
        </w:rPr>
        <w:t>) powinno być oparte na odpowiedniej płycie żelbetowej odciążającej, której zadaniem jest przyjęcie i przekazanie na podłoże gruntu obciążeń od ruchu kołowego w taki sposób aby nie obciążać komory studzienki oraz oparte na pierścieniach obciążających. Pierścień obciążający powinien być oddzielony od wierzchu komory szczeliną konstrukcyjną o szerokości co najmniej 50</w:t>
      </w:r>
      <w:r>
        <w:rPr>
          <w:sz w:val="28"/>
          <w:szCs w:val="28"/>
        </w:rPr>
        <w:t xml:space="preserve"> </w:t>
      </w:r>
      <w:proofErr w:type="spellStart"/>
      <w:r w:rsidRPr="00D76B19">
        <w:rPr>
          <w:sz w:val="28"/>
          <w:szCs w:val="28"/>
        </w:rPr>
        <w:t>mm</w:t>
      </w:r>
      <w:proofErr w:type="spellEnd"/>
      <w:r w:rsidRPr="00D76B19">
        <w:rPr>
          <w:sz w:val="28"/>
          <w:szCs w:val="28"/>
        </w:rPr>
        <w:t>.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6B1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D76B19">
        <w:rPr>
          <w:sz w:val="28"/>
          <w:szCs w:val="28"/>
        </w:rPr>
        <w:t xml:space="preserve">tudzienka kanalizacyjna powinna być ustawiona na podsypce z gruboziarnistego żwiru i dobrze zagęszczonej </w:t>
      </w:r>
      <w:r>
        <w:rPr>
          <w:sz w:val="28"/>
          <w:szCs w:val="28"/>
        </w:rPr>
        <w:t>pod</w:t>
      </w:r>
      <w:r w:rsidRPr="00D76B19">
        <w:rPr>
          <w:sz w:val="28"/>
          <w:szCs w:val="28"/>
        </w:rPr>
        <w:t>sypce i p</w:t>
      </w:r>
      <w:r>
        <w:rPr>
          <w:sz w:val="28"/>
          <w:szCs w:val="28"/>
        </w:rPr>
        <w:t>owinna odpowiadać PN-H-74124/93,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6B1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D76B19">
        <w:rPr>
          <w:sz w:val="28"/>
          <w:szCs w:val="28"/>
        </w:rPr>
        <w:t xml:space="preserve">topnie </w:t>
      </w:r>
      <w:proofErr w:type="spellStart"/>
      <w:r w:rsidRPr="00D76B19">
        <w:rPr>
          <w:sz w:val="28"/>
          <w:szCs w:val="28"/>
        </w:rPr>
        <w:t>złazowe</w:t>
      </w:r>
      <w:proofErr w:type="spellEnd"/>
      <w:r w:rsidRPr="00D76B19">
        <w:rPr>
          <w:sz w:val="28"/>
          <w:szCs w:val="28"/>
        </w:rPr>
        <w:t xml:space="preserve"> powinny spełniać warunki wytrzymałościowe stawiane w PN-92/</w:t>
      </w:r>
      <w:r>
        <w:rPr>
          <w:sz w:val="28"/>
          <w:szCs w:val="28"/>
        </w:rPr>
        <w:t>B-10729 oraz PN-64/H-74086,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>
        <w:rPr>
          <w:sz w:val="28"/>
          <w:szCs w:val="28"/>
        </w:rPr>
        <w:t>- w</w:t>
      </w:r>
      <w:r w:rsidRPr="00D76B19">
        <w:rPr>
          <w:sz w:val="28"/>
          <w:szCs w:val="28"/>
        </w:rPr>
        <w:t xml:space="preserve">łaz żeliwny D400, </w:t>
      </w:r>
      <w:r>
        <w:rPr>
          <w:sz w:val="28"/>
          <w:szCs w:val="28"/>
        </w:rPr>
        <w:t>s</w:t>
      </w:r>
      <w:r w:rsidRPr="00D76B19">
        <w:rPr>
          <w:sz w:val="28"/>
          <w:szCs w:val="28"/>
        </w:rPr>
        <w:t>tylizowany na właz staromiejski</w:t>
      </w:r>
      <w:r>
        <w:rPr>
          <w:sz w:val="28"/>
          <w:szCs w:val="28"/>
        </w:rPr>
        <w:t>,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 w:rsidRPr="00D76B19">
        <w:rPr>
          <w:sz w:val="28"/>
          <w:szCs w:val="28"/>
        </w:rPr>
        <w:t xml:space="preserve">- </w:t>
      </w:r>
      <w:r>
        <w:rPr>
          <w:sz w:val="28"/>
          <w:szCs w:val="28"/>
        </w:rPr>
        <w:t>w</w:t>
      </w:r>
      <w:r w:rsidRPr="00D76B19">
        <w:rPr>
          <w:sz w:val="28"/>
          <w:szCs w:val="28"/>
        </w:rPr>
        <w:t>pusty deszczowe krawężnikowo-jezdniowe</w:t>
      </w:r>
      <w:r>
        <w:rPr>
          <w:sz w:val="28"/>
          <w:szCs w:val="28"/>
        </w:rPr>
        <w:t>.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 w:rsidRPr="00D76B19">
        <w:rPr>
          <w:sz w:val="28"/>
          <w:szCs w:val="28"/>
        </w:rPr>
        <w:t xml:space="preserve">Betonowe wpusty uliczne Ø500 mm z osadnikiem o głębokości 1,0 m, zakończone żeliwnym wpustem ulicznym, będą podłączone za pomocą </w:t>
      </w:r>
      <w:proofErr w:type="spellStart"/>
      <w:r w:rsidRPr="00D76B19">
        <w:rPr>
          <w:sz w:val="28"/>
          <w:szCs w:val="28"/>
        </w:rPr>
        <w:t>przykanalików</w:t>
      </w:r>
      <w:proofErr w:type="spellEnd"/>
      <w:r w:rsidRPr="00D76B19">
        <w:rPr>
          <w:sz w:val="28"/>
          <w:szCs w:val="28"/>
        </w:rPr>
        <w:t xml:space="preserve"> z rur </w:t>
      </w:r>
      <w:proofErr w:type="spellStart"/>
      <w:r w:rsidRPr="00D76B19">
        <w:rPr>
          <w:sz w:val="28"/>
          <w:szCs w:val="28"/>
        </w:rPr>
        <w:t>PVC-U</w:t>
      </w:r>
      <w:proofErr w:type="spellEnd"/>
      <w:r w:rsidRPr="00D76B19">
        <w:rPr>
          <w:sz w:val="28"/>
          <w:szCs w:val="28"/>
        </w:rPr>
        <w:t xml:space="preserve"> o średnicy 200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 xml:space="preserve">mm, do projektowanych betonowych studni </w:t>
      </w:r>
      <w:r w:rsidRPr="00D76B19">
        <w:rPr>
          <w:sz w:val="28"/>
          <w:szCs w:val="28"/>
        </w:rPr>
        <w:lastRenderedPageBreak/>
        <w:t xml:space="preserve">kanalizacyjnych Ø1000 </w:t>
      </w:r>
      <w:proofErr w:type="spellStart"/>
      <w:r w:rsidRPr="00D76B19">
        <w:rPr>
          <w:sz w:val="28"/>
          <w:szCs w:val="28"/>
        </w:rPr>
        <w:t>mm</w:t>
      </w:r>
      <w:proofErr w:type="spellEnd"/>
      <w:r w:rsidRPr="00D76B19">
        <w:rPr>
          <w:sz w:val="28"/>
          <w:szCs w:val="28"/>
        </w:rPr>
        <w:t>. Studzienki ściekowe z wpustem i osadnikiem, wykonane jako t</w:t>
      </w:r>
      <w:r>
        <w:rPr>
          <w:sz w:val="28"/>
          <w:szCs w:val="28"/>
        </w:rPr>
        <w:t>ypowe z rur kręgów betonowych Ø</w:t>
      </w:r>
      <w:r w:rsidRPr="00D76B19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proofErr w:type="spellStart"/>
      <w:r w:rsidRPr="00D76B19">
        <w:rPr>
          <w:sz w:val="28"/>
          <w:szCs w:val="28"/>
        </w:rPr>
        <w:t>mm</w:t>
      </w:r>
      <w:proofErr w:type="spellEnd"/>
      <w:r w:rsidRPr="00D76B19">
        <w:rPr>
          <w:sz w:val="28"/>
          <w:szCs w:val="28"/>
        </w:rPr>
        <w:t>. Osadzić na nich wpust uliczny przejazdowy żeliwny, osadzo</w:t>
      </w:r>
      <w:r>
        <w:rPr>
          <w:sz w:val="28"/>
          <w:szCs w:val="28"/>
        </w:rPr>
        <w:t>ny na pierścieniu żelbetowym  Ø</w:t>
      </w:r>
      <w:r w:rsidRPr="00D76B19">
        <w:rPr>
          <w:sz w:val="28"/>
          <w:szCs w:val="28"/>
        </w:rPr>
        <w:t>550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 xml:space="preserve">mm z betonu </w:t>
      </w:r>
      <w:proofErr w:type="spellStart"/>
      <w:r w:rsidRPr="00D76B19">
        <w:rPr>
          <w:sz w:val="28"/>
          <w:szCs w:val="28"/>
        </w:rPr>
        <w:t>wibroprasowanego</w:t>
      </w:r>
      <w:proofErr w:type="spellEnd"/>
      <w:r w:rsidRPr="00D76B19">
        <w:rPr>
          <w:sz w:val="28"/>
          <w:szCs w:val="28"/>
        </w:rPr>
        <w:t xml:space="preserve"> B-20 oraz pierścieniu podtrzymującym.</w:t>
      </w:r>
    </w:p>
    <w:p w:rsidR="00D76B19" w:rsidRPr="00D76B19" w:rsidRDefault="00D76B19" w:rsidP="00D76B19">
      <w:pPr>
        <w:jc w:val="both"/>
        <w:rPr>
          <w:sz w:val="28"/>
          <w:szCs w:val="28"/>
        </w:rPr>
      </w:pPr>
      <w:r w:rsidRPr="00D76B19">
        <w:rPr>
          <w:sz w:val="28"/>
          <w:szCs w:val="28"/>
        </w:rPr>
        <w:t>Studzienkę osadnika osadzić na ławie betonowej o grubości 15</w:t>
      </w:r>
      <w:r>
        <w:rPr>
          <w:sz w:val="28"/>
          <w:szCs w:val="28"/>
        </w:rPr>
        <w:t xml:space="preserve"> </w:t>
      </w:r>
      <w:r w:rsidRPr="00D76B19">
        <w:rPr>
          <w:sz w:val="28"/>
          <w:szCs w:val="28"/>
        </w:rPr>
        <w:t>cm z betonu B25. Podsypkę filtracyjna wykonać z piasku gruboziarnistego grubości 10</w:t>
      </w:r>
      <w:r>
        <w:rPr>
          <w:sz w:val="28"/>
          <w:szCs w:val="28"/>
        </w:rPr>
        <w:t xml:space="preserve"> </w:t>
      </w:r>
      <w:proofErr w:type="spellStart"/>
      <w:r w:rsidRPr="00D76B19">
        <w:rPr>
          <w:sz w:val="28"/>
          <w:szCs w:val="28"/>
        </w:rPr>
        <w:t>cm</w:t>
      </w:r>
      <w:proofErr w:type="spellEnd"/>
      <w:r w:rsidRPr="00D76B19">
        <w:rPr>
          <w:sz w:val="28"/>
          <w:szCs w:val="28"/>
        </w:rPr>
        <w:t>.</w:t>
      </w:r>
    </w:p>
    <w:p w:rsidR="00F515E7" w:rsidRPr="00FC482A" w:rsidRDefault="00F515E7" w:rsidP="00F515E7">
      <w:pPr>
        <w:pStyle w:val="Tekstpodstawowy"/>
        <w:spacing w:line="240" w:lineRule="auto"/>
        <w:rPr>
          <w:b/>
          <w:sz w:val="28"/>
          <w:szCs w:val="28"/>
          <w:u w:val="single"/>
        </w:rPr>
      </w:pPr>
      <w:r w:rsidRPr="00FC482A">
        <w:rPr>
          <w:b/>
          <w:sz w:val="28"/>
          <w:szCs w:val="28"/>
          <w:u w:val="single"/>
        </w:rPr>
        <w:t>Branża elektryczna</w:t>
      </w:r>
    </w:p>
    <w:p w:rsidR="00CE524B" w:rsidRPr="00FC482A" w:rsidRDefault="00CE524B" w:rsidP="00F515E7">
      <w:pPr>
        <w:pStyle w:val="TableParagraph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  <w:r w:rsidRPr="00FC48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Sieć kablowa oświetlenia ulicznego</w:t>
      </w:r>
    </w:p>
    <w:p w:rsidR="00CE524B" w:rsidRPr="00CE524B" w:rsidRDefault="00CE524B" w:rsidP="00CE524B">
      <w:pPr>
        <w:tabs>
          <w:tab w:val="left" w:pos="709"/>
          <w:tab w:val="left" w:pos="1843"/>
        </w:tabs>
        <w:spacing w:line="23" w:lineRule="atLeast"/>
        <w:ind w:right="-2"/>
        <w:jc w:val="both"/>
        <w:rPr>
          <w:sz w:val="28"/>
          <w:szCs w:val="28"/>
        </w:rPr>
      </w:pPr>
      <w:r w:rsidRPr="00CE524B">
        <w:rPr>
          <w:sz w:val="28"/>
          <w:szCs w:val="28"/>
        </w:rPr>
        <w:t xml:space="preserve">Sieć kablową oświetlenia ulicznego wykonać kablem </w:t>
      </w:r>
      <w:proofErr w:type="spellStart"/>
      <w:r w:rsidRPr="00CE524B">
        <w:rPr>
          <w:sz w:val="28"/>
          <w:szCs w:val="28"/>
        </w:rPr>
        <w:t>YAKXs</w:t>
      </w:r>
      <w:proofErr w:type="spellEnd"/>
      <w:r w:rsidRPr="00CE524B">
        <w:rPr>
          <w:sz w:val="28"/>
          <w:szCs w:val="28"/>
        </w:rPr>
        <w:t xml:space="preserve"> 4x35 mm2. Na całej długości linii kablowej ułożyć we wspólnym wykopie, 10 cm poniżej kabla, bednarkę ocynkowaną Fezn25x4 </w:t>
      </w:r>
      <w:proofErr w:type="spellStart"/>
      <w:r w:rsidRPr="00CE524B">
        <w:rPr>
          <w:sz w:val="28"/>
          <w:szCs w:val="28"/>
        </w:rPr>
        <w:t>mm</w:t>
      </w:r>
      <w:proofErr w:type="spellEnd"/>
      <w:r w:rsidRPr="00CE524B">
        <w:rPr>
          <w:sz w:val="28"/>
          <w:szCs w:val="28"/>
        </w:rPr>
        <w:t xml:space="preserve">.  Bednarkę łączyć metalicznie (skręcanie) ze śrubą zerującą M8x30 w dolnej części wnęki słupowej każdego słupa oświetleniowego. </w:t>
      </w:r>
    </w:p>
    <w:p w:rsidR="00CE524B" w:rsidRPr="00CE524B" w:rsidRDefault="00CE524B" w:rsidP="00CE524B">
      <w:pPr>
        <w:spacing w:line="23" w:lineRule="atLeast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Zaprojektowano słupy aluminiowe anodowane, cylindrycznie stożkowe jednoelementowe o całkowitej wysokości 8 m. Na szczycie słupa wspawany wysięgnik o długości wysięgu 1,1 m i z nachyleniem pod kątem 5 stopni. Wysokość zawieszenia opraw oświetleniowych to 7,7 m.</w:t>
      </w:r>
      <w:r>
        <w:rPr>
          <w:sz w:val="28"/>
          <w:szCs w:val="28"/>
        </w:rPr>
        <w:t xml:space="preserve"> </w:t>
      </w:r>
      <w:r w:rsidRPr="00CE524B">
        <w:rPr>
          <w:sz w:val="28"/>
          <w:szCs w:val="28"/>
        </w:rPr>
        <w:t xml:space="preserve">Na każdym ze słupów zamontować po trzy pojedyncze uchwyty na flagę, zamocowane do słupa opaskami zaciskowymi wykonanymi ze stali nierdzewnej. </w:t>
      </w:r>
    </w:p>
    <w:p w:rsidR="00F515E7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 xml:space="preserve">Każdy słup oraz wysięgnik powinien być zabezpieczony technologią anodowania o minimalnej grubość powłoki anody 20 </w:t>
      </w:r>
      <w:proofErr w:type="spellStart"/>
      <w:r w:rsidRPr="00CE524B">
        <w:rPr>
          <w:sz w:val="28"/>
          <w:szCs w:val="28"/>
        </w:rPr>
        <w:t>μm</w:t>
      </w:r>
      <w:proofErr w:type="spellEnd"/>
      <w:r w:rsidRPr="00CE524B">
        <w:rPr>
          <w:sz w:val="28"/>
          <w:szCs w:val="28"/>
        </w:rPr>
        <w:t xml:space="preserve">. </w:t>
      </w:r>
      <w:r w:rsidRPr="00CE524B">
        <w:rPr>
          <w:sz w:val="28"/>
          <w:szCs w:val="28"/>
        </w:rPr>
        <w:tab/>
        <w:t xml:space="preserve">Słupy usytuować w taki sposób aby bezwzględnie była zachowana skrajnia 0,5 m pomiędzy licem słupa a krawężnikiem jezdni. Na projektowanych słupach oświetleniowych zamontować energooszczędne oprawy oświetleniowe ze źródłami LED 67 W. Trasa projektowanych kabli elektrycznych nn-0,4 </w:t>
      </w:r>
      <w:proofErr w:type="spellStart"/>
      <w:r w:rsidRPr="00CE524B">
        <w:rPr>
          <w:sz w:val="28"/>
          <w:szCs w:val="28"/>
        </w:rPr>
        <w:t>kV</w:t>
      </w:r>
      <w:proofErr w:type="spellEnd"/>
      <w:r w:rsidRPr="00CE524B">
        <w:rPr>
          <w:sz w:val="28"/>
          <w:szCs w:val="28"/>
        </w:rPr>
        <w:t xml:space="preserve"> oraz lokalizacja projektowanych słupów oświetleniowych pokazana jest na </w:t>
      </w:r>
      <w:r>
        <w:rPr>
          <w:sz w:val="28"/>
          <w:szCs w:val="28"/>
        </w:rPr>
        <w:t>rys. nr 1 „Projekt</w:t>
      </w:r>
      <w:r w:rsidRPr="00CE524B">
        <w:rPr>
          <w:sz w:val="28"/>
          <w:szCs w:val="28"/>
        </w:rPr>
        <w:t xml:space="preserve"> zagospodarowani</w:t>
      </w:r>
      <w:r>
        <w:rPr>
          <w:sz w:val="28"/>
          <w:szCs w:val="28"/>
        </w:rPr>
        <w:t>a</w:t>
      </w:r>
      <w:r w:rsidRPr="00CE524B">
        <w:rPr>
          <w:sz w:val="28"/>
          <w:szCs w:val="28"/>
        </w:rPr>
        <w:t xml:space="preserve"> terenu</w:t>
      </w:r>
      <w:r>
        <w:rPr>
          <w:sz w:val="28"/>
          <w:szCs w:val="28"/>
        </w:rPr>
        <w:t>”</w:t>
      </w:r>
      <w:r w:rsidRPr="00CE524B">
        <w:rPr>
          <w:sz w:val="28"/>
          <w:szCs w:val="28"/>
        </w:rPr>
        <w:t>.</w:t>
      </w:r>
    </w:p>
    <w:p w:rsidR="00CE524B" w:rsidRPr="00FC482A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FC482A">
        <w:rPr>
          <w:i/>
          <w:sz w:val="28"/>
          <w:szCs w:val="28"/>
          <w:u w:val="single"/>
        </w:rPr>
        <w:t>Parametry fotometryczne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Przyjęto założenia do obliczeń poziomu oświetlenia projektowanej drogi gminnej wg normy PN-EN 13201: 2016. Realizowany poziom oświetlenia: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- jezdnia klasa M5 o parametrach: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poziom średniej luminancji - L &gt; 0,5 [</w:t>
      </w:r>
      <w:proofErr w:type="spellStart"/>
      <w:r w:rsidRPr="00CE524B">
        <w:rPr>
          <w:sz w:val="28"/>
          <w:szCs w:val="28"/>
        </w:rPr>
        <w:t>cd</w:t>
      </w:r>
      <w:proofErr w:type="spellEnd"/>
      <w:r w:rsidRPr="00CE524B">
        <w:rPr>
          <w:sz w:val="28"/>
          <w:szCs w:val="28"/>
        </w:rPr>
        <w:t>/m2],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całkowita równomierność luminancji -  U0 &gt; 0,35,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wzdłużna równomierność luminancji -  UI &gt; 0,40.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- chodnik klasa P3 o parametrach: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 xml:space="preserve">poziom średniego natężenia  - </w:t>
      </w:r>
      <w:proofErr w:type="spellStart"/>
      <w:r w:rsidRPr="00CE524B">
        <w:rPr>
          <w:sz w:val="28"/>
          <w:szCs w:val="28"/>
        </w:rPr>
        <w:t>Eśr</w:t>
      </w:r>
      <w:proofErr w:type="spellEnd"/>
      <w:r w:rsidRPr="00CE524B">
        <w:rPr>
          <w:sz w:val="28"/>
          <w:szCs w:val="28"/>
        </w:rPr>
        <w:t xml:space="preserve"> &gt; 7,5 [lx],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poziom minimalnego natężenia  - Emin &gt; 1,5 [lx</w:t>
      </w:r>
      <w:r>
        <w:rPr>
          <w:sz w:val="28"/>
          <w:szCs w:val="28"/>
        </w:rPr>
        <w:t>].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24B" w:rsidRPr="00FC482A" w:rsidRDefault="00CE524B" w:rsidP="00CE524B">
      <w:pPr>
        <w:pStyle w:val="Tekstpodstawowy"/>
        <w:spacing w:line="240" w:lineRule="auto"/>
        <w:rPr>
          <w:b/>
          <w:sz w:val="28"/>
          <w:szCs w:val="28"/>
          <w:u w:val="single"/>
        </w:rPr>
      </w:pPr>
      <w:r w:rsidRPr="00FC482A">
        <w:rPr>
          <w:b/>
          <w:sz w:val="28"/>
          <w:szCs w:val="28"/>
          <w:u w:val="single"/>
        </w:rPr>
        <w:t>Branża telekomunikacyjna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 xml:space="preserve">W ramach opracowywanego projektu przebudowy odcinka drogi projektowany jest kanał technologiczny zgodnie z Rozporządzeniem Ministra Administracji i Cyfryzacji z dnia 21 kwietnia 2015 r. w sprawie warunków technicznych, jakim powinny odpowiadać kanały technologiczne. 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lastRenderedPageBreak/>
        <w:t xml:space="preserve">W ramach inwestycji projektowany jest kanał technologiczny w standardzie minimalnego profilu KTu1.  Standard KTu1 składa się z modułu: </w:t>
      </w:r>
    </w:p>
    <w:p w:rsidR="00CE524B" w:rsidRPr="00CE524B" w:rsidRDefault="00653886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24B" w:rsidRPr="00CE524B">
        <w:rPr>
          <w:sz w:val="28"/>
          <w:szCs w:val="28"/>
        </w:rPr>
        <w:t xml:space="preserve">jednej rury RO HDPE fi110;  </w:t>
      </w:r>
    </w:p>
    <w:p w:rsidR="00CE524B" w:rsidRPr="00CE524B" w:rsidRDefault="00653886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24B" w:rsidRPr="00CE524B">
        <w:rPr>
          <w:sz w:val="28"/>
          <w:szCs w:val="28"/>
        </w:rPr>
        <w:t xml:space="preserve">jednej rury RS HDPE 40/3,7mm; </w:t>
      </w:r>
    </w:p>
    <w:p w:rsidR="00CE524B" w:rsidRPr="00CE524B" w:rsidRDefault="00653886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24B" w:rsidRPr="00CE524B">
        <w:rPr>
          <w:sz w:val="28"/>
          <w:szCs w:val="28"/>
        </w:rPr>
        <w:t xml:space="preserve">jednej wiązki ścisłej </w:t>
      </w:r>
      <w:proofErr w:type="spellStart"/>
      <w:r w:rsidR="00CE524B" w:rsidRPr="00CE524B">
        <w:rPr>
          <w:sz w:val="28"/>
          <w:szCs w:val="28"/>
        </w:rPr>
        <w:t>mikrorurek</w:t>
      </w:r>
      <w:proofErr w:type="spellEnd"/>
      <w:r w:rsidR="00CE524B" w:rsidRPr="00CE524B">
        <w:rPr>
          <w:sz w:val="28"/>
          <w:szCs w:val="28"/>
        </w:rPr>
        <w:t xml:space="preserve"> grubościennych WMR o wymiarach 7x12</w:t>
      </w:r>
      <w:r>
        <w:rPr>
          <w:sz w:val="28"/>
          <w:szCs w:val="28"/>
        </w:rPr>
        <w:t>/8mm.</w:t>
      </w:r>
      <w:r w:rsidR="00CE524B" w:rsidRPr="00CE524B">
        <w:rPr>
          <w:sz w:val="28"/>
          <w:szCs w:val="28"/>
        </w:rPr>
        <w:t xml:space="preserve"> 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W sytuacji przejścia kanałem technologicznym (przepustami kablowymi – rurami ochronnymi) pod drogami wymagana jest taka minimalna głębokość ich posadowienia, aby górna powierzchnia rury ochronnej znajdowała się minimum 0,50 m pod warstwą konstrukcyjną drogi, lecz jednocześnie nie mniej niż</w:t>
      </w:r>
      <w:r w:rsidR="00653886">
        <w:rPr>
          <w:sz w:val="28"/>
          <w:szCs w:val="28"/>
        </w:rPr>
        <w:t xml:space="preserve"> </w:t>
      </w:r>
      <w:r w:rsidRPr="00CE524B">
        <w:rPr>
          <w:sz w:val="28"/>
          <w:szCs w:val="28"/>
        </w:rPr>
        <w:t>1,2 m poniżej projektowanej docelowej niwelety jezdni innych dróg niższych klas.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 xml:space="preserve">Na pozostałym terenie wymagana głębokość ułożenia/posadowienia projektowanych przepustów ochronnych oraz linii kablowych nie może być mniejsza niż: </w:t>
      </w:r>
    </w:p>
    <w:p w:rsidR="00CE524B" w:rsidRPr="00CE524B" w:rsidRDefault="00653886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24B" w:rsidRPr="00CE524B">
        <w:rPr>
          <w:sz w:val="28"/>
          <w:szCs w:val="28"/>
        </w:rPr>
        <w:t xml:space="preserve">na terenach zielonych i polach uprawnych – 1,0 m; </w:t>
      </w:r>
    </w:p>
    <w:p w:rsidR="00CE524B" w:rsidRPr="00CE524B" w:rsidRDefault="00653886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24B" w:rsidRPr="00CE524B">
        <w:rPr>
          <w:sz w:val="28"/>
          <w:szCs w:val="28"/>
        </w:rPr>
        <w:t xml:space="preserve">w poboczu dróg – 1,0 m, </w:t>
      </w:r>
    </w:p>
    <w:p w:rsidR="00CE524B" w:rsidRPr="00CE524B" w:rsidRDefault="00653886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24B" w:rsidRPr="00CE524B">
        <w:rPr>
          <w:sz w:val="28"/>
          <w:szCs w:val="28"/>
        </w:rPr>
        <w:t xml:space="preserve">na pozostałym terenie pasa drogowego – 1,0 m, </w:t>
      </w:r>
    </w:p>
    <w:p w:rsidR="00CE524B" w:rsidRPr="00CE524B" w:rsidRDefault="00653886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24B" w:rsidRPr="00CE524B">
        <w:rPr>
          <w:sz w:val="28"/>
          <w:szCs w:val="28"/>
        </w:rPr>
        <w:t xml:space="preserve">pod dnem rowu – 0,8 m, 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E524B">
        <w:rPr>
          <w:sz w:val="28"/>
          <w:szCs w:val="28"/>
        </w:rPr>
        <w:t>mierzona jako odległość pomiędzy górną powierzchnią: rur ochronnych rurociągu lub rur kanału technologicznego, a odpowiednio: istniejącą lub docelową rzędną terenów zielonych i pól uprawnych, projektowaną docelową lub istniejącą rzędną pobocza dróg i pozostałego terenu objętego pasem drogowym oraz projektowaną rzędną docelową dna rowu lub istniejącą rzędną.</w:t>
      </w:r>
    </w:p>
    <w:p w:rsidR="00CE524B" w:rsidRPr="00CE524B" w:rsidRDefault="00CE524B" w:rsidP="00CE524B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5E7" w:rsidRDefault="00F515E7" w:rsidP="00F64024">
      <w:pPr>
        <w:widowControl w:val="0"/>
        <w:tabs>
          <w:tab w:val="left" w:pos="644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ab/>
        <w:t xml:space="preserve">Szczegółowe właściwości funkcjonalno-użytkowe </w:t>
      </w:r>
    </w:p>
    <w:p w:rsidR="00653886" w:rsidRPr="00653886" w:rsidRDefault="00653886" w:rsidP="006538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53886">
        <w:rPr>
          <w:bCs/>
          <w:sz w:val="28"/>
          <w:szCs w:val="28"/>
        </w:rPr>
        <w:t>Zestawienie powierzchni poszczególnych części zagospodarowania terenu:</w:t>
      </w:r>
    </w:p>
    <w:p w:rsidR="00653886" w:rsidRDefault="00653886" w:rsidP="00653886">
      <w:pPr>
        <w:widowControl w:val="0"/>
        <w:autoSpaceDE w:val="0"/>
        <w:autoSpaceDN w:val="0"/>
        <w:adjustRightInd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- jezdnia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4635 m</w:t>
      </w:r>
      <w:r w:rsidRPr="00EF59DB">
        <w:rPr>
          <w:bCs/>
          <w:sz w:val="28"/>
          <w:szCs w:val="28"/>
          <w:vertAlign w:val="superscript"/>
        </w:rPr>
        <w:t>2</w:t>
      </w:r>
    </w:p>
    <w:p w:rsidR="00653886" w:rsidRDefault="00653886" w:rsidP="00653886">
      <w:pPr>
        <w:widowControl w:val="0"/>
        <w:autoSpaceDE w:val="0"/>
        <w:autoSpaceDN w:val="0"/>
        <w:adjustRightInd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- chodniki dla pieszych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2125 m</w:t>
      </w:r>
      <w:r w:rsidRPr="00EF59DB">
        <w:rPr>
          <w:bCs/>
          <w:sz w:val="28"/>
          <w:szCs w:val="28"/>
          <w:vertAlign w:val="superscript"/>
        </w:rPr>
        <w:t>2</w:t>
      </w:r>
    </w:p>
    <w:p w:rsidR="00653886" w:rsidRDefault="00653886" w:rsidP="006538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- zjazdy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120</w:t>
      </w:r>
      <w:r>
        <w:rPr>
          <w:sz w:val="28"/>
          <w:szCs w:val="28"/>
        </w:rPr>
        <w:t xml:space="preserve"> m</w:t>
      </w:r>
      <w:r w:rsidRPr="00EF59DB">
        <w:rPr>
          <w:sz w:val="28"/>
          <w:szCs w:val="28"/>
          <w:vertAlign w:val="superscript"/>
        </w:rPr>
        <w:t>2</w:t>
      </w:r>
    </w:p>
    <w:p w:rsidR="00653886" w:rsidRDefault="00653886" w:rsidP="006538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pasy zieleni i trawniki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420</w:t>
      </w:r>
      <w:r>
        <w:rPr>
          <w:sz w:val="28"/>
          <w:szCs w:val="28"/>
        </w:rPr>
        <w:t xml:space="preserve"> m</w:t>
      </w:r>
      <w:r w:rsidRPr="00EF59DB">
        <w:rPr>
          <w:sz w:val="28"/>
          <w:szCs w:val="28"/>
          <w:vertAlign w:val="superscript"/>
        </w:rPr>
        <w:t>2</w:t>
      </w:r>
    </w:p>
    <w:p w:rsidR="001E4AFB" w:rsidRPr="001E4AFB" w:rsidRDefault="001E4AFB" w:rsidP="001E4AFB">
      <w:pPr>
        <w:pStyle w:val="Akapitzlist"/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5E7" w:rsidRDefault="00F515E7" w:rsidP="00F515E7">
      <w:pPr>
        <w:widowControl w:val="0"/>
        <w:tabs>
          <w:tab w:val="left" w:pos="644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</w:r>
      <w:r w:rsidRPr="00F515E7">
        <w:rPr>
          <w:b/>
          <w:sz w:val="28"/>
          <w:szCs w:val="28"/>
        </w:rPr>
        <w:t>Opis wymagań zamawiającego w stosunku do przedmiotu zamówienia</w:t>
      </w:r>
    </w:p>
    <w:p w:rsidR="00263AE9" w:rsidRDefault="00263AE9" w:rsidP="00263AE9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ramach zadania Zamawiający wymaga:</w:t>
      </w:r>
    </w:p>
    <w:p w:rsidR="00AC1708" w:rsidRDefault="00AC1708" w:rsidP="00263AE9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uzyskania mapy </w:t>
      </w:r>
      <w:r w:rsidR="00B702B7">
        <w:rPr>
          <w:sz w:val="28"/>
          <w:szCs w:val="28"/>
        </w:rPr>
        <w:t>zasadniczej</w:t>
      </w:r>
      <w:r>
        <w:rPr>
          <w:sz w:val="28"/>
          <w:szCs w:val="28"/>
        </w:rPr>
        <w:t>,</w:t>
      </w:r>
    </w:p>
    <w:p w:rsidR="00263AE9" w:rsidRDefault="00263AE9" w:rsidP="00263AE9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708">
        <w:rPr>
          <w:sz w:val="28"/>
          <w:szCs w:val="28"/>
        </w:rPr>
        <w:t xml:space="preserve"> opracowania</w:t>
      </w:r>
      <w:r>
        <w:rPr>
          <w:sz w:val="28"/>
          <w:szCs w:val="28"/>
        </w:rPr>
        <w:t xml:space="preserve"> pro</w:t>
      </w:r>
      <w:r w:rsidR="00AC1172">
        <w:rPr>
          <w:sz w:val="28"/>
          <w:szCs w:val="28"/>
        </w:rPr>
        <w:t>gramu funkcjonalno-użytkowego inwestycji</w:t>
      </w:r>
      <w:r>
        <w:rPr>
          <w:sz w:val="28"/>
          <w:szCs w:val="28"/>
        </w:rPr>
        <w:t>,</w:t>
      </w:r>
    </w:p>
    <w:p w:rsidR="00263AE9" w:rsidRDefault="00263AE9" w:rsidP="00263AE9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708">
        <w:rPr>
          <w:sz w:val="28"/>
          <w:szCs w:val="28"/>
        </w:rPr>
        <w:t xml:space="preserve">opracowania </w:t>
      </w:r>
      <w:r w:rsidR="00AC1172">
        <w:rPr>
          <w:sz w:val="28"/>
          <w:szCs w:val="28"/>
        </w:rPr>
        <w:t>zestawienia kosztów inwestycji</w:t>
      </w:r>
      <w:r>
        <w:rPr>
          <w:sz w:val="28"/>
          <w:szCs w:val="28"/>
        </w:rPr>
        <w:t>.</w:t>
      </w:r>
    </w:p>
    <w:p w:rsidR="00AC1708" w:rsidRDefault="00AC1708" w:rsidP="00263AE9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Zamówienie należy opracować w wersji papierowej i elektronicznej.</w:t>
      </w:r>
    </w:p>
    <w:p w:rsidR="00263AE9" w:rsidRDefault="00263AE9" w:rsidP="00A5771C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50E0" w:rsidRDefault="00D850E0" w:rsidP="00A5771C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Dokumentacja projektowa powinna być sporządzona stosowanie do:</w:t>
      </w:r>
    </w:p>
    <w:p w:rsidR="00F515E7" w:rsidRPr="00D850E0" w:rsidRDefault="00A5771C" w:rsidP="00F817F2">
      <w:pPr>
        <w:pStyle w:val="Akapitzlist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E0">
        <w:rPr>
          <w:sz w:val="28"/>
          <w:szCs w:val="28"/>
        </w:rPr>
        <w:t>Rozporządzeni</w:t>
      </w:r>
      <w:r w:rsidR="00D850E0">
        <w:rPr>
          <w:sz w:val="28"/>
          <w:szCs w:val="28"/>
        </w:rPr>
        <w:t>a</w:t>
      </w:r>
      <w:r w:rsidRPr="00D850E0">
        <w:rPr>
          <w:sz w:val="28"/>
          <w:szCs w:val="28"/>
        </w:rPr>
        <w:t xml:space="preserve"> Ministra Infrastruktury z dnia 2 września 2004 r. w sprawie szczegółowego zakresu i formy dokumentacji projektowej, specyfikacji technicznej wykonania i odbioru robót budowlanych oraz programu funkcjonalno – użytkowego (Dz.U.2013.1129).</w:t>
      </w:r>
    </w:p>
    <w:p w:rsidR="00F515E7" w:rsidRDefault="00263AE9" w:rsidP="00263AE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AE9">
        <w:rPr>
          <w:sz w:val="28"/>
          <w:szCs w:val="28"/>
        </w:rPr>
        <w:lastRenderedPageBreak/>
        <w:t>Rozporządzeni</w:t>
      </w:r>
      <w:r w:rsidR="00F817F2">
        <w:rPr>
          <w:sz w:val="28"/>
          <w:szCs w:val="28"/>
        </w:rPr>
        <w:t>a</w:t>
      </w:r>
      <w:r w:rsidRPr="00263AE9">
        <w:rPr>
          <w:sz w:val="28"/>
          <w:szCs w:val="28"/>
        </w:rPr>
        <w:t xml:space="preserve"> Ministra Infrastruktury z dni</w:t>
      </w:r>
      <w:r>
        <w:rPr>
          <w:sz w:val="28"/>
          <w:szCs w:val="28"/>
        </w:rPr>
        <w:t xml:space="preserve">a 12 kwietnia 2002 r. w sprawie </w:t>
      </w:r>
      <w:r w:rsidRPr="00263AE9">
        <w:rPr>
          <w:sz w:val="28"/>
          <w:szCs w:val="28"/>
        </w:rPr>
        <w:t>warunków technicznych, jakim powinny odpowiadać budynki i ich usytuowanie (Dz.U.2019.0.1065)</w:t>
      </w:r>
    </w:p>
    <w:p w:rsidR="00F817F2" w:rsidRPr="00F817F2" w:rsidRDefault="00F817F2" w:rsidP="00F817F2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F817F2">
        <w:rPr>
          <w:sz w:val="28"/>
          <w:szCs w:val="28"/>
        </w:rPr>
        <w:t>Rozporządzeni</w:t>
      </w:r>
      <w:r w:rsidR="00DF56F8">
        <w:rPr>
          <w:sz w:val="28"/>
          <w:szCs w:val="28"/>
        </w:rPr>
        <w:t>a</w:t>
      </w:r>
      <w:r w:rsidRPr="00F817F2">
        <w:rPr>
          <w:sz w:val="28"/>
          <w:szCs w:val="28"/>
        </w:rPr>
        <w:t xml:space="preserve"> Ministra Transportu, Budownictwa i Gospodarki Morskiej z dnia 25 kwietnia</w:t>
      </w:r>
      <w:r>
        <w:rPr>
          <w:sz w:val="28"/>
          <w:szCs w:val="28"/>
        </w:rPr>
        <w:t xml:space="preserve"> </w:t>
      </w:r>
      <w:r w:rsidRPr="00F817F2">
        <w:rPr>
          <w:sz w:val="28"/>
          <w:szCs w:val="28"/>
        </w:rPr>
        <w:t>2012 r. w sprawie szczegółowego zakresu i formy projektu budowlanego (Dz. U. poz. 462).</w:t>
      </w:r>
    </w:p>
    <w:p w:rsidR="00F817F2" w:rsidRDefault="00F817F2" w:rsidP="00F817F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F817F2">
        <w:rPr>
          <w:sz w:val="28"/>
          <w:szCs w:val="28"/>
        </w:rPr>
        <w:t>Rozporządzeni</w:t>
      </w:r>
      <w:r w:rsidR="00DF56F8">
        <w:rPr>
          <w:sz w:val="28"/>
          <w:szCs w:val="28"/>
        </w:rPr>
        <w:t>a</w:t>
      </w:r>
      <w:r w:rsidRPr="00F817F2">
        <w:rPr>
          <w:sz w:val="28"/>
          <w:szCs w:val="28"/>
        </w:rPr>
        <w:t xml:space="preserve"> Ministra Infrastruktury z dnia z dnia 23 czerwca 2003</w:t>
      </w:r>
      <w:r w:rsidR="004C0459">
        <w:rPr>
          <w:sz w:val="28"/>
          <w:szCs w:val="28"/>
        </w:rPr>
        <w:t xml:space="preserve"> </w:t>
      </w:r>
      <w:r w:rsidRPr="00F817F2">
        <w:rPr>
          <w:sz w:val="28"/>
          <w:szCs w:val="28"/>
        </w:rPr>
        <w:t>r. w sprawie</w:t>
      </w:r>
      <w:r>
        <w:rPr>
          <w:sz w:val="28"/>
          <w:szCs w:val="28"/>
        </w:rPr>
        <w:t xml:space="preserve"> </w:t>
      </w:r>
      <w:r w:rsidRPr="00F817F2">
        <w:rPr>
          <w:sz w:val="28"/>
          <w:szCs w:val="28"/>
        </w:rPr>
        <w:t>informacji dotyczącej bezpieczeństwa i ochrony zdrowia oraz planu bezpieczeństwa i ochrony zdrowia (Dz. U. z 2003r. nr 120, poz. 1126),</w:t>
      </w:r>
    </w:p>
    <w:p w:rsidR="00DF56F8" w:rsidRPr="00F817F2" w:rsidRDefault="00DF56F8" w:rsidP="00F817F2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Innych obowiązujących przepisów.</w:t>
      </w:r>
    </w:p>
    <w:p w:rsidR="00443AB4" w:rsidRDefault="00443AB4" w:rsidP="00F515E7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AB4" w:rsidRDefault="00443AB4" w:rsidP="00F515E7">
      <w:pPr>
        <w:widowControl w:val="0"/>
        <w:tabs>
          <w:tab w:val="left" w:pos="6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AB4" w:rsidRDefault="00443A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76F" w:rsidRDefault="00E2476F" w:rsidP="00E2476F">
      <w:pPr>
        <w:widowControl w:val="0"/>
        <w:tabs>
          <w:tab w:val="left" w:pos="644"/>
        </w:tabs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E2476F">
        <w:rPr>
          <w:b/>
          <w:sz w:val="32"/>
          <w:szCs w:val="32"/>
        </w:rPr>
        <w:lastRenderedPageBreak/>
        <w:t>II. CZĘŚĆ INFORMACYJNA</w:t>
      </w:r>
    </w:p>
    <w:p w:rsidR="00E2476F" w:rsidRDefault="00443AB4" w:rsidP="00944D15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b/>
          <w:sz w:val="28"/>
          <w:szCs w:val="28"/>
        </w:rPr>
      </w:pPr>
      <w:r w:rsidRPr="00443AB4">
        <w:rPr>
          <w:b/>
          <w:sz w:val="28"/>
          <w:szCs w:val="28"/>
        </w:rPr>
        <w:t xml:space="preserve">1. </w:t>
      </w:r>
      <w:r w:rsidRPr="00443AB4">
        <w:rPr>
          <w:b/>
          <w:sz w:val="28"/>
          <w:szCs w:val="28"/>
        </w:rPr>
        <w:tab/>
        <w:t>Dokumenty potwierdzające zgodność zamierzenia budowlanego z wymogami wynikającymi z odrębnych przepisów</w:t>
      </w:r>
    </w:p>
    <w:p w:rsidR="00944D15" w:rsidRPr="009A03E6" w:rsidRDefault="00944D15" w:rsidP="009A03E6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IDFont+F7" w:hAnsi="CIDFont+F7" w:cs="CIDFont+F7"/>
          <w:sz w:val="28"/>
          <w:szCs w:val="28"/>
        </w:rPr>
      </w:pPr>
      <w:r w:rsidRPr="009A03E6">
        <w:rPr>
          <w:sz w:val="28"/>
          <w:szCs w:val="28"/>
        </w:rPr>
        <w:t>Zgodnie z ustawą Prawo budowlane z dnia 7 lipca 1994 roku art. 29 ust 1 pkt</w:t>
      </w:r>
      <w:r w:rsidR="009A03E6">
        <w:rPr>
          <w:sz w:val="28"/>
          <w:szCs w:val="28"/>
        </w:rPr>
        <w:t>.</w:t>
      </w:r>
      <w:r w:rsidRPr="009A03E6">
        <w:rPr>
          <w:sz w:val="28"/>
          <w:szCs w:val="28"/>
        </w:rPr>
        <w:t xml:space="preserve"> 17) planowane przedsięwzięcie nie wymaga pozwolenia na budowę oraz zgodnie z art. 30 ust. 1 wymaga zgłoszenia organowi administracji architektoniczno-budowlanej.</w:t>
      </w:r>
    </w:p>
    <w:p w:rsidR="00944D15" w:rsidRPr="00944D15" w:rsidRDefault="00944D15" w:rsidP="009A03E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 w:rsidRPr="00944D15">
        <w:rPr>
          <w:sz w:val="28"/>
          <w:szCs w:val="28"/>
        </w:rPr>
        <w:t>Zgodnie z § 3 ust. 1 pkt</w:t>
      </w:r>
      <w:r w:rsidR="009A03E6">
        <w:rPr>
          <w:sz w:val="28"/>
          <w:szCs w:val="28"/>
        </w:rPr>
        <w:t>.</w:t>
      </w:r>
      <w:r w:rsidRPr="00944D15">
        <w:rPr>
          <w:sz w:val="28"/>
          <w:szCs w:val="28"/>
        </w:rPr>
        <w:t xml:space="preserve"> 69 Rozporządzenia Rady Ministrów z dnia 9 listopada 2010 r. w sprawie przedsięwzięć mogących znacząco oddziaływać na środowisko (Dz. U. 2016 poz. 71) projektowana</w:t>
      </w:r>
      <w:r>
        <w:rPr>
          <w:sz w:val="28"/>
          <w:szCs w:val="28"/>
        </w:rPr>
        <w:t xml:space="preserve"> </w:t>
      </w:r>
      <w:r w:rsidRPr="00944D15">
        <w:rPr>
          <w:sz w:val="28"/>
          <w:szCs w:val="28"/>
        </w:rPr>
        <w:t xml:space="preserve">inwestycja </w:t>
      </w:r>
      <w:r w:rsidR="00DC1B2F">
        <w:rPr>
          <w:sz w:val="28"/>
          <w:szCs w:val="28"/>
        </w:rPr>
        <w:t>nie</w:t>
      </w:r>
      <w:r w:rsidR="009B07F2">
        <w:rPr>
          <w:sz w:val="28"/>
          <w:szCs w:val="28"/>
        </w:rPr>
        <w:t xml:space="preserve"> </w:t>
      </w:r>
      <w:r w:rsidRPr="00944D15">
        <w:rPr>
          <w:sz w:val="28"/>
          <w:szCs w:val="28"/>
        </w:rPr>
        <w:t xml:space="preserve">zalicza się do przedsięwzięć mogących potencjalnie znacząco oddziaływać na środowisko. </w:t>
      </w:r>
    </w:p>
    <w:p w:rsidR="00944D15" w:rsidRDefault="00944D15" w:rsidP="00443AB4">
      <w:pPr>
        <w:autoSpaceDE w:val="0"/>
        <w:autoSpaceDN w:val="0"/>
        <w:adjustRightInd w:val="0"/>
        <w:ind w:left="705" w:hanging="705"/>
        <w:jc w:val="both"/>
        <w:rPr>
          <w:b/>
          <w:sz w:val="28"/>
          <w:szCs w:val="28"/>
        </w:rPr>
      </w:pPr>
    </w:p>
    <w:p w:rsidR="007E6047" w:rsidRDefault="007E6047" w:rsidP="007E6047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  <w:t>Oświadczenie zamawiającego stwierdzające jego prawo do dysponowania nieruchomością na cele budowlane</w:t>
      </w:r>
    </w:p>
    <w:p w:rsidR="007E6047" w:rsidRDefault="007E6047" w:rsidP="007E6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oświadcza, że posiada prawo do dysponowania </w:t>
      </w:r>
      <w:r w:rsidR="001F095F">
        <w:rPr>
          <w:sz w:val="28"/>
          <w:szCs w:val="28"/>
        </w:rPr>
        <w:t>działkami</w:t>
      </w:r>
      <w:r>
        <w:rPr>
          <w:sz w:val="28"/>
          <w:szCs w:val="28"/>
        </w:rPr>
        <w:t xml:space="preserve"> na cele budowlane.</w:t>
      </w:r>
    </w:p>
    <w:p w:rsidR="007E6047" w:rsidRDefault="007E6047" w:rsidP="007E60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047" w:rsidRDefault="007E6047" w:rsidP="007E60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8"/>
          <w:szCs w:val="28"/>
        </w:rPr>
      </w:pPr>
      <w:r w:rsidRPr="007E6047">
        <w:rPr>
          <w:b/>
          <w:sz w:val="28"/>
          <w:szCs w:val="28"/>
        </w:rPr>
        <w:t>3. Przepisy prawne i normy związane z projektowaniem i wykonaniem zamierzenia budowlanego</w:t>
      </w:r>
    </w:p>
    <w:p w:rsidR="004C0459" w:rsidRPr="004C0459" w:rsidRDefault="004C0459" w:rsidP="004C045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C0459">
        <w:rPr>
          <w:sz w:val="28"/>
          <w:szCs w:val="28"/>
          <w:u w:val="single"/>
        </w:rPr>
        <w:t>Przepisy prawne:</w:t>
      </w:r>
    </w:p>
    <w:p w:rsidR="004C0459" w:rsidRPr="004C0459" w:rsidRDefault="004C0459" w:rsidP="004C045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0459">
        <w:rPr>
          <w:sz w:val="28"/>
          <w:szCs w:val="28"/>
        </w:rPr>
        <w:t xml:space="preserve">Ustawa z dnia 7 lipca 1994 r. Prawo budowlane (Obwieszczenie Marszałka Sejmu Rzeczypospolitej Polskiej z dnia 2 października 2013 r. w sprawie ogłoszenia jednolitego tekstu ustawy – Prawo budowlane, tekst jednolity </w:t>
      </w:r>
      <w:proofErr w:type="spellStart"/>
      <w:r w:rsidRPr="004C0459">
        <w:rPr>
          <w:sz w:val="28"/>
          <w:szCs w:val="28"/>
        </w:rPr>
        <w:t>Dz.U</w:t>
      </w:r>
      <w:proofErr w:type="spellEnd"/>
      <w:r w:rsidRPr="004C0459">
        <w:rPr>
          <w:sz w:val="28"/>
          <w:szCs w:val="28"/>
        </w:rPr>
        <w:t xml:space="preserve">. 2016 poz. 290 z </w:t>
      </w:r>
      <w:proofErr w:type="spellStart"/>
      <w:r w:rsidRPr="004C0459">
        <w:rPr>
          <w:sz w:val="28"/>
          <w:szCs w:val="28"/>
        </w:rPr>
        <w:t>późn</w:t>
      </w:r>
      <w:proofErr w:type="spellEnd"/>
      <w:r w:rsidRPr="004C0459">
        <w:rPr>
          <w:sz w:val="28"/>
          <w:szCs w:val="28"/>
        </w:rPr>
        <w:t>. zm.)</w:t>
      </w:r>
      <w:r w:rsidR="00D05C57">
        <w:rPr>
          <w:sz w:val="28"/>
          <w:szCs w:val="28"/>
        </w:rPr>
        <w:t>;</w:t>
      </w:r>
      <w:r w:rsidRPr="004C0459">
        <w:rPr>
          <w:sz w:val="28"/>
          <w:szCs w:val="28"/>
        </w:rPr>
        <w:t xml:space="preserve"> </w:t>
      </w:r>
    </w:p>
    <w:p w:rsidR="004C0459" w:rsidRPr="004C0459" w:rsidRDefault="004C0459" w:rsidP="004C045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0459">
        <w:rPr>
          <w:sz w:val="28"/>
          <w:szCs w:val="28"/>
        </w:rPr>
        <w:t>Rozporządzenie Ministra Infrastruktury z dnia 12 kwietnia 2002 r. w sprawie warunków technicznych, jakim powinny odpowiadać budynki i ich usytuowanie (</w:t>
      </w:r>
      <w:r w:rsidR="00D05C57" w:rsidRPr="00263AE9">
        <w:rPr>
          <w:sz w:val="28"/>
          <w:szCs w:val="28"/>
        </w:rPr>
        <w:t>Dz.U.2019.0.1065</w:t>
      </w:r>
      <w:r w:rsidRPr="004C0459">
        <w:rPr>
          <w:sz w:val="28"/>
          <w:szCs w:val="28"/>
        </w:rPr>
        <w:t xml:space="preserve">); </w:t>
      </w:r>
    </w:p>
    <w:p w:rsidR="00D05C57" w:rsidRPr="00D850E0" w:rsidRDefault="00D05C57" w:rsidP="00D05C57">
      <w:pPr>
        <w:pStyle w:val="Akapitzlist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50E0">
        <w:rPr>
          <w:sz w:val="28"/>
          <w:szCs w:val="28"/>
        </w:rPr>
        <w:t>Rozporządzeni</w:t>
      </w:r>
      <w:r>
        <w:rPr>
          <w:sz w:val="28"/>
          <w:szCs w:val="28"/>
        </w:rPr>
        <w:t>e</w:t>
      </w:r>
      <w:r w:rsidRPr="00D850E0">
        <w:rPr>
          <w:sz w:val="28"/>
          <w:szCs w:val="28"/>
        </w:rPr>
        <w:t xml:space="preserve"> Ministra Infrastruktury z dnia 2 września 2004 r. w sprawie szczegółowego zakresu i formy dokumentacji projektowej, specyfikacji technicznej wykonania i odbioru robót budowlanych oraz programu funkcjonalno – u</w:t>
      </w:r>
      <w:r>
        <w:rPr>
          <w:sz w:val="28"/>
          <w:szCs w:val="28"/>
        </w:rPr>
        <w:t>żytkowego (Dz.U.2013.1129);</w:t>
      </w:r>
    </w:p>
    <w:p w:rsidR="004C0459" w:rsidRPr="00D05C57" w:rsidRDefault="00D05C57" w:rsidP="00D05C57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F817F2">
        <w:rPr>
          <w:sz w:val="28"/>
          <w:szCs w:val="28"/>
        </w:rPr>
        <w:t>Rozporządzeni</w:t>
      </w:r>
      <w:r>
        <w:rPr>
          <w:sz w:val="28"/>
          <w:szCs w:val="28"/>
        </w:rPr>
        <w:t>e</w:t>
      </w:r>
      <w:r w:rsidRPr="00F817F2">
        <w:rPr>
          <w:sz w:val="28"/>
          <w:szCs w:val="28"/>
        </w:rPr>
        <w:t xml:space="preserve"> Ministra Transportu, Budownictwa i Gospodarki Morskiej z dnia 25 kwietnia</w:t>
      </w:r>
      <w:r>
        <w:rPr>
          <w:sz w:val="28"/>
          <w:szCs w:val="28"/>
        </w:rPr>
        <w:t xml:space="preserve"> </w:t>
      </w:r>
      <w:r w:rsidRPr="00F817F2">
        <w:rPr>
          <w:sz w:val="28"/>
          <w:szCs w:val="28"/>
        </w:rPr>
        <w:t>2012 r. w sprawie szczegółowego zakresu i formy projekt</w:t>
      </w:r>
      <w:r>
        <w:rPr>
          <w:sz w:val="28"/>
          <w:szCs w:val="28"/>
        </w:rPr>
        <w:t>u budowlanego (Dz. U. poz. 462);</w:t>
      </w:r>
      <w:r w:rsidR="004C0459" w:rsidRPr="00D05C57">
        <w:rPr>
          <w:sz w:val="28"/>
          <w:szCs w:val="28"/>
        </w:rPr>
        <w:t xml:space="preserve"> </w:t>
      </w:r>
    </w:p>
    <w:p w:rsidR="004C0459" w:rsidRPr="004C0459" w:rsidRDefault="004C0459" w:rsidP="004C045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0459">
        <w:rPr>
          <w:sz w:val="28"/>
          <w:szCs w:val="28"/>
        </w:rPr>
        <w:t xml:space="preserve">Rozporządzenie Ministra Infrastruktury z dnia 23 czerwca 2003 r. w sprawie informacji dotyczącej bezpieczeństwa i ochrony zdrowia oraz planu bezpieczeństwa i ochrony zdrowia (2003, Dz. U. 120 poz. 1126); </w:t>
      </w:r>
    </w:p>
    <w:p w:rsidR="004C0459" w:rsidRPr="004C0459" w:rsidRDefault="004C0459" w:rsidP="004C045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0459">
        <w:rPr>
          <w:sz w:val="28"/>
          <w:szCs w:val="28"/>
        </w:rPr>
        <w:lastRenderedPageBreak/>
        <w:t>Rozporządzenie Ministra Pracy i Polityki Socjalnej z dnia 26.09.1997 r. w sprawie ogólnych przepisów b</w:t>
      </w:r>
      <w:r w:rsidR="006B136B">
        <w:rPr>
          <w:sz w:val="28"/>
          <w:szCs w:val="28"/>
        </w:rPr>
        <w:t>ezpieczeństwa i higieny pracy (</w:t>
      </w:r>
      <w:r w:rsidRPr="004C0459">
        <w:rPr>
          <w:sz w:val="28"/>
          <w:szCs w:val="28"/>
        </w:rPr>
        <w:t xml:space="preserve">tekst jednolity, Dz. U. 2003 Nr 169 poz. 1650 z </w:t>
      </w:r>
      <w:proofErr w:type="spellStart"/>
      <w:r w:rsidRPr="004C0459">
        <w:rPr>
          <w:sz w:val="28"/>
          <w:szCs w:val="28"/>
        </w:rPr>
        <w:t>późn</w:t>
      </w:r>
      <w:proofErr w:type="spellEnd"/>
      <w:r w:rsidRPr="004C0459">
        <w:rPr>
          <w:sz w:val="28"/>
          <w:szCs w:val="28"/>
        </w:rPr>
        <w:t xml:space="preserve">. zm.); </w:t>
      </w:r>
    </w:p>
    <w:p w:rsidR="004C0459" w:rsidRPr="004C0459" w:rsidRDefault="004C0459" w:rsidP="004C045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0459">
        <w:rPr>
          <w:sz w:val="28"/>
          <w:szCs w:val="28"/>
        </w:rPr>
        <w:t xml:space="preserve">Rozporządzenie Ministra Infrastruktury z dnia 6 lutego 2003 r. w sprawie bezpieczeństwa i higieny pracy podczas wykonywania robót budowlanych (2003, Dz. U. 47 poz. 401); </w:t>
      </w:r>
    </w:p>
    <w:p w:rsidR="004C0459" w:rsidRPr="004C0459" w:rsidRDefault="004C0459" w:rsidP="004C0459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0459">
        <w:rPr>
          <w:sz w:val="28"/>
          <w:szCs w:val="28"/>
        </w:rPr>
        <w:t>Inne niezbędne przepisy, akty prawne, normy branżowe po</w:t>
      </w:r>
      <w:r w:rsidR="00D05C57">
        <w:rPr>
          <w:sz w:val="28"/>
          <w:szCs w:val="28"/>
        </w:rPr>
        <w:t>lskie, itp</w:t>
      </w:r>
      <w:r w:rsidRPr="004C0459">
        <w:rPr>
          <w:sz w:val="28"/>
          <w:szCs w:val="28"/>
        </w:rPr>
        <w:t>. związane z prawidłowym zaprojektowaniem zamierzenia budowlanego zgodnie z obowiązującymi przepisami Prawa</w:t>
      </w:r>
      <w:r w:rsidR="00D05C57">
        <w:rPr>
          <w:sz w:val="28"/>
          <w:szCs w:val="28"/>
        </w:rPr>
        <w:t>.</w:t>
      </w:r>
      <w:r w:rsidRPr="004C0459">
        <w:rPr>
          <w:sz w:val="28"/>
          <w:szCs w:val="28"/>
        </w:rPr>
        <w:t xml:space="preserve"> </w:t>
      </w:r>
    </w:p>
    <w:p w:rsidR="007E6047" w:rsidRPr="007E6047" w:rsidRDefault="007E6047" w:rsidP="004C0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A58" w:rsidRPr="00726A58" w:rsidRDefault="00726A58" w:rsidP="00726A5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6A58" w:rsidRPr="00726A58" w:rsidSect="00430E7D">
      <w:headerReference w:type="default" r:id="rId8"/>
      <w:footerReference w:type="even" r:id="rId9"/>
      <w:footerReference w:type="default" r:id="rId10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E8" w:rsidRDefault="00B717E8">
      <w:r>
        <w:separator/>
      </w:r>
    </w:p>
  </w:endnote>
  <w:endnote w:type="continuationSeparator" w:id="0">
    <w:p w:rsidR="00B717E8" w:rsidRDefault="00B7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B7" w:rsidRDefault="00004E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02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02B7" w:rsidRDefault="00B702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B7" w:rsidRDefault="00004EA5">
    <w:pPr>
      <w:pStyle w:val="Stopka"/>
      <w:framePr w:wrap="around" w:vAnchor="text" w:hAnchor="margin" w:xAlign="right" w:y="1"/>
      <w:rPr>
        <w:rStyle w:val="Numerstrony"/>
        <w:i/>
        <w:sz w:val="20"/>
        <w:szCs w:val="20"/>
      </w:rPr>
    </w:pPr>
    <w:r>
      <w:rPr>
        <w:rStyle w:val="Numerstrony"/>
        <w:i/>
        <w:sz w:val="20"/>
        <w:szCs w:val="20"/>
      </w:rPr>
      <w:fldChar w:fldCharType="begin"/>
    </w:r>
    <w:r w:rsidR="00B702B7">
      <w:rPr>
        <w:rStyle w:val="Numerstrony"/>
        <w:i/>
        <w:sz w:val="20"/>
        <w:szCs w:val="20"/>
      </w:rPr>
      <w:instrText xml:space="preserve">PAGE  </w:instrText>
    </w:r>
    <w:r>
      <w:rPr>
        <w:rStyle w:val="Numerstrony"/>
        <w:i/>
        <w:sz w:val="20"/>
        <w:szCs w:val="20"/>
      </w:rPr>
      <w:fldChar w:fldCharType="separate"/>
    </w:r>
    <w:r w:rsidR="00E42E50">
      <w:rPr>
        <w:rStyle w:val="Numerstrony"/>
        <w:i/>
        <w:noProof/>
        <w:sz w:val="20"/>
        <w:szCs w:val="20"/>
      </w:rPr>
      <w:t>6</w:t>
    </w:r>
    <w:r>
      <w:rPr>
        <w:rStyle w:val="Numerstrony"/>
        <w:i/>
        <w:sz w:val="20"/>
        <w:szCs w:val="20"/>
      </w:rPr>
      <w:fldChar w:fldCharType="end"/>
    </w:r>
  </w:p>
  <w:p w:rsidR="00B702B7" w:rsidRDefault="00B702B7">
    <w:pPr>
      <w:pStyle w:val="Stopka"/>
      <w:pBdr>
        <w:top w:val="single" w:sz="4" w:space="1" w:color="auto"/>
      </w:pBdr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E8" w:rsidRDefault="00B717E8">
      <w:r>
        <w:separator/>
      </w:r>
    </w:p>
  </w:footnote>
  <w:footnote w:type="continuationSeparator" w:id="0">
    <w:p w:rsidR="00B717E8" w:rsidRDefault="00B7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B7" w:rsidRDefault="00B702B7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93A"/>
    <w:multiLevelType w:val="multilevel"/>
    <w:tmpl w:val="F384CF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06354"/>
    <w:multiLevelType w:val="hybridMultilevel"/>
    <w:tmpl w:val="B3BA860A"/>
    <w:lvl w:ilvl="0" w:tplc="AB346398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4F607DFE">
      <w:numFmt w:val="bullet"/>
      <w:lvlText w:val="•"/>
      <w:lvlJc w:val="left"/>
      <w:pPr>
        <w:ind w:left="1140" w:hanging="140"/>
      </w:pPr>
      <w:rPr>
        <w:rFonts w:hint="default"/>
      </w:rPr>
    </w:lvl>
    <w:lvl w:ilvl="2" w:tplc="1036431C">
      <w:numFmt w:val="bullet"/>
      <w:lvlText w:val="•"/>
      <w:lvlJc w:val="left"/>
      <w:pPr>
        <w:ind w:left="2160" w:hanging="140"/>
      </w:pPr>
      <w:rPr>
        <w:rFonts w:hint="default"/>
      </w:rPr>
    </w:lvl>
    <w:lvl w:ilvl="3" w:tplc="1092242A">
      <w:numFmt w:val="bullet"/>
      <w:lvlText w:val="•"/>
      <w:lvlJc w:val="left"/>
      <w:pPr>
        <w:ind w:left="3180" w:hanging="140"/>
      </w:pPr>
      <w:rPr>
        <w:rFonts w:hint="default"/>
      </w:rPr>
    </w:lvl>
    <w:lvl w:ilvl="4" w:tplc="AB0EA7C0">
      <w:numFmt w:val="bullet"/>
      <w:lvlText w:val="•"/>
      <w:lvlJc w:val="left"/>
      <w:pPr>
        <w:ind w:left="4200" w:hanging="140"/>
      </w:pPr>
      <w:rPr>
        <w:rFonts w:hint="default"/>
      </w:rPr>
    </w:lvl>
    <w:lvl w:ilvl="5" w:tplc="DEC4A298">
      <w:numFmt w:val="bullet"/>
      <w:lvlText w:val="•"/>
      <w:lvlJc w:val="left"/>
      <w:pPr>
        <w:ind w:left="5220" w:hanging="140"/>
      </w:pPr>
      <w:rPr>
        <w:rFonts w:hint="default"/>
      </w:rPr>
    </w:lvl>
    <w:lvl w:ilvl="6" w:tplc="515C8804">
      <w:numFmt w:val="bullet"/>
      <w:lvlText w:val="•"/>
      <w:lvlJc w:val="left"/>
      <w:pPr>
        <w:ind w:left="6240" w:hanging="140"/>
      </w:pPr>
      <w:rPr>
        <w:rFonts w:hint="default"/>
      </w:rPr>
    </w:lvl>
    <w:lvl w:ilvl="7" w:tplc="9542A2D2">
      <w:numFmt w:val="bullet"/>
      <w:lvlText w:val="•"/>
      <w:lvlJc w:val="left"/>
      <w:pPr>
        <w:ind w:left="7260" w:hanging="140"/>
      </w:pPr>
      <w:rPr>
        <w:rFonts w:hint="default"/>
      </w:rPr>
    </w:lvl>
    <w:lvl w:ilvl="8" w:tplc="F6F47222">
      <w:numFmt w:val="bullet"/>
      <w:lvlText w:val="•"/>
      <w:lvlJc w:val="left"/>
      <w:pPr>
        <w:ind w:left="8280" w:hanging="140"/>
      </w:pPr>
      <w:rPr>
        <w:rFonts w:hint="default"/>
      </w:rPr>
    </w:lvl>
  </w:abstractNum>
  <w:abstractNum w:abstractNumId="2">
    <w:nsid w:val="0CCD55B8"/>
    <w:multiLevelType w:val="hybridMultilevel"/>
    <w:tmpl w:val="513E2ADA"/>
    <w:lvl w:ilvl="0" w:tplc="B73E360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7B2667"/>
    <w:multiLevelType w:val="hybridMultilevel"/>
    <w:tmpl w:val="CC8C93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F6AD5"/>
    <w:multiLevelType w:val="hybridMultilevel"/>
    <w:tmpl w:val="EC1EF728"/>
    <w:lvl w:ilvl="0" w:tplc="0A58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E29CE"/>
    <w:multiLevelType w:val="hybridMultilevel"/>
    <w:tmpl w:val="3E3836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B0220"/>
    <w:multiLevelType w:val="singleLevel"/>
    <w:tmpl w:val="42DC53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A5367"/>
    <w:multiLevelType w:val="hybridMultilevel"/>
    <w:tmpl w:val="CC9ADA3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A7E03B4"/>
    <w:multiLevelType w:val="hybridMultilevel"/>
    <w:tmpl w:val="24A8ADEA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4D0B7C6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DD22C07"/>
    <w:multiLevelType w:val="hybridMultilevel"/>
    <w:tmpl w:val="F118E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588B"/>
    <w:multiLevelType w:val="hybridMultilevel"/>
    <w:tmpl w:val="0F6E49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6F152F"/>
    <w:multiLevelType w:val="hybridMultilevel"/>
    <w:tmpl w:val="844831A4"/>
    <w:lvl w:ilvl="0" w:tplc="9606DA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AA1EA6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072FB"/>
    <w:multiLevelType w:val="hybridMultilevel"/>
    <w:tmpl w:val="567E8158"/>
    <w:lvl w:ilvl="0" w:tplc="B726B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000087"/>
    <w:multiLevelType w:val="hybridMultilevel"/>
    <w:tmpl w:val="7FF41142"/>
    <w:lvl w:ilvl="0" w:tplc="9698BDA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6B36"/>
    <w:multiLevelType w:val="hybridMultilevel"/>
    <w:tmpl w:val="F7C6EE50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44484CDE"/>
    <w:multiLevelType w:val="hybridMultilevel"/>
    <w:tmpl w:val="44B68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A23D32"/>
    <w:multiLevelType w:val="hybridMultilevel"/>
    <w:tmpl w:val="D8F238F4"/>
    <w:lvl w:ilvl="0" w:tplc="3BCC58F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48EF2A57"/>
    <w:multiLevelType w:val="hybridMultilevel"/>
    <w:tmpl w:val="F118E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2D78"/>
    <w:multiLevelType w:val="hybridMultilevel"/>
    <w:tmpl w:val="3EE09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452CA"/>
    <w:multiLevelType w:val="hybridMultilevel"/>
    <w:tmpl w:val="AAD2AFE2"/>
    <w:lvl w:ilvl="0" w:tplc="E0CA2A62">
      <w:start w:val="4"/>
      <w:numFmt w:val="decimal"/>
      <w:lvlText w:val="%1"/>
      <w:lvlJc w:val="left"/>
      <w:pPr>
        <w:ind w:left="511" w:hanging="336"/>
        <w:jc w:val="left"/>
      </w:pPr>
      <w:rPr>
        <w:rFonts w:hint="default"/>
        <w:lang w:val="pl-PL" w:eastAsia="en-US" w:bidi="ar-SA"/>
      </w:rPr>
    </w:lvl>
    <w:lvl w:ilvl="1" w:tplc="5018056A">
      <w:numFmt w:val="none"/>
      <w:lvlText w:val=""/>
      <w:lvlJc w:val="left"/>
      <w:pPr>
        <w:tabs>
          <w:tab w:val="num" w:pos="360"/>
        </w:tabs>
      </w:pPr>
    </w:lvl>
    <w:lvl w:ilvl="2" w:tplc="2ABA9958">
      <w:start w:val="1"/>
      <w:numFmt w:val="decimal"/>
      <w:lvlText w:val="%3."/>
      <w:lvlJc w:val="left"/>
      <w:pPr>
        <w:ind w:left="896" w:hanging="364"/>
        <w:jc w:val="left"/>
      </w:pPr>
      <w:rPr>
        <w:rFonts w:ascii="Arial" w:eastAsia="Arial" w:hAnsi="Arial" w:cs="Arial" w:hint="default"/>
        <w:spacing w:val="-26"/>
        <w:w w:val="100"/>
        <w:sz w:val="20"/>
        <w:szCs w:val="20"/>
        <w:lang w:val="pl-PL" w:eastAsia="en-US" w:bidi="ar-SA"/>
      </w:rPr>
    </w:lvl>
    <w:lvl w:ilvl="3" w:tplc="583EB350">
      <w:numFmt w:val="bullet"/>
      <w:lvlText w:val="•"/>
      <w:lvlJc w:val="left"/>
      <w:pPr>
        <w:ind w:left="2826" w:hanging="364"/>
      </w:pPr>
      <w:rPr>
        <w:rFonts w:hint="default"/>
        <w:lang w:val="pl-PL" w:eastAsia="en-US" w:bidi="ar-SA"/>
      </w:rPr>
    </w:lvl>
    <w:lvl w:ilvl="4" w:tplc="BC626BC0">
      <w:numFmt w:val="bullet"/>
      <w:lvlText w:val="•"/>
      <w:lvlJc w:val="left"/>
      <w:pPr>
        <w:ind w:left="3789" w:hanging="364"/>
      </w:pPr>
      <w:rPr>
        <w:rFonts w:hint="default"/>
        <w:lang w:val="pl-PL" w:eastAsia="en-US" w:bidi="ar-SA"/>
      </w:rPr>
    </w:lvl>
    <w:lvl w:ilvl="5" w:tplc="179E6C94">
      <w:numFmt w:val="bullet"/>
      <w:lvlText w:val="•"/>
      <w:lvlJc w:val="left"/>
      <w:pPr>
        <w:ind w:left="4752" w:hanging="364"/>
      </w:pPr>
      <w:rPr>
        <w:rFonts w:hint="default"/>
        <w:lang w:val="pl-PL" w:eastAsia="en-US" w:bidi="ar-SA"/>
      </w:rPr>
    </w:lvl>
    <w:lvl w:ilvl="6" w:tplc="E5A6B0B4">
      <w:numFmt w:val="bullet"/>
      <w:lvlText w:val="•"/>
      <w:lvlJc w:val="left"/>
      <w:pPr>
        <w:ind w:left="5715" w:hanging="364"/>
      </w:pPr>
      <w:rPr>
        <w:rFonts w:hint="default"/>
        <w:lang w:val="pl-PL" w:eastAsia="en-US" w:bidi="ar-SA"/>
      </w:rPr>
    </w:lvl>
    <w:lvl w:ilvl="7" w:tplc="94C84038">
      <w:numFmt w:val="bullet"/>
      <w:lvlText w:val="•"/>
      <w:lvlJc w:val="left"/>
      <w:pPr>
        <w:ind w:left="6678" w:hanging="364"/>
      </w:pPr>
      <w:rPr>
        <w:rFonts w:hint="default"/>
        <w:lang w:val="pl-PL" w:eastAsia="en-US" w:bidi="ar-SA"/>
      </w:rPr>
    </w:lvl>
    <w:lvl w:ilvl="8" w:tplc="275C6522">
      <w:numFmt w:val="bullet"/>
      <w:lvlText w:val="•"/>
      <w:lvlJc w:val="left"/>
      <w:pPr>
        <w:ind w:left="7641" w:hanging="364"/>
      </w:pPr>
      <w:rPr>
        <w:rFonts w:hint="default"/>
        <w:lang w:val="pl-PL" w:eastAsia="en-US" w:bidi="ar-SA"/>
      </w:rPr>
    </w:lvl>
  </w:abstractNum>
  <w:abstractNum w:abstractNumId="20">
    <w:nsid w:val="536E720C"/>
    <w:multiLevelType w:val="hybridMultilevel"/>
    <w:tmpl w:val="567E8158"/>
    <w:lvl w:ilvl="0" w:tplc="B726B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CC5C43"/>
    <w:multiLevelType w:val="hybridMultilevel"/>
    <w:tmpl w:val="CBE24ACA"/>
    <w:lvl w:ilvl="0" w:tplc="9CA8702A">
      <w:start w:val="1"/>
      <w:numFmt w:val="bullet"/>
      <w:lvlText w:val=""/>
      <w:lvlJc w:val="left"/>
      <w:pPr>
        <w:tabs>
          <w:tab w:val="num" w:pos="1098"/>
        </w:tabs>
        <w:ind w:left="1042" w:hanging="341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781"/>
        </w:tabs>
        <w:ind w:left="1781" w:hanging="360"/>
      </w:pPr>
      <w:rPr>
        <w:rFonts w:ascii="Wingdings" w:hAnsi="Wingdings" w:hint="default"/>
      </w:rPr>
    </w:lvl>
    <w:lvl w:ilvl="2" w:tplc="74EC2342">
      <w:start w:val="2"/>
      <w:numFmt w:val="decimal"/>
      <w:lvlText w:val="%3."/>
      <w:lvlJc w:val="left"/>
      <w:pPr>
        <w:tabs>
          <w:tab w:val="num" w:pos="2681"/>
        </w:tabs>
        <w:ind w:left="26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2">
    <w:nsid w:val="594A2E08"/>
    <w:multiLevelType w:val="hybridMultilevel"/>
    <w:tmpl w:val="5E2E9BBA"/>
    <w:lvl w:ilvl="0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6698F"/>
    <w:multiLevelType w:val="hybridMultilevel"/>
    <w:tmpl w:val="C6FADAE0"/>
    <w:lvl w:ilvl="0" w:tplc="3C3E7214">
      <w:numFmt w:val="bullet"/>
      <w:lvlText w:val="-"/>
      <w:lvlJc w:val="left"/>
      <w:pPr>
        <w:ind w:left="176" w:hanging="12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E586F786">
      <w:numFmt w:val="bullet"/>
      <w:lvlText w:val="*"/>
      <w:lvlJc w:val="left"/>
      <w:pPr>
        <w:ind w:left="1016" w:hanging="13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53BE01D2">
      <w:numFmt w:val="bullet"/>
      <w:lvlText w:val="•"/>
      <w:lvlJc w:val="left"/>
      <w:pPr>
        <w:ind w:left="1969" w:hanging="132"/>
      </w:pPr>
      <w:rPr>
        <w:rFonts w:hint="default"/>
        <w:lang w:val="pl-PL" w:eastAsia="en-US" w:bidi="ar-SA"/>
      </w:rPr>
    </w:lvl>
    <w:lvl w:ilvl="3" w:tplc="18A8470E">
      <w:numFmt w:val="bullet"/>
      <w:lvlText w:val="•"/>
      <w:lvlJc w:val="left"/>
      <w:pPr>
        <w:ind w:left="2919" w:hanging="132"/>
      </w:pPr>
      <w:rPr>
        <w:rFonts w:hint="default"/>
        <w:lang w:val="pl-PL" w:eastAsia="en-US" w:bidi="ar-SA"/>
      </w:rPr>
    </w:lvl>
    <w:lvl w:ilvl="4" w:tplc="7AD26EBA">
      <w:numFmt w:val="bullet"/>
      <w:lvlText w:val="•"/>
      <w:lvlJc w:val="left"/>
      <w:pPr>
        <w:ind w:left="3869" w:hanging="132"/>
      </w:pPr>
      <w:rPr>
        <w:rFonts w:hint="default"/>
        <w:lang w:val="pl-PL" w:eastAsia="en-US" w:bidi="ar-SA"/>
      </w:rPr>
    </w:lvl>
    <w:lvl w:ilvl="5" w:tplc="43D80C90">
      <w:numFmt w:val="bullet"/>
      <w:lvlText w:val="•"/>
      <w:lvlJc w:val="left"/>
      <w:pPr>
        <w:ind w:left="4819" w:hanging="132"/>
      </w:pPr>
      <w:rPr>
        <w:rFonts w:hint="default"/>
        <w:lang w:val="pl-PL" w:eastAsia="en-US" w:bidi="ar-SA"/>
      </w:rPr>
    </w:lvl>
    <w:lvl w:ilvl="6" w:tplc="2D44FF82">
      <w:numFmt w:val="bullet"/>
      <w:lvlText w:val="•"/>
      <w:lvlJc w:val="left"/>
      <w:pPr>
        <w:ind w:left="5768" w:hanging="132"/>
      </w:pPr>
      <w:rPr>
        <w:rFonts w:hint="default"/>
        <w:lang w:val="pl-PL" w:eastAsia="en-US" w:bidi="ar-SA"/>
      </w:rPr>
    </w:lvl>
    <w:lvl w:ilvl="7" w:tplc="BC6AD81A">
      <w:numFmt w:val="bullet"/>
      <w:lvlText w:val="•"/>
      <w:lvlJc w:val="left"/>
      <w:pPr>
        <w:ind w:left="6718" w:hanging="132"/>
      </w:pPr>
      <w:rPr>
        <w:rFonts w:hint="default"/>
        <w:lang w:val="pl-PL" w:eastAsia="en-US" w:bidi="ar-SA"/>
      </w:rPr>
    </w:lvl>
    <w:lvl w:ilvl="8" w:tplc="EFF664AC">
      <w:numFmt w:val="bullet"/>
      <w:lvlText w:val="•"/>
      <w:lvlJc w:val="left"/>
      <w:pPr>
        <w:ind w:left="7668" w:hanging="132"/>
      </w:pPr>
      <w:rPr>
        <w:rFonts w:hint="default"/>
        <w:lang w:val="pl-PL" w:eastAsia="en-US" w:bidi="ar-SA"/>
      </w:rPr>
    </w:lvl>
  </w:abstractNum>
  <w:abstractNum w:abstractNumId="24">
    <w:nsid w:val="6979214C"/>
    <w:multiLevelType w:val="hybridMultilevel"/>
    <w:tmpl w:val="2EDE8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268AD"/>
    <w:multiLevelType w:val="hybridMultilevel"/>
    <w:tmpl w:val="DBCA8D04"/>
    <w:lvl w:ilvl="0" w:tplc="A46097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65C30"/>
    <w:multiLevelType w:val="hybridMultilevel"/>
    <w:tmpl w:val="AE8E1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32E89"/>
    <w:multiLevelType w:val="hybridMultilevel"/>
    <w:tmpl w:val="13003F4C"/>
    <w:lvl w:ilvl="0" w:tplc="B73E3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8C24C1"/>
    <w:multiLevelType w:val="hybridMultilevel"/>
    <w:tmpl w:val="87A42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B4874"/>
    <w:multiLevelType w:val="hybridMultilevel"/>
    <w:tmpl w:val="3436522E"/>
    <w:lvl w:ilvl="0" w:tplc="6BA8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64D5E"/>
    <w:multiLevelType w:val="hybridMultilevel"/>
    <w:tmpl w:val="BBB81A3C"/>
    <w:lvl w:ilvl="0" w:tplc="A0E2835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8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11"/>
  </w:num>
  <w:num w:numId="11">
    <w:abstractNumId w:val="25"/>
  </w:num>
  <w:num w:numId="12">
    <w:abstractNumId w:val="9"/>
  </w:num>
  <w:num w:numId="13">
    <w:abstractNumId w:val="17"/>
  </w:num>
  <w:num w:numId="14">
    <w:abstractNumId w:val="10"/>
  </w:num>
  <w:num w:numId="15">
    <w:abstractNumId w:val="19"/>
  </w:num>
  <w:num w:numId="16">
    <w:abstractNumId w:val="23"/>
  </w:num>
  <w:num w:numId="17">
    <w:abstractNumId w:val="29"/>
  </w:num>
  <w:num w:numId="18">
    <w:abstractNumId w:val="4"/>
  </w:num>
  <w:num w:numId="19">
    <w:abstractNumId w:val="0"/>
  </w:num>
  <w:num w:numId="20">
    <w:abstractNumId w:val="28"/>
  </w:num>
  <w:num w:numId="21">
    <w:abstractNumId w:val="15"/>
  </w:num>
  <w:num w:numId="22">
    <w:abstractNumId w:val="26"/>
  </w:num>
  <w:num w:numId="23">
    <w:abstractNumId w:val="24"/>
  </w:num>
  <w:num w:numId="24">
    <w:abstractNumId w:val="13"/>
  </w:num>
  <w:num w:numId="25">
    <w:abstractNumId w:val="18"/>
  </w:num>
  <w:num w:numId="26">
    <w:abstractNumId w:val="12"/>
  </w:num>
  <w:num w:numId="27">
    <w:abstractNumId w:val="20"/>
  </w:num>
  <w:num w:numId="28">
    <w:abstractNumId w:val="27"/>
  </w:num>
  <w:num w:numId="29">
    <w:abstractNumId w:val="2"/>
  </w:num>
  <w:num w:numId="30">
    <w:abstractNumId w:val="16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639"/>
    <w:rsid w:val="00000A5C"/>
    <w:rsid w:val="00004EA5"/>
    <w:rsid w:val="000141B7"/>
    <w:rsid w:val="00015E9D"/>
    <w:rsid w:val="00020248"/>
    <w:rsid w:val="00023918"/>
    <w:rsid w:val="00034397"/>
    <w:rsid w:val="00034BEB"/>
    <w:rsid w:val="00036550"/>
    <w:rsid w:val="0003788C"/>
    <w:rsid w:val="00041D98"/>
    <w:rsid w:val="0004388D"/>
    <w:rsid w:val="00045326"/>
    <w:rsid w:val="00046D20"/>
    <w:rsid w:val="00050EE6"/>
    <w:rsid w:val="000615E5"/>
    <w:rsid w:val="00063613"/>
    <w:rsid w:val="00063B44"/>
    <w:rsid w:val="00065C83"/>
    <w:rsid w:val="00067AFB"/>
    <w:rsid w:val="0007448A"/>
    <w:rsid w:val="00075ACE"/>
    <w:rsid w:val="00075EEE"/>
    <w:rsid w:val="00076135"/>
    <w:rsid w:val="00080E6B"/>
    <w:rsid w:val="000866BD"/>
    <w:rsid w:val="00090881"/>
    <w:rsid w:val="00096F8E"/>
    <w:rsid w:val="00097035"/>
    <w:rsid w:val="000A3121"/>
    <w:rsid w:val="000A38B1"/>
    <w:rsid w:val="000A70D9"/>
    <w:rsid w:val="000B047C"/>
    <w:rsid w:val="000B3894"/>
    <w:rsid w:val="000C0B07"/>
    <w:rsid w:val="000C3750"/>
    <w:rsid w:val="000C51B3"/>
    <w:rsid w:val="000C56AF"/>
    <w:rsid w:val="000D48BD"/>
    <w:rsid w:val="000D624B"/>
    <w:rsid w:val="000D731C"/>
    <w:rsid w:val="000E25FE"/>
    <w:rsid w:val="000E65AB"/>
    <w:rsid w:val="000F7486"/>
    <w:rsid w:val="00100117"/>
    <w:rsid w:val="00101920"/>
    <w:rsid w:val="0010633C"/>
    <w:rsid w:val="0011078B"/>
    <w:rsid w:val="001122A9"/>
    <w:rsid w:val="0011281E"/>
    <w:rsid w:val="00114A7F"/>
    <w:rsid w:val="00114BB5"/>
    <w:rsid w:val="00115F73"/>
    <w:rsid w:val="00117944"/>
    <w:rsid w:val="00117D98"/>
    <w:rsid w:val="00122404"/>
    <w:rsid w:val="00124B3F"/>
    <w:rsid w:val="00126227"/>
    <w:rsid w:val="00134063"/>
    <w:rsid w:val="00134701"/>
    <w:rsid w:val="0014385E"/>
    <w:rsid w:val="00145B65"/>
    <w:rsid w:val="00145B6E"/>
    <w:rsid w:val="00145D45"/>
    <w:rsid w:val="001475D9"/>
    <w:rsid w:val="00147FED"/>
    <w:rsid w:val="00150E57"/>
    <w:rsid w:val="001511D8"/>
    <w:rsid w:val="00156041"/>
    <w:rsid w:val="00156AB2"/>
    <w:rsid w:val="001607BA"/>
    <w:rsid w:val="00162033"/>
    <w:rsid w:val="00162A84"/>
    <w:rsid w:val="0016607A"/>
    <w:rsid w:val="00166BBA"/>
    <w:rsid w:val="00167480"/>
    <w:rsid w:val="0018280B"/>
    <w:rsid w:val="001922F1"/>
    <w:rsid w:val="001A00A3"/>
    <w:rsid w:val="001A1E1E"/>
    <w:rsid w:val="001A27C0"/>
    <w:rsid w:val="001A61A9"/>
    <w:rsid w:val="001B1648"/>
    <w:rsid w:val="001B3ABA"/>
    <w:rsid w:val="001B72F5"/>
    <w:rsid w:val="001C29BE"/>
    <w:rsid w:val="001C3CCA"/>
    <w:rsid w:val="001C71F1"/>
    <w:rsid w:val="001D1140"/>
    <w:rsid w:val="001D3F67"/>
    <w:rsid w:val="001D5A50"/>
    <w:rsid w:val="001E0CF1"/>
    <w:rsid w:val="001E328D"/>
    <w:rsid w:val="001E4AFB"/>
    <w:rsid w:val="001E51E2"/>
    <w:rsid w:val="001F0906"/>
    <w:rsid w:val="001F095F"/>
    <w:rsid w:val="001F1DE5"/>
    <w:rsid w:val="002055FE"/>
    <w:rsid w:val="002135CE"/>
    <w:rsid w:val="00213910"/>
    <w:rsid w:val="0021734D"/>
    <w:rsid w:val="002229C7"/>
    <w:rsid w:val="00224C57"/>
    <w:rsid w:val="002352B9"/>
    <w:rsid w:val="00236052"/>
    <w:rsid w:val="00237759"/>
    <w:rsid w:val="00237CD9"/>
    <w:rsid w:val="00242E53"/>
    <w:rsid w:val="002441B0"/>
    <w:rsid w:val="0024475F"/>
    <w:rsid w:val="00245A18"/>
    <w:rsid w:val="00246258"/>
    <w:rsid w:val="00254C4E"/>
    <w:rsid w:val="0025595B"/>
    <w:rsid w:val="00260FF1"/>
    <w:rsid w:val="00263AE9"/>
    <w:rsid w:val="00263B5D"/>
    <w:rsid w:val="002712A0"/>
    <w:rsid w:val="00272ED5"/>
    <w:rsid w:val="00276865"/>
    <w:rsid w:val="00277E68"/>
    <w:rsid w:val="00282F2E"/>
    <w:rsid w:val="0028493F"/>
    <w:rsid w:val="00284D23"/>
    <w:rsid w:val="00285CEA"/>
    <w:rsid w:val="00290501"/>
    <w:rsid w:val="002944CD"/>
    <w:rsid w:val="002A3A9E"/>
    <w:rsid w:val="002A50C3"/>
    <w:rsid w:val="002B4CFC"/>
    <w:rsid w:val="002B679C"/>
    <w:rsid w:val="002B6DAC"/>
    <w:rsid w:val="002C2004"/>
    <w:rsid w:val="002C3080"/>
    <w:rsid w:val="002C4B10"/>
    <w:rsid w:val="002D0C53"/>
    <w:rsid w:val="002D264D"/>
    <w:rsid w:val="002D31C4"/>
    <w:rsid w:val="002D3915"/>
    <w:rsid w:val="002D4113"/>
    <w:rsid w:val="002D5C25"/>
    <w:rsid w:val="002E4AAC"/>
    <w:rsid w:val="002E4B28"/>
    <w:rsid w:val="002E5533"/>
    <w:rsid w:val="002E5A8C"/>
    <w:rsid w:val="002F045B"/>
    <w:rsid w:val="002F3227"/>
    <w:rsid w:val="002F369C"/>
    <w:rsid w:val="002F5699"/>
    <w:rsid w:val="00303585"/>
    <w:rsid w:val="003045CB"/>
    <w:rsid w:val="003059D7"/>
    <w:rsid w:val="003104A6"/>
    <w:rsid w:val="00313293"/>
    <w:rsid w:val="00315FD8"/>
    <w:rsid w:val="0032372C"/>
    <w:rsid w:val="003270BF"/>
    <w:rsid w:val="00331B00"/>
    <w:rsid w:val="00331FF6"/>
    <w:rsid w:val="00332039"/>
    <w:rsid w:val="003326B0"/>
    <w:rsid w:val="00332744"/>
    <w:rsid w:val="0033691E"/>
    <w:rsid w:val="00336AFB"/>
    <w:rsid w:val="0033784D"/>
    <w:rsid w:val="003402F3"/>
    <w:rsid w:val="003430BA"/>
    <w:rsid w:val="003449FA"/>
    <w:rsid w:val="00353B65"/>
    <w:rsid w:val="0037104D"/>
    <w:rsid w:val="00371295"/>
    <w:rsid w:val="00373556"/>
    <w:rsid w:val="00375F17"/>
    <w:rsid w:val="00376B03"/>
    <w:rsid w:val="00376CA6"/>
    <w:rsid w:val="0038142A"/>
    <w:rsid w:val="00383C85"/>
    <w:rsid w:val="003842A9"/>
    <w:rsid w:val="003907D7"/>
    <w:rsid w:val="00392266"/>
    <w:rsid w:val="003943D8"/>
    <w:rsid w:val="00395A3B"/>
    <w:rsid w:val="003962B3"/>
    <w:rsid w:val="00397E36"/>
    <w:rsid w:val="003A1616"/>
    <w:rsid w:val="003A1F5D"/>
    <w:rsid w:val="003A6E8A"/>
    <w:rsid w:val="003A7696"/>
    <w:rsid w:val="003A7A5C"/>
    <w:rsid w:val="003B1024"/>
    <w:rsid w:val="003B4503"/>
    <w:rsid w:val="003B6A6A"/>
    <w:rsid w:val="003D09C7"/>
    <w:rsid w:val="003D5DBA"/>
    <w:rsid w:val="003D7A12"/>
    <w:rsid w:val="003E3263"/>
    <w:rsid w:val="003E5932"/>
    <w:rsid w:val="003F1509"/>
    <w:rsid w:val="004002DE"/>
    <w:rsid w:val="004020B7"/>
    <w:rsid w:val="00402291"/>
    <w:rsid w:val="004041E2"/>
    <w:rsid w:val="00405859"/>
    <w:rsid w:val="00410C25"/>
    <w:rsid w:val="00411412"/>
    <w:rsid w:val="004142CC"/>
    <w:rsid w:val="00414539"/>
    <w:rsid w:val="0041458E"/>
    <w:rsid w:val="004162E6"/>
    <w:rsid w:val="0041653C"/>
    <w:rsid w:val="00416B8B"/>
    <w:rsid w:val="0041734A"/>
    <w:rsid w:val="00420518"/>
    <w:rsid w:val="004212E2"/>
    <w:rsid w:val="00426200"/>
    <w:rsid w:val="00430BC5"/>
    <w:rsid w:val="00430E7D"/>
    <w:rsid w:val="0043255C"/>
    <w:rsid w:val="004330FD"/>
    <w:rsid w:val="00437F40"/>
    <w:rsid w:val="00440EFE"/>
    <w:rsid w:val="00441C48"/>
    <w:rsid w:val="00442CC4"/>
    <w:rsid w:val="00442E77"/>
    <w:rsid w:val="00443633"/>
    <w:rsid w:val="00443AB4"/>
    <w:rsid w:val="00445DD8"/>
    <w:rsid w:val="00446445"/>
    <w:rsid w:val="00446E5F"/>
    <w:rsid w:val="00450E24"/>
    <w:rsid w:val="004549F1"/>
    <w:rsid w:val="004575CB"/>
    <w:rsid w:val="00457DB9"/>
    <w:rsid w:val="00457F63"/>
    <w:rsid w:val="00461A45"/>
    <w:rsid w:val="004621C8"/>
    <w:rsid w:val="00463569"/>
    <w:rsid w:val="00464D54"/>
    <w:rsid w:val="00466C60"/>
    <w:rsid w:val="00470312"/>
    <w:rsid w:val="004840CD"/>
    <w:rsid w:val="00484A08"/>
    <w:rsid w:val="00487E70"/>
    <w:rsid w:val="00490A8E"/>
    <w:rsid w:val="0049479B"/>
    <w:rsid w:val="00494AB2"/>
    <w:rsid w:val="004A2E22"/>
    <w:rsid w:val="004A3055"/>
    <w:rsid w:val="004A6C88"/>
    <w:rsid w:val="004A72DA"/>
    <w:rsid w:val="004B0E3C"/>
    <w:rsid w:val="004B2724"/>
    <w:rsid w:val="004B7B30"/>
    <w:rsid w:val="004B7CDD"/>
    <w:rsid w:val="004C0459"/>
    <w:rsid w:val="004D03EB"/>
    <w:rsid w:val="004E0D0E"/>
    <w:rsid w:val="004F0668"/>
    <w:rsid w:val="004F1ED7"/>
    <w:rsid w:val="004F70D8"/>
    <w:rsid w:val="005047FC"/>
    <w:rsid w:val="00504893"/>
    <w:rsid w:val="00505068"/>
    <w:rsid w:val="00505838"/>
    <w:rsid w:val="005070E0"/>
    <w:rsid w:val="00507DC0"/>
    <w:rsid w:val="005108B6"/>
    <w:rsid w:val="0051598D"/>
    <w:rsid w:val="00521F72"/>
    <w:rsid w:val="00522105"/>
    <w:rsid w:val="005240B0"/>
    <w:rsid w:val="005245C2"/>
    <w:rsid w:val="00531E78"/>
    <w:rsid w:val="00532332"/>
    <w:rsid w:val="005337B1"/>
    <w:rsid w:val="005338F6"/>
    <w:rsid w:val="00536481"/>
    <w:rsid w:val="00537912"/>
    <w:rsid w:val="00540692"/>
    <w:rsid w:val="00541C14"/>
    <w:rsid w:val="005427E9"/>
    <w:rsid w:val="00542F9A"/>
    <w:rsid w:val="0054327A"/>
    <w:rsid w:val="00552131"/>
    <w:rsid w:val="0055661E"/>
    <w:rsid w:val="00556A7A"/>
    <w:rsid w:val="005606BC"/>
    <w:rsid w:val="00562B8F"/>
    <w:rsid w:val="00564D7F"/>
    <w:rsid w:val="005669D5"/>
    <w:rsid w:val="00583746"/>
    <w:rsid w:val="00584018"/>
    <w:rsid w:val="00584320"/>
    <w:rsid w:val="00585A1A"/>
    <w:rsid w:val="005878AF"/>
    <w:rsid w:val="00591BFA"/>
    <w:rsid w:val="00594709"/>
    <w:rsid w:val="00594E3E"/>
    <w:rsid w:val="005A328E"/>
    <w:rsid w:val="005B13CE"/>
    <w:rsid w:val="005B1551"/>
    <w:rsid w:val="005B268D"/>
    <w:rsid w:val="005B4770"/>
    <w:rsid w:val="005B4B24"/>
    <w:rsid w:val="005B65BE"/>
    <w:rsid w:val="005C0FC5"/>
    <w:rsid w:val="005C7FBB"/>
    <w:rsid w:val="005D049D"/>
    <w:rsid w:val="005E089A"/>
    <w:rsid w:val="005E3361"/>
    <w:rsid w:val="005E644C"/>
    <w:rsid w:val="005F0235"/>
    <w:rsid w:val="005F1DA6"/>
    <w:rsid w:val="005F49BB"/>
    <w:rsid w:val="005F7785"/>
    <w:rsid w:val="0060148C"/>
    <w:rsid w:val="0060674B"/>
    <w:rsid w:val="00606D2A"/>
    <w:rsid w:val="00617497"/>
    <w:rsid w:val="00624324"/>
    <w:rsid w:val="00630E8F"/>
    <w:rsid w:val="00636E8E"/>
    <w:rsid w:val="00640649"/>
    <w:rsid w:val="00643947"/>
    <w:rsid w:val="0064738D"/>
    <w:rsid w:val="00653886"/>
    <w:rsid w:val="00654B66"/>
    <w:rsid w:val="00655451"/>
    <w:rsid w:val="00660754"/>
    <w:rsid w:val="00661D4F"/>
    <w:rsid w:val="0066499D"/>
    <w:rsid w:val="00667544"/>
    <w:rsid w:val="00671011"/>
    <w:rsid w:val="00681D6F"/>
    <w:rsid w:val="00686492"/>
    <w:rsid w:val="0069141E"/>
    <w:rsid w:val="006936AB"/>
    <w:rsid w:val="006941E9"/>
    <w:rsid w:val="00697F26"/>
    <w:rsid w:val="006A2877"/>
    <w:rsid w:val="006A3365"/>
    <w:rsid w:val="006A6CF5"/>
    <w:rsid w:val="006A796B"/>
    <w:rsid w:val="006B136B"/>
    <w:rsid w:val="006B311A"/>
    <w:rsid w:val="006B4419"/>
    <w:rsid w:val="006C2C18"/>
    <w:rsid w:val="006C61CF"/>
    <w:rsid w:val="006D0800"/>
    <w:rsid w:val="006D0D07"/>
    <w:rsid w:val="006D4765"/>
    <w:rsid w:val="006E10DE"/>
    <w:rsid w:val="006E766E"/>
    <w:rsid w:val="006E7EE9"/>
    <w:rsid w:val="006F3354"/>
    <w:rsid w:val="00703B68"/>
    <w:rsid w:val="0071539E"/>
    <w:rsid w:val="00716A0C"/>
    <w:rsid w:val="00717E9F"/>
    <w:rsid w:val="00717FF2"/>
    <w:rsid w:val="00723A3C"/>
    <w:rsid w:val="00726A58"/>
    <w:rsid w:val="007314A7"/>
    <w:rsid w:val="007315D1"/>
    <w:rsid w:val="00732800"/>
    <w:rsid w:val="00743293"/>
    <w:rsid w:val="00745A0A"/>
    <w:rsid w:val="00755D42"/>
    <w:rsid w:val="00765B76"/>
    <w:rsid w:val="007664D0"/>
    <w:rsid w:val="007726C1"/>
    <w:rsid w:val="007732AA"/>
    <w:rsid w:val="00773D3C"/>
    <w:rsid w:val="00774314"/>
    <w:rsid w:val="0077462B"/>
    <w:rsid w:val="00776651"/>
    <w:rsid w:val="00782148"/>
    <w:rsid w:val="00783C20"/>
    <w:rsid w:val="00783E8E"/>
    <w:rsid w:val="007876EF"/>
    <w:rsid w:val="00791C97"/>
    <w:rsid w:val="00792E7F"/>
    <w:rsid w:val="00793730"/>
    <w:rsid w:val="00793DE7"/>
    <w:rsid w:val="00796E81"/>
    <w:rsid w:val="007A3817"/>
    <w:rsid w:val="007A48FD"/>
    <w:rsid w:val="007B3C35"/>
    <w:rsid w:val="007B6322"/>
    <w:rsid w:val="007C4838"/>
    <w:rsid w:val="007C4F07"/>
    <w:rsid w:val="007C74E1"/>
    <w:rsid w:val="007D1336"/>
    <w:rsid w:val="007D65CE"/>
    <w:rsid w:val="007E287A"/>
    <w:rsid w:val="007E2ED1"/>
    <w:rsid w:val="007E3A58"/>
    <w:rsid w:val="007E502D"/>
    <w:rsid w:val="007E5A7F"/>
    <w:rsid w:val="007E5EBD"/>
    <w:rsid w:val="007E6047"/>
    <w:rsid w:val="007F1B7F"/>
    <w:rsid w:val="007F30AD"/>
    <w:rsid w:val="007F3AF8"/>
    <w:rsid w:val="007F52C4"/>
    <w:rsid w:val="00800639"/>
    <w:rsid w:val="008032D9"/>
    <w:rsid w:val="008034F8"/>
    <w:rsid w:val="00804136"/>
    <w:rsid w:val="0080484A"/>
    <w:rsid w:val="00805494"/>
    <w:rsid w:val="0080588D"/>
    <w:rsid w:val="0080655D"/>
    <w:rsid w:val="00807E58"/>
    <w:rsid w:val="00810EE1"/>
    <w:rsid w:val="00821F0A"/>
    <w:rsid w:val="00823BEA"/>
    <w:rsid w:val="008254BE"/>
    <w:rsid w:val="00833147"/>
    <w:rsid w:val="0083478A"/>
    <w:rsid w:val="008362E4"/>
    <w:rsid w:val="00847739"/>
    <w:rsid w:val="008573C4"/>
    <w:rsid w:val="0086098D"/>
    <w:rsid w:val="00861B2F"/>
    <w:rsid w:val="0086325A"/>
    <w:rsid w:val="00867425"/>
    <w:rsid w:val="008718F2"/>
    <w:rsid w:val="00877A68"/>
    <w:rsid w:val="00880C10"/>
    <w:rsid w:val="008838B2"/>
    <w:rsid w:val="008874BB"/>
    <w:rsid w:val="00894146"/>
    <w:rsid w:val="00894758"/>
    <w:rsid w:val="00896650"/>
    <w:rsid w:val="0089793F"/>
    <w:rsid w:val="008A2DA2"/>
    <w:rsid w:val="008A52DE"/>
    <w:rsid w:val="008A582A"/>
    <w:rsid w:val="008A657D"/>
    <w:rsid w:val="008B1B6F"/>
    <w:rsid w:val="008C0F88"/>
    <w:rsid w:val="008C1B65"/>
    <w:rsid w:val="008C2767"/>
    <w:rsid w:val="008C357B"/>
    <w:rsid w:val="008C4F86"/>
    <w:rsid w:val="008C78A5"/>
    <w:rsid w:val="008E1AC7"/>
    <w:rsid w:val="008E1ECC"/>
    <w:rsid w:val="008E4CED"/>
    <w:rsid w:val="008F1BF1"/>
    <w:rsid w:val="009011F8"/>
    <w:rsid w:val="00904130"/>
    <w:rsid w:val="00907EFA"/>
    <w:rsid w:val="009148E0"/>
    <w:rsid w:val="00915835"/>
    <w:rsid w:val="009175AA"/>
    <w:rsid w:val="0092269F"/>
    <w:rsid w:val="00930587"/>
    <w:rsid w:val="00930823"/>
    <w:rsid w:val="009310EA"/>
    <w:rsid w:val="00932D3C"/>
    <w:rsid w:val="0093470C"/>
    <w:rsid w:val="00934D9C"/>
    <w:rsid w:val="00934E7F"/>
    <w:rsid w:val="0094149F"/>
    <w:rsid w:val="00943BA1"/>
    <w:rsid w:val="00944D15"/>
    <w:rsid w:val="00950CE4"/>
    <w:rsid w:val="00953E93"/>
    <w:rsid w:val="00954A87"/>
    <w:rsid w:val="00956D67"/>
    <w:rsid w:val="00962803"/>
    <w:rsid w:val="00963DF3"/>
    <w:rsid w:val="009646D9"/>
    <w:rsid w:val="0096774E"/>
    <w:rsid w:val="00967D85"/>
    <w:rsid w:val="00971B5F"/>
    <w:rsid w:val="00974BB3"/>
    <w:rsid w:val="009765B6"/>
    <w:rsid w:val="00977D51"/>
    <w:rsid w:val="009805FE"/>
    <w:rsid w:val="00993F01"/>
    <w:rsid w:val="0099482E"/>
    <w:rsid w:val="00996B77"/>
    <w:rsid w:val="00997220"/>
    <w:rsid w:val="009A03E6"/>
    <w:rsid w:val="009A4492"/>
    <w:rsid w:val="009B06BF"/>
    <w:rsid w:val="009B07F2"/>
    <w:rsid w:val="009B62BB"/>
    <w:rsid w:val="009D15B4"/>
    <w:rsid w:val="009D45E0"/>
    <w:rsid w:val="009D5546"/>
    <w:rsid w:val="009D67E2"/>
    <w:rsid w:val="009D68C4"/>
    <w:rsid w:val="009E4118"/>
    <w:rsid w:val="009F00AB"/>
    <w:rsid w:val="009F4B81"/>
    <w:rsid w:val="009F5D7C"/>
    <w:rsid w:val="00A02927"/>
    <w:rsid w:val="00A02DB8"/>
    <w:rsid w:val="00A10003"/>
    <w:rsid w:val="00A1107D"/>
    <w:rsid w:val="00A211B6"/>
    <w:rsid w:val="00A25E0B"/>
    <w:rsid w:val="00A305A9"/>
    <w:rsid w:val="00A30857"/>
    <w:rsid w:val="00A32B76"/>
    <w:rsid w:val="00A336B0"/>
    <w:rsid w:val="00A3762C"/>
    <w:rsid w:val="00A41BA9"/>
    <w:rsid w:val="00A55C73"/>
    <w:rsid w:val="00A57430"/>
    <w:rsid w:val="00A5771C"/>
    <w:rsid w:val="00A57C43"/>
    <w:rsid w:val="00A66E78"/>
    <w:rsid w:val="00A8136B"/>
    <w:rsid w:val="00A84D16"/>
    <w:rsid w:val="00A85D4B"/>
    <w:rsid w:val="00A94AED"/>
    <w:rsid w:val="00A97FA7"/>
    <w:rsid w:val="00AA2993"/>
    <w:rsid w:val="00AB1DC1"/>
    <w:rsid w:val="00AC1172"/>
    <w:rsid w:val="00AC1708"/>
    <w:rsid w:val="00AC39AB"/>
    <w:rsid w:val="00AC4054"/>
    <w:rsid w:val="00AC6F4A"/>
    <w:rsid w:val="00AD1BC4"/>
    <w:rsid w:val="00AE15A5"/>
    <w:rsid w:val="00AF4E93"/>
    <w:rsid w:val="00B01C8F"/>
    <w:rsid w:val="00B01FA6"/>
    <w:rsid w:val="00B01FE0"/>
    <w:rsid w:val="00B02A26"/>
    <w:rsid w:val="00B05630"/>
    <w:rsid w:val="00B14284"/>
    <w:rsid w:val="00B21E08"/>
    <w:rsid w:val="00B2251F"/>
    <w:rsid w:val="00B23886"/>
    <w:rsid w:val="00B308FD"/>
    <w:rsid w:val="00B34051"/>
    <w:rsid w:val="00B3670E"/>
    <w:rsid w:val="00B369B9"/>
    <w:rsid w:val="00B46912"/>
    <w:rsid w:val="00B50A3E"/>
    <w:rsid w:val="00B5147E"/>
    <w:rsid w:val="00B568CF"/>
    <w:rsid w:val="00B670CE"/>
    <w:rsid w:val="00B702B7"/>
    <w:rsid w:val="00B717E8"/>
    <w:rsid w:val="00B71CB2"/>
    <w:rsid w:val="00B726EF"/>
    <w:rsid w:val="00B83823"/>
    <w:rsid w:val="00B83A4C"/>
    <w:rsid w:val="00B85382"/>
    <w:rsid w:val="00B8653E"/>
    <w:rsid w:val="00B866B9"/>
    <w:rsid w:val="00B873E1"/>
    <w:rsid w:val="00B90E97"/>
    <w:rsid w:val="00B938EB"/>
    <w:rsid w:val="00B94795"/>
    <w:rsid w:val="00B969EA"/>
    <w:rsid w:val="00BA2F27"/>
    <w:rsid w:val="00BA3901"/>
    <w:rsid w:val="00BA4869"/>
    <w:rsid w:val="00BB1BE6"/>
    <w:rsid w:val="00BB32DE"/>
    <w:rsid w:val="00BB7E2E"/>
    <w:rsid w:val="00BC107E"/>
    <w:rsid w:val="00BC613D"/>
    <w:rsid w:val="00BD3979"/>
    <w:rsid w:val="00BE33B7"/>
    <w:rsid w:val="00BE4E02"/>
    <w:rsid w:val="00BF4C65"/>
    <w:rsid w:val="00BF75AE"/>
    <w:rsid w:val="00C01695"/>
    <w:rsid w:val="00C02202"/>
    <w:rsid w:val="00C06A8D"/>
    <w:rsid w:val="00C07741"/>
    <w:rsid w:val="00C07983"/>
    <w:rsid w:val="00C1106D"/>
    <w:rsid w:val="00C12FFE"/>
    <w:rsid w:val="00C15EAD"/>
    <w:rsid w:val="00C214A6"/>
    <w:rsid w:val="00C259A0"/>
    <w:rsid w:val="00C31E66"/>
    <w:rsid w:val="00C32392"/>
    <w:rsid w:val="00C36298"/>
    <w:rsid w:val="00C40E2F"/>
    <w:rsid w:val="00C43DD0"/>
    <w:rsid w:val="00C534D4"/>
    <w:rsid w:val="00C54DDA"/>
    <w:rsid w:val="00C57E57"/>
    <w:rsid w:val="00C60B0A"/>
    <w:rsid w:val="00C61270"/>
    <w:rsid w:val="00C61F22"/>
    <w:rsid w:val="00C7187E"/>
    <w:rsid w:val="00C84F83"/>
    <w:rsid w:val="00C85E64"/>
    <w:rsid w:val="00C87496"/>
    <w:rsid w:val="00C87C6F"/>
    <w:rsid w:val="00C87CC5"/>
    <w:rsid w:val="00C90C18"/>
    <w:rsid w:val="00CB031E"/>
    <w:rsid w:val="00CB1FC1"/>
    <w:rsid w:val="00CB2F96"/>
    <w:rsid w:val="00CB3242"/>
    <w:rsid w:val="00CC1FE7"/>
    <w:rsid w:val="00CC3FDC"/>
    <w:rsid w:val="00CC48F0"/>
    <w:rsid w:val="00CD0299"/>
    <w:rsid w:val="00CD3477"/>
    <w:rsid w:val="00CD457D"/>
    <w:rsid w:val="00CD664B"/>
    <w:rsid w:val="00CD7148"/>
    <w:rsid w:val="00CE4A1D"/>
    <w:rsid w:val="00CE524B"/>
    <w:rsid w:val="00CF0445"/>
    <w:rsid w:val="00CF1A69"/>
    <w:rsid w:val="00CF5073"/>
    <w:rsid w:val="00D00E52"/>
    <w:rsid w:val="00D02221"/>
    <w:rsid w:val="00D05C57"/>
    <w:rsid w:val="00D06B55"/>
    <w:rsid w:val="00D10CE6"/>
    <w:rsid w:val="00D120CD"/>
    <w:rsid w:val="00D13FF1"/>
    <w:rsid w:val="00D16084"/>
    <w:rsid w:val="00D20BC3"/>
    <w:rsid w:val="00D20D50"/>
    <w:rsid w:val="00D24346"/>
    <w:rsid w:val="00D3248C"/>
    <w:rsid w:val="00D34138"/>
    <w:rsid w:val="00D345A3"/>
    <w:rsid w:val="00D34A96"/>
    <w:rsid w:val="00D365DE"/>
    <w:rsid w:val="00D36742"/>
    <w:rsid w:val="00D36758"/>
    <w:rsid w:val="00D36D74"/>
    <w:rsid w:val="00D40783"/>
    <w:rsid w:val="00D43FCA"/>
    <w:rsid w:val="00D45726"/>
    <w:rsid w:val="00D54D8D"/>
    <w:rsid w:val="00D550C3"/>
    <w:rsid w:val="00D60586"/>
    <w:rsid w:val="00D6346D"/>
    <w:rsid w:val="00D64061"/>
    <w:rsid w:val="00D66E7C"/>
    <w:rsid w:val="00D6768A"/>
    <w:rsid w:val="00D758CC"/>
    <w:rsid w:val="00D76B19"/>
    <w:rsid w:val="00D80880"/>
    <w:rsid w:val="00D827F4"/>
    <w:rsid w:val="00D850B4"/>
    <w:rsid w:val="00D850E0"/>
    <w:rsid w:val="00D86FB3"/>
    <w:rsid w:val="00D87CAE"/>
    <w:rsid w:val="00D9073D"/>
    <w:rsid w:val="00D92EBF"/>
    <w:rsid w:val="00D935E8"/>
    <w:rsid w:val="00D94696"/>
    <w:rsid w:val="00DA2303"/>
    <w:rsid w:val="00DA3CBF"/>
    <w:rsid w:val="00DB0FEA"/>
    <w:rsid w:val="00DB35D8"/>
    <w:rsid w:val="00DC0489"/>
    <w:rsid w:val="00DC1B2F"/>
    <w:rsid w:val="00DC20C3"/>
    <w:rsid w:val="00DC2B09"/>
    <w:rsid w:val="00DC7CC8"/>
    <w:rsid w:val="00DD13B8"/>
    <w:rsid w:val="00DD33E3"/>
    <w:rsid w:val="00DD37FA"/>
    <w:rsid w:val="00DD7674"/>
    <w:rsid w:val="00DE17F4"/>
    <w:rsid w:val="00DE3EF8"/>
    <w:rsid w:val="00DE6183"/>
    <w:rsid w:val="00DF0820"/>
    <w:rsid w:val="00DF56F8"/>
    <w:rsid w:val="00DF577D"/>
    <w:rsid w:val="00DF62A3"/>
    <w:rsid w:val="00DF6FFF"/>
    <w:rsid w:val="00DF79AB"/>
    <w:rsid w:val="00E04AC1"/>
    <w:rsid w:val="00E07AE6"/>
    <w:rsid w:val="00E14B46"/>
    <w:rsid w:val="00E14BF6"/>
    <w:rsid w:val="00E16A4B"/>
    <w:rsid w:val="00E20558"/>
    <w:rsid w:val="00E21020"/>
    <w:rsid w:val="00E21252"/>
    <w:rsid w:val="00E246D7"/>
    <w:rsid w:val="00E2476F"/>
    <w:rsid w:val="00E270FD"/>
    <w:rsid w:val="00E314F7"/>
    <w:rsid w:val="00E34E9B"/>
    <w:rsid w:val="00E37F1A"/>
    <w:rsid w:val="00E406C7"/>
    <w:rsid w:val="00E41899"/>
    <w:rsid w:val="00E42A4F"/>
    <w:rsid w:val="00E42E50"/>
    <w:rsid w:val="00E471DC"/>
    <w:rsid w:val="00E50BE6"/>
    <w:rsid w:val="00E5305C"/>
    <w:rsid w:val="00E5758C"/>
    <w:rsid w:val="00E57C79"/>
    <w:rsid w:val="00E6381D"/>
    <w:rsid w:val="00E66EAD"/>
    <w:rsid w:val="00E74BDE"/>
    <w:rsid w:val="00E767EE"/>
    <w:rsid w:val="00E77EAC"/>
    <w:rsid w:val="00E8674F"/>
    <w:rsid w:val="00E90556"/>
    <w:rsid w:val="00E91294"/>
    <w:rsid w:val="00E97634"/>
    <w:rsid w:val="00EA166F"/>
    <w:rsid w:val="00EA3689"/>
    <w:rsid w:val="00EB4A1F"/>
    <w:rsid w:val="00EB5071"/>
    <w:rsid w:val="00EB7F47"/>
    <w:rsid w:val="00EC21A6"/>
    <w:rsid w:val="00EC44A3"/>
    <w:rsid w:val="00ED0576"/>
    <w:rsid w:val="00ED3862"/>
    <w:rsid w:val="00EE10A4"/>
    <w:rsid w:val="00EE2119"/>
    <w:rsid w:val="00EE2C2A"/>
    <w:rsid w:val="00EE6E7C"/>
    <w:rsid w:val="00EF0240"/>
    <w:rsid w:val="00EF3BA1"/>
    <w:rsid w:val="00EF59DB"/>
    <w:rsid w:val="00F016EC"/>
    <w:rsid w:val="00F052F3"/>
    <w:rsid w:val="00F07CA0"/>
    <w:rsid w:val="00F11945"/>
    <w:rsid w:val="00F140E5"/>
    <w:rsid w:val="00F14F1F"/>
    <w:rsid w:val="00F21F93"/>
    <w:rsid w:val="00F2332B"/>
    <w:rsid w:val="00F24F64"/>
    <w:rsid w:val="00F26592"/>
    <w:rsid w:val="00F320B3"/>
    <w:rsid w:val="00F37887"/>
    <w:rsid w:val="00F458D3"/>
    <w:rsid w:val="00F46451"/>
    <w:rsid w:val="00F47B37"/>
    <w:rsid w:val="00F515E7"/>
    <w:rsid w:val="00F538F5"/>
    <w:rsid w:val="00F53B3F"/>
    <w:rsid w:val="00F53F61"/>
    <w:rsid w:val="00F54D06"/>
    <w:rsid w:val="00F60D9F"/>
    <w:rsid w:val="00F613BC"/>
    <w:rsid w:val="00F62283"/>
    <w:rsid w:val="00F64024"/>
    <w:rsid w:val="00F64AC1"/>
    <w:rsid w:val="00F657C2"/>
    <w:rsid w:val="00F77EEE"/>
    <w:rsid w:val="00F810A7"/>
    <w:rsid w:val="00F817F2"/>
    <w:rsid w:val="00F85360"/>
    <w:rsid w:val="00F858DF"/>
    <w:rsid w:val="00F90CD9"/>
    <w:rsid w:val="00F91E75"/>
    <w:rsid w:val="00F97FB0"/>
    <w:rsid w:val="00FA1F38"/>
    <w:rsid w:val="00FA29F0"/>
    <w:rsid w:val="00FA2F83"/>
    <w:rsid w:val="00FA47AD"/>
    <w:rsid w:val="00FB1EDC"/>
    <w:rsid w:val="00FB38B1"/>
    <w:rsid w:val="00FB7BBA"/>
    <w:rsid w:val="00FC40DA"/>
    <w:rsid w:val="00FC482A"/>
    <w:rsid w:val="00FD2451"/>
    <w:rsid w:val="00FD3077"/>
    <w:rsid w:val="00FD58E3"/>
    <w:rsid w:val="00FD733C"/>
    <w:rsid w:val="00FE0799"/>
    <w:rsid w:val="00FE081B"/>
    <w:rsid w:val="00FE0F08"/>
    <w:rsid w:val="00FE136F"/>
    <w:rsid w:val="00FE4726"/>
    <w:rsid w:val="00FE4A56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0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87C6F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36742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D36742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szCs w:val="20"/>
    </w:rPr>
  </w:style>
  <w:style w:type="character" w:styleId="Odwoaniedokomentarza">
    <w:name w:val="annotation reference"/>
    <w:basedOn w:val="Domylnaczcionkaakapitu"/>
    <w:semiHidden/>
    <w:rsid w:val="00D36742"/>
    <w:rPr>
      <w:sz w:val="16"/>
      <w:szCs w:val="16"/>
    </w:rPr>
  </w:style>
  <w:style w:type="paragraph" w:styleId="Tekstkomentarza">
    <w:name w:val="annotation text"/>
    <w:basedOn w:val="Normalny"/>
    <w:semiHidden/>
    <w:rsid w:val="00D367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6742"/>
    <w:rPr>
      <w:b/>
      <w:bCs/>
    </w:rPr>
  </w:style>
  <w:style w:type="paragraph" w:styleId="Tekstdymka">
    <w:name w:val="Balloon Text"/>
    <w:basedOn w:val="Normalny"/>
    <w:semiHidden/>
    <w:rsid w:val="00D367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367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67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742"/>
  </w:style>
  <w:style w:type="paragraph" w:styleId="Tekstpodstawowy">
    <w:name w:val="Body Text"/>
    <w:basedOn w:val="Normalny"/>
    <w:link w:val="TekstpodstawowyZnak"/>
    <w:rsid w:val="00AC4054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rsid w:val="00A30857"/>
    <w:pPr>
      <w:spacing w:after="120"/>
      <w:ind w:left="283"/>
    </w:pPr>
  </w:style>
  <w:style w:type="paragraph" w:styleId="Tekstpodstawowy2">
    <w:name w:val="Body Text 2"/>
    <w:basedOn w:val="Normalny"/>
    <w:rsid w:val="00A30857"/>
    <w:pPr>
      <w:spacing w:after="120" w:line="480" w:lineRule="auto"/>
    </w:pPr>
  </w:style>
  <w:style w:type="character" w:styleId="Pogrubienie">
    <w:name w:val="Strong"/>
    <w:basedOn w:val="Domylnaczcionkaakapitu"/>
    <w:qFormat/>
    <w:rsid w:val="001E51E2"/>
    <w:rPr>
      <w:b/>
      <w:bCs/>
    </w:rPr>
  </w:style>
  <w:style w:type="paragraph" w:styleId="Tekstprzypisudolnego">
    <w:name w:val="footnote text"/>
    <w:basedOn w:val="Normalny"/>
    <w:semiHidden/>
    <w:rsid w:val="00FA2F8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A2F83"/>
    <w:rPr>
      <w:vertAlign w:val="superscript"/>
    </w:rPr>
  </w:style>
  <w:style w:type="paragraph" w:styleId="Podtytu">
    <w:name w:val="Subtitle"/>
    <w:basedOn w:val="Normalny"/>
    <w:link w:val="PodtytuZnak"/>
    <w:qFormat/>
    <w:rsid w:val="00242E53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242E53"/>
    <w:rPr>
      <w:b/>
      <w:bCs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6FF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352B9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D5C25"/>
    <w:pPr>
      <w:suppressAutoHyphens/>
      <w:ind w:left="284" w:hanging="284"/>
      <w:jc w:val="both"/>
    </w:pPr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1922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22F1"/>
  </w:style>
  <w:style w:type="character" w:styleId="Odwoanieprzypisukocowego">
    <w:name w:val="endnote reference"/>
    <w:basedOn w:val="Domylnaczcionkaakapitu"/>
    <w:semiHidden/>
    <w:unhideWhenUsed/>
    <w:rsid w:val="001922F1"/>
    <w:rPr>
      <w:vertAlign w:val="superscript"/>
    </w:rPr>
  </w:style>
  <w:style w:type="character" w:styleId="Uwydatnienie">
    <w:name w:val="Emphasis"/>
    <w:uiPriority w:val="20"/>
    <w:qFormat/>
    <w:rsid w:val="0032372C"/>
    <w:rPr>
      <w:i/>
      <w:iCs/>
    </w:rPr>
  </w:style>
  <w:style w:type="paragraph" w:styleId="Tytu">
    <w:name w:val="Title"/>
    <w:basedOn w:val="Normalny"/>
    <w:link w:val="TytuZnak"/>
    <w:qFormat/>
    <w:rsid w:val="006D080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qFormat/>
    <w:rsid w:val="006D0800"/>
    <w:rPr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D65CE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D65CE"/>
    <w:pPr>
      <w:widowControl w:val="0"/>
      <w:autoSpaceDE w:val="0"/>
      <w:autoSpaceDN w:val="0"/>
      <w:ind w:left="7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Heading1">
    <w:name w:val="Heading 1"/>
    <w:basedOn w:val="Normalny"/>
    <w:uiPriority w:val="1"/>
    <w:qFormat/>
    <w:rsid w:val="007D65CE"/>
    <w:pPr>
      <w:widowControl w:val="0"/>
      <w:autoSpaceDE w:val="0"/>
      <w:autoSpaceDN w:val="0"/>
      <w:ind w:left="511" w:hanging="336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4C045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524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33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3432454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78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76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4233858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569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1097-C733-4FAF-B18F-E95F5341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3052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Hej Adam</vt:lpstr>
    </vt:vector>
  </TitlesOfParts>
  <Company>X</Company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Adam</dc:title>
  <dc:creator>ADAM</dc:creator>
  <cp:lastModifiedBy>Dawniej Edyta</cp:lastModifiedBy>
  <cp:revision>30</cp:revision>
  <cp:lastPrinted>2020-01-16T11:19:00Z</cp:lastPrinted>
  <dcterms:created xsi:type="dcterms:W3CDTF">2021-12-22T13:08:00Z</dcterms:created>
  <dcterms:modified xsi:type="dcterms:W3CDTF">2022-01-21T13:13:00Z</dcterms:modified>
</cp:coreProperties>
</file>