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00" w:rsidRDefault="008B6900">
      <w:pPr>
        <w:pStyle w:val="Domylne"/>
        <w:spacing w:after="2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0470B" w:rsidRPr="00F0470B" w:rsidRDefault="00F0470B" w:rsidP="00F0470B">
      <w:pPr>
        <w:pStyle w:val="Domylne"/>
        <w:spacing w:after="2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F0470B">
        <w:rPr>
          <w:rFonts w:ascii="Times New Roman" w:hAnsi="Times New Roman"/>
          <w:b/>
          <w:sz w:val="28"/>
          <w:szCs w:val="28"/>
        </w:rPr>
        <w:t xml:space="preserve">Scenariusz wystawy Kraina </w:t>
      </w:r>
      <w:proofErr w:type="spellStart"/>
      <w:r w:rsidRPr="00F0470B">
        <w:rPr>
          <w:rFonts w:ascii="Times New Roman" w:hAnsi="Times New Roman"/>
          <w:b/>
          <w:sz w:val="28"/>
          <w:szCs w:val="28"/>
        </w:rPr>
        <w:t>Soria</w:t>
      </w:r>
      <w:proofErr w:type="spellEnd"/>
      <w:r w:rsidRPr="00F0470B">
        <w:rPr>
          <w:rFonts w:ascii="Times New Roman" w:hAnsi="Times New Roman"/>
          <w:b/>
          <w:sz w:val="28"/>
          <w:szCs w:val="28"/>
        </w:rPr>
        <w:t xml:space="preserve"> Moria</w:t>
      </w:r>
    </w:p>
    <w:p w:rsidR="008B6900" w:rsidRDefault="007639AA">
      <w:pPr>
        <w:pStyle w:val="Domylne"/>
        <w:spacing w:after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1. Informacje og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lne </w:t>
      </w:r>
    </w:p>
    <w:p w:rsidR="008B6900" w:rsidRDefault="004F44A2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Przestrzeń</w:t>
      </w:r>
      <w:r w:rsidR="007639AA">
        <w:rPr>
          <w:rFonts w:ascii="Times New Roman" w:hAnsi="Times New Roman"/>
          <w:sz w:val="24"/>
          <w:szCs w:val="24"/>
          <w:shd w:val="clear" w:color="auto" w:fill="FFFFFF"/>
        </w:rPr>
        <w:t xml:space="preserve"> „Soria Moria” nawiązuje do baśni, legend i podań kraj</w:t>
      </w:r>
      <w:r w:rsidR="007639AA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 w:rsidR="007639AA">
        <w:rPr>
          <w:rFonts w:ascii="Times New Roman" w:hAnsi="Times New Roman"/>
          <w:sz w:val="24"/>
          <w:szCs w:val="24"/>
          <w:shd w:val="clear" w:color="auto" w:fill="FFFFFF"/>
        </w:rPr>
        <w:t>w północy (Norwegia, Szwecja,</w:t>
      </w:r>
      <w:r w:rsidR="00B049FD">
        <w:rPr>
          <w:rFonts w:ascii="Times New Roman" w:hAnsi="Times New Roman"/>
          <w:sz w:val="24"/>
          <w:szCs w:val="24"/>
          <w:shd w:val="clear" w:color="auto" w:fill="FFFFFF"/>
        </w:rPr>
        <w:t xml:space="preserve"> Dania, Finlandia, Islandia,</w:t>
      </w:r>
      <w:r w:rsidR="007639AA">
        <w:rPr>
          <w:rFonts w:ascii="Times New Roman" w:hAnsi="Times New Roman"/>
          <w:sz w:val="24"/>
          <w:szCs w:val="24"/>
          <w:shd w:val="clear" w:color="auto" w:fill="FFFFFF"/>
        </w:rPr>
        <w:t xml:space="preserve"> Estonia). Przeznaczona jest zar</w:t>
      </w:r>
      <w:r w:rsidR="007639AA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 w:rsidR="007639AA">
        <w:rPr>
          <w:rFonts w:ascii="Times New Roman" w:hAnsi="Times New Roman"/>
          <w:sz w:val="24"/>
          <w:szCs w:val="24"/>
          <w:shd w:val="clear" w:color="auto" w:fill="FFFFFF"/>
        </w:rPr>
        <w:t>wno dla najmłodszych, jak i starszych dzieci – to od obecnego na ekspozycji animatora będzie zależało, w jaki spos</w:t>
      </w:r>
      <w:r w:rsidR="007639AA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 w:rsidR="007639AA">
        <w:rPr>
          <w:rFonts w:ascii="Times New Roman" w:hAnsi="Times New Roman"/>
          <w:sz w:val="24"/>
          <w:szCs w:val="24"/>
          <w:shd w:val="clear" w:color="auto" w:fill="FFFFFF"/>
        </w:rPr>
        <w:t xml:space="preserve">b poprowadzi zabawę.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1.1. Docelowa grupa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Ze względu na wielkość przestrzeni maksymalna ilość os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b w grupie zwiedzającej nie powinna przekroczyć 15 os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b.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Wystawę kieruje się przede wszystkim do grupy wiekowej 7-12 lat. Zadania zostały jednak opracowane w taki spos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lang w:val="nl-NL"/>
        </w:rPr>
        <w:t>b, z</w:t>
      </w:r>
      <w:r>
        <w:rPr>
          <w:rFonts w:ascii="Times New Roman" w:hAnsi="Times New Roman"/>
          <w:sz w:val="24"/>
          <w:szCs w:val="24"/>
          <w:shd w:val="clear" w:color="auto" w:fill="FFFFFF"/>
        </w:rPr>
        <w:t>̇</w:t>
      </w:r>
      <w:r w:rsidR="004F44A2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e animator może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je uproś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cic</w:t>
      </w:r>
      <w:r>
        <w:rPr>
          <w:rFonts w:ascii="Times New Roman" w:hAnsi="Times New Roman"/>
          <w:sz w:val="24"/>
          <w:szCs w:val="24"/>
          <w:shd w:val="clear" w:color="auto" w:fill="FFFFFF"/>
        </w:rPr>
        <w:t>́ lub rozbudować w zależ</w:t>
      </w:r>
      <w:r w:rsidR="004F44A2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no</w:t>
      </w:r>
      <w:r w:rsidR="004F44A2">
        <w:rPr>
          <w:rFonts w:ascii="Times New Roman" w:hAnsi="Times New Roman"/>
          <w:sz w:val="24"/>
          <w:szCs w:val="24"/>
          <w:shd w:val="clear" w:color="auto" w:fill="FFFFFF"/>
        </w:rPr>
        <w:t>ści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od kategorii wiekowej, tym samym poszerzając grupę odbiorc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 w:rsidR="00B049FD">
        <w:rPr>
          <w:rFonts w:ascii="Times New Roman" w:hAnsi="Times New Roman"/>
          <w:sz w:val="24"/>
          <w:szCs w:val="24"/>
          <w:shd w:val="clear" w:color="auto" w:fill="FFFFFF"/>
        </w:rPr>
        <w:t>w o najmłodszych (od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7 roku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życia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), młodzież (13-18 lat), dorosłych oraz senior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w.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1.2. Czas zwiedzania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Ze względu na wielkość pomieszczenia, w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rej projektowana jest ekspozycja, a także organizację zwiedzania w Europejskim Centrum Bajki</w:t>
      </w:r>
      <w:r w:rsidR="00B049FD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przewidywany czas trwania gry nie powinien trwać dł</w:t>
      </w:r>
      <w:r w:rsidR="004F44A2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uż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ej niż 45 minut. </w:t>
      </w:r>
    </w:p>
    <w:p w:rsidR="008B6900" w:rsidRDefault="008B6900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2. Założenia narracyjne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Zwiedzanie pomyślane jest jako kilkustanowiskowa gra, opowieść – posiadająca konsekwentną narrację: zawiązanie akcji, akcję, rozwiązanie akcji.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2.1. Założenia og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lne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2.1.1. Cel i zasady gry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Celem gry jest pokonanie Kr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lowej Śniegu i przywr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cenie wiosny (na ziemi,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rą </w:t>
      </w:r>
      <w:r w:rsidRPr="00051721">
        <w:rPr>
          <w:rFonts w:ascii="Times New Roman" w:hAnsi="Times New Roman"/>
          <w:sz w:val="24"/>
          <w:szCs w:val="24"/>
          <w:shd w:val="clear" w:color="auto" w:fill="FFFFFF"/>
        </w:rPr>
        <w:t>w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łada, od wielu lat nie było tej pory roku).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Zwiedzający będę musieli rozwiązać 7 zadań rozmieszczonych w trzech pomieszczeniach. Będą to zadania zar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wno manualne, jak i intelektualne, oparte o tradycyjnie techniki, jak i o multimedia. Zadania będą ze sobą połączone w ten spos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 w:rsidR="004F44A2">
        <w:rPr>
          <w:rFonts w:ascii="Times New Roman" w:hAnsi="Times New Roman"/>
          <w:sz w:val="24"/>
          <w:szCs w:val="24"/>
          <w:shd w:val="clear" w:color="auto" w:fill="FFFFFF"/>
          <w:lang w:val="nl-NL"/>
        </w:rPr>
        <w:t xml:space="preserve">b, </w:t>
      </w:r>
      <w:r w:rsidR="004F44A2">
        <w:rPr>
          <w:rFonts w:ascii="Times New Roman" w:hAnsi="Times New Roman"/>
          <w:sz w:val="24"/>
          <w:szCs w:val="24"/>
          <w:shd w:val="clear" w:color="auto" w:fill="FFFFFF"/>
        </w:rPr>
        <w:t>że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rozwiązanie jednego zadania uruchomi sekwencję zdarzeń, np. podświetlenie światła wskazującego miejsce, gdzie znajduje się zadanie następne.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2.1.2. Runy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Na stanowiskach 1-6 zwiedzający za prawidłowo rozwią</w:t>
      </w:r>
      <w:r w:rsidR="00051721">
        <w:rPr>
          <w:rFonts w:ascii="Times New Roman" w:hAnsi="Times New Roman"/>
          <w:sz w:val="24"/>
          <w:szCs w:val="24"/>
          <w:shd w:val="clear" w:color="auto" w:fill="FFFFFF"/>
        </w:rPr>
        <w:t>zan</w:t>
      </w:r>
      <w:r>
        <w:rPr>
          <w:rFonts w:ascii="Times New Roman" w:hAnsi="Times New Roman"/>
          <w:sz w:val="24"/>
          <w:szCs w:val="24"/>
          <w:shd w:val="clear" w:color="auto" w:fill="FFFFFF"/>
        </w:rPr>
        <w:t>e zadanie otrzymają rekwizyt przypominający talizman z wygrawerowanym znakiem runicznym. Aby m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c zrealizować cel i pokonać Kr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lową Śniegu, gracze będą musieli zdobyć wszystkie 6 talizman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w. Ostatnie zadanie będzie wymagało wykorzystania wszystkich zdobytych wcześniej element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w.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Talizmany będą zawsze nagrodą. Nie będę dostępne dla zwiedzających od razu.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2.1.3. Cytat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Każde stanowisko będzie opatrzone cytatem z wybranej, nawiązującej tematycznie do stanowiska baśni nordyckiej,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ra dopisze merytoryczny i narracyjny kontekst do wykonywanych zadań. Cytaty powinny być opatrzone informacją o źr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dle, z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rego pochodzą.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it-IT"/>
        </w:rPr>
        <w:t xml:space="preserve">2.1.4. Animator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Przez ca</w:t>
      </w:r>
      <w:r w:rsidR="00B049FD">
        <w:rPr>
          <w:rFonts w:ascii="Times New Roman" w:hAnsi="Times New Roman"/>
          <w:sz w:val="24"/>
          <w:szCs w:val="24"/>
          <w:shd w:val="clear" w:color="auto" w:fill="FFFFFF"/>
        </w:rPr>
        <w:t>ły czas zwiedzania turystom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będzie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towarzyszył animator,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ry na poziomie organizacyjnym będzie opiekunem grupy, a na poziomie merytorycznym – 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narratorem.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Jako organizator animator będzie miał możliwość wpływania na przebieg zadań – dzięki posiadaniu specjalnego panelu sterującego (np. tabletu), będzie m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gł m.in. skracać zadanie i wywoływać sekwencję prowadzącą do następnego zadania (np. jeśli okaż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e sie</w:t>
      </w:r>
      <w:r>
        <w:rPr>
          <w:rFonts w:ascii="Times New Roman" w:hAnsi="Times New Roman"/>
          <w:sz w:val="24"/>
          <w:szCs w:val="24"/>
          <w:shd w:val="clear" w:color="auto" w:fill="FFFFFF"/>
        </w:rPr>
        <w:t>̨</w:t>
      </w:r>
      <w:r>
        <w:rPr>
          <w:rFonts w:ascii="Times New Roman" w:hAnsi="Times New Roman"/>
          <w:sz w:val="24"/>
          <w:szCs w:val="24"/>
          <w:shd w:val="clear" w:color="auto" w:fill="FFFFFF"/>
          <w:lang w:val="nl-NL"/>
        </w:rPr>
        <w:t xml:space="preserve">, </w:t>
      </w:r>
      <w:r w:rsidR="004F44A2">
        <w:rPr>
          <w:rFonts w:ascii="Times New Roman" w:hAnsi="Times New Roman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</w:rPr>
        <w:t>e grupa nie radzi sobie z jakimś zadaniem). Umożliwi to uniknięcie impas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 i zbyt długiego stania na stanowisku. Do nadrzędnych zadań animatora należ</w:t>
      </w:r>
      <w:r w:rsidRPr="00051721">
        <w:rPr>
          <w:rFonts w:ascii="Times New Roman" w:hAnsi="Times New Roman"/>
          <w:sz w:val="24"/>
          <w:szCs w:val="24"/>
          <w:shd w:val="clear" w:color="auto" w:fill="FFFFFF"/>
        </w:rPr>
        <w:t>y 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wnież wyjaśnianie kolejnych czynności,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re mają wykonać zwiedzają</w:t>
      </w:r>
      <w:r w:rsidR="004F44A2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cy. Animator będzie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wnież podpowiadał </w:t>
      </w:r>
      <w:r w:rsidR="004F44A2">
        <w:rPr>
          <w:rFonts w:ascii="Times New Roman" w:hAnsi="Times New Roman"/>
          <w:sz w:val="24"/>
          <w:szCs w:val="24"/>
          <w:shd w:val="clear" w:color="auto" w:fill="FFFFFF"/>
        </w:rPr>
        <w:t>jeśli jakieś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zadanie okaż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e sie</w:t>
      </w:r>
      <w:r>
        <w:rPr>
          <w:rFonts w:ascii="Times New Roman" w:hAnsi="Times New Roman"/>
          <w:sz w:val="24"/>
          <w:szCs w:val="24"/>
          <w:shd w:val="clear" w:color="auto" w:fill="FFFFFF"/>
        </w:rPr>
        <w:t>̨ zbyt trudne lub dla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lang w:val="da-DK"/>
        </w:rPr>
        <w:t>rejs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́ z grup nieintuicyjne.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wnież rola animatora jako narratora ma znaczenie kluczowe w sprawnym przeprowadzeniu gry. Gra została pomyślana w taki spos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b, aby to animator-narrator prowadził zwiedzających, opowiadał </w:t>
      </w:r>
      <w:r w:rsidRPr="00051721">
        <w:rPr>
          <w:rFonts w:ascii="Times New Roman" w:hAnsi="Times New Roman"/>
          <w:sz w:val="24"/>
          <w:szCs w:val="24"/>
          <w:shd w:val="clear" w:color="auto" w:fill="FFFFFF"/>
        </w:rPr>
        <w:t>im historie</w:t>
      </w:r>
      <w:r>
        <w:rPr>
          <w:rFonts w:ascii="Times New Roman" w:hAnsi="Times New Roman"/>
          <w:sz w:val="24"/>
          <w:szCs w:val="24"/>
          <w:shd w:val="clear" w:color="auto" w:fill="FFFFFF"/>
        </w:rPr>
        <w:t>̨, w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rej uczestniczą, dodawał odniesienia do odpowiednich baśni, a przede wszystkim dostosowywał przebieg zabawy do grupy.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2.2. Opis ścieżki zwiedzania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Ekspozycję budują 4 podstawowe instalacje: </w:t>
      </w:r>
    </w:p>
    <w:p w:rsidR="008B6900" w:rsidRDefault="004F44A2" w:rsidP="0007215F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WEJ</w:t>
      </w:r>
      <w:r>
        <w:rPr>
          <w:rFonts w:ascii="Times New Roman" w:hAnsi="Times New Roman"/>
          <w:sz w:val="24"/>
          <w:szCs w:val="24"/>
          <w:shd w:val="clear" w:color="auto" w:fill="FFFFFF"/>
        </w:rPr>
        <w:t>Ś</w:t>
      </w:r>
      <w:r w:rsidR="007639AA">
        <w:rPr>
          <w:rFonts w:ascii="Times New Roman" w:hAnsi="Times New Roman"/>
          <w:sz w:val="24"/>
          <w:szCs w:val="24"/>
          <w:shd w:val="clear" w:color="auto" w:fill="FFFFFF"/>
        </w:rPr>
        <w:t xml:space="preserve">CIE </w:t>
      </w:r>
    </w:p>
    <w:p w:rsidR="008B6900" w:rsidRDefault="007639AA" w:rsidP="0007215F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LAS </w:t>
      </w:r>
    </w:p>
    <w:p w:rsidR="008B6900" w:rsidRDefault="007639AA" w:rsidP="0007215F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JASKINIA </w:t>
      </w:r>
    </w:p>
    <w:p w:rsidR="008B6900" w:rsidRDefault="007639AA" w:rsidP="0007215F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ZMARZLINA (</w:t>
      </w:r>
      <w:r w:rsidR="004F44A2">
        <w:rPr>
          <w:rFonts w:ascii="Times New Roman" w:hAnsi="Times New Roman"/>
          <w:sz w:val="24"/>
          <w:szCs w:val="24"/>
          <w:shd w:val="clear" w:color="auto" w:fill="FFFFFF"/>
        </w:rPr>
        <w:t>granicząca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 </w:t>
      </w:r>
      <w:r w:rsidR="004F44A2">
        <w:rPr>
          <w:rFonts w:ascii="Times New Roman" w:hAnsi="Times New Roman"/>
          <w:sz w:val="24"/>
          <w:szCs w:val="24"/>
          <w:shd w:val="clear" w:color="auto" w:fill="FFFFFF"/>
        </w:rPr>
        <w:t>platformą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PAŁ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ACEM KR</w:t>
      </w:r>
      <w:r>
        <w:rPr>
          <w:rFonts w:ascii="Times New Roman" w:hAnsi="Times New Roman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LOWEJ) 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Stanowiska zadania,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re </w:t>
      </w:r>
      <w:r w:rsidR="004F44A2">
        <w:rPr>
          <w:rFonts w:ascii="Times New Roman" w:hAnsi="Times New Roman"/>
          <w:sz w:val="24"/>
          <w:szCs w:val="24"/>
          <w:shd w:val="clear" w:color="auto" w:fill="FFFFFF"/>
        </w:rPr>
        <w:t>wykonują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zwiedzający to: </w:t>
      </w:r>
    </w:p>
    <w:p w:rsidR="008B6900" w:rsidRDefault="007639AA" w:rsidP="004F44A2">
      <w:pPr>
        <w:pStyle w:val="Domylne"/>
        <w:spacing w:after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Początek – spotkanie z trollem 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2. Zamarzające zwierciadł</w:t>
      </w:r>
      <w:r w:rsidRPr="00051721">
        <w:rPr>
          <w:rFonts w:ascii="Times New Roman" w:hAnsi="Times New Roman"/>
          <w:sz w:val="24"/>
          <w:szCs w:val="24"/>
          <w:shd w:val="clear" w:color="auto" w:fill="FFFFFF"/>
        </w:rPr>
        <w:t xml:space="preserve">o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Zasadzka – szachy </w:t>
      </w:r>
    </w:p>
    <w:p w:rsidR="008B6900" w:rsidRDefault="007639AA" w:rsidP="004F44A2">
      <w:pPr>
        <w:pStyle w:val="Domylne"/>
        <w:spacing w:after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4. Plejady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 Klocki </w:t>
      </w:r>
    </w:p>
    <w:p w:rsidR="008B6900" w:rsidRDefault="007639AA" w:rsidP="004F44A2">
      <w:pPr>
        <w:pStyle w:val="Domylne"/>
        <w:spacing w:after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6. Otw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rz drzwi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7. Zakończenie – wiosna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2.2.1. Wejście na ekspozycję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Zwiedzający z holu głównego przez specjalnie zaaranżowane przejście (instalacja WEJŚCIE) wchodzą w wąską przestrzeń przypominającą zmrożony las lub zmrożoną ścieżkę wśr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lang w:val="da-DK"/>
        </w:rPr>
        <w:t>d ska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ł. W strefie tej zwiedzającym towarzyszą specjalnie skomponowane dźwięki wzbogacone o efekty: kapanie wody, skrzypienie śniegu.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Przestrzeń scenograficznie wprowadza w strefę zwiedzania, nie niesie ze sobą jednak żadnych treści merytorycznych. Pierwsze zadanie zostaje postawione przed zwiedzającymi dopiero w pomieszczeniu przed wejściem do głównej Sali.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2.2.2. Pierwsze zadanie – początek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Cytat: W potężnych g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rach krył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o sie</w:t>
      </w:r>
      <w:r>
        <w:rPr>
          <w:rFonts w:ascii="Times New Roman" w:hAnsi="Times New Roman"/>
          <w:sz w:val="24"/>
          <w:szCs w:val="24"/>
          <w:shd w:val="clear" w:color="auto" w:fill="FFFFFF"/>
        </w:rPr>
        <w:t>̨ wiele jaskiń, występ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 skalnych i kamiennych korytarzy, zakamark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 i grot, gdzie mieszkał</w:t>
      </w:r>
      <w:r w:rsidR="00951661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y trolle, du</w:t>
      </w:r>
      <w:r w:rsidR="00951661">
        <w:rPr>
          <w:rFonts w:ascii="Times New Roman" w:hAnsi="Times New Roman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</w:rPr>
        <w:t>e i mał</w:t>
      </w:r>
      <w:r w:rsidRPr="00051721">
        <w:rPr>
          <w:rFonts w:ascii="Times New Roman" w:hAnsi="Times New Roman"/>
          <w:sz w:val="24"/>
          <w:szCs w:val="24"/>
          <w:shd w:val="clear" w:color="auto" w:fill="FFFFFF"/>
        </w:rPr>
        <w:t>e, weso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łe i złośliwe, przede wszystkim jednak dokuczliwe. Baśń norweska, Niedźwiedź 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i trolle z Dovre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Przebieg zadania: Pierwsze zadanie będzie miało miejsce jeszcze przed wejściem do „</w:t>
      </w:r>
      <w:r w:rsidRPr="00051721">
        <w:rPr>
          <w:rFonts w:ascii="Times New Roman" w:hAnsi="Times New Roman"/>
          <w:sz w:val="24"/>
          <w:szCs w:val="24"/>
          <w:shd w:val="clear" w:color="auto" w:fill="FFFFFF"/>
        </w:rPr>
        <w:t>baby</w:t>
      </w:r>
      <w:r>
        <w:rPr>
          <w:rFonts w:ascii="Times New Roman" w:hAnsi="Times New Roman"/>
          <w:sz w:val="24"/>
          <w:szCs w:val="24"/>
          <w:shd w:val="clear" w:color="auto" w:fill="FFFFFF"/>
        </w:rPr>
        <w:t>”. Zwiedzający na swojej drodze spotkają trolla. Postawi on przed zwiedzającymi zadanie,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 w:rsidRPr="00051721">
        <w:rPr>
          <w:rFonts w:ascii="Times New Roman" w:hAnsi="Times New Roman"/>
          <w:sz w:val="24"/>
          <w:szCs w:val="24"/>
          <w:shd w:val="clear" w:color="auto" w:fill="FFFFFF"/>
        </w:rPr>
        <w:t>re be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̨dą musieli wykonać, aby </w:t>
      </w:r>
      <w:r w:rsidR="00951661">
        <w:rPr>
          <w:rFonts w:ascii="Times New Roman" w:hAnsi="Times New Roman"/>
          <w:sz w:val="24"/>
          <w:szCs w:val="24"/>
          <w:shd w:val="clear" w:color="auto" w:fill="FFFFFF"/>
        </w:rPr>
        <w:t>zostać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sie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̨ do wnętrza krainy.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Zadanie polega na rozwiązaniu trzech zagadek – każda napisana zostanie tak, aby zasygnalizować dzieciom, gdzie się znalazły i jaki jest ich cel. Odpowiedzią na pytania mogą być np. słowa – talizman (runy), Kr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lowa Śniegu, podr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ż, wiosna.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Dzieci będą miały odpowiadać, zaznaczając odpowiedź na ekranie monitora. Po uzyskaniu prawidłowych odpowiedzi troll wyjaśni, czemu w Krainie panuje wieczna zima i jakie zadanie mają zwiedzający. Odpowiedź na wszystkie trzy pytania uruchomi sekwencję wskazania drogi. W nagrodę zwiedzają</w:t>
      </w:r>
      <w:r w:rsidR="00051721">
        <w:rPr>
          <w:rFonts w:ascii="Times New Roman" w:hAnsi="Times New Roman"/>
          <w:sz w:val="24"/>
          <w:szCs w:val="24"/>
          <w:shd w:val="clear" w:color="auto" w:fill="FFFFFF"/>
        </w:rPr>
        <w:t>cy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otrzymają talizman z runą. Animator opowie im takż</w:t>
      </w:r>
      <w:r w:rsidRPr="00051721">
        <w:rPr>
          <w:rFonts w:ascii="Times New Roman" w:hAnsi="Times New Roman"/>
          <w:sz w:val="24"/>
          <w:szCs w:val="24"/>
          <w:shd w:val="clear" w:color="auto" w:fill="FFFFFF"/>
        </w:rPr>
        <w:t>e historie</w:t>
      </w:r>
      <w:r>
        <w:rPr>
          <w:rFonts w:ascii="Times New Roman" w:hAnsi="Times New Roman"/>
          <w:sz w:val="24"/>
          <w:szCs w:val="24"/>
          <w:shd w:val="clear" w:color="auto" w:fill="FFFFFF"/>
        </w:rPr>
        <w:t>̨ Krainy, po wykonaniu zadania zwiedzający będą podążać za nim. W tym czasie wejście w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 sali g</w:t>
      </w:r>
      <w:r>
        <w:rPr>
          <w:rFonts w:ascii="Times New Roman" w:hAnsi="Times New Roman"/>
          <w:sz w:val="24"/>
          <w:szCs w:val="24"/>
          <w:shd w:val="clear" w:color="auto" w:fill="FFFFFF"/>
        </w:rPr>
        <w:t>łównej rozświetli się; jednocześnie w głośnikach prowadzących do tego pomieszczenia słychać będzie dźwięk uciekającego trolla, za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rym dzieci będą musiały podążać. </w:t>
      </w:r>
    </w:p>
    <w:p w:rsidR="008B6900" w:rsidRPr="00B049FD" w:rsidRDefault="007639AA" w:rsidP="00B049FD">
      <w:pPr>
        <w:pStyle w:val="Domylne"/>
        <w:spacing w:after="2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Zdobyta runa: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Raidho</w:t>
      </w:r>
      <w:proofErr w:type="spellEnd"/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Runa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symbolizująca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podr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ż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, droge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̨ do celu,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zmianę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działanie,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rozwiązywanie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problem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w.</w:t>
      </w:r>
      <w:r w:rsidR="00B049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Znaczenie merytoryczne: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Zwiedzający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dzięki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rekwizytom poznają kilka baśni (ew. jeden mit), poznają bohatera skandynawskich opowieś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ci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trolla, dowiadują 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sie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̨, jakie zadanie ich czeka.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2.2.3. Drugie zadanie – zwierciadła </w:t>
      </w:r>
    </w:p>
    <w:p w:rsidR="008B6900" w:rsidRDefault="007639AA" w:rsidP="004F44A2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Miejsce kolejnego zadania podświetla się.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Cytat: Wymyślił wreszcie i zrobił takie sztuczne zwierciadło, iż wszystkie rzeczy piękne i dobre wyglądały w nim szkaradnie, a nawet śmiesznie [...] za to złe rzeczy widać w nim było doskonale.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Baśń </w:t>
      </w:r>
      <w:r w:rsidR="00951661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du</w:t>
      </w:r>
      <w:r w:rsidR="00951661">
        <w:rPr>
          <w:rFonts w:ascii="Times New Roman" w:hAnsi="Times New Roman"/>
          <w:sz w:val="24"/>
          <w:szCs w:val="24"/>
          <w:shd w:val="clear" w:color="auto" w:fill="FFFFFF"/>
        </w:rPr>
        <w:t>ń</w:t>
      </w:r>
      <w:r>
        <w:rPr>
          <w:rFonts w:ascii="Times New Roman" w:hAnsi="Times New Roman"/>
          <w:sz w:val="24"/>
          <w:szCs w:val="24"/>
          <w:shd w:val="clear" w:color="auto" w:fill="FFFFFF"/>
        </w:rPr>
        <w:t>ska, H. Ch. Andersen, Kr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lowa Śniegu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Przebieg zad</w:t>
      </w:r>
      <w:r w:rsidR="00051721">
        <w:rPr>
          <w:rFonts w:ascii="Times New Roman" w:hAnsi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sz w:val="24"/>
          <w:szCs w:val="24"/>
          <w:shd w:val="clear" w:color="auto" w:fill="FFFFFF"/>
        </w:rPr>
        <w:t>nia: Stanowisko skł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ada sie</w:t>
      </w:r>
      <w:r>
        <w:rPr>
          <w:rFonts w:ascii="Times New Roman" w:hAnsi="Times New Roman"/>
          <w:sz w:val="24"/>
          <w:szCs w:val="24"/>
          <w:shd w:val="clear" w:color="auto" w:fill="FFFFFF"/>
        </w:rPr>
        <w:t>̨ z dw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ch ekran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 (jeden dotykowy) i kamery. </w:t>
      </w:r>
      <w:r w:rsidR="00B049FD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niedotykowym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wyświetla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się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zarejestrowany kamerą obraz grupy. Obraz jest zniekształcony - zmarznięty. Na ekranie dotykowym przesuwa się od g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ry do dołu deszcz słów – część z nich jest negatywna (nie lubię, nudzi mi się, brzydki, niegrzecznie itp.), część pozytywna (wspaniały, miły, piękny, lubię, słoneczny) – zwiedzający z tej grupy mają przez dotyk wybrać (po prostu nacisnąć lub przesunąć w jakieś miejsce) słowa pozytywne. Zadanie polega na ocaleniu jak najwięcej pozytywnych emocji. Wraz z iloś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cia</w:t>
      </w:r>
      <w:r>
        <w:rPr>
          <w:rFonts w:ascii="Times New Roman" w:hAnsi="Times New Roman"/>
          <w:sz w:val="24"/>
          <w:szCs w:val="24"/>
          <w:shd w:val="clear" w:color="auto" w:fill="FFFFFF"/>
        </w:rPr>
        <w:t>̨ „uratowanych” słów obraz grupy zmienia się i zaczyna wyglądać coraz zwyczajniej. Zadanie należy przeprowadzić tak, żeby każdy z grup</w:t>
      </w:r>
      <w:r w:rsidRPr="00051721">
        <w:rPr>
          <w:rFonts w:ascii="Times New Roman" w:hAnsi="Times New Roman"/>
          <w:sz w:val="24"/>
          <w:szCs w:val="24"/>
          <w:shd w:val="clear" w:color="auto" w:fill="FFFFFF"/>
        </w:rPr>
        <w:t>y m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gł uratować chociaż jedno słowo. </w:t>
      </w:r>
    </w:p>
    <w:p w:rsidR="00B049FD" w:rsidRDefault="007639AA" w:rsidP="00B049FD">
      <w:pPr>
        <w:pStyle w:val="Domylne"/>
        <w:spacing w:after="20"/>
        <w:jc w:val="both"/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Zdobyta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runa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Wunjo</w:t>
      </w:r>
      <w:proofErr w:type="spellEnd"/>
    </w:p>
    <w:p w:rsidR="008B6900" w:rsidRDefault="007639AA" w:rsidP="00B049FD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Runa ma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przypominać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radości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konieczności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zachowania</w:t>
      </w:r>
      <w:r w:rsidR="00B049FD">
        <w:rPr>
          <w:rFonts w:ascii="Times New Roman" w:hAnsi="Times New Roman"/>
          <w:sz w:val="24"/>
          <w:szCs w:val="24"/>
          <w:shd w:val="clear" w:color="auto" w:fill="FFFFFF"/>
        </w:rPr>
        <w:t xml:space="preserve"> pogody ducha, cieszenia </w:t>
      </w:r>
      <w:proofErr w:type="spellStart"/>
      <w:r w:rsidR="00B049FD">
        <w:rPr>
          <w:rFonts w:ascii="Times New Roman" w:hAnsi="Times New Roman"/>
          <w:sz w:val="24"/>
          <w:szCs w:val="24"/>
          <w:shd w:val="clear" w:color="auto" w:fill="FFFFFF"/>
        </w:rPr>
        <w:t>się</w:t>
      </w:r>
      <w:proofErr w:type="spellEnd"/>
      <w:r w:rsidR="00B049F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049F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z </w:t>
      </w:r>
      <w:r>
        <w:rPr>
          <w:rFonts w:ascii="Times New Roman" w:hAnsi="Times New Roman"/>
          <w:sz w:val="24"/>
          <w:szCs w:val="24"/>
          <w:shd w:val="clear" w:color="auto" w:fill="FFFFFF"/>
        </w:rPr>
        <w:t>drobiazg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w.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Znaczenie merytoryczne: Poza pracą w grupie, zwiedzającym podkreś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la sie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̨ moc pozytywnego myślenia. Poznają 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tez</w:t>
      </w:r>
      <w:r>
        <w:rPr>
          <w:rFonts w:ascii="Times New Roman" w:hAnsi="Times New Roman"/>
          <w:sz w:val="24"/>
          <w:szCs w:val="24"/>
          <w:shd w:val="clear" w:color="auto" w:fill="FFFFFF"/>
        </w:rPr>
        <w:t>̇ mniej znany cytat z Kr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lowej Śniegu.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2.2.4. Zadanie trzecie – zasadzka (szachy)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Po rozwiązaniu zadania drugiego </w:t>
      </w:r>
      <w:r w:rsidR="00141E38">
        <w:rPr>
          <w:rFonts w:ascii="Times New Roman" w:hAnsi="Times New Roman"/>
          <w:sz w:val="24"/>
          <w:szCs w:val="24"/>
          <w:shd w:val="clear" w:color="auto" w:fill="FFFFFF"/>
        </w:rPr>
        <w:t>podświetlać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się kolejne stanowisko (włącza cytat i ekran). </w:t>
      </w:r>
    </w:p>
    <w:p w:rsidR="008B6900" w:rsidRDefault="007639AA" w:rsidP="001F1520">
      <w:pPr>
        <w:pStyle w:val="Domylne"/>
        <w:spacing w:after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Cytat: W tej samej chwili ujrzeli </w:t>
      </w:r>
      <w:r w:rsidR="00B049FD">
        <w:rPr>
          <w:rFonts w:ascii="Times New Roman" w:hAnsi="Times New Roman"/>
          <w:sz w:val="24"/>
          <w:szCs w:val="24"/>
          <w:shd w:val="clear" w:color="auto" w:fill="FFFFFF"/>
        </w:rPr>
        <w:t>nadciągają</w:t>
      </w:r>
      <w:r w:rsidR="0039307B">
        <w:rPr>
          <w:rFonts w:ascii="Times New Roman" w:hAnsi="Times New Roman"/>
          <w:sz w:val="24"/>
          <w:szCs w:val="24"/>
          <w:shd w:val="clear" w:color="auto" w:fill="FFFFFF"/>
        </w:rPr>
        <w:t>ce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trolle. Były tak wysokiego</w:t>
      </w:r>
      <w:r w:rsidR="0039307B">
        <w:rPr>
          <w:rFonts w:ascii="Times New Roman" w:hAnsi="Times New Roman"/>
          <w:sz w:val="24"/>
          <w:szCs w:val="24"/>
          <w:shd w:val="clear" w:color="auto" w:fill="FFFFFF"/>
        </w:rPr>
        <w:t xml:space="preserve"> wzrostu i potężnej budowy, ż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e ich g</w:t>
      </w:r>
      <w:r>
        <w:rPr>
          <w:rFonts w:ascii="Times New Roman" w:hAnsi="Times New Roman"/>
          <w:sz w:val="24"/>
          <w:szCs w:val="24"/>
          <w:shd w:val="clear" w:color="auto" w:fill="FFFFFF"/>
        </w:rPr>
        <w:t>łowy sięgały wierzchołk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 sosen.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Baśń norweska, O chłopcach,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rzy spotkali trolle w lesie Hedalsskogen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Przebieg zadania: Stanowisko trzecie to proste zadania sprawdzające </w:t>
      </w:r>
      <w:r w:rsidR="0039307B">
        <w:rPr>
          <w:rFonts w:ascii="Times New Roman" w:hAnsi="Times New Roman"/>
          <w:sz w:val="24"/>
          <w:szCs w:val="24"/>
          <w:shd w:val="clear" w:color="auto" w:fill="FFFFFF"/>
        </w:rPr>
        <w:t>wprawność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intelektualną. Zgodnie z narracją znaleźliśmy się w potrzasku – okazał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o sie</w:t>
      </w:r>
      <w:r>
        <w:rPr>
          <w:rFonts w:ascii="Times New Roman" w:hAnsi="Times New Roman"/>
          <w:sz w:val="24"/>
          <w:szCs w:val="24"/>
          <w:shd w:val="clear" w:color="auto" w:fill="FFFFFF"/>
        </w:rPr>
        <w:t>̨</w:t>
      </w:r>
      <w:r w:rsidR="00951661">
        <w:rPr>
          <w:rFonts w:ascii="Times New Roman" w:hAnsi="Times New Roman"/>
          <w:sz w:val="24"/>
          <w:szCs w:val="24"/>
          <w:shd w:val="clear" w:color="auto" w:fill="FFFFFF"/>
          <w:lang w:val="nl-NL"/>
        </w:rPr>
        <w:t xml:space="preserve">, </w:t>
      </w:r>
      <w:r w:rsidR="00951661">
        <w:rPr>
          <w:rFonts w:ascii="Times New Roman" w:hAnsi="Times New Roman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</w:rPr>
        <w:t>e natknęliśmy się na oddziały gnom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lang w:val="da-DK"/>
        </w:rPr>
        <w:t>w i trolli,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re sł</w:t>
      </w:r>
      <w:r w:rsidR="00951661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u</w:t>
      </w:r>
      <w:r w:rsidR="00951661">
        <w:rPr>
          <w:rFonts w:ascii="Times New Roman" w:hAnsi="Times New Roman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</w:rPr>
        <w:t>ą złej Kr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lowej Śniegu. Musimy rozegrać taktyczną </w:t>
      </w:r>
      <w:r>
        <w:rPr>
          <w:rFonts w:ascii="Times New Roman" w:hAnsi="Times New Roman"/>
          <w:sz w:val="24"/>
          <w:szCs w:val="24"/>
          <w:shd w:val="clear" w:color="auto" w:fill="FFFFFF"/>
          <w:lang w:val="nl-NL"/>
        </w:rPr>
        <w:t>bitwe</w:t>
      </w:r>
      <w:r>
        <w:rPr>
          <w:rFonts w:ascii="Times New Roman" w:hAnsi="Times New Roman"/>
          <w:sz w:val="24"/>
          <w:szCs w:val="24"/>
          <w:shd w:val="clear" w:color="auto" w:fill="FFFFFF"/>
        </w:rPr>
        <w:t>̨</w:t>
      </w:r>
      <w:r w:rsidR="00951661">
        <w:rPr>
          <w:rFonts w:ascii="Times New Roman" w:hAnsi="Times New Roman"/>
          <w:sz w:val="24"/>
          <w:szCs w:val="24"/>
          <w:shd w:val="clear" w:color="auto" w:fill="FFFFFF"/>
          <w:lang w:val="nl-NL"/>
        </w:rPr>
        <w:t xml:space="preserve">, </w:t>
      </w:r>
      <w:r w:rsidR="00951661">
        <w:rPr>
          <w:rFonts w:ascii="Times New Roman" w:hAnsi="Times New Roman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</w:rPr>
        <w:t>eby m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c ruszyć dalej. Na ekranie dotykowym wyświetla się plansza z układem pionk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 zgodna z grą 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Hnefatafl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 znaną grą towarzyską epoki wiking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w. Animator wprowadza zwiedzających w zasady. Gra odbywa się w grupie – dzieci wsp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lnie podejmują decyzję, jaki ruch wykonać.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Zadanie polega na wykonaniu kilku poprawnych ruch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 (max 5).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t-PT"/>
        </w:rPr>
        <w:t xml:space="preserve">Zdobyta runa: Naudiz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Runa </w:t>
      </w:r>
      <w:proofErr w:type="spellStart"/>
      <w:r w:rsidR="00B049FD">
        <w:rPr>
          <w:rFonts w:ascii="Times New Roman" w:hAnsi="Times New Roman"/>
          <w:sz w:val="24"/>
          <w:szCs w:val="24"/>
          <w:shd w:val="clear" w:color="auto" w:fill="FFFFFF"/>
        </w:rPr>
        <w:t>z</w:t>
      </w:r>
      <w:r>
        <w:rPr>
          <w:rFonts w:ascii="Times New Roman" w:hAnsi="Times New Roman"/>
          <w:sz w:val="24"/>
          <w:szCs w:val="24"/>
          <w:shd w:val="clear" w:color="auto" w:fill="FFFFFF"/>
        </w:rPr>
        <w:t>wiązana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 losem. Według Jakuba Morawca: Runie tej przypisywano 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żne znaczenia: potrzeba, konieczność, ale 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wnież los. Wszystkie one nawiązują do stosunku średniowiecznych Skandynaw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 do życia i przeznaczenia jaki ujawnia się w sagach. Oznacza on akceptację swojego przeznaczenia i tłumaczenie przez to kolejnych życiowych decyzji (w nawiązaniu do mitu o Nornach). Norny zgodnie 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z mitologia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̨ nordycką były trzema boginiami przeznaczenia, przędącymi nić ludzkiego życia (tworzyły m.in. runy).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Znaczenie merytoryczne: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Prawidłowe rozwiązania zadania wywoła głos,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ry poprowadzi nas do zadania następnego.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2.2.5. Zadanie czwarte –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es-ES_tradnl"/>
        </w:rPr>
        <w:t xml:space="preserve">plejady </w:t>
      </w:r>
    </w:p>
    <w:p w:rsidR="00B049FD" w:rsidRDefault="007639AA" w:rsidP="00B049FD">
      <w:pPr>
        <w:pStyle w:val="Domylne"/>
        <w:spacing w:after="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Cytat: Księżyc usłyszał te prośby i przebaczył jej [...]. Zabrał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wię</w:t>
      </w:r>
      <w:r w:rsidR="00951661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 w:rsidR="00951661">
        <w:rPr>
          <w:rFonts w:ascii="Times New Roman" w:hAnsi="Times New Roman"/>
          <w:sz w:val="24"/>
          <w:szCs w:val="24"/>
          <w:shd w:val="clear" w:color="auto" w:fill="FFFFFF"/>
        </w:rPr>
        <w:t xml:space="preserve"> do siebie ją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 dzieci, i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odtąd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049FD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po wieczne czasy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świecą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na niebie jako Plejady.</w:t>
      </w:r>
    </w:p>
    <w:p w:rsidR="008B6900" w:rsidRPr="00B049FD" w:rsidRDefault="007639AA" w:rsidP="00B049FD">
      <w:pPr>
        <w:pStyle w:val="Domylne"/>
        <w:spacing w:after="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Baśń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szwedzka, C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rka Słońca i Księżyca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Przebieg zadania: Po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rozwiązaniu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zadania trzeciego </w:t>
      </w:r>
      <w:r w:rsidR="00951661">
        <w:rPr>
          <w:rFonts w:ascii="Times New Roman" w:hAnsi="Times New Roman"/>
          <w:sz w:val="24"/>
          <w:szCs w:val="24"/>
          <w:shd w:val="clear" w:color="auto" w:fill="FFFFFF"/>
        </w:rPr>
        <w:t>zwieszający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usłyszą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51661">
        <w:rPr>
          <w:rFonts w:ascii="Times New Roman" w:hAnsi="Times New Roman"/>
          <w:sz w:val="24"/>
          <w:szCs w:val="24"/>
          <w:shd w:val="clear" w:color="auto" w:fill="FFFFFF"/>
        </w:rPr>
        <w:t>gał</w:t>
      </w:r>
      <w:r>
        <w:rPr>
          <w:rFonts w:ascii="Times New Roman" w:hAnsi="Times New Roman"/>
          <w:sz w:val="24"/>
          <w:szCs w:val="24"/>
          <w:shd w:val="clear" w:color="auto" w:fill="FFFFFF"/>
          <w:lang w:val="pt-PT"/>
        </w:rPr>
        <w:t>os c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rki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Słońca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049FD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Księżyca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ra m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wi kim jest i prosi, żeby pomogli jej ukryć 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sie</w:t>
      </w:r>
      <w:r>
        <w:rPr>
          <w:rFonts w:ascii="Times New Roman" w:hAnsi="Times New Roman"/>
          <w:sz w:val="24"/>
          <w:szCs w:val="24"/>
          <w:shd w:val="clear" w:color="auto" w:fill="FFFFFF"/>
        </w:rPr>
        <w:t>̨ przed ludźmi – tylko w ten spos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b będzie mogła wr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cic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́ do nieba.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 całej sali rozmieszczone są ukryte małe światełka, obok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rych znajdują 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sie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̨ przyciski (lub są to podświetlone przyciski) – zapalają 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sie</w:t>
      </w:r>
      <w:r>
        <w:rPr>
          <w:rFonts w:ascii="Times New Roman" w:hAnsi="Times New Roman"/>
          <w:sz w:val="24"/>
          <w:szCs w:val="24"/>
          <w:shd w:val="clear" w:color="auto" w:fill="FFFFFF"/>
        </w:rPr>
        <w:t>̨ one w 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żnych miejscach, a rolą zwiedzających jest ich zgaszenie (konieczna będzie spostrzegawczość i współdziałanie). Dzieci muszą rozejść 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sie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̨ 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po sali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 każda z grupek będzie pilnowała światła w swojej częś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ci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dzieci mogą sobie pomagać wskazując, gdzie trzeba nacisnąć. Przy dużej grupie zwiedzających, aby zwiększyć poziom współuczestnictwa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i współdział</w:t>
      </w:r>
      <w:r w:rsidR="006E3BA2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ania animator mo</w:t>
      </w:r>
      <w:r w:rsidR="006E3BA2">
        <w:rPr>
          <w:rFonts w:ascii="Times New Roman" w:hAnsi="Times New Roman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 zastrzec, że każde dziecko </w:t>
      </w:r>
      <w:r w:rsidR="003D6EB0">
        <w:rPr>
          <w:rFonts w:ascii="Times New Roman" w:hAnsi="Times New Roman"/>
          <w:sz w:val="24"/>
          <w:szCs w:val="24"/>
          <w:shd w:val="clear" w:color="auto" w:fill="FFFFFF"/>
        </w:rPr>
        <w:t>możne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nacisnąć przycisk tylko raz lub nie ma możliwości, </w:t>
      </w:r>
      <w:r w:rsidR="003D6EB0">
        <w:rPr>
          <w:rFonts w:ascii="Times New Roman" w:hAnsi="Times New Roman"/>
          <w:sz w:val="24"/>
          <w:szCs w:val="24"/>
          <w:shd w:val="clear" w:color="auto" w:fill="FFFFFF"/>
        </w:rPr>
        <w:t>żleby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to samo dziecko nacisnęło przycisk dwa razy z rzędu.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Po rozwiązaniu zadania – jako nagroda za rozwiązanie zadania – pojawi się plejada gwiazd (ścież</w:t>
      </w:r>
      <w:r w:rsidR="003D6EB0">
        <w:rPr>
          <w:rFonts w:ascii="Times New Roman" w:hAnsi="Times New Roman"/>
          <w:sz w:val="24"/>
          <w:szCs w:val="24"/>
          <w:shd w:val="clear" w:color="auto" w:fill="FFFFFF"/>
          <w:lang w:val="sv-SE"/>
        </w:rPr>
        <w:t xml:space="preserve">ka </w:t>
      </w:r>
      <w:r w:rsidR="003D6EB0">
        <w:rPr>
          <w:rFonts w:ascii="Times New Roman" w:hAnsi="Times New Roman"/>
          <w:sz w:val="24"/>
          <w:szCs w:val="24"/>
          <w:shd w:val="clear" w:color="auto" w:fill="FFFFFF"/>
        </w:rPr>
        <w:t>ś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wietlna), </w:t>
      </w:r>
      <w:proofErr w:type="spellStart"/>
      <w:r w:rsidR="003D6EB0">
        <w:rPr>
          <w:rFonts w:ascii="Times New Roman" w:hAnsi="Times New Roman"/>
          <w:sz w:val="24"/>
          <w:szCs w:val="24"/>
          <w:shd w:val="clear" w:color="auto" w:fill="FFFFFF"/>
        </w:rPr>
        <w:t>kt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pokieruje nas do kolejnego zadania.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Zdobyta runa: Odala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Zadanie zapoznaje zwiedzających z zasadami znanej skandynawskiej gry, ale jednocześnie podkreśla znaczenie określonych wartości wpisujących się w średniowieczne społeczeństwo Skandynawii, takich jak wartość współpracy, lojalność oraz wytrw</w:t>
      </w:r>
      <w:r w:rsidR="00B049FD">
        <w:rPr>
          <w:rFonts w:ascii="Times New Roman" w:hAnsi="Times New Roman"/>
          <w:sz w:val="24"/>
          <w:szCs w:val="24"/>
          <w:shd w:val="clear" w:color="auto" w:fill="FFFFFF"/>
        </w:rPr>
        <w:t xml:space="preserve">ałość w </w:t>
      </w:r>
      <w:proofErr w:type="spellStart"/>
      <w:r w:rsidR="00B049FD">
        <w:rPr>
          <w:rFonts w:ascii="Times New Roman" w:hAnsi="Times New Roman"/>
          <w:sz w:val="24"/>
          <w:szCs w:val="24"/>
          <w:shd w:val="clear" w:color="auto" w:fill="FFFFFF"/>
        </w:rPr>
        <w:t>dążeniu</w:t>
      </w:r>
      <w:proofErr w:type="spellEnd"/>
      <w:r w:rsidR="00B049FD">
        <w:rPr>
          <w:rFonts w:ascii="Times New Roman" w:hAnsi="Times New Roman"/>
          <w:sz w:val="24"/>
          <w:szCs w:val="24"/>
          <w:shd w:val="clear" w:color="auto" w:fill="FFFFFF"/>
        </w:rPr>
        <w:t xml:space="preserve"> do celu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Runa powiązana z rodziną.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Według Jakuba Morawca: Runa ta nawiązuje bezpośrednio do słowa 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dal czyli własność, dziedzictwo. W społeczeństwie średniowiecznej Skandynawii była to kwestia kluczowa, </w:t>
      </w:r>
      <w:r>
        <w:rPr>
          <w:rFonts w:ascii="Times New Roman" w:hAnsi="Times New Roman"/>
          <w:sz w:val="24"/>
          <w:szCs w:val="24"/>
        </w:rPr>
        <w:t>odwoływał</w:t>
      </w:r>
      <w:r>
        <w:rPr>
          <w:rFonts w:ascii="Times New Roman" w:hAnsi="Times New Roman"/>
          <w:sz w:val="24"/>
          <w:szCs w:val="24"/>
          <w:lang w:val="es-ES_tradnl"/>
        </w:rPr>
        <w:t>a sie</w:t>
      </w:r>
      <w:r>
        <w:rPr>
          <w:rFonts w:ascii="Times New Roman" w:hAnsi="Times New Roman"/>
          <w:sz w:val="24"/>
          <w:szCs w:val="24"/>
        </w:rPr>
        <w:t>̨ ona bowiem zar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 do prawa do ziemi oraz prawa do władzy i sposob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jej dziedziczenia. Tym samym oczywiście, choć nie bezpośrednio, przywoływał</w:t>
      </w:r>
      <w:r w:rsidRPr="00051721">
        <w:rPr>
          <w:rFonts w:ascii="Times New Roman" w:hAnsi="Times New Roman"/>
          <w:sz w:val="24"/>
          <w:szCs w:val="24"/>
        </w:rPr>
        <w:t>a wage</w:t>
      </w:r>
      <w:r>
        <w:rPr>
          <w:rFonts w:ascii="Times New Roman" w:hAnsi="Times New Roman"/>
          <w:sz w:val="24"/>
          <w:szCs w:val="24"/>
        </w:rPr>
        <w:t xml:space="preserve">̨ rodu i więzi krewniaczej.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Znaczenie merytoryczne: zwiedzający poznają nową baśń. Jednocześnie sprawdzają swoją spostrzegawczość. Zadanie jest 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wnież grą zespołową.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2.2.6. Zadanie piąte – klocki </w:t>
      </w:r>
    </w:p>
    <w:p w:rsidR="008B6900" w:rsidRDefault="007639AA" w:rsidP="001F1520">
      <w:pPr>
        <w:pStyle w:val="Domylne"/>
        <w:spacing w:after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Cytat: Kajowi klock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 nie zabrakło nigdy; [...] m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gł je układać całe życie w rozmaite figury, litery, desenie. [...] Nie m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gł tylko ułożyć wyrazu „kocham”.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Baśń </w:t>
      </w:r>
      <w:r w:rsidR="003D6EB0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du</w:t>
      </w:r>
      <w:r w:rsidR="003D6EB0">
        <w:rPr>
          <w:rFonts w:ascii="Times New Roman" w:hAnsi="Times New Roman"/>
          <w:sz w:val="24"/>
          <w:szCs w:val="24"/>
          <w:shd w:val="clear" w:color="auto" w:fill="FFFFFF"/>
        </w:rPr>
        <w:t>ń</w:t>
      </w:r>
      <w:r>
        <w:rPr>
          <w:rFonts w:ascii="Times New Roman" w:hAnsi="Times New Roman"/>
          <w:sz w:val="24"/>
          <w:szCs w:val="24"/>
          <w:shd w:val="clear" w:color="auto" w:fill="FFFFFF"/>
        </w:rPr>
        <w:t>ska, Kr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lowa śniegu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Przebieg zadania: Stanowisko wykorzystuje „szklane” klocki. Zadaniem dzieci przy tym stanowisku będzie układanie rozsypanki tr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 w:rsidR="003D6EB0">
        <w:rPr>
          <w:rFonts w:ascii="Times New Roman" w:hAnsi="Times New Roman"/>
          <w:sz w:val="24"/>
          <w:szCs w:val="24"/>
          <w:shd w:val="clear" w:color="auto" w:fill="FFFFFF"/>
          <w:lang w:val="nl-NL"/>
        </w:rPr>
        <w:t>jk</w:t>
      </w:r>
      <w:r w:rsidR="003D6EB0">
        <w:rPr>
          <w:rFonts w:ascii="Times New Roman" w:hAnsi="Times New Roman"/>
          <w:sz w:val="24"/>
          <w:szCs w:val="24"/>
          <w:shd w:val="clear" w:color="auto" w:fill="FFFFFF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 w tr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 w:rsidR="003D6EB0">
        <w:rPr>
          <w:rFonts w:ascii="Times New Roman" w:hAnsi="Times New Roman"/>
          <w:sz w:val="24"/>
          <w:szCs w:val="24"/>
          <w:shd w:val="clear" w:color="auto" w:fill="FFFFFF"/>
          <w:lang w:val="nl-NL"/>
        </w:rPr>
        <w:t>jk</w:t>
      </w:r>
      <w:r w:rsidR="003D6EB0">
        <w:rPr>
          <w:rFonts w:ascii="Times New Roman" w:hAnsi="Times New Roman"/>
          <w:sz w:val="24"/>
          <w:szCs w:val="24"/>
          <w:shd w:val="clear" w:color="auto" w:fill="FFFFFF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</w:rPr>
        <w:t>tnym polu obok (forma puzzli). Stanowisko ma charakter manualny (nie wykorzystuje multimedi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w). Skł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ada sie</w:t>
      </w:r>
      <w:r>
        <w:rPr>
          <w:rFonts w:ascii="Times New Roman" w:hAnsi="Times New Roman"/>
          <w:sz w:val="24"/>
          <w:szCs w:val="24"/>
          <w:shd w:val="clear" w:color="auto" w:fill="FFFFFF"/>
        </w:rPr>
        <w:t>̨ z dw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ch odrębnych części. Jedna to porozrzucane wmontowane w ś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ciane</w:t>
      </w:r>
      <w:r>
        <w:rPr>
          <w:rFonts w:ascii="Times New Roman" w:hAnsi="Times New Roman"/>
          <w:sz w:val="24"/>
          <w:szCs w:val="24"/>
          <w:shd w:val="clear" w:color="auto" w:fill="FFFFFF"/>
        </w:rPr>
        <w:t>̨ klocki o 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żnych, nawiązujących do scenografii, kształtach. Podświetlają 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sie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̨ wraz z rozwiązaniem poprzedniego zadania. Z boku podświetla się 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tez</w:t>
      </w:r>
      <w:r>
        <w:rPr>
          <w:rFonts w:ascii="Times New Roman" w:hAnsi="Times New Roman"/>
          <w:sz w:val="24"/>
          <w:szCs w:val="24"/>
          <w:shd w:val="clear" w:color="auto" w:fill="FFFFFF"/>
        </w:rPr>
        <w:t>̇ pole, w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rym docelowo te elementy należy umieś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cic</w:t>
      </w:r>
      <w:r>
        <w:rPr>
          <w:rFonts w:ascii="Times New Roman" w:hAnsi="Times New Roman"/>
          <w:sz w:val="24"/>
          <w:szCs w:val="24"/>
          <w:shd w:val="clear" w:color="auto" w:fill="FFFFFF"/>
        </w:rPr>
        <w:t>́. Zwiedzający wyjmują klocki ze ściany i pr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bują ułożyć z nich obraz,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ry wpasuje się w znajdują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ce sie</w:t>
      </w:r>
      <w:r>
        <w:rPr>
          <w:rFonts w:ascii="Times New Roman" w:hAnsi="Times New Roman"/>
          <w:sz w:val="24"/>
          <w:szCs w:val="24"/>
          <w:shd w:val="clear" w:color="auto" w:fill="FFFFFF"/>
        </w:rPr>
        <w:t>̨ z boku pole. Po prawidłowym ułożeniu wszystkich klock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 pole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podświetla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się</w:t>
      </w:r>
      <w:proofErr w:type="spellEnd"/>
      <w:r w:rsidR="00B33C39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 przed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zwiedzającymi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ukazuje się, </w:t>
      </w:r>
      <w:r w:rsidR="00B33C39">
        <w:rPr>
          <w:rFonts w:ascii="Times New Roman" w:hAnsi="Times New Roman"/>
          <w:sz w:val="24"/>
          <w:szCs w:val="24"/>
          <w:shd w:val="clear" w:color="auto" w:fill="FFFFFF"/>
        </w:rPr>
        <w:t xml:space="preserve">niewidoczny do tej pory napis </w:t>
      </w:r>
      <w:r>
        <w:rPr>
          <w:rFonts w:ascii="Times New Roman" w:hAnsi="Times New Roman"/>
          <w:sz w:val="24"/>
          <w:szCs w:val="24"/>
          <w:shd w:val="clear" w:color="auto" w:fill="FFFFFF"/>
        </w:rPr>
        <w:t>„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MIŁOŚĆ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”. W efekcie rozwiązania zadania w pomieszczeniu słychać wyraźne odgłosy odwilży, np. pęka l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d. Na ścianie podświetlą ją elementy imitują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ce pe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̨kający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l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d,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re wskażą zwiedzającym drogę do następnego zadania. </w:t>
      </w:r>
    </w:p>
    <w:p w:rsidR="008B6900" w:rsidRDefault="007639AA" w:rsidP="001F1520">
      <w:pPr>
        <w:pStyle w:val="Domylne"/>
        <w:spacing w:after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Zdobyta runa: Ingwaz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Rune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̨ można powiązać 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ze sfera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̨ uczuć, w tym z uczuciem miłości.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Znaczenie merytoryczne: Podkreślenie wagi współpracy i znaczenia miłości.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2.2.7. Zadanie sz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ste – otw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rz drzwi </w:t>
      </w:r>
    </w:p>
    <w:p w:rsidR="00B33C39" w:rsidRDefault="007639AA" w:rsidP="00B33C39">
      <w:pPr>
        <w:pStyle w:val="Domylne"/>
        <w:spacing w:after="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Cytat: W końcu pojaśniało, wyszli z lasu i zobaczyli dł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uga</w:t>
      </w:r>
      <w:r>
        <w:rPr>
          <w:rFonts w:ascii="Times New Roman" w:hAnsi="Times New Roman"/>
          <w:sz w:val="24"/>
          <w:szCs w:val="24"/>
          <w:shd w:val="clear" w:color="auto" w:fill="FFFFFF"/>
        </w:rPr>
        <w:t>̨, bardzo dł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uga</w:t>
      </w:r>
      <w:r>
        <w:rPr>
          <w:rFonts w:ascii="Times New Roman" w:hAnsi="Times New Roman"/>
          <w:sz w:val="24"/>
          <w:szCs w:val="24"/>
          <w:shd w:val="clear" w:color="auto" w:fill="FFFFFF"/>
        </w:rPr>
        <w:t>̨ kładkę, po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rej musieli przejść. A na tej kładce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niedźwiedź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stał </w:t>
      </w:r>
      <w:r w:rsidR="003D6EB0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na stra</w:t>
      </w:r>
      <w:proofErr w:type="spellStart"/>
      <w:r w:rsidR="003D6EB0">
        <w:rPr>
          <w:rFonts w:ascii="Times New Roman" w:hAnsi="Times New Roman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</w:rPr>
        <w:t>y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B6900" w:rsidRDefault="007639AA" w:rsidP="00B33C39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Baśń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norweska, Zamek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Soria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Moria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Przebieg zadania: Przy wejściu na platformę, gdzie będzie miał miejsce finał zwiedzania, zwiedzający spotykają niedźwiedzia (lightbox),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 w:rsidRPr="00051721">
        <w:rPr>
          <w:rFonts w:ascii="Times New Roman" w:hAnsi="Times New Roman"/>
          <w:sz w:val="24"/>
          <w:szCs w:val="24"/>
          <w:shd w:val="clear" w:color="auto" w:fill="FFFFFF"/>
        </w:rPr>
        <w:t>ry m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wi zagadkę, jej rozwiązaniem jest „współpraca” – tylko wszyscy razem możemy otworzyć drzwi. Wejście na platformę zasłaniają drzwi. Po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rozwiązaniu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zadania (wszyscy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muszą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6EB0">
        <w:rPr>
          <w:rFonts w:ascii="Times New Roman" w:hAnsi="Times New Roman"/>
          <w:sz w:val="24"/>
          <w:szCs w:val="24"/>
          <w:shd w:val="clear" w:color="auto" w:fill="FFFFFF"/>
        </w:rPr>
        <w:t>pocią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gna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̨ć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za ukryty w ścianie sznur) dostajemy się </w:t>
      </w:r>
      <w:r>
        <w:rPr>
          <w:rFonts w:ascii="Times New Roman" w:hAnsi="Times New Roman"/>
          <w:sz w:val="24"/>
          <w:szCs w:val="24"/>
          <w:shd w:val="clear" w:color="auto" w:fill="FFFFFF"/>
          <w:lang w:val="pt-PT"/>
        </w:rPr>
        <w:t>do s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́rodka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gdzie czeka na nas ostanie zadanie. Otwarc</w:t>
      </w:r>
      <w:r w:rsidR="00B33C39">
        <w:rPr>
          <w:rFonts w:ascii="Times New Roman" w:hAnsi="Times New Roman"/>
          <w:sz w:val="24"/>
          <w:szCs w:val="24"/>
          <w:shd w:val="clear" w:color="auto" w:fill="FFFFFF"/>
        </w:rPr>
        <w:t>ie drzwi wyzwala na sterowniku a</w:t>
      </w:r>
      <w:r>
        <w:rPr>
          <w:rFonts w:ascii="Times New Roman" w:hAnsi="Times New Roman"/>
          <w:sz w:val="24"/>
          <w:szCs w:val="24"/>
          <w:shd w:val="clear" w:color="auto" w:fill="FFFFFF"/>
        </w:rPr>
        <w:t>nimator.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Zdobyta runa: Sowilo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2.2.8. Zadanie si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dme – zakończenie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 ostatnim zadaniu wykorzystujemy odzyskane talizmany – układamy je w specjalnie wyznaczonym miejscu. Animator podświetla zdalnie, miejsce odłożenia run.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2.2.9. Wyjście z ekspozycji </w:t>
      </w:r>
    </w:p>
    <w:p w:rsidR="00B33C39" w:rsidRDefault="007639AA" w:rsidP="00B33C39">
      <w:pPr>
        <w:pStyle w:val="Domylne"/>
        <w:spacing w:after="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Cytat: Ostatnim cytatem – widocznym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już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 trakcie wychodzenia z platformy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może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być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cytat </w:t>
      </w:r>
      <w:r w:rsidR="00B33C39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z Kr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lowej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Śniegu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8B6900" w:rsidRDefault="007639AA" w:rsidP="00B33C39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 Unicode MS" w:hAnsi="Arial Unicode MS"/>
          <w:sz w:val="24"/>
          <w:szCs w:val="24"/>
          <w:shd w:val="clear" w:color="auto" w:fill="FFFFFF"/>
        </w:rPr>
        <w:lastRenderedPageBreak/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Co ja kocham na tym świecie? Zł</w:t>
      </w:r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ote s</w:t>
      </w:r>
      <w:r>
        <w:rPr>
          <w:rFonts w:ascii="Times New Roman" w:hAnsi="Times New Roman"/>
          <w:sz w:val="24"/>
          <w:szCs w:val="24"/>
          <w:shd w:val="clear" w:color="auto" w:fill="FFFFFF"/>
        </w:rPr>
        <w:t>łonko, cudne kwiecie! Boże ptaszki śpiewające, Jasne rosy, w kwiatach drżą</w:t>
      </w:r>
      <w:r w:rsidRPr="00051721">
        <w:rPr>
          <w:rFonts w:ascii="Times New Roman" w:hAnsi="Times New Roman"/>
          <w:sz w:val="24"/>
          <w:szCs w:val="24"/>
          <w:shd w:val="clear" w:color="auto" w:fill="FFFFFF"/>
        </w:rPr>
        <w:t>ce, B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łękit nieba i obłoki...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Po zakończeniu zadania dzieci schodzą po rampie w dół. W pomieszczeniu panuje już wiosenna atmosfera – zmienia się światło i dźwięk. Przechodzą obok sali Zaczarowany ogr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 na wystawie głównej, co dodatkowo podkreśla zachodzącą w przestrzeni zmianę.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3. Założenia merytoryczne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Projekt Kraina SORIA MORIA wpisuje się w cele statutowe ECB, czyli realizowanie zadań z zakresu upowszechniania kultury i literatury oraz edukacji kulturalnej i nauki przez zabawę. J</w:t>
      </w:r>
      <w:r w:rsidR="00B33C39">
        <w:rPr>
          <w:rFonts w:ascii="Times New Roman" w:hAnsi="Times New Roman"/>
          <w:sz w:val="24"/>
          <w:szCs w:val="24"/>
          <w:shd w:val="clear" w:color="auto" w:fill="FFFFFF"/>
        </w:rPr>
        <w:t xml:space="preserve">est zgodna z </w:t>
      </w:r>
      <w:proofErr w:type="spellStart"/>
      <w:r w:rsidR="00B33C39">
        <w:rPr>
          <w:rFonts w:ascii="Times New Roman" w:hAnsi="Times New Roman"/>
          <w:sz w:val="24"/>
          <w:szCs w:val="24"/>
          <w:shd w:val="clear" w:color="auto" w:fill="FFFFFF"/>
        </w:rPr>
        <w:t>misją</w:t>
      </w:r>
      <w:proofErr w:type="spellEnd"/>
      <w:r w:rsidR="00B33C39">
        <w:rPr>
          <w:rFonts w:ascii="Times New Roman" w:hAnsi="Times New Roman"/>
          <w:sz w:val="24"/>
          <w:szCs w:val="24"/>
          <w:shd w:val="clear" w:color="auto" w:fill="FFFFFF"/>
        </w:rPr>
        <w:t xml:space="preserve"> instytucji </w:t>
      </w:r>
      <w:proofErr w:type="spellStart"/>
      <w:r w:rsidR="00B33C39">
        <w:rPr>
          <w:rFonts w:ascii="Times New Roman" w:hAnsi="Times New Roman"/>
          <w:sz w:val="24"/>
          <w:szCs w:val="24"/>
          <w:shd w:val="clear" w:color="auto" w:fill="FFFFFF"/>
        </w:rPr>
        <w:t>B</w:t>
      </w:r>
      <w:r>
        <w:rPr>
          <w:rFonts w:ascii="Times New Roman" w:hAnsi="Times New Roman"/>
          <w:sz w:val="24"/>
          <w:szCs w:val="24"/>
          <w:shd w:val="clear" w:color="auto" w:fill="FFFFFF"/>
        </w:rPr>
        <w:t>awiąc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uczymy,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ucząc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bawimy. Nazwa zadania odnosi się do jednej z najbardziej znanych baśni norweskich – Zamku Soria Moria. Samo pochodzenie nazwy nie jest znane, jednak Zamek interpretowany jest jako kraina największego szczęścia,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rej poszukiwanie jest częstym motywem innych baśni z północnego kręgu kulturowego.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Wystawa w pierwszej kolejności stawia na poznanie element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 wynikających z kultury nordyckiej, czy też wzbudzenie ciekawoś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ci ta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̨ 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kultura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̨. Ponieważ w niewielkiej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="00B33C39">
        <w:rPr>
          <w:rFonts w:ascii="Times New Roman" w:hAnsi="Times New Roman"/>
          <w:sz w:val="24"/>
          <w:szCs w:val="24"/>
          <w:shd w:val="clear" w:color="auto" w:fill="FFFFFF"/>
        </w:rPr>
        <w:t>ostępnej</w:t>
      </w:r>
      <w:proofErr w:type="spellEnd"/>
      <w:r w:rsidR="00B33C39">
        <w:rPr>
          <w:rFonts w:ascii="Times New Roman" w:hAnsi="Times New Roman"/>
          <w:sz w:val="24"/>
          <w:szCs w:val="24"/>
          <w:shd w:val="clear" w:color="auto" w:fill="FFFFFF"/>
        </w:rPr>
        <w:t xml:space="preserve"> przestrzeni (ok.100 m</w:t>
      </w:r>
      <w:r w:rsidR="00B33C39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nie ma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możliwości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przeprowadzenia pełnego wykładu dotyczącego baśni północy, narracja wystawy została zbudowana w taki spos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b, aby na przykładzie kilku zaprezentowanych opowieści zwr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cic</w:t>
      </w:r>
      <w:r>
        <w:rPr>
          <w:rFonts w:ascii="Times New Roman" w:hAnsi="Times New Roman"/>
          <w:sz w:val="24"/>
          <w:szCs w:val="24"/>
          <w:shd w:val="clear" w:color="auto" w:fill="FFFFFF"/>
        </w:rPr>
        <w:t>́ uwagę zwiedzających przede wszystkim na najważniejsze powtarzają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ce sie</w:t>
      </w:r>
      <w:r>
        <w:rPr>
          <w:rFonts w:ascii="Times New Roman" w:hAnsi="Times New Roman"/>
          <w:sz w:val="24"/>
          <w:szCs w:val="24"/>
          <w:shd w:val="clear" w:color="auto" w:fill="FFFFFF"/>
        </w:rPr>
        <w:t>̨ składowe (np. surowy krajobraz g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rski, zimowy, powtarzający się bohaterowie, historie), a tym samym przypisać je do tego obszaru kulturowego.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Narracja w przestrzeni został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a luz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́no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zainspirowana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baśnią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„Kr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lowa Śniegu” Hansa Christiana Andersena. Znana wszystkim opowieść ma jednak jedynie ułatwić osadzenie zwiedzania w dobrze znanym kontekście, stanowi jedynie punkt wyjścia. Zapewnia charakterystyczny i identyfikowalny czarny charakter (przeciwnika) – Kr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lową Śniegu, z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rego działaniami musimy się zmierzyć i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rym przeciwdziałać. Jedynie pojedyncze stanowiska nawiązują </w:t>
      </w:r>
      <w:r>
        <w:rPr>
          <w:rFonts w:ascii="Times New Roman" w:hAnsi="Times New Roman"/>
          <w:sz w:val="24"/>
          <w:szCs w:val="24"/>
          <w:shd w:val="clear" w:color="auto" w:fill="FFFFFF"/>
          <w:lang w:val="pt-PT"/>
        </w:rPr>
        <w:t xml:space="preserve">do </w:t>
      </w:r>
      <w:r>
        <w:rPr>
          <w:rFonts w:ascii="Times New Roman" w:hAnsi="Times New Roman"/>
          <w:sz w:val="24"/>
          <w:szCs w:val="24"/>
          <w:shd w:val="clear" w:color="auto" w:fill="FFFFFF"/>
        </w:rPr>
        <w:t>„Kr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lowej Śniegu”, a narracja zostaje uzupełniona o postaci, czy historie zaczerpnięte z baśni kraj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 północnych. I tak – zwiedzający na ekspozycji będą mogli np. spotkać trolle (zgodnie z mitologią nordycką mogą być zar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wno dobre, jak i złe – mogą pomagać lub przeszkadzać zwiedzającym), zaczarowanego niedźwiedzia (powtarzający się motyw baśni północy), czy Plejady z baś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ni fin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́skiej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„C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rka Słońca i Księżyca”, itp. Postacią nawiązującą </w:t>
      </w:r>
      <w:r>
        <w:rPr>
          <w:rFonts w:ascii="Times New Roman" w:hAnsi="Times New Roman"/>
          <w:sz w:val="24"/>
          <w:szCs w:val="24"/>
          <w:shd w:val="clear" w:color="auto" w:fill="FFFFFF"/>
          <w:lang w:val="pt-PT"/>
        </w:rPr>
        <w:t>do bas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ni nordyckich powinien </w:t>
      </w:r>
      <w:r w:rsidR="00231FF7">
        <w:rPr>
          <w:rFonts w:ascii="Times New Roman" w:hAnsi="Times New Roman"/>
          <w:sz w:val="24"/>
          <w:szCs w:val="24"/>
          <w:shd w:val="clear" w:color="auto" w:fill="FFFFFF"/>
        </w:rPr>
        <w:t>być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wnież animator-przewodnik (np. animator może przyjąć rolę Askeladena lub być „mityczną” 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postacia</w:t>
      </w:r>
      <w:r>
        <w:rPr>
          <w:rFonts w:ascii="Times New Roman" w:hAnsi="Times New Roman"/>
          <w:sz w:val="24"/>
          <w:szCs w:val="24"/>
          <w:shd w:val="clear" w:color="auto" w:fill="FFFFFF"/>
        </w:rPr>
        <w:t>̨,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ra mogła zamieszkiwać las zaatakowany i zmrożony przez Kr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lową Śniegu). Z założenia opowieść nie wykracza jednak poza baśnie i mity z tego regionu.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Merytoryczne uzasadnienie ma 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wnież osadzenie wydarzeń gry w krajobrazie zimowym. Z jednej strony podkreśla to, jak twierdzi dr Jakub Morawiec niezmienne przez wieki wpisanie okresu zimowego w życie codzienne w Skandynawii. Z drugiej, jak ważne jest oczekiwanie na wiosnę, kiedy budzi się [...] życie oraz, co tu szczeg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lnie ważne, ludzka aktywność. Zima z kolei to nie tylko tęsknota za używaniem życia, wyrażona opowiedzianą 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legenda</w:t>
      </w:r>
      <w:r>
        <w:rPr>
          <w:rFonts w:ascii="Times New Roman" w:hAnsi="Times New Roman"/>
          <w:sz w:val="24"/>
          <w:szCs w:val="24"/>
          <w:shd w:val="clear" w:color="auto" w:fill="FFFFFF"/>
        </w:rPr>
        <w:t>̨, ale także uruchamianie wyobraźni,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ra pobudza oczekiwania i rodzi plany do działania. </w:t>
      </w:r>
    </w:p>
    <w:p w:rsidR="008B6900" w:rsidRDefault="007639AA" w:rsidP="001F1520">
      <w:pPr>
        <w:pStyle w:val="Domylne"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Gra ma m.in. na celu podkreślenie trzech pojęć szczeg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lnie mocno akcentowanych w kulturze państw północy: </w:t>
      </w:r>
    </w:p>
    <w:p w:rsidR="00B33C39" w:rsidRDefault="007639AA" w:rsidP="00B33C39">
      <w:pPr>
        <w:pStyle w:val="Domylne"/>
        <w:spacing w:after="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przyroda/natura/środowisko – zimowy kontekst wydarzeń, przywracanie wiosny 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historia/dziedzictwo – baśnie, podania, mity (zima to też okres wspominania dokonań przodk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w) 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społeczeństwo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współpraca</w:t>
      </w:r>
      <w:r w:rsidR="00B33C39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Nie jest to jednak cel jedyny. Obok celu czysto merytorycznego (przekazywanie wiedzy) 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wnie ważne jest podkreślenie znaczenia pracy zespołowej i wagi takich wartości jak współpraca, przyjaźń, miłość, mą</w:t>
      </w:r>
      <w:r w:rsidR="00600240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drość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(myślenie strategiczne). </w:t>
      </w:r>
    </w:p>
    <w:p w:rsidR="00B33C39" w:rsidRDefault="007639AA" w:rsidP="00B33C39">
      <w:pPr>
        <w:pStyle w:val="Domylne"/>
        <w:spacing w:after="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Zadania zostały skonstruowane tak, aby </w:t>
      </w:r>
      <w:r w:rsidR="00B33C39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="00231FF7">
        <w:rPr>
          <w:rFonts w:ascii="Times New Roman" w:hAnsi="Times New Roman"/>
          <w:sz w:val="24"/>
          <w:szCs w:val="24"/>
          <w:shd w:val="clear" w:color="auto" w:fill="FFFFFF"/>
        </w:rPr>
        <w:t>ożna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było je rozwiązać zar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wno w pojedynkę (jeżeli na wystawie będzie obecna tylko jedna osoba)</w:t>
      </w:r>
      <w:r w:rsidR="00B33C39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jak i w grupie. Rozwiązywanie zadań w grupie, nauka pracy zespołowej, gdzie grupę spaja wsp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lny cel, jest traktowane jako priorytetowe. Punkt ciężkości został położony na zgodną współpracę. </w:t>
      </w:r>
    </w:p>
    <w:p w:rsidR="008B6900" w:rsidRPr="00231FF7" w:rsidRDefault="007639AA" w:rsidP="00B33C39">
      <w:pPr>
        <w:pStyle w:val="Domylne"/>
        <w:pBdr>
          <w:right w:val="nil"/>
        </w:pBdr>
        <w:spacing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hAnsi="Arial Unicode MS"/>
          <w:sz w:val="24"/>
          <w:szCs w:val="24"/>
          <w:shd w:val="clear" w:color="auto" w:fill="FFFFFF"/>
        </w:rPr>
        <w:lastRenderedPageBreak/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Na kolejnych stanowiskach nie opowiada się całych baśni, ale daje pretekst do ich opowiedzenia. Umożliwia to 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wnież zachowanie pewnej elastyczności animatorowi,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ry ma szansę dostosować zwiedzanie do grupy, np. rozbudowywać opowieść o dodatkowe treści w zależ</w:t>
      </w:r>
      <w:r w:rsidR="001F1520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noś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ci od kategorii wiekowej zwiedzających. Odchodzi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się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wnież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od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rozwiązań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(obecnych na wystawie głównej), </w:t>
      </w:r>
      <w:r w:rsidR="00B33C39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rych dzieciom prezentuje się eksponaty w gablotach. Zastępuje się je zadaniami, w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rych zwiedzający mają dotknąć i poeksperymentować. Wystawa nawiązuje do popularnego w centrach nauki podejścia, w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rych najpełniejszą wiedzę uzyskuje się przez działanie. </w:t>
      </w:r>
    </w:p>
    <w:p w:rsidR="008B6900" w:rsidRDefault="007639AA" w:rsidP="00B33C39">
      <w:pPr>
        <w:pStyle w:val="Domylne"/>
        <w:pBdr>
          <w:right w:val="nil"/>
        </w:pBdr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Logika prowadzenia narracji odwołuje się do logiki gry, w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rej wszystkie zadania są ze sobą powiązane. </w:t>
      </w:r>
    </w:p>
    <w:p w:rsidR="008B6900" w:rsidRDefault="007639AA" w:rsidP="00B33C39">
      <w:pPr>
        <w:pStyle w:val="Domylne"/>
        <w:pBdr>
          <w:right w:val="nil"/>
        </w:pBdr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Łączy je nie tylko fakt, że wszystkie prowadzą do wsp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lnego celu. Kolejne zadania dają nam 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wnież wskaz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wki do rozwiązania zadań </w:t>
      </w:r>
      <w:r w:rsidR="001F1520">
        <w:rPr>
          <w:rFonts w:ascii="Times New Roman" w:hAnsi="Times New Roman"/>
          <w:sz w:val="24"/>
          <w:szCs w:val="24"/>
          <w:shd w:val="clear" w:color="auto" w:fill="FFFFFF"/>
          <w:lang w:val="sv-SE"/>
        </w:rPr>
        <w:t>nastę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pnych lub wskazują, gdzie tych zadań szukać. Wystawa wykorzystuje mechanizmy grywalizacji, skutecznie i coraz częściej stosowanej w nauczaniu. </w:t>
      </w:r>
      <w:r w:rsidR="001F1520">
        <w:rPr>
          <w:rFonts w:ascii="Times New Roman" w:hAnsi="Times New Roman"/>
          <w:sz w:val="24"/>
          <w:szCs w:val="24"/>
          <w:shd w:val="clear" w:color="auto" w:fill="FFFFFF"/>
        </w:rPr>
        <w:t>Za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wno scenografia (</w:t>
      </w:r>
      <w:r w:rsidR="001F1520">
        <w:rPr>
          <w:rFonts w:ascii="Times New Roman" w:hAnsi="Times New Roman"/>
          <w:sz w:val="24"/>
          <w:szCs w:val="24"/>
          <w:shd w:val="clear" w:color="auto" w:fill="FFFFFF"/>
        </w:rPr>
        <w:t>możliwi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nieprzedstawiająca, np. głos zamiast pełnego przedstawienia postaci) jak i stawiane przed dziećmi zadania mają rozwijać wyobraźnię. </w:t>
      </w:r>
    </w:p>
    <w:p w:rsidR="008B6900" w:rsidRDefault="007639AA" w:rsidP="00B33C39">
      <w:pPr>
        <w:pStyle w:val="Domylne"/>
        <w:pBdr>
          <w:right w:val="nil"/>
        </w:pBdr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4. Założenia reżyserii światła i dźwięku </w:t>
      </w:r>
    </w:p>
    <w:p w:rsidR="008B6900" w:rsidRDefault="007639AA" w:rsidP="00B33C39">
      <w:pPr>
        <w:pStyle w:val="Domylne"/>
        <w:pBdr>
          <w:right w:val="nil"/>
        </w:pBdr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Poza scenografią główny efekt zimy/wiosny zostanie uzyskany </w:t>
      </w:r>
      <w:r w:rsidR="00B33C39">
        <w:rPr>
          <w:rFonts w:ascii="Times New Roman" w:hAnsi="Times New Roman"/>
          <w:sz w:val="24"/>
          <w:szCs w:val="24"/>
          <w:shd w:val="clear" w:color="auto" w:fill="FFFFFF"/>
        </w:rPr>
        <w:t>dzięk</w:t>
      </w:r>
      <w:r w:rsidR="001F1520">
        <w:rPr>
          <w:rFonts w:ascii="Times New Roman" w:hAnsi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odpowiednio zaprojektowanemu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oświetleniu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 dźwiękowi. </w:t>
      </w:r>
      <w:r w:rsidR="001F1520">
        <w:rPr>
          <w:rFonts w:ascii="Times New Roman" w:hAnsi="Times New Roman"/>
          <w:sz w:val="24"/>
          <w:szCs w:val="24"/>
          <w:shd w:val="clear" w:color="auto" w:fill="FFFFFF"/>
        </w:rPr>
        <w:t>Bodziemy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mieli do czynienia z dwoma sytuacjami: </w:t>
      </w:r>
    </w:p>
    <w:p w:rsidR="008B6900" w:rsidRDefault="007639AA" w:rsidP="00B33C39">
      <w:pPr>
        <w:pStyle w:val="Domylne"/>
        <w:pBdr>
          <w:right w:val="nil"/>
        </w:pBdr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 Unicode MS" w:hAnsi="Arial Unicode MS"/>
          <w:sz w:val="24"/>
          <w:szCs w:val="24"/>
          <w:shd w:val="clear" w:color="auto" w:fill="FFFFFF"/>
        </w:rPr>
        <w:sym w:font="Arial Unicode MS" w:char="F02D"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gdy trwa zima – światło na ścieżce zwiedzania (korytarz, przestrzeń pierwszego zadania, sala główna) jest przyciemnione, zimne; w zasadniczym momencie gry (sala Lodowej G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ry) podświetlają 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sie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̨ tylko miejsca kolejnych zadań (światło na wystawie, jak światło w teatrze </w:t>
      </w:r>
    </w:p>
    <w:p w:rsidR="008B6900" w:rsidRDefault="007639AA" w:rsidP="00B33C39">
      <w:pPr>
        <w:pStyle w:val="Domylne"/>
        <w:pBdr>
          <w:right w:val="nil"/>
        </w:pBdr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6119930" cy="444323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2image1782784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4432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podkreśla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najważniejsze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 danym momencie elementy zwiedzania – to rozwiązanie,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 w:rsidR="001F1520">
        <w:rPr>
          <w:rFonts w:ascii="Times New Roman" w:hAnsi="Times New Roman"/>
          <w:sz w:val="24"/>
          <w:szCs w:val="24"/>
          <w:shd w:val="clear" w:color="auto" w:fill="FFFFFF"/>
          <w:lang w:val="pt-PT"/>
        </w:rPr>
        <w:t>re umoż</w:t>
      </w:r>
      <w:r>
        <w:rPr>
          <w:rFonts w:ascii="Times New Roman" w:hAnsi="Times New Roman"/>
          <w:sz w:val="24"/>
          <w:szCs w:val="24"/>
          <w:shd w:val="clear" w:color="auto" w:fill="FFFFFF"/>
        </w:rPr>
        <w:t>liwia zr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żnicowanie przestrzeni w sytuacji, w kt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rej większa część narracji ma miejsce w jednym pomieszczeniu); obecny na wystawie dźwięk przywołuje odgłosy zimy i zimna, np. odgłos skrzypiącego śniegu, woda kapiąca w jask</w:t>
      </w:r>
      <w:r w:rsidR="00B33C39">
        <w:rPr>
          <w:rFonts w:ascii="Times New Roman" w:hAnsi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/>
          <w:sz w:val="24"/>
          <w:szCs w:val="24"/>
          <w:shd w:val="clear" w:color="auto" w:fill="FFFFFF"/>
        </w:rPr>
        <w:t>ni, pogł</w:t>
      </w:r>
      <w:r w:rsidR="00B33C39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os.</w:t>
      </w:r>
    </w:p>
    <w:p w:rsidR="008B6900" w:rsidRDefault="007639AA" w:rsidP="00B33C39">
      <w:pPr>
        <w:pStyle w:val="Domylne"/>
        <w:pBdr>
          <w:right w:val="nil"/>
        </w:pBdr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 Unicode MS" w:hAnsi="Arial Unicode MS"/>
          <w:sz w:val="24"/>
          <w:szCs w:val="24"/>
          <w:shd w:val="clear" w:color="auto" w:fill="FFFFFF"/>
        </w:rPr>
        <w:lastRenderedPageBreak/>
        <w:sym w:font="Arial Unicode MS" w:char="F02D"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gdy zwiedzający pokonują Kr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lową Śniegu i przywracają wiosnę – kolory światła zmienią 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sie</w:t>
      </w:r>
      <w:r>
        <w:rPr>
          <w:rFonts w:ascii="Times New Roman" w:hAnsi="Times New Roman"/>
          <w:sz w:val="24"/>
          <w:szCs w:val="24"/>
          <w:shd w:val="clear" w:color="auto" w:fill="FFFFFF"/>
        </w:rPr>
        <w:t>̨ na r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żnobarwne, ciepłe, pogodne; dźwięk nawiązuje do kompozycji wykorzystywanej w przestrzeni Zaczarowanego Ogrodu. </w:t>
      </w:r>
    </w:p>
    <w:p w:rsidR="008B6900" w:rsidRPr="004F44A2" w:rsidRDefault="007639AA" w:rsidP="00B33C39">
      <w:pPr>
        <w:pStyle w:val="Domylne"/>
        <w:pBdr>
          <w:right w:val="nil"/>
        </w:pBdr>
        <w:spacing w:after="20"/>
        <w:jc w:val="both"/>
        <w:rPr>
          <w:b/>
        </w:rPr>
      </w:pPr>
      <w:r w:rsidRPr="004F44A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5. Wykonawca w trakcie programowania zobowiązany jest do konsultacji z Zamawiającym </w:t>
      </w:r>
      <w:r w:rsidR="004F44A2">
        <w:rPr>
          <w:rFonts w:ascii="Times New Roman" w:hAnsi="Times New Roman"/>
          <w:b/>
          <w:sz w:val="24"/>
          <w:szCs w:val="24"/>
          <w:shd w:val="clear" w:color="auto" w:fill="FFFFFF"/>
        </w:rPr>
        <w:br/>
      </w:r>
      <w:r w:rsidRPr="004F44A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i do uwzględniania wszelkich wytycznych. </w:t>
      </w:r>
    </w:p>
    <w:sectPr w:rsidR="008B6900" w:rsidRPr="004F44A2" w:rsidSect="008B690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CA" w:rsidRDefault="00705FCA" w:rsidP="008B6900">
      <w:r>
        <w:separator/>
      </w:r>
    </w:p>
  </w:endnote>
  <w:endnote w:type="continuationSeparator" w:id="0">
    <w:p w:rsidR="00705FCA" w:rsidRDefault="00705FCA" w:rsidP="008B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00" w:rsidRDefault="008B69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CA" w:rsidRDefault="00705FCA" w:rsidP="008B6900">
      <w:r>
        <w:separator/>
      </w:r>
    </w:p>
  </w:footnote>
  <w:footnote w:type="continuationSeparator" w:id="0">
    <w:p w:rsidR="00705FCA" w:rsidRDefault="00705FCA" w:rsidP="008B6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00" w:rsidRDefault="008B69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5C83"/>
    <w:multiLevelType w:val="hybridMultilevel"/>
    <w:tmpl w:val="C72C5FF6"/>
    <w:styleLink w:val="Punktor"/>
    <w:lvl w:ilvl="0" w:tplc="ECB433DE">
      <w:start w:val="1"/>
      <w:numFmt w:val="bullet"/>
      <w:lvlText w:val="•"/>
      <w:lvlJc w:val="left"/>
      <w:pPr>
        <w:ind w:left="7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2DBE1B86">
      <w:start w:val="1"/>
      <w:numFmt w:val="bullet"/>
      <w:lvlText w:val="•"/>
      <w:lvlJc w:val="left"/>
      <w:pPr>
        <w:ind w:left="890" w:hanging="45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ABEA4A4">
      <w:start w:val="1"/>
      <w:numFmt w:val="bullet"/>
      <w:lvlText w:val="•"/>
      <w:lvlJc w:val="left"/>
      <w:pPr>
        <w:ind w:left="1110" w:hanging="45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A6046ECC">
      <w:start w:val="1"/>
      <w:numFmt w:val="bullet"/>
      <w:lvlText w:val="•"/>
      <w:lvlJc w:val="left"/>
      <w:pPr>
        <w:ind w:left="1330" w:hanging="45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0E5ACD60">
      <w:start w:val="1"/>
      <w:numFmt w:val="bullet"/>
      <w:lvlText w:val="•"/>
      <w:lvlJc w:val="left"/>
      <w:pPr>
        <w:ind w:left="1550" w:hanging="45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71DC6CB4">
      <w:start w:val="1"/>
      <w:numFmt w:val="bullet"/>
      <w:lvlText w:val="•"/>
      <w:lvlJc w:val="left"/>
      <w:pPr>
        <w:ind w:left="1770" w:hanging="45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C03C653A">
      <w:start w:val="1"/>
      <w:numFmt w:val="bullet"/>
      <w:lvlText w:val="•"/>
      <w:lvlJc w:val="left"/>
      <w:pPr>
        <w:ind w:left="1990" w:hanging="45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CD468CD2">
      <w:start w:val="1"/>
      <w:numFmt w:val="bullet"/>
      <w:lvlText w:val="•"/>
      <w:lvlJc w:val="left"/>
      <w:pPr>
        <w:ind w:left="2210" w:hanging="45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DF4637E0">
      <w:start w:val="1"/>
      <w:numFmt w:val="bullet"/>
      <w:lvlText w:val="•"/>
      <w:lvlJc w:val="left"/>
      <w:pPr>
        <w:ind w:left="2430" w:hanging="45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4EAF57D4"/>
    <w:multiLevelType w:val="hybridMultilevel"/>
    <w:tmpl w:val="C72C5FF6"/>
    <w:numStyleLink w:val="Punktor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6900"/>
    <w:rsid w:val="00012949"/>
    <w:rsid w:val="00051721"/>
    <w:rsid w:val="0007215F"/>
    <w:rsid w:val="001101C7"/>
    <w:rsid w:val="00141E38"/>
    <w:rsid w:val="001F1520"/>
    <w:rsid w:val="001F52BF"/>
    <w:rsid w:val="00231FF7"/>
    <w:rsid w:val="00341372"/>
    <w:rsid w:val="0039307B"/>
    <w:rsid w:val="003D6EB0"/>
    <w:rsid w:val="004F44A2"/>
    <w:rsid w:val="00565C21"/>
    <w:rsid w:val="005D689E"/>
    <w:rsid w:val="00600240"/>
    <w:rsid w:val="006A3ADE"/>
    <w:rsid w:val="006E3BA2"/>
    <w:rsid w:val="006F434C"/>
    <w:rsid w:val="00705FCA"/>
    <w:rsid w:val="0076158C"/>
    <w:rsid w:val="007627B7"/>
    <w:rsid w:val="007639AA"/>
    <w:rsid w:val="007B4B23"/>
    <w:rsid w:val="007D4425"/>
    <w:rsid w:val="00875663"/>
    <w:rsid w:val="00895632"/>
    <w:rsid w:val="008B6900"/>
    <w:rsid w:val="00915BAF"/>
    <w:rsid w:val="00951661"/>
    <w:rsid w:val="00982767"/>
    <w:rsid w:val="009A680E"/>
    <w:rsid w:val="00A804B5"/>
    <w:rsid w:val="00AD4E08"/>
    <w:rsid w:val="00B049FD"/>
    <w:rsid w:val="00B33C39"/>
    <w:rsid w:val="00B5177B"/>
    <w:rsid w:val="00B66737"/>
    <w:rsid w:val="00BA158E"/>
    <w:rsid w:val="00C1680D"/>
    <w:rsid w:val="00DB4C84"/>
    <w:rsid w:val="00DE419F"/>
    <w:rsid w:val="00E14015"/>
    <w:rsid w:val="00E26594"/>
    <w:rsid w:val="00E267A5"/>
    <w:rsid w:val="00ED1E94"/>
    <w:rsid w:val="00EF3674"/>
    <w:rsid w:val="00F0470B"/>
    <w:rsid w:val="00F068AE"/>
    <w:rsid w:val="00F75BE4"/>
    <w:rsid w:val="00FE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B6900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6900"/>
    <w:rPr>
      <w:u w:val="single"/>
    </w:rPr>
  </w:style>
  <w:style w:type="table" w:customStyle="1" w:styleId="TableNormal">
    <w:name w:val="Table Normal"/>
    <w:rsid w:val="008B69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8B6900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ktor">
    <w:name w:val="Punktor"/>
    <w:rsid w:val="008B690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7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2970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Agnieszka</cp:lastModifiedBy>
  <cp:revision>2</cp:revision>
  <cp:lastPrinted>2022-03-10T13:35:00Z</cp:lastPrinted>
  <dcterms:created xsi:type="dcterms:W3CDTF">2022-03-10T14:52:00Z</dcterms:created>
  <dcterms:modified xsi:type="dcterms:W3CDTF">2022-03-10T14:52:00Z</dcterms:modified>
</cp:coreProperties>
</file>