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7" w:rsidRDefault="007A457C">
      <w:pPr>
        <w:pStyle w:val="Standard"/>
        <w:jc w:val="right"/>
      </w:pPr>
      <w:r>
        <w:t xml:space="preserve">Starachowice, dn. </w:t>
      </w:r>
      <w:r w:rsidR="001D55FE">
        <w:t>27</w:t>
      </w:r>
      <w:r w:rsidR="002E5807">
        <w:t>.</w:t>
      </w:r>
      <w:r w:rsidR="006A518B">
        <w:t>0</w:t>
      </w:r>
      <w:r w:rsidR="001D55FE">
        <w:t>9</w:t>
      </w:r>
      <w:r>
        <w:t>.20</w:t>
      </w:r>
      <w:r w:rsidR="00044355">
        <w:t>2</w:t>
      </w:r>
      <w:r w:rsidR="001D55FE">
        <w:t>3</w:t>
      </w:r>
      <w:r>
        <w:t xml:space="preserve"> r.</w:t>
      </w:r>
    </w:p>
    <w:p w:rsidR="00901F57" w:rsidRPr="00347BC2" w:rsidRDefault="00901F57">
      <w:pPr>
        <w:pStyle w:val="Standard"/>
        <w:jc w:val="right"/>
        <w:rPr>
          <w:sz w:val="20"/>
          <w:szCs w:val="20"/>
        </w:rPr>
      </w:pPr>
    </w:p>
    <w:p w:rsidR="00901F57" w:rsidRDefault="007A457C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1F57" w:rsidRDefault="007A457C">
      <w:pPr>
        <w:pStyle w:val="Standard"/>
        <w:jc w:val="center"/>
      </w:pPr>
      <w:r>
        <w:t xml:space="preserve">Zamówienie, którego wartość nie przekracza </w:t>
      </w:r>
      <w:r w:rsidR="008B007B">
        <w:t>130.000,00</w:t>
      </w:r>
      <w:r>
        <w:t xml:space="preserve"> </w:t>
      </w:r>
      <w:r w:rsidR="008B007B">
        <w:t>złotych</w:t>
      </w:r>
    </w:p>
    <w:p w:rsidR="008B007B" w:rsidRPr="00347BC2" w:rsidRDefault="008B007B">
      <w:pPr>
        <w:pStyle w:val="Standard"/>
        <w:jc w:val="center"/>
        <w:rPr>
          <w:sz w:val="20"/>
          <w:szCs w:val="20"/>
        </w:rPr>
      </w:pPr>
    </w:p>
    <w:p w:rsidR="00901F57" w:rsidRDefault="007A457C">
      <w:pPr>
        <w:pStyle w:val="Standard"/>
        <w:jc w:val="both"/>
      </w:pPr>
      <w:r>
        <w:t xml:space="preserve">Gmina Starachowice, na podstawie </w:t>
      </w:r>
      <w:r w:rsidR="008B007B" w:rsidRPr="008B007B">
        <w:t>art. 2 ust. 1 pkt 1</w:t>
      </w:r>
      <w:r>
        <w:t xml:space="preserve"> ustawy z dnia </w:t>
      </w:r>
      <w:r w:rsidR="00DA65D4" w:rsidRPr="00DA65D4">
        <w:t>11 września 2019 r.</w:t>
      </w:r>
      <w:r>
        <w:t xml:space="preserve"> Prawo zamówień publicznych (Dz.</w:t>
      </w:r>
      <w:r w:rsidR="005A2165">
        <w:t xml:space="preserve"> </w:t>
      </w:r>
      <w:r>
        <w:t>U.</w:t>
      </w:r>
      <w:r w:rsidR="005A2165">
        <w:t xml:space="preserve"> </w:t>
      </w:r>
      <w:r w:rsidR="00DA65D4" w:rsidRPr="00DA65D4">
        <w:t>202</w:t>
      </w:r>
      <w:r w:rsidR="000810C4">
        <w:t>3</w:t>
      </w:r>
      <w:r w:rsidR="00DA65D4" w:rsidRPr="00DA65D4">
        <w:t>.</w:t>
      </w:r>
      <w:r w:rsidR="000810C4">
        <w:t>1605</w:t>
      </w:r>
      <w:r>
        <w:t>) zaprasza do złożenia oferty dotyczącej:</w:t>
      </w:r>
    </w:p>
    <w:p w:rsidR="00901F57" w:rsidRDefault="002E5807">
      <w:pPr>
        <w:pStyle w:val="Textbodyindent"/>
        <w:ind w:left="0"/>
        <w:rPr>
          <w:b/>
          <w:bCs/>
          <w:sz w:val="22"/>
          <w:szCs w:val="22"/>
        </w:rPr>
      </w:pPr>
      <w:r w:rsidRPr="002E5807">
        <w:rPr>
          <w:b/>
          <w:bCs/>
          <w:sz w:val="22"/>
          <w:szCs w:val="22"/>
        </w:rPr>
        <w:t>Usunięci</w:t>
      </w:r>
      <w:r w:rsidR="004168C6">
        <w:rPr>
          <w:b/>
          <w:bCs/>
          <w:sz w:val="22"/>
          <w:szCs w:val="22"/>
        </w:rPr>
        <w:t>a</w:t>
      </w:r>
      <w:r w:rsidRPr="002E5807">
        <w:rPr>
          <w:b/>
          <w:bCs/>
          <w:sz w:val="22"/>
          <w:szCs w:val="22"/>
        </w:rPr>
        <w:t xml:space="preserve"> odpadów z dział</w:t>
      </w:r>
      <w:r w:rsidR="00235189">
        <w:rPr>
          <w:b/>
          <w:bCs/>
          <w:sz w:val="22"/>
          <w:szCs w:val="22"/>
        </w:rPr>
        <w:t>ek</w:t>
      </w:r>
      <w:r w:rsidRPr="002E5807">
        <w:rPr>
          <w:b/>
          <w:bCs/>
          <w:sz w:val="22"/>
          <w:szCs w:val="22"/>
        </w:rPr>
        <w:t xml:space="preserve"> o nr </w:t>
      </w:r>
      <w:proofErr w:type="spellStart"/>
      <w:r w:rsidRPr="002E5807">
        <w:rPr>
          <w:b/>
          <w:bCs/>
          <w:sz w:val="22"/>
          <w:szCs w:val="22"/>
        </w:rPr>
        <w:t>ewid</w:t>
      </w:r>
      <w:proofErr w:type="spellEnd"/>
      <w:r w:rsidRPr="002E5807">
        <w:rPr>
          <w:b/>
          <w:bCs/>
          <w:sz w:val="22"/>
          <w:szCs w:val="22"/>
        </w:rPr>
        <w:t xml:space="preserve">. </w:t>
      </w:r>
      <w:r w:rsidR="006A518B">
        <w:rPr>
          <w:b/>
          <w:bCs/>
          <w:sz w:val="22"/>
          <w:szCs w:val="22"/>
        </w:rPr>
        <w:t xml:space="preserve">1412, </w:t>
      </w:r>
      <w:r w:rsidR="00235189">
        <w:rPr>
          <w:b/>
          <w:bCs/>
          <w:sz w:val="22"/>
          <w:szCs w:val="22"/>
        </w:rPr>
        <w:t>1414</w:t>
      </w:r>
      <w:r w:rsidR="00E22229">
        <w:rPr>
          <w:b/>
          <w:bCs/>
          <w:sz w:val="22"/>
          <w:szCs w:val="22"/>
        </w:rPr>
        <w:t>,</w:t>
      </w:r>
      <w:r w:rsidR="00235189">
        <w:rPr>
          <w:b/>
          <w:bCs/>
          <w:sz w:val="22"/>
          <w:szCs w:val="22"/>
        </w:rPr>
        <w:t xml:space="preserve"> 1415</w:t>
      </w:r>
      <w:r w:rsidR="00E22229">
        <w:rPr>
          <w:b/>
          <w:bCs/>
          <w:sz w:val="22"/>
          <w:szCs w:val="22"/>
        </w:rPr>
        <w:t xml:space="preserve"> i 1417/6</w:t>
      </w:r>
      <w:r w:rsidR="00235189">
        <w:rPr>
          <w:b/>
          <w:bCs/>
          <w:sz w:val="22"/>
          <w:szCs w:val="22"/>
        </w:rPr>
        <w:t xml:space="preserve"> (obręb 0005)</w:t>
      </w:r>
      <w:r w:rsidRPr="002E5807">
        <w:rPr>
          <w:b/>
          <w:bCs/>
          <w:sz w:val="22"/>
          <w:szCs w:val="22"/>
        </w:rPr>
        <w:t>, położon</w:t>
      </w:r>
      <w:r w:rsidR="00235189">
        <w:rPr>
          <w:b/>
          <w:bCs/>
          <w:sz w:val="22"/>
          <w:szCs w:val="22"/>
        </w:rPr>
        <w:t>ych</w:t>
      </w:r>
      <w:r w:rsidRPr="002E5807">
        <w:rPr>
          <w:b/>
          <w:bCs/>
          <w:sz w:val="22"/>
          <w:szCs w:val="22"/>
        </w:rPr>
        <w:t xml:space="preserve"> w mie</w:t>
      </w:r>
      <w:r w:rsidR="00C50A23">
        <w:rPr>
          <w:b/>
          <w:bCs/>
          <w:sz w:val="22"/>
          <w:szCs w:val="22"/>
        </w:rPr>
        <w:t xml:space="preserve">ście </w:t>
      </w:r>
      <w:r w:rsidR="00235189">
        <w:rPr>
          <w:b/>
          <w:bCs/>
          <w:sz w:val="22"/>
          <w:szCs w:val="22"/>
        </w:rPr>
        <w:t>Starachowice</w:t>
      </w:r>
    </w:p>
    <w:p w:rsidR="002E5807" w:rsidRPr="00347BC2" w:rsidRDefault="002E5807">
      <w:pPr>
        <w:pStyle w:val="Textbodyindent"/>
        <w:ind w:left="0"/>
        <w:rPr>
          <w:b/>
          <w:bCs/>
          <w:sz w:val="20"/>
          <w:szCs w:val="20"/>
        </w:rPr>
      </w:pPr>
    </w:p>
    <w:p w:rsidR="00901F57" w:rsidRPr="00044355" w:rsidRDefault="007A457C">
      <w:pPr>
        <w:pStyle w:val="Standard"/>
        <w:numPr>
          <w:ilvl w:val="0"/>
          <w:numId w:val="5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Zamawiający:</w:t>
      </w:r>
    </w:p>
    <w:p w:rsidR="00901F57" w:rsidRPr="00044355" w:rsidRDefault="007A457C">
      <w:pPr>
        <w:pStyle w:val="Standard"/>
        <w:ind w:left="360"/>
        <w:jc w:val="both"/>
      </w:pPr>
      <w:r w:rsidRPr="00044355">
        <w:t>Gmina Starachowice, 27-200 Starachowice, ul. Radomska 45</w:t>
      </w:r>
    </w:p>
    <w:p w:rsidR="00901F57" w:rsidRPr="00347BC2" w:rsidRDefault="00901F57">
      <w:pPr>
        <w:pStyle w:val="Standard"/>
        <w:jc w:val="both"/>
        <w:rPr>
          <w:sz w:val="20"/>
          <w:szCs w:val="20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Zakres zamówienia obejmuje:</w:t>
      </w:r>
    </w:p>
    <w:p w:rsidR="008B7E54" w:rsidRDefault="002E5807" w:rsidP="002E5807">
      <w:pPr>
        <w:pStyle w:val="Standard"/>
        <w:ind w:left="360"/>
        <w:jc w:val="both"/>
      </w:pPr>
      <w:bookmarkStart w:id="0" w:name="_Hlk105663028"/>
      <w:r>
        <w:t xml:space="preserve">Usunięcie odpadów </w:t>
      </w:r>
      <w:r w:rsidRPr="008B7E54">
        <w:t>(</w:t>
      </w:r>
      <w:r w:rsidR="00E22229">
        <w:t>suche gałęzie drzew, zmieszane odpady komunalne i remontowo-budowlane, tj. w szczególności opakowania szklane i plastikowe, folia, papa, płytki, cegły, elementy betonu, gruz betonowy</w:t>
      </w:r>
      <w:r w:rsidRPr="00437E9C">
        <w:t>)</w:t>
      </w:r>
      <w:r w:rsidR="008B7E54" w:rsidRPr="00437E9C">
        <w:t xml:space="preserve"> </w:t>
      </w:r>
      <w:r w:rsidR="00C50A23" w:rsidRPr="00437E9C">
        <w:rPr>
          <w:sz w:val="22"/>
          <w:szCs w:val="22"/>
        </w:rPr>
        <w:t xml:space="preserve">z działek o nr </w:t>
      </w:r>
      <w:proofErr w:type="spellStart"/>
      <w:r w:rsidR="00C50A23" w:rsidRPr="00437E9C">
        <w:rPr>
          <w:sz w:val="22"/>
          <w:szCs w:val="22"/>
        </w:rPr>
        <w:t>ewid</w:t>
      </w:r>
      <w:proofErr w:type="spellEnd"/>
      <w:r w:rsidR="00C50A23" w:rsidRPr="00437E9C">
        <w:rPr>
          <w:sz w:val="22"/>
          <w:szCs w:val="22"/>
        </w:rPr>
        <w:t xml:space="preserve">. </w:t>
      </w:r>
      <w:r w:rsidR="006A518B">
        <w:rPr>
          <w:sz w:val="22"/>
          <w:szCs w:val="22"/>
        </w:rPr>
        <w:t xml:space="preserve">1412, </w:t>
      </w:r>
      <w:r w:rsidR="00C50A23" w:rsidRPr="00437E9C">
        <w:rPr>
          <w:sz w:val="22"/>
          <w:szCs w:val="22"/>
        </w:rPr>
        <w:t>1414</w:t>
      </w:r>
      <w:r w:rsidR="00E22229">
        <w:rPr>
          <w:sz w:val="22"/>
          <w:szCs w:val="22"/>
        </w:rPr>
        <w:t xml:space="preserve">, </w:t>
      </w:r>
      <w:r w:rsidR="00C50A23" w:rsidRPr="00437E9C">
        <w:rPr>
          <w:sz w:val="22"/>
          <w:szCs w:val="22"/>
        </w:rPr>
        <w:t>1415</w:t>
      </w:r>
      <w:r w:rsidR="00E22229">
        <w:rPr>
          <w:sz w:val="22"/>
          <w:szCs w:val="22"/>
        </w:rPr>
        <w:t xml:space="preserve"> i 1417/6</w:t>
      </w:r>
      <w:r w:rsidR="00C50A23" w:rsidRPr="00437E9C">
        <w:rPr>
          <w:sz w:val="22"/>
          <w:szCs w:val="22"/>
        </w:rPr>
        <w:t xml:space="preserve"> (obręb 0005)</w:t>
      </w:r>
      <w:r w:rsidR="008B7E54" w:rsidRPr="00437E9C">
        <w:t>,</w:t>
      </w:r>
      <w:r w:rsidR="00C50A23">
        <w:t xml:space="preserve"> położonych w mieście Starachowice,</w:t>
      </w:r>
      <w:r w:rsidR="008B7E54">
        <w:t xml:space="preserve"> będąc</w:t>
      </w:r>
      <w:r w:rsidR="00C50A23">
        <w:t xml:space="preserve">ych </w:t>
      </w:r>
      <w:r w:rsidR="008B7E54">
        <w:t>własnością Gminy Starachowice</w:t>
      </w:r>
      <w:r w:rsidR="008B7E54" w:rsidRPr="008B7E54">
        <w:t>.</w:t>
      </w:r>
      <w:bookmarkEnd w:id="0"/>
      <w:r w:rsidR="008B7E54">
        <w:t xml:space="preserve"> </w:t>
      </w:r>
    </w:p>
    <w:p w:rsidR="008B7E54" w:rsidRDefault="008B7E54" w:rsidP="002E5807">
      <w:pPr>
        <w:pStyle w:val="Standard"/>
        <w:ind w:left="360"/>
        <w:jc w:val="both"/>
      </w:pPr>
      <w:r>
        <w:t xml:space="preserve">Szacowana powierzchnia </w:t>
      </w:r>
      <w:r w:rsidR="00DD5048">
        <w:t xml:space="preserve">działek </w:t>
      </w:r>
      <w:r>
        <w:t xml:space="preserve">do uprzątnięcia: ok. </w:t>
      </w:r>
      <w:r w:rsidR="00DD5048">
        <w:t>5.500</w:t>
      </w:r>
      <w:r w:rsidR="00CB3D03">
        <w:t xml:space="preserve"> </w:t>
      </w:r>
      <w:r>
        <w:t>m</w:t>
      </w:r>
      <w:r w:rsidRPr="008B7E54">
        <w:rPr>
          <w:vertAlign w:val="superscript"/>
        </w:rPr>
        <w:t>2</w:t>
      </w:r>
      <w:r>
        <w:t>.</w:t>
      </w:r>
    </w:p>
    <w:p w:rsidR="001D02D3" w:rsidRDefault="008B7E54" w:rsidP="002E5807">
      <w:pPr>
        <w:pStyle w:val="Standard"/>
        <w:ind w:left="360"/>
        <w:jc w:val="both"/>
      </w:pPr>
      <w:r>
        <w:t xml:space="preserve">Szacowana masa odpadów: ok. </w:t>
      </w:r>
      <w:r w:rsidR="000810C4">
        <w:t>10</w:t>
      </w:r>
      <w:r>
        <w:t xml:space="preserve"> Mg.</w:t>
      </w:r>
      <w:r w:rsidR="00794676">
        <w:t xml:space="preserve"> </w:t>
      </w:r>
      <w:r w:rsidR="001D02D3">
        <w:t>Ostateczna masa odpadów potwierdzona zostanie kartami przekazania odpadów do zakładu utylizacji.</w:t>
      </w:r>
    </w:p>
    <w:p w:rsidR="008B7E54" w:rsidRDefault="00794676" w:rsidP="002E5807">
      <w:pPr>
        <w:pStyle w:val="Standard"/>
        <w:ind w:left="360"/>
        <w:jc w:val="both"/>
      </w:pPr>
      <w:r>
        <w:t>Położenie nieruchomości przedstawia załącznik do zapytania.</w:t>
      </w:r>
    </w:p>
    <w:p w:rsidR="001D02D3" w:rsidRDefault="001D02D3" w:rsidP="001D02D3">
      <w:pPr>
        <w:pStyle w:val="Standard"/>
        <w:ind w:left="360"/>
        <w:jc w:val="both"/>
      </w:pPr>
      <w:r>
        <w:t>Ofertę należy złożyć na każdą z niżej wymienionych pozycji:</w:t>
      </w:r>
    </w:p>
    <w:p w:rsidR="001D02D3" w:rsidRPr="001D02D3" w:rsidRDefault="001D02D3" w:rsidP="00794676">
      <w:pPr>
        <w:pStyle w:val="Standard"/>
        <w:numPr>
          <w:ilvl w:val="0"/>
          <w:numId w:val="8"/>
        </w:numPr>
        <w:ind w:left="709"/>
      </w:pPr>
      <w:r w:rsidRPr="001D02D3">
        <w:t xml:space="preserve">koszt utylizacji </w:t>
      </w:r>
      <w:r w:rsidR="00794676">
        <w:t xml:space="preserve">1 Mg </w:t>
      </w:r>
      <w:r w:rsidRPr="001D02D3">
        <w:t>zebranych odpadów:</w:t>
      </w:r>
    </w:p>
    <w:p w:rsidR="001D02D3" w:rsidRPr="001D02D3" w:rsidRDefault="00265547" w:rsidP="00794676">
      <w:pPr>
        <w:pStyle w:val="Standard"/>
        <w:numPr>
          <w:ilvl w:val="0"/>
          <w:numId w:val="7"/>
        </w:numPr>
        <w:ind w:left="993"/>
      </w:pPr>
      <w:r>
        <w:t>20 02 01 – odpady ulegające biodegradacji</w:t>
      </w:r>
      <w:r w:rsidR="001D02D3" w:rsidRPr="001D02D3">
        <w:t>,</w:t>
      </w:r>
    </w:p>
    <w:p w:rsidR="001D02D3" w:rsidRPr="001D02D3" w:rsidRDefault="00265547" w:rsidP="00794676">
      <w:pPr>
        <w:pStyle w:val="Standard"/>
        <w:numPr>
          <w:ilvl w:val="0"/>
          <w:numId w:val="7"/>
        </w:numPr>
        <w:ind w:left="993"/>
      </w:pPr>
      <w:r>
        <w:t>20 03 01 – niesegregowane (zmieszane) odpady komunalne</w:t>
      </w:r>
      <w:r w:rsidR="001D02D3" w:rsidRPr="001D02D3">
        <w:t>,</w:t>
      </w:r>
    </w:p>
    <w:p w:rsidR="001D02D3" w:rsidRPr="001D02D3" w:rsidRDefault="00265547" w:rsidP="00794676">
      <w:pPr>
        <w:pStyle w:val="Standard"/>
        <w:numPr>
          <w:ilvl w:val="0"/>
          <w:numId w:val="7"/>
        </w:numPr>
        <w:ind w:left="993"/>
      </w:pPr>
      <w:r>
        <w:t>17 01 07 – zmieszane odpady z betonu, gruzu ceglanego, odpadowych materiałów ceramicznych i elementów wyposażenia inne niż wymienione w 17 01 06</w:t>
      </w:r>
      <w:r w:rsidR="001D02D3" w:rsidRPr="001D02D3">
        <w:t>,</w:t>
      </w:r>
    </w:p>
    <w:p w:rsidR="001D02D3" w:rsidRPr="001D02D3" w:rsidRDefault="00265547" w:rsidP="00794676">
      <w:pPr>
        <w:pStyle w:val="Standard"/>
        <w:numPr>
          <w:ilvl w:val="0"/>
          <w:numId w:val="7"/>
        </w:numPr>
        <w:ind w:left="993"/>
      </w:pPr>
      <w:r>
        <w:t xml:space="preserve">17 09 04 </w:t>
      </w:r>
      <w:r w:rsidR="00347BC2">
        <w:t>–</w:t>
      </w:r>
      <w:r>
        <w:t xml:space="preserve"> </w:t>
      </w:r>
      <w:r w:rsidR="00347BC2">
        <w:t>zmieszane odpady z budowy, remontów i demontażu inne niż wymienione</w:t>
      </w:r>
      <w:r w:rsidR="00347BC2">
        <w:br/>
      </w:r>
      <w:bookmarkStart w:id="1" w:name="_GoBack"/>
      <w:bookmarkEnd w:id="1"/>
      <w:r w:rsidR="00347BC2">
        <w:t>w 17 09 01, 17 09 02 i 17 09 03,</w:t>
      </w:r>
    </w:p>
    <w:p w:rsidR="001D02D3" w:rsidRDefault="00347BC2" w:rsidP="00794676">
      <w:pPr>
        <w:pStyle w:val="Standard"/>
        <w:numPr>
          <w:ilvl w:val="0"/>
          <w:numId w:val="7"/>
        </w:numPr>
        <w:ind w:left="993"/>
      </w:pPr>
      <w:r>
        <w:t>17 03 80 – odpadowa papa</w:t>
      </w:r>
      <w:r w:rsidR="001D02D3" w:rsidRPr="001D02D3">
        <w:t>,</w:t>
      </w:r>
    </w:p>
    <w:p w:rsidR="00347BC2" w:rsidRPr="001D02D3" w:rsidRDefault="00347BC2" w:rsidP="00794676">
      <w:pPr>
        <w:pStyle w:val="Standard"/>
        <w:numPr>
          <w:ilvl w:val="0"/>
          <w:numId w:val="7"/>
        </w:numPr>
        <w:ind w:left="993"/>
      </w:pPr>
      <w:r>
        <w:t>17 06 04 – materiały izolacyjne inne niż wymienione w 17 06 01 i 17 06 03,</w:t>
      </w:r>
    </w:p>
    <w:p w:rsidR="001D02D3" w:rsidRPr="001D02D3" w:rsidRDefault="00347BC2" w:rsidP="00794676">
      <w:pPr>
        <w:pStyle w:val="Standard"/>
        <w:numPr>
          <w:ilvl w:val="0"/>
          <w:numId w:val="7"/>
        </w:numPr>
        <w:ind w:left="993"/>
      </w:pPr>
      <w:r>
        <w:t>16 01 03 – zużyte opony.</w:t>
      </w:r>
    </w:p>
    <w:p w:rsidR="001D02D3" w:rsidRPr="001D02D3" w:rsidRDefault="00794676" w:rsidP="00794676">
      <w:pPr>
        <w:pStyle w:val="Standard"/>
        <w:numPr>
          <w:ilvl w:val="0"/>
          <w:numId w:val="9"/>
        </w:numPr>
        <w:ind w:left="709"/>
      </w:pPr>
      <w:r>
        <w:t xml:space="preserve">koszt </w:t>
      </w:r>
      <w:r w:rsidR="001D02D3" w:rsidRPr="001D02D3">
        <w:t>transport</w:t>
      </w:r>
      <w:r>
        <w:t>u</w:t>
      </w:r>
      <w:r w:rsidR="001D02D3" w:rsidRPr="001D02D3">
        <w:t xml:space="preserve"> </w:t>
      </w:r>
      <w:r>
        <w:t>odpadów</w:t>
      </w:r>
      <w:r w:rsidR="001D02D3" w:rsidRPr="001D02D3">
        <w:t xml:space="preserve"> do </w:t>
      </w:r>
      <w:r>
        <w:t>zakładu utylizacji</w:t>
      </w:r>
      <w:r w:rsidR="001D02D3" w:rsidRPr="001D02D3">
        <w:t>,</w:t>
      </w:r>
    </w:p>
    <w:p w:rsidR="001D02D3" w:rsidRPr="001D02D3" w:rsidRDefault="00794676" w:rsidP="00794676">
      <w:pPr>
        <w:pStyle w:val="Standard"/>
        <w:numPr>
          <w:ilvl w:val="0"/>
          <w:numId w:val="9"/>
        </w:numPr>
        <w:ind w:left="709"/>
      </w:pPr>
      <w:r>
        <w:t xml:space="preserve">koszt </w:t>
      </w:r>
      <w:r w:rsidR="001D02D3" w:rsidRPr="001D02D3">
        <w:t>załadun</w:t>
      </w:r>
      <w:r>
        <w:t>ku</w:t>
      </w:r>
      <w:r w:rsidR="001D02D3" w:rsidRPr="001D02D3">
        <w:t xml:space="preserve"> jednego kontenera</w:t>
      </w:r>
      <w:r>
        <w:t>.</w:t>
      </w:r>
    </w:p>
    <w:p w:rsidR="008B7E54" w:rsidRPr="00347BC2" w:rsidRDefault="008B7E54" w:rsidP="002E5807">
      <w:pPr>
        <w:pStyle w:val="Standard"/>
        <w:ind w:left="360"/>
        <w:jc w:val="both"/>
        <w:rPr>
          <w:sz w:val="20"/>
          <w:szCs w:val="20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 xml:space="preserve"> Termin składania ofert:</w:t>
      </w:r>
    </w:p>
    <w:p w:rsidR="00901F57" w:rsidRPr="00044355" w:rsidRDefault="008B7E54">
      <w:pPr>
        <w:pStyle w:val="Standard"/>
        <w:tabs>
          <w:tab w:val="left" w:pos="720"/>
        </w:tabs>
        <w:ind w:left="360" w:hanging="360"/>
        <w:jc w:val="both"/>
      </w:pPr>
      <w:r>
        <w:tab/>
      </w:r>
      <w:r w:rsidR="007A457C" w:rsidRPr="00044355">
        <w:t xml:space="preserve">Do </w:t>
      </w:r>
      <w:r w:rsidR="00794676">
        <w:t>0</w:t>
      </w:r>
      <w:r w:rsidR="00347BC2">
        <w:t>3</w:t>
      </w:r>
      <w:r>
        <w:t>.</w:t>
      </w:r>
      <w:r w:rsidR="00347BC2">
        <w:t>10</w:t>
      </w:r>
      <w:r w:rsidR="007A457C" w:rsidRPr="00044355">
        <w:t>.20</w:t>
      </w:r>
      <w:r w:rsidR="00044355">
        <w:t>2</w:t>
      </w:r>
      <w:r w:rsidR="00347BC2">
        <w:t>3</w:t>
      </w:r>
      <w:r w:rsidR="007A457C" w:rsidRPr="00044355">
        <w:t xml:space="preserve"> r.</w:t>
      </w:r>
    </w:p>
    <w:p w:rsidR="00901F57" w:rsidRPr="00347BC2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  <w:sz w:val="20"/>
          <w:szCs w:val="20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Termin wykonania zamówienia:</w:t>
      </w:r>
    </w:p>
    <w:p w:rsidR="00901F57" w:rsidRPr="00044355" w:rsidRDefault="00794676" w:rsidP="008B7E54">
      <w:pPr>
        <w:pStyle w:val="Standard"/>
        <w:ind w:left="426" w:right="-15" w:hanging="66"/>
        <w:jc w:val="both"/>
      </w:pPr>
      <w:r>
        <w:t>Do 31.</w:t>
      </w:r>
      <w:r w:rsidR="00347BC2">
        <w:t>10</w:t>
      </w:r>
      <w:r>
        <w:t>.202</w:t>
      </w:r>
      <w:r w:rsidR="00347BC2">
        <w:t>3</w:t>
      </w:r>
      <w:r>
        <w:t xml:space="preserve"> r</w:t>
      </w:r>
      <w:r w:rsidR="008B7E54">
        <w:t>.</w:t>
      </w:r>
    </w:p>
    <w:p w:rsidR="00901F57" w:rsidRPr="00347BC2" w:rsidRDefault="00901F57">
      <w:pPr>
        <w:pStyle w:val="Standard"/>
        <w:jc w:val="both"/>
        <w:rPr>
          <w:sz w:val="20"/>
          <w:szCs w:val="20"/>
        </w:rPr>
      </w:pPr>
    </w:p>
    <w:p w:rsidR="00901F57" w:rsidRPr="00044355" w:rsidRDefault="007A457C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b/>
          <w:bCs/>
        </w:rPr>
      </w:pPr>
      <w:r w:rsidRPr="00044355">
        <w:rPr>
          <w:b/>
          <w:bCs/>
        </w:rPr>
        <w:t>Kryteria oceny ofert:</w:t>
      </w:r>
    </w:p>
    <w:p w:rsidR="00901F57" w:rsidRPr="00044355" w:rsidRDefault="003C0885">
      <w:pPr>
        <w:pStyle w:val="Standard"/>
        <w:tabs>
          <w:tab w:val="left" w:pos="720"/>
        </w:tabs>
        <w:ind w:left="360" w:hanging="360"/>
        <w:jc w:val="both"/>
      </w:pPr>
      <w:r>
        <w:tab/>
        <w:t>C</w:t>
      </w:r>
      <w:r w:rsidR="007A457C" w:rsidRPr="00044355">
        <w:t>ena 100%</w:t>
      </w:r>
    </w:p>
    <w:p w:rsidR="00901F57" w:rsidRPr="00347BC2" w:rsidRDefault="00901F57">
      <w:pPr>
        <w:pStyle w:val="Standard"/>
        <w:tabs>
          <w:tab w:val="left" w:pos="720"/>
        </w:tabs>
        <w:ind w:left="360" w:hanging="360"/>
        <w:jc w:val="both"/>
        <w:rPr>
          <w:b/>
          <w:bCs/>
          <w:sz w:val="20"/>
          <w:szCs w:val="20"/>
        </w:rPr>
      </w:pPr>
    </w:p>
    <w:p w:rsidR="004008E9" w:rsidRDefault="007A457C" w:rsidP="004168C6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bCs/>
          <w:u w:val="single"/>
        </w:rPr>
      </w:pPr>
      <w:r w:rsidRPr="00044355">
        <w:rPr>
          <w:b/>
          <w:bCs/>
          <w:u w:val="single"/>
        </w:rPr>
        <w:t xml:space="preserve">Oferty należy składać za pośrednictwem platformy zakupowej Open </w:t>
      </w:r>
      <w:proofErr w:type="spellStart"/>
      <w:r w:rsidRPr="00044355">
        <w:rPr>
          <w:b/>
          <w:bCs/>
          <w:u w:val="single"/>
        </w:rPr>
        <w:t>Nexus</w:t>
      </w:r>
      <w:proofErr w:type="spellEnd"/>
      <w:r w:rsidRPr="00044355">
        <w:rPr>
          <w:b/>
          <w:bCs/>
          <w:u w:val="single"/>
        </w:rPr>
        <w:t>!</w:t>
      </w:r>
    </w:p>
    <w:p w:rsidR="00901F57" w:rsidRPr="00347BC2" w:rsidRDefault="00901F57" w:rsidP="004168C6">
      <w:pPr>
        <w:pStyle w:val="Standard"/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:rsidR="00901F57" w:rsidRPr="00044355" w:rsidRDefault="007A457C" w:rsidP="004168C6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bCs/>
        </w:rPr>
      </w:pPr>
      <w:r w:rsidRPr="00044355">
        <w:rPr>
          <w:b/>
          <w:bCs/>
        </w:rPr>
        <w:t>Informacja o osobach uprawnionych do porozumiewania się z Wykonawcą:</w:t>
      </w:r>
    </w:p>
    <w:p w:rsidR="00901F57" w:rsidRDefault="004168C6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B20BEF">
        <w:t>Maciej Myszka</w:t>
      </w:r>
      <w:r w:rsidR="007A457C" w:rsidRPr="00044355">
        <w:t>, tel. 41 273 8</w:t>
      </w:r>
      <w:r w:rsidR="00B20BEF">
        <w:t>3 79</w:t>
      </w:r>
    </w:p>
    <w:p w:rsidR="00E22229" w:rsidRPr="00044355" w:rsidRDefault="00E22229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  <w:t>maciej.myszka@starachowice.eu</w:t>
      </w:r>
    </w:p>
    <w:p w:rsidR="00901F57" w:rsidRPr="00044355" w:rsidRDefault="004168C6" w:rsidP="004168C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7A457C" w:rsidRPr="00044355">
        <w:t>Eliza Strzelec, tel. 41 273 82 42</w:t>
      </w:r>
    </w:p>
    <w:p w:rsidR="00901F57" w:rsidRDefault="004168C6" w:rsidP="00794676">
      <w:pPr>
        <w:pStyle w:val="Standard"/>
        <w:tabs>
          <w:tab w:val="left" w:pos="284"/>
        </w:tabs>
        <w:ind w:left="284" w:hanging="284"/>
        <w:jc w:val="both"/>
      </w:pPr>
      <w:r>
        <w:tab/>
      </w:r>
      <w:r>
        <w:tab/>
      </w:r>
      <w:r w:rsidR="00E22229">
        <w:t>eliza.strzelec</w:t>
      </w:r>
      <w:r w:rsidR="007A457C" w:rsidRPr="00044355">
        <w:t>@starachowice.eu</w:t>
      </w: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901F57">
      <w:pPr>
        <w:pStyle w:val="Standard"/>
        <w:jc w:val="both"/>
      </w:pPr>
    </w:p>
    <w:p w:rsidR="00901F57" w:rsidRDefault="007A457C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</w:t>
      </w:r>
    </w:p>
    <w:p w:rsidR="00901F57" w:rsidRDefault="007A457C" w:rsidP="00794676">
      <w:pPr>
        <w:pStyle w:val="Standard"/>
        <w:ind w:left="6225" w:right="675"/>
        <w:jc w:val="center"/>
        <w:rPr>
          <w:sz w:val="20"/>
          <w:szCs w:val="20"/>
        </w:rPr>
      </w:pPr>
      <w:r>
        <w:rPr>
          <w:sz w:val="20"/>
          <w:szCs w:val="20"/>
        </w:rPr>
        <w:t>kierownik komórki organizacyjne</w:t>
      </w:r>
      <w:r w:rsidR="00794676">
        <w:rPr>
          <w:sz w:val="20"/>
          <w:szCs w:val="20"/>
        </w:rPr>
        <w:t>j</w:t>
      </w:r>
    </w:p>
    <w:sectPr w:rsidR="00901F57">
      <w:pgSz w:w="11906" w:h="16838"/>
      <w:pgMar w:top="660" w:right="1021" w:bottom="6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13" w:rsidRDefault="007A457C">
      <w:r>
        <w:separator/>
      </w:r>
    </w:p>
  </w:endnote>
  <w:endnote w:type="continuationSeparator" w:id="0">
    <w:p w:rsidR="00077C13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13" w:rsidRDefault="007A457C">
      <w:r>
        <w:rPr>
          <w:color w:val="000000"/>
        </w:rPr>
        <w:separator/>
      </w:r>
    </w:p>
  </w:footnote>
  <w:footnote w:type="continuationSeparator" w:id="0">
    <w:p w:rsidR="00077C13" w:rsidRDefault="007A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F78"/>
    <w:multiLevelType w:val="multilevel"/>
    <w:tmpl w:val="8C90D8A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24C18"/>
    <w:multiLevelType w:val="multilevel"/>
    <w:tmpl w:val="FB546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45276A"/>
    <w:multiLevelType w:val="hybridMultilevel"/>
    <w:tmpl w:val="840AD456"/>
    <w:lvl w:ilvl="0" w:tplc="E40675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DB22E77"/>
    <w:multiLevelType w:val="hybridMultilevel"/>
    <w:tmpl w:val="8EA25F84"/>
    <w:lvl w:ilvl="0" w:tplc="E4067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B68A2"/>
    <w:multiLevelType w:val="multilevel"/>
    <w:tmpl w:val="9460BB5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E56F1"/>
    <w:multiLevelType w:val="multilevel"/>
    <w:tmpl w:val="44DE5446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733D2D"/>
    <w:multiLevelType w:val="hybridMultilevel"/>
    <w:tmpl w:val="EE2A8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C3073"/>
    <w:multiLevelType w:val="multilevel"/>
    <w:tmpl w:val="D34493D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7"/>
    <w:rsid w:val="00044355"/>
    <w:rsid w:val="00077C13"/>
    <w:rsid w:val="000810C4"/>
    <w:rsid w:val="00146CE2"/>
    <w:rsid w:val="001D02D3"/>
    <w:rsid w:val="001D55FE"/>
    <w:rsid w:val="00235189"/>
    <w:rsid w:val="00265547"/>
    <w:rsid w:val="002E5807"/>
    <w:rsid w:val="00347BC2"/>
    <w:rsid w:val="0036585A"/>
    <w:rsid w:val="003C0885"/>
    <w:rsid w:val="004008E9"/>
    <w:rsid w:val="004168C6"/>
    <w:rsid w:val="00437E9C"/>
    <w:rsid w:val="005A2165"/>
    <w:rsid w:val="006A518B"/>
    <w:rsid w:val="00794676"/>
    <w:rsid w:val="00797AC7"/>
    <w:rsid w:val="007A457C"/>
    <w:rsid w:val="008B007B"/>
    <w:rsid w:val="008B7E54"/>
    <w:rsid w:val="00901F57"/>
    <w:rsid w:val="00963FE8"/>
    <w:rsid w:val="009A53D3"/>
    <w:rsid w:val="00A377B8"/>
    <w:rsid w:val="00AB542E"/>
    <w:rsid w:val="00B20BEF"/>
    <w:rsid w:val="00C46112"/>
    <w:rsid w:val="00C50A23"/>
    <w:rsid w:val="00C61235"/>
    <w:rsid w:val="00CB3D03"/>
    <w:rsid w:val="00CF0176"/>
    <w:rsid w:val="00DA65D4"/>
    <w:rsid w:val="00DD5048"/>
    <w:rsid w:val="00E07897"/>
    <w:rsid w:val="00E22229"/>
    <w:rsid w:val="00E716D9"/>
    <w:rsid w:val="00E960AE"/>
    <w:rsid w:val="00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0173"/>
  <w15:docId w15:val="{1FC35187-CC49-49C5-9355-03ACCC5C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5D4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</w:style>
  <w:style w:type="character" w:customStyle="1" w:styleId="WW8Num1z0">
    <w:name w:val="WW8Num1z0"/>
  </w:style>
  <w:style w:type="character" w:customStyle="1" w:styleId="WW8Num2z0">
    <w:name w:val="WW8Num2z0"/>
    <w:rPr>
      <w:szCs w:val="20"/>
    </w:rPr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5D4"/>
    <w:rPr>
      <w:rFonts w:asciiTheme="majorHAnsi" w:eastAsiaTheme="majorEastAsia" w:hAnsiTheme="majorHAnsi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Starachowice, dn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Starachowice, dn</dc:title>
  <dc:creator>Referat Ochrony Środowiska</dc:creator>
  <cp:lastModifiedBy>Eliza Strzelec</cp:lastModifiedBy>
  <cp:revision>2</cp:revision>
  <cp:lastPrinted>2023-09-27T08:59:00Z</cp:lastPrinted>
  <dcterms:created xsi:type="dcterms:W3CDTF">2023-09-27T10:00:00Z</dcterms:created>
  <dcterms:modified xsi:type="dcterms:W3CDTF">2023-09-27T10:00:00Z</dcterms:modified>
</cp:coreProperties>
</file>