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89141" w14:textId="1F7786B3" w:rsidR="00877678" w:rsidRPr="00765A75" w:rsidRDefault="00230187" w:rsidP="00877678">
      <w:pPr>
        <w:rPr>
          <w:rFonts w:ascii="Arial Black" w:hAnsi="Arial Black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075C42" w14:textId="5909577C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41B69D00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5B3476">
        <w:rPr>
          <w:rFonts w:ascii="Calibri Light" w:eastAsia="Arial" w:hAnsi="Calibri Light" w:cs="Calibri Light"/>
          <w:b/>
          <w:color w:val="FF0000"/>
          <w:sz w:val="22"/>
          <w:szCs w:val="22"/>
        </w:rPr>
        <w:t>, 2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13A4B476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</w:t>
      </w:r>
      <w:r w:rsidR="00AB1C5C">
        <w:rPr>
          <w:rFonts w:ascii="Arial" w:hAnsi="Arial" w:cs="Arial"/>
          <w:sz w:val="19"/>
          <w:szCs w:val="19"/>
        </w:rPr>
        <w:t>pkt</w:t>
      </w:r>
      <w:r>
        <w:rPr>
          <w:rFonts w:ascii="Arial" w:hAnsi="Arial" w:cs="Arial"/>
          <w:sz w:val="19"/>
          <w:szCs w:val="19"/>
        </w:rPr>
        <w:t xml:space="preserve">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12BA2">
        <w:rPr>
          <w:rFonts w:ascii="Arial" w:hAnsi="Arial" w:cs="Arial"/>
          <w:sz w:val="19"/>
          <w:szCs w:val="19"/>
        </w:rPr>
        <w:t xml:space="preserve"> </w:t>
      </w:r>
      <w:r w:rsidR="00B12BA2">
        <w:rPr>
          <w:rFonts w:ascii="Arial" w:hAnsi="Arial" w:cs="Arial"/>
          <w:b/>
          <w:bCs/>
          <w:color w:val="0000FF"/>
          <w:sz w:val="19"/>
          <w:szCs w:val="19"/>
        </w:rPr>
        <w:t>78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30ABC3DF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AB0BC9" w:rsidRPr="00AF038C">
        <w:rPr>
          <w:rFonts w:ascii="Verdana Pro Black" w:hAnsi="Verdana Pro Black"/>
          <w:b/>
          <w:bCs/>
          <w:sz w:val="28"/>
          <w:szCs w:val="28"/>
        </w:rPr>
        <w:t>E</w:t>
      </w:r>
      <w:r w:rsidR="00AB0BC9">
        <w:rPr>
          <w:rFonts w:ascii="Verdana Pro Black" w:hAnsi="Verdana Pro Black"/>
          <w:b/>
          <w:bCs/>
        </w:rPr>
        <w:t xml:space="preserve">GZOSZKIELET DLA DOROSŁYCH- </w:t>
      </w:r>
      <w:r w:rsidR="00AB0BC9">
        <w:rPr>
          <w:rFonts w:ascii="Verdana Pro Black" w:hAnsi="Verdana Pro Black"/>
          <w:b/>
          <w:bCs/>
          <w:sz w:val="28"/>
          <w:szCs w:val="28"/>
        </w:rPr>
        <w:t>M</w:t>
      </w:r>
      <w:r w:rsidR="00AB0BC9">
        <w:rPr>
          <w:rFonts w:ascii="Verdana Pro Black" w:hAnsi="Verdana Pro Black"/>
          <w:b/>
          <w:bCs/>
        </w:rPr>
        <w:t>OBILNY ROBOT REHABILITACYJNY KOŃCZYNY G</w:t>
      </w:r>
      <w:r w:rsidR="00AB1C5C">
        <w:rPr>
          <w:rFonts w:ascii="Verdana Pro Black" w:hAnsi="Verdana Pro Black"/>
          <w:b/>
          <w:bCs/>
        </w:rPr>
        <w:t>Ó</w:t>
      </w:r>
      <w:r w:rsidR="00AB0BC9">
        <w:rPr>
          <w:rFonts w:ascii="Verdana Pro Black" w:hAnsi="Verdana Pro Black"/>
          <w:b/>
          <w:bCs/>
        </w:rPr>
        <w:t>RNEJ – URZĄDZENIE PRZEZNACZONE DO TERAPII RĘKI I PLACÓW</w:t>
      </w:r>
      <w:r w:rsidR="00AB0BC9">
        <w:rPr>
          <w:rFonts w:ascii="Verdana Pro Black" w:hAnsi="Verdana Pro Black"/>
          <w:b/>
          <w:bCs/>
          <w:sz w:val="28"/>
          <w:szCs w:val="28"/>
        </w:rPr>
        <w:t xml:space="preserve"> </w:t>
      </w:r>
      <w:r w:rsidR="00AB0BC9" w:rsidRPr="00CB615E">
        <w:rPr>
          <w:rFonts w:ascii="Verdana" w:eastAsia="Arial" w:hAnsi="Verdana" w:cs="Arial"/>
          <w:b/>
          <w:color w:val="FF0000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bookmarkStart w:id="0" w:name="_Hlk148441516"/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>ODDZIAŁ REHABILITACJI Z PODODZIAŁEM REHABILITACJI NEUROLOGICZNEJ</w:t>
      </w:r>
      <w:bookmarkEnd w:id="0"/>
      <w:r w:rsidR="00AB0BC9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805A6C">
        <w:rPr>
          <w:rFonts w:ascii="Calibri Light" w:eastAsia="Arial" w:hAnsi="Calibri Light" w:cs="Calibri Light"/>
          <w:b/>
          <w:sz w:val="22"/>
          <w:szCs w:val="22"/>
        </w:rPr>
        <w:t>…..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proofErr w:type="spellStart"/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proofErr w:type="spellEnd"/>
      <w:r w:rsidR="00AB0BC9">
        <w:rPr>
          <w:rFonts w:ascii="Calibri Light" w:eastAsia="Arial" w:hAnsi="Calibri Light" w:cs="Calibri Light"/>
          <w:b/>
          <w:sz w:val="22"/>
          <w:szCs w:val="22"/>
        </w:rPr>
        <w:t>/</w:t>
      </w:r>
      <w:proofErr w:type="spellStart"/>
      <w:r w:rsidR="00AB0BC9">
        <w:rPr>
          <w:rFonts w:ascii="Calibri Light" w:eastAsia="Arial" w:hAnsi="Calibri Light" w:cs="Calibri Light"/>
          <w:b/>
          <w:sz w:val="22"/>
          <w:szCs w:val="22"/>
        </w:rPr>
        <w:t>kpl</w:t>
      </w:r>
      <w:proofErr w:type="spellEnd"/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760CC084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</w:t>
      </w:r>
      <w:r w:rsidR="00AB0BC9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2023r 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AB0BC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>ODDZIAŁ REHABILITACJI Z PODODZIAŁEM REHABILITACJI NEUROLOGICZNEJ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08397C5C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2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>ODDZIAŁ REHABILITACJI Z PODODZIAŁEM REHABILITACJI NEUROLOGICZNEJ</w:t>
      </w:r>
      <w:r w:rsidR="00AB0BC9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AB0BC9" w:rsidRPr="000A24B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77777777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2323E5F" w14:textId="5B4583A6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CC610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AB0BC9">
        <w:rPr>
          <w:rFonts w:ascii="Calibri Light" w:eastAsia="Arial" w:hAnsi="Calibri Light" w:cs="Calibri Light"/>
          <w:b/>
          <w:color w:val="FF0000"/>
          <w:sz w:val="22"/>
          <w:szCs w:val="22"/>
        </w:rPr>
        <w:t>, 2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5C755AD3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w terminie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maksymalnie do 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 xml:space="preserve">20 Grudnia 2023r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 xml:space="preserve">przeglądów, napraw i wymiany uszkodzonych elementów urządzenia  w taki sposób, by </w:t>
      </w:r>
      <w:r w:rsidR="00230187" w:rsidRPr="00434EEC">
        <w:rPr>
          <w:rFonts w:ascii="Calibri" w:hAnsi="Calibri" w:cs="Arial"/>
          <w:sz w:val="22"/>
          <w:szCs w:val="22"/>
        </w:rPr>
        <w:lastRenderedPageBreak/>
        <w:t>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5206F9D7" w14:textId="77777777" w:rsidR="00AB1C5C" w:rsidRPr="00AB1C5C" w:rsidRDefault="00AB1C5C" w:rsidP="001874EC">
      <w:pPr>
        <w:tabs>
          <w:tab w:val="num" w:pos="284"/>
        </w:tabs>
        <w:ind w:left="284" w:hanging="284"/>
        <w:jc w:val="both"/>
        <w:rPr>
          <w:rFonts w:asciiTheme="minorHAnsi" w:eastAsia="Arial" w:hAnsiTheme="minorHAnsi" w:cs="Calibri Light"/>
          <w:b/>
          <w:bCs/>
          <w:color w:val="FF0000"/>
          <w:sz w:val="22"/>
          <w:szCs w:val="22"/>
        </w:rPr>
      </w:pPr>
      <w:r w:rsidRPr="00AB1C5C">
        <w:rPr>
          <w:rFonts w:asciiTheme="minorHAnsi" w:eastAsia="Arial" w:hAnsiTheme="minorHAnsi" w:cs="Calibri Light"/>
          <w:b/>
          <w:bCs/>
          <w:color w:val="FF0000"/>
          <w:sz w:val="22"/>
          <w:szCs w:val="22"/>
        </w:rPr>
        <w:t xml:space="preserve">Dotyczy zapis Zakresu nr 1 : </w:t>
      </w:r>
    </w:p>
    <w:p w14:paraId="3CD944E8" w14:textId="38A5F724" w:rsidR="001874EC" w:rsidRPr="00D96F7F" w:rsidRDefault="001874EC" w:rsidP="001874EC">
      <w:pPr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A2306">
        <w:rPr>
          <w:rFonts w:asciiTheme="minorHAnsi" w:eastAsia="Arial" w:hAnsiTheme="minorHAnsi" w:cs="Calibri Light"/>
          <w:color w:val="000000"/>
          <w:sz w:val="22"/>
          <w:szCs w:val="22"/>
        </w:rPr>
        <w:t xml:space="preserve">11. 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Wykonawca udzieli Zamawiającemu licencji na korzystanie z zainstalowanego w urządzeniu oprogramowania serwisowego koniecznego do diagnozowania, regulowania, kalibracji, serwisowania i napraw urządzenia, z równoczesnym zawarciem odpowiedniej umowy licencji w zakresie określonym przez wytwórcę oprogramowania, przy czym:</w:t>
      </w:r>
    </w:p>
    <w:p w14:paraId="76353D83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1)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 xml:space="preserve">licencja jest udzielana na czas nieokreślony, nieodwołalna, bez możliwości jej wypowiedzenia przez Wykonawcę w okresie eksploatacji urządzenia, </w:t>
      </w:r>
    </w:p>
    <w:p w14:paraId="7385C47F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2)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licencja jest udzielana bez konieczności ponoszenia dodatkowych opłat, w ramach wynagrodzenia za dostawę urządzenia,</w:t>
      </w:r>
    </w:p>
    <w:p w14:paraId="6DD02A5B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3)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licencja jest przenoszona na osobę trzecią wraz z przeniesieniem prawa własności urządzenia,</w:t>
      </w:r>
    </w:p>
    <w:p w14:paraId="65F5C663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4)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prawo do korzystania z oprogramowania serwisowego przysługuje Zamawiającemu oraz osobom trzecim wykonującym zlecone przez Zamawiającego czynności związane z diagnozowaniem, regulowaniem, kalibracją, serwisowaniem lub naprawą urządzenia,</w:t>
      </w:r>
    </w:p>
    <w:p w14:paraId="20C8C25F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5)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jeżeli do korzystania z oprogramowania serwisowego konieczne jest wprowadzenie kodów lub kluczy serwisowych lub hasła dostępu lub usunięcie blokady dostępu do oprogramowania w inny sposób, takie kody lub klucze serwisowe lub hasła dostępu lub inny sposób usunięcia blokady dostępu do oprogramowania będą nieodpłatnie protokolarnie przekazane Zamawiającemu przez Wykonawcę w ostatnim dniu trwania gwarancji. W przypadku gdy nie jest możliwe przekazanie stałych kodów Wykonawca  zobowiązany jest na każdorazowe wezwanie do Zamawiającego do nieodpłatnego przekazania kodów serwisowych w okresie żywotności urządzenia.</w:t>
      </w:r>
    </w:p>
    <w:p w14:paraId="20CEE94F" w14:textId="77777777" w:rsidR="001874EC" w:rsidRDefault="001874EC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lastRenderedPageBreak/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2769" w14:textId="77777777" w:rsidR="009E123C" w:rsidRDefault="009E123C">
      <w:r>
        <w:separator/>
      </w:r>
    </w:p>
  </w:endnote>
  <w:endnote w:type="continuationSeparator" w:id="0">
    <w:p w14:paraId="1B8D0EC1" w14:textId="77777777" w:rsidR="009E123C" w:rsidRDefault="009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94F1" w14:textId="77777777" w:rsidR="009E123C" w:rsidRDefault="009E123C">
      <w:r>
        <w:separator/>
      </w:r>
    </w:p>
  </w:footnote>
  <w:footnote w:type="continuationSeparator" w:id="0">
    <w:p w14:paraId="16E210FA" w14:textId="77777777" w:rsidR="009E123C" w:rsidRDefault="009E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13AFB"/>
    <w:rsid w:val="00113D59"/>
    <w:rsid w:val="00120533"/>
    <w:rsid w:val="00127FF3"/>
    <w:rsid w:val="001328AA"/>
    <w:rsid w:val="0013745F"/>
    <w:rsid w:val="00137A80"/>
    <w:rsid w:val="00143817"/>
    <w:rsid w:val="001534BF"/>
    <w:rsid w:val="001552F2"/>
    <w:rsid w:val="001621DC"/>
    <w:rsid w:val="00166470"/>
    <w:rsid w:val="0017306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00AF0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5C5"/>
    <w:rsid w:val="005D57B9"/>
    <w:rsid w:val="005E17F1"/>
    <w:rsid w:val="005E7CF1"/>
    <w:rsid w:val="00600704"/>
    <w:rsid w:val="006042BB"/>
    <w:rsid w:val="006112A1"/>
    <w:rsid w:val="00611B58"/>
    <w:rsid w:val="0061228C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4409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65F1"/>
    <w:rsid w:val="00802B77"/>
    <w:rsid w:val="00803F05"/>
    <w:rsid w:val="00805A6C"/>
    <w:rsid w:val="00807C6B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7678"/>
    <w:rsid w:val="00882957"/>
    <w:rsid w:val="00886251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123C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F39"/>
    <w:rsid w:val="00AA64DC"/>
    <w:rsid w:val="00AB03B0"/>
    <w:rsid w:val="00AB0BC9"/>
    <w:rsid w:val="00AB14E6"/>
    <w:rsid w:val="00AB1C5C"/>
    <w:rsid w:val="00AB33A4"/>
    <w:rsid w:val="00AB481A"/>
    <w:rsid w:val="00AC23AE"/>
    <w:rsid w:val="00AE0584"/>
    <w:rsid w:val="00AE0E6B"/>
    <w:rsid w:val="00AE68C0"/>
    <w:rsid w:val="00AF204D"/>
    <w:rsid w:val="00AF4D92"/>
    <w:rsid w:val="00B12BA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3873"/>
    <w:rsid w:val="00B90314"/>
    <w:rsid w:val="00B90662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C610E"/>
    <w:rsid w:val="00CD6EDB"/>
    <w:rsid w:val="00CE37A4"/>
    <w:rsid w:val="00CE3922"/>
    <w:rsid w:val="00CF261C"/>
    <w:rsid w:val="00D222D2"/>
    <w:rsid w:val="00D315AB"/>
    <w:rsid w:val="00D376D0"/>
    <w:rsid w:val="00D376D9"/>
    <w:rsid w:val="00D4036D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3133"/>
    <w:rsid w:val="00E3527D"/>
    <w:rsid w:val="00E3746C"/>
    <w:rsid w:val="00E445F0"/>
    <w:rsid w:val="00E473A2"/>
    <w:rsid w:val="00E47CE4"/>
    <w:rsid w:val="00E51971"/>
    <w:rsid w:val="00E530C9"/>
    <w:rsid w:val="00E55416"/>
    <w:rsid w:val="00E60388"/>
    <w:rsid w:val="00E65EAC"/>
    <w:rsid w:val="00E728BF"/>
    <w:rsid w:val="00E733A5"/>
    <w:rsid w:val="00E7546D"/>
    <w:rsid w:val="00E8175C"/>
    <w:rsid w:val="00E90EDF"/>
    <w:rsid w:val="00E94DE4"/>
    <w:rsid w:val="00E9559A"/>
    <w:rsid w:val="00E959D5"/>
    <w:rsid w:val="00E96A5B"/>
    <w:rsid w:val="00EB0DA1"/>
    <w:rsid w:val="00EB1DF7"/>
    <w:rsid w:val="00EB73D8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</cp:lastModifiedBy>
  <cp:revision>2</cp:revision>
  <cp:lastPrinted>2023-10-18T08:55:00Z</cp:lastPrinted>
  <dcterms:created xsi:type="dcterms:W3CDTF">2023-10-20T07:25:00Z</dcterms:created>
  <dcterms:modified xsi:type="dcterms:W3CDTF">2023-10-20T07:25:00Z</dcterms:modified>
</cp:coreProperties>
</file>