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Default="0062153F">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276" w:lineRule="auto"/>
        <w:rPr>
          <w:rFonts w:asciiTheme="minorHAnsi" w:hAnsiTheme="minorHAnsi" w:cstheme="minorHAnsi"/>
          <w:sz w:val="24"/>
          <w:szCs w:val="24"/>
        </w:rPr>
      </w:pPr>
    </w:p>
    <w:p w:rsidR="0062153F" w:rsidRDefault="00BD595D">
      <w:pPr>
        <w:pStyle w:val="Nagwek3"/>
        <w:pBdr>
          <w:top w:val="single" w:sz="4" w:space="1" w:color="000000"/>
          <w:left w:val="single" w:sz="4" w:space="4" w:color="000000"/>
          <w:bottom w:val="single" w:sz="4" w:space="1" w:color="000000"/>
          <w:right w:val="single" w:sz="4" w:space="4" w:color="000000"/>
        </w:pBdr>
        <w:shd w:val="clear" w:color="auto" w:fill="FFFF00"/>
        <w:spacing w:line="276" w:lineRule="auto"/>
        <w:rPr>
          <w:rFonts w:asciiTheme="minorHAnsi" w:hAnsiTheme="minorHAnsi" w:cstheme="minorHAnsi"/>
          <w:sz w:val="24"/>
          <w:szCs w:val="24"/>
        </w:rPr>
      </w:pPr>
      <w:r>
        <w:rPr>
          <w:rFonts w:asciiTheme="minorHAnsi" w:hAnsiTheme="minorHAnsi" w:cstheme="minorHAnsi"/>
          <w:sz w:val="24"/>
          <w:szCs w:val="24"/>
        </w:rPr>
        <w:t>Specyfikacja Warunków Zamówienia</w:t>
      </w:r>
    </w:p>
    <w:p w:rsidR="0062153F" w:rsidRDefault="0062153F">
      <w:pPr>
        <w:pBdr>
          <w:top w:val="single" w:sz="4" w:space="1" w:color="000000"/>
          <w:left w:val="single" w:sz="4" w:space="4" w:color="000000"/>
          <w:bottom w:val="single" w:sz="4" w:space="1" w:color="000000"/>
          <w:right w:val="single" w:sz="4" w:space="4" w:color="000000"/>
        </w:pBdr>
        <w:shd w:val="clear" w:color="auto" w:fill="FFFF00"/>
        <w:spacing w:line="276" w:lineRule="auto"/>
        <w:jc w:val="center"/>
        <w:rPr>
          <w:rFonts w:asciiTheme="minorHAnsi" w:hAnsiTheme="minorHAnsi" w:cstheme="minorHAnsi"/>
          <w:sz w:val="24"/>
          <w:szCs w:val="24"/>
        </w:rPr>
      </w:pPr>
    </w:p>
    <w:p w:rsidR="0062153F" w:rsidRDefault="0062153F">
      <w:pPr>
        <w:spacing w:line="276" w:lineRule="auto"/>
        <w:jc w:val="center"/>
        <w:rPr>
          <w:rFonts w:asciiTheme="minorHAnsi" w:hAnsiTheme="minorHAnsi" w:cstheme="minorHAnsi"/>
          <w:sz w:val="24"/>
          <w:szCs w:val="24"/>
        </w:rPr>
      </w:pPr>
    </w:p>
    <w:p w:rsidR="0062153F" w:rsidRDefault="00BD595D">
      <w:pPr>
        <w:spacing w:line="276" w:lineRule="auto"/>
        <w:jc w:val="center"/>
        <w:rPr>
          <w:rFonts w:asciiTheme="minorHAnsi" w:hAnsiTheme="minorHAnsi" w:cstheme="minorHAnsi"/>
          <w:b/>
          <w:sz w:val="24"/>
          <w:szCs w:val="24"/>
        </w:rPr>
      </w:pPr>
      <w:r>
        <w:rPr>
          <w:rFonts w:asciiTheme="minorHAnsi" w:hAnsiTheme="minorHAnsi" w:cstheme="minorHAnsi"/>
          <w:b/>
          <w:sz w:val="24"/>
          <w:szCs w:val="24"/>
        </w:rPr>
        <w:t>ZAMAWIAJĄCY:</w:t>
      </w:r>
    </w:p>
    <w:p w:rsidR="0062153F" w:rsidRDefault="0062153F">
      <w:pPr>
        <w:spacing w:line="276" w:lineRule="auto"/>
        <w:jc w:val="center"/>
        <w:rPr>
          <w:rFonts w:asciiTheme="minorHAnsi" w:hAnsiTheme="minorHAnsi" w:cstheme="minorHAnsi"/>
          <w:b/>
          <w:sz w:val="24"/>
          <w:szCs w:val="24"/>
        </w:rPr>
      </w:pPr>
    </w:p>
    <w:p w:rsidR="0062153F" w:rsidRDefault="0062153F">
      <w:pPr>
        <w:spacing w:line="276" w:lineRule="auto"/>
        <w:jc w:val="center"/>
        <w:rPr>
          <w:rFonts w:asciiTheme="minorHAnsi" w:hAnsiTheme="minorHAnsi" w:cstheme="minorHAnsi"/>
          <w:b/>
          <w:sz w:val="24"/>
          <w:szCs w:val="24"/>
        </w:rPr>
      </w:pPr>
    </w:p>
    <w:p w:rsidR="0062153F" w:rsidRDefault="00BD595D">
      <w:pPr>
        <w:widowControl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Gmina Miasto Szczecin</w:t>
      </w:r>
    </w:p>
    <w:p w:rsidR="0062153F" w:rsidRDefault="00BD595D">
      <w:pPr>
        <w:keepNext/>
        <w:widowControl w:val="0"/>
        <w:tabs>
          <w:tab w:val="left" w:pos="0"/>
        </w:tabs>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Zarząd Budynków i Lokali Komunalnych</w:t>
      </w:r>
    </w:p>
    <w:p w:rsidR="0062153F" w:rsidRDefault="00BD595D">
      <w:pPr>
        <w:widowControl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ul. Mariacka 25, 70 - 546 Szczecin</w:t>
      </w:r>
    </w:p>
    <w:p w:rsidR="0062153F" w:rsidRDefault="0062153F">
      <w:pPr>
        <w:tabs>
          <w:tab w:val="left" w:pos="3957"/>
        </w:tabs>
        <w:spacing w:line="276" w:lineRule="auto"/>
        <w:rPr>
          <w:rFonts w:asciiTheme="minorHAnsi" w:hAnsiTheme="minorHAnsi" w:cstheme="minorHAnsi"/>
          <w:b/>
          <w:bCs/>
          <w:color w:val="FF0000"/>
          <w:sz w:val="24"/>
          <w:szCs w:val="24"/>
          <w:u w:val="single"/>
        </w:rPr>
      </w:pPr>
    </w:p>
    <w:p w:rsidR="0062153F" w:rsidRDefault="0062153F">
      <w:pPr>
        <w:tabs>
          <w:tab w:val="left" w:pos="3957"/>
        </w:tabs>
        <w:spacing w:line="276" w:lineRule="auto"/>
        <w:rPr>
          <w:rFonts w:asciiTheme="minorHAnsi" w:hAnsiTheme="minorHAnsi" w:cstheme="minorHAnsi"/>
          <w:b/>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754066" w:rsidRPr="00754066" w:rsidRDefault="00754066" w:rsidP="00754066">
      <w:pPr>
        <w:spacing w:line="276" w:lineRule="auto"/>
        <w:jc w:val="center"/>
        <w:rPr>
          <w:rFonts w:asciiTheme="minorHAnsi" w:hAnsiTheme="minorHAnsi" w:cstheme="minorHAnsi"/>
          <w:b/>
          <w:spacing w:val="-2"/>
          <w:sz w:val="28"/>
          <w:szCs w:val="28"/>
        </w:rPr>
      </w:pPr>
      <w:bookmarkStart w:id="0" w:name="_Hlk100753241"/>
      <w:bookmarkEnd w:id="0"/>
    </w:p>
    <w:p w:rsidR="0062153F" w:rsidRDefault="00754066" w:rsidP="00754066">
      <w:pPr>
        <w:spacing w:line="276" w:lineRule="auto"/>
        <w:jc w:val="center"/>
        <w:rPr>
          <w:rFonts w:asciiTheme="minorHAnsi" w:hAnsiTheme="minorHAnsi" w:cstheme="minorHAnsi"/>
          <w:b/>
          <w:sz w:val="24"/>
          <w:szCs w:val="24"/>
          <w:u w:val="single"/>
        </w:rPr>
      </w:pPr>
      <w:r w:rsidRPr="00754066">
        <w:rPr>
          <w:rFonts w:asciiTheme="minorHAnsi" w:hAnsiTheme="minorHAnsi" w:cstheme="minorHAnsi"/>
          <w:b/>
          <w:spacing w:val="-2"/>
          <w:sz w:val="28"/>
          <w:szCs w:val="28"/>
        </w:rPr>
        <w:t>Wykonanie remontu dachów budynków mieszkalnych w Szczecinie, wraz z</w:t>
      </w:r>
      <w:r w:rsidR="00D23C39">
        <w:rPr>
          <w:rFonts w:asciiTheme="minorHAnsi" w:hAnsiTheme="minorHAnsi" w:cstheme="minorHAnsi"/>
          <w:b/>
          <w:spacing w:val="-2"/>
          <w:sz w:val="28"/>
          <w:szCs w:val="28"/>
        </w:rPr>
        <w:t> </w:t>
      </w:r>
      <w:r w:rsidRPr="002B3229">
        <w:rPr>
          <w:rFonts w:asciiTheme="minorHAnsi" w:hAnsiTheme="minorHAnsi" w:cstheme="minorHAnsi"/>
          <w:b/>
          <w:spacing w:val="-2"/>
          <w:sz w:val="28"/>
          <w:szCs w:val="28"/>
        </w:rPr>
        <w:t xml:space="preserve">robotami towarzyszącymi, w podziale na </w:t>
      </w:r>
      <w:r w:rsidR="002B3229" w:rsidRPr="002B3229">
        <w:rPr>
          <w:rFonts w:asciiTheme="minorHAnsi" w:hAnsiTheme="minorHAnsi" w:cstheme="minorHAnsi"/>
          <w:b/>
          <w:spacing w:val="-2"/>
          <w:sz w:val="28"/>
          <w:szCs w:val="28"/>
        </w:rPr>
        <w:t>dwie</w:t>
      </w:r>
      <w:r w:rsidRPr="002B3229">
        <w:rPr>
          <w:rFonts w:asciiTheme="minorHAnsi" w:hAnsiTheme="minorHAnsi" w:cstheme="minorHAnsi"/>
          <w:b/>
          <w:spacing w:val="-2"/>
          <w:sz w:val="28"/>
          <w:szCs w:val="28"/>
        </w:rPr>
        <w:t xml:space="preserve"> części</w:t>
      </w:r>
    </w:p>
    <w:p w:rsidR="0062153F" w:rsidRDefault="0062153F">
      <w:pPr>
        <w:spacing w:line="276" w:lineRule="auto"/>
        <w:jc w:val="center"/>
        <w:rPr>
          <w:rFonts w:asciiTheme="minorHAnsi" w:hAnsiTheme="minorHAnsi" w:cstheme="minorHAnsi"/>
          <w:b/>
          <w:sz w:val="24"/>
          <w:szCs w:val="24"/>
          <w:u w:val="single"/>
        </w:rPr>
      </w:pPr>
    </w:p>
    <w:p w:rsidR="0062153F" w:rsidRDefault="0062153F">
      <w:pPr>
        <w:spacing w:line="276" w:lineRule="auto"/>
        <w:jc w:val="both"/>
        <w:rPr>
          <w:rFonts w:asciiTheme="minorHAnsi" w:hAnsiTheme="minorHAnsi" w:cstheme="minorHAnsi"/>
          <w:b/>
          <w:sz w:val="24"/>
          <w:szCs w:val="24"/>
        </w:rPr>
      </w:pPr>
    </w:p>
    <w:p w:rsidR="00754066" w:rsidRPr="00F855A9" w:rsidRDefault="00754066" w:rsidP="00754066">
      <w:pPr>
        <w:widowControl w:val="0"/>
        <w:autoSpaceDE w:val="0"/>
        <w:spacing w:line="276" w:lineRule="auto"/>
        <w:jc w:val="both"/>
        <w:rPr>
          <w:rFonts w:ascii="Calibri" w:hAnsi="Calibri" w:cs="Calibri"/>
          <w:b/>
          <w:bCs/>
          <w:sz w:val="24"/>
          <w:szCs w:val="24"/>
        </w:rPr>
      </w:pPr>
      <w:bookmarkStart w:id="1" w:name="_Hlk100040095"/>
      <w:bookmarkEnd w:id="1"/>
      <w:r w:rsidRPr="00F855A9">
        <w:rPr>
          <w:rFonts w:ascii="Calibri" w:hAnsi="Calibri" w:cs="Calibri"/>
          <w:b/>
          <w:bCs/>
          <w:sz w:val="24"/>
          <w:szCs w:val="24"/>
        </w:rPr>
        <w:t>Kod CPV:</w:t>
      </w:r>
    </w:p>
    <w:p w:rsidR="00754066" w:rsidRPr="0004557E" w:rsidRDefault="00754066" w:rsidP="00754066">
      <w:pPr>
        <w:spacing w:line="276" w:lineRule="auto"/>
        <w:jc w:val="both"/>
        <w:rPr>
          <w:rFonts w:ascii="Calibri" w:hAnsi="Calibri" w:cs="Calibri"/>
          <w:sz w:val="24"/>
          <w:szCs w:val="24"/>
        </w:rPr>
      </w:pPr>
      <w:r w:rsidRPr="0004557E">
        <w:rPr>
          <w:rFonts w:ascii="Calibri" w:hAnsi="Calibri" w:cs="Calibri"/>
          <w:b/>
          <w:bCs/>
          <w:sz w:val="24"/>
          <w:szCs w:val="24"/>
        </w:rPr>
        <w:t>45 26 00 00-7</w:t>
      </w:r>
      <w:r w:rsidRPr="0004557E">
        <w:rPr>
          <w:rFonts w:ascii="Calibri" w:hAnsi="Calibri" w:cs="Calibri"/>
          <w:sz w:val="24"/>
          <w:szCs w:val="24"/>
          <w:shd w:val="clear" w:color="auto" w:fill="FBFBE1"/>
        </w:rPr>
        <w:t> </w:t>
      </w:r>
      <w:r w:rsidRPr="0004557E">
        <w:rPr>
          <w:rFonts w:ascii="Calibri" w:hAnsi="Calibri" w:cs="Calibri"/>
          <w:sz w:val="24"/>
          <w:szCs w:val="24"/>
        </w:rPr>
        <w:t> Roboty w zakresie wykonywania pokryć i konstrukcji dachowych i inne podobne roboty specjalistyczne</w:t>
      </w:r>
    </w:p>
    <w:p w:rsidR="00754066" w:rsidRDefault="00754066" w:rsidP="00754066">
      <w:pPr>
        <w:spacing w:line="276" w:lineRule="auto"/>
        <w:jc w:val="both"/>
        <w:rPr>
          <w:rFonts w:ascii="Calibri" w:hAnsi="Calibri" w:cs="Calibri"/>
          <w:sz w:val="24"/>
          <w:szCs w:val="24"/>
        </w:rPr>
      </w:pPr>
      <w:r w:rsidRPr="0004557E">
        <w:rPr>
          <w:rFonts w:ascii="Calibri" w:hAnsi="Calibri" w:cs="Calibri"/>
          <w:b/>
          <w:bCs/>
          <w:sz w:val="24"/>
          <w:szCs w:val="24"/>
        </w:rPr>
        <w:t>45 26 10 00-4</w:t>
      </w:r>
      <w:r w:rsidRPr="0004557E">
        <w:rPr>
          <w:rFonts w:ascii="Calibri" w:hAnsi="Calibri" w:cs="Calibri"/>
          <w:sz w:val="24"/>
          <w:szCs w:val="24"/>
          <w:shd w:val="clear" w:color="auto" w:fill="FBFBE1"/>
        </w:rPr>
        <w:t> </w:t>
      </w:r>
      <w:r w:rsidRPr="0004557E">
        <w:rPr>
          <w:rFonts w:ascii="Calibri" w:hAnsi="Calibri" w:cs="Calibri"/>
          <w:sz w:val="24"/>
          <w:szCs w:val="24"/>
        </w:rPr>
        <w:t> Wykonywanie pokryć i konstrukcji dachowych oraz podobne roboty</w:t>
      </w:r>
    </w:p>
    <w:p w:rsidR="00754066" w:rsidRPr="0004557E" w:rsidRDefault="00754066" w:rsidP="00754066">
      <w:pPr>
        <w:spacing w:line="276" w:lineRule="auto"/>
        <w:jc w:val="both"/>
        <w:rPr>
          <w:rFonts w:ascii="Calibri" w:hAnsi="Calibri" w:cs="Calibri"/>
          <w:sz w:val="24"/>
          <w:szCs w:val="24"/>
        </w:rPr>
      </w:pPr>
      <w:r w:rsidRPr="00DF14AF">
        <w:rPr>
          <w:rFonts w:ascii="Calibri" w:hAnsi="Calibri" w:cs="Calibri"/>
          <w:b/>
          <w:sz w:val="24"/>
          <w:szCs w:val="24"/>
        </w:rPr>
        <w:t>45 26 19 10-6</w:t>
      </w:r>
      <w:r>
        <w:rPr>
          <w:rFonts w:ascii="Calibri" w:hAnsi="Calibri" w:cs="Calibri"/>
          <w:sz w:val="24"/>
          <w:szCs w:val="24"/>
        </w:rPr>
        <w:t xml:space="preserve"> Naprawa dachów</w:t>
      </w: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BD595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SPIS TREŚCI:</w:t>
      </w:r>
    </w:p>
    <w:p w:rsidR="0062153F" w:rsidRDefault="0062153F">
      <w:pPr>
        <w:spacing w:line="276" w:lineRule="auto"/>
        <w:jc w:val="both"/>
        <w:rPr>
          <w:rFonts w:asciiTheme="minorHAnsi" w:hAnsiTheme="minorHAnsi" w:cstheme="minorHAnsi"/>
          <w:b/>
          <w:sz w:val="24"/>
          <w:szCs w:val="24"/>
          <w:u w:val="single"/>
        </w:rPr>
      </w:pP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Dane adresowe Zamawiającego;</w:t>
      </w:r>
    </w:p>
    <w:p w:rsidR="0062153F" w:rsidRDefault="00BD595D">
      <w:pPr>
        <w:pStyle w:val="Nagwek1"/>
        <w:spacing w:line="276" w:lineRule="auto"/>
        <w:rPr>
          <w:rFonts w:asciiTheme="minorHAnsi" w:hAnsiTheme="minorHAnsi" w:cstheme="minorHAnsi"/>
          <w:b w:val="0"/>
          <w:color w:val="auto"/>
          <w:sz w:val="24"/>
          <w:szCs w:val="24"/>
        </w:rPr>
      </w:pPr>
      <w:r>
        <w:rPr>
          <w:rFonts w:asciiTheme="minorHAnsi" w:hAnsiTheme="minorHAnsi" w:cstheme="minorHAnsi"/>
          <w:color w:val="auto"/>
          <w:sz w:val="24"/>
          <w:szCs w:val="24"/>
        </w:rPr>
        <w:t>Rozdział II</w:t>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b w:val="0"/>
          <w:color w:val="auto"/>
          <w:sz w:val="24"/>
          <w:szCs w:val="24"/>
        </w:rPr>
        <w:t>Informacje ogólne;</w:t>
      </w:r>
    </w:p>
    <w:p w:rsidR="0062153F" w:rsidRDefault="00BD595D">
      <w:pPr>
        <w:pStyle w:val="Nagwek8"/>
        <w:spacing w:line="276" w:lineRule="auto"/>
        <w:ind w:left="2124" w:hanging="2124"/>
        <w:jc w:val="both"/>
        <w:rPr>
          <w:rFonts w:asciiTheme="minorHAnsi" w:hAnsiTheme="minorHAnsi" w:cstheme="minorHAnsi"/>
          <w:b w:val="0"/>
        </w:rPr>
      </w:pPr>
      <w:r>
        <w:rPr>
          <w:rFonts w:asciiTheme="minorHAnsi" w:hAnsiTheme="minorHAnsi" w:cstheme="minorHAnsi"/>
        </w:rPr>
        <w:t>Rozdział III</w:t>
      </w:r>
      <w:r>
        <w:rPr>
          <w:rFonts w:asciiTheme="minorHAnsi" w:hAnsiTheme="minorHAnsi" w:cstheme="minorHAnsi"/>
        </w:rPr>
        <w:tab/>
      </w:r>
      <w:r>
        <w:rPr>
          <w:rFonts w:asciiTheme="minorHAnsi" w:hAnsiTheme="minorHAnsi" w:cstheme="minorHAnsi"/>
          <w:b w:val="0"/>
        </w:rPr>
        <w:t>Informacja o środkach komunikacji elektronicznej. Wymagania techniczne i organizacyjne sporządzania, wysyłania i odbierania korespondencji elektronicznej;</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IV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Wspólne ubieganie się o udzielenie zamówienia;</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Jawność postępowania;</w:t>
      </w:r>
    </w:p>
    <w:p w:rsidR="0062153F" w:rsidRDefault="00BD595D">
      <w:pPr>
        <w:spacing w:line="276" w:lineRule="auto"/>
        <w:ind w:left="1418" w:hanging="1418"/>
        <w:jc w:val="both"/>
        <w:rPr>
          <w:rFonts w:asciiTheme="minorHAnsi" w:hAnsiTheme="minorHAnsi" w:cstheme="minorHAnsi"/>
          <w:sz w:val="24"/>
          <w:szCs w:val="24"/>
        </w:rPr>
      </w:pPr>
      <w:r>
        <w:rPr>
          <w:rFonts w:asciiTheme="minorHAnsi" w:hAnsiTheme="minorHAnsi" w:cstheme="minorHAnsi"/>
          <w:b/>
          <w:sz w:val="24"/>
          <w:szCs w:val="24"/>
        </w:rPr>
        <w:t>Rozdział VI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Warunki udziału w postępowaniu. Podstawy wykluczenia.;</w:t>
      </w:r>
    </w:p>
    <w:p w:rsidR="0062153F" w:rsidRDefault="00BD595D">
      <w:pPr>
        <w:spacing w:line="276" w:lineRule="auto"/>
        <w:ind w:left="1418" w:hanging="1418"/>
        <w:jc w:val="both"/>
        <w:rPr>
          <w:rFonts w:asciiTheme="minorHAnsi" w:hAnsiTheme="minorHAnsi" w:cstheme="minorHAnsi"/>
          <w:sz w:val="24"/>
          <w:szCs w:val="24"/>
        </w:rPr>
      </w:pPr>
      <w:r>
        <w:rPr>
          <w:rFonts w:asciiTheme="minorHAnsi" w:hAnsiTheme="minorHAnsi" w:cstheme="minorHAnsi"/>
          <w:b/>
          <w:sz w:val="24"/>
          <w:szCs w:val="24"/>
        </w:rPr>
        <w:t>Rozdział VII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Dokumenty;</w:t>
      </w:r>
    </w:p>
    <w:p w:rsidR="0062153F" w:rsidRDefault="00BD595D">
      <w:pPr>
        <w:spacing w:line="276" w:lineRule="auto"/>
        <w:ind w:left="1418" w:hanging="1418"/>
        <w:jc w:val="both"/>
        <w:rPr>
          <w:rFonts w:asciiTheme="minorHAnsi" w:hAnsiTheme="minorHAnsi" w:cstheme="minorHAnsi"/>
          <w:i/>
          <w:sz w:val="24"/>
          <w:szCs w:val="24"/>
        </w:rPr>
      </w:pPr>
      <w:r>
        <w:rPr>
          <w:rFonts w:asciiTheme="minorHAnsi" w:hAnsiTheme="minorHAnsi" w:cstheme="minorHAnsi"/>
          <w:b/>
          <w:sz w:val="24"/>
          <w:szCs w:val="24"/>
        </w:rPr>
        <w:t>Rozdział VIII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Wykonawcy zagraniczni</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IX</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Termin wykonania zamówienia;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Wadium;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Wyjaśnienia treści SWZ i jej modyfikacja;</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Sposób obliczenia ceny oferty;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Opis sposobu przygotowania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Składanie i otwarcie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Kryteria oceny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Zawarcie umowy, zabezpieczenie należytego wykonania umowy.</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Pouczenie o środkach ochrony prawnej.</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Opis przedmiotu zamówienia.</w:t>
      </w: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Załączniki:</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1</w:t>
      </w:r>
      <w:r>
        <w:rPr>
          <w:rFonts w:ascii="Calibri" w:hAnsi="Calibri" w:cs="Calibri"/>
          <w:b/>
          <w:sz w:val="24"/>
          <w:szCs w:val="24"/>
        </w:rPr>
        <w:tab/>
      </w:r>
      <w:r>
        <w:rPr>
          <w:rFonts w:ascii="Calibri" w:hAnsi="Calibri" w:cs="Calibri"/>
          <w:b/>
          <w:sz w:val="24"/>
          <w:szCs w:val="24"/>
        </w:rPr>
        <w:tab/>
      </w:r>
      <w:r w:rsidRPr="006F5629">
        <w:rPr>
          <w:rFonts w:ascii="Calibri" w:hAnsi="Calibri" w:cs="Calibri"/>
          <w:sz w:val="24"/>
          <w:szCs w:val="24"/>
        </w:rPr>
        <w:t>formularz oferty;</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2</w:t>
      </w:r>
      <w:r>
        <w:rPr>
          <w:rFonts w:ascii="Calibri" w:hAnsi="Calibri" w:cs="Calibri"/>
          <w:sz w:val="24"/>
          <w:szCs w:val="24"/>
        </w:rPr>
        <w:tab/>
      </w:r>
      <w:r>
        <w:rPr>
          <w:rFonts w:ascii="Calibri" w:hAnsi="Calibri" w:cs="Calibri"/>
          <w:sz w:val="24"/>
          <w:szCs w:val="24"/>
        </w:rPr>
        <w:tab/>
      </w:r>
      <w:r w:rsidRPr="006F5629">
        <w:rPr>
          <w:rFonts w:ascii="Calibri" w:hAnsi="Calibri" w:cs="Calibri"/>
          <w:sz w:val="24"/>
          <w:szCs w:val="24"/>
        </w:rPr>
        <w:t>oświadczenie o braku podstaw do wykluczenia wykonawcy;</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3</w:t>
      </w:r>
      <w:r>
        <w:rPr>
          <w:rFonts w:ascii="Calibri" w:hAnsi="Calibri" w:cs="Calibri"/>
          <w:sz w:val="24"/>
          <w:szCs w:val="24"/>
        </w:rPr>
        <w:tab/>
      </w:r>
      <w:r>
        <w:rPr>
          <w:rFonts w:ascii="Calibri" w:hAnsi="Calibri" w:cs="Calibri"/>
          <w:sz w:val="24"/>
          <w:szCs w:val="24"/>
        </w:rPr>
        <w:tab/>
      </w:r>
      <w:r w:rsidRPr="006F5629">
        <w:rPr>
          <w:rFonts w:ascii="Calibri" w:hAnsi="Calibri" w:cs="Calibri"/>
          <w:sz w:val="24"/>
          <w:szCs w:val="24"/>
        </w:rPr>
        <w:t>oświadczenie o spełnianiu warunków udziału i podmiotach trzecich;</w:t>
      </w:r>
    </w:p>
    <w:p w:rsidR="00C85F13" w:rsidRPr="006F5629" w:rsidRDefault="00C85F13" w:rsidP="00C85F13">
      <w:pPr>
        <w:spacing w:line="276" w:lineRule="auto"/>
        <w:jc w:val="both"/>
        <w:rPr>
          <w:rFonts w:ascii="Calibri" w:hAnsi="Calibri" w:cs="Calibri"/>
          <w:color w:val="FF0000"/>
          <w:sz w:val="24"/>
          <w:szCs w:val="24"/>
        </w:rPr>
      </w:pPr>
      <w:r w:rsidRPr="006F5629">
        <w:rPr>
          <w:rFonts w:ascii="Calibri" w:hAnsi="Calibri" w:cs="Calibri"/>
          <w:b/>
          <w:sz w:val="24"/>
          <w:szCs w:val="24"/>
        </w:rPr>
        <w:t>Załącznik nr 4</w:t>
      </w:r>
      <w:r>
        <w:rPr>
          <w:rFonts w:ascii="Calibri" w:hAnsi="Calibri" w:cs="Calibri"/>
          <w:color w:val="FF0000"/>
          <w:sz w:val="24"/>
          <w:szCs w:val="24"/>
        </w:rPr>
        <w:tab/>
      </w:r>
      <w:r>
        <w:rPr>
          <w:rFonts w:ascii="Calibri" w:hAnsi="Calibri" w:cs="Calibri"/>
          <w:color w:val="FF0000"/>
          <w:sz w:val="24"/>
          <w:szCs w:val="24"/>
        </w:rPr>
        <w:tab/>
      </w:r>
      <w:r w:rsidRPr="006F5629">
        <w:rPr>
          <w:rFonts w:ascii="Calibri" w:hAnsi="Calibri" w:cs="Calibri"/>
          <w:sz w:val="24"/>
          <w:szCs w:val="24"/>
        </w:rPr>
        <w:t>zobowiązanie podmiotu</w:t>
      </w:r>
    </w:p>
    <w:p w:rsidR="00C85F13" w:rsidRDefault="00C85F13" w:rsidP="00C85F13">
      <w:pPr>
        <w:spacing w:line="276" w:lineRule="auto"/>
        <w:jc w:val="both"/>
        <w:rPr>
          <w:rFonts w:ascii="Calibri" w:hAnsi="Calibri" w:cs="Calibri"/>
          <w:sz w:val="24"/>
          <w:szCs w:val="24"/>
        </w:rPr>
      </w:pPr>
      <w:r w:rsidRPr="006F5629">
        <w:rPr>
          <w:rFonts w:ascii="Calibri" w:hAnsi="Calibri" w:cs="Calibri"/>
          <w:b/>
          <w:sz w:val="24"/>
          <w:szCs w:val="24"/>
        </w:rPr>
        <w:t>Załącznik nr 5</w:t>
      </w:r>
      <w:r>
        <w:rPr>
          <w:rFonts w:ascii="Calibri" w:hAnsi="Calibri" w:cs="Calibri"/>
          <w:b/>
          <w:sz w:val="24"/>
          <w:szCs w:val="24"/>
        </w:rPr>
        <w:tab/>
      </w:r>
      <w:r>
        <w:rPr>
          <w:rFonts w:ascii="Calibri" w:hAnsi="Calibri" w:cs="Calibri"/>
          <w:b/>
          <w:sz w:val="24"/>
          <w:szCs w:val="24"/>
        </w:rPr>
        <w:tab/>
      </w:r>
      <w:r w:rsidRPr="006F5629">
        <w:rPr>
          <w:rFonts w:ascii="Calibri" w:hAnsi="Calibri" w:cs="Calibri"/>
          <w:sz w:val="24"/>
          <w:szCs w:val="24"/>
        </w:rPr>
        <w:t>projektowane postanowienia umowy</w:t>
      </w:r>
    </w:p>
    <w:p w:rsidR="00C85F13" w:rsidRPr="006F5629" w:rsidRDefault="00C85F13" w:rsidP="00C85F13">
      <w:pPr>
        <w:spacing w:line="276" w:lineRule="auto"/>
        <w:jc w:val="both"/>
        <w:rPr>
          <w:rFonts w:ascii="Calibri" w:hAnsi="Calibri" w:cs="Calibri"/>
          <w:color w:val="FF0000"/>
          <w:sz w:val="24"/>
          <w:szCs w:val="24"/>
        </w:rPr>
      </w:pPr>
      <w:r w:rsidRPr="006F5629">
        <w:rPr>
          <w:rFonts w:ascii="Calibri" w:hAnsi="Calibri" w:cs="Calibri"/>
          <w:b/>
          <w:sz w:val="24"/>
          <w:szCs w:val="24"/>
        </w:rPr>
        <w:t xml:space="preserve">Załącznik nr </w:t>
      </w:r>
      <w:r>
        <w:rPr>
          <w:rFonts w:ascii="Calibri" w:hAnsi="Calibri" w:cs="Calibri"/>
          <w:b/>
          <w:sz w:val="24"/>
          <w:szCs w:val="24"/>
        </w:rPr>
        <w:t>6</w:t>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sz w:val="24"/>
          <w:szCs w:val="24"/>
        </w:rPr>
        <w:t>Część 1 – dokumentacja techniczna</w:t>
      </w:r>
    </w:p>
    <w:p w:rsidR="00C85F13" w:rsidRDefault="00C85F13" w:rsidP="00C85F13">
      <w:pPr>
        <w:spacing w:line="276" w:lineRule="auto"/>
        <w:jc w:val="both"/>
        <w:rPr>
          <w:rFonts w:ascii="Calibri" w:hAnsi="Calibri" w:cs="Calibri"/>
          <w:sz w:val="24"/>
          <w:szCs w:val="24"/>
        </w:rPr>
      </w:pPr>
      <w:r w:rsidRPr="006F5629">
        <w:rPr>
          <w:rFonts w:ascii="Calibri" w:hAnsi="Calibri" w:cs="Calibri"/>
          <w:b/>
          <w:sz w:val="24"/>
          <w:szCs w:val="24"/>
        </w:rPr>
        <w:t>Załąc</w:t>
      </w:r>
      <w:r>
        <w:rPr>
          <w:rFonts w:ascii="Calibri" w:hAnsi="Calibri" w:cs="Calibri"/>
          <w:b/>
          <w:sz w:val="24"/>
          <w:szCs w:val="24"/>
        </w:rPr>
        <w:t>znik nr 7</w:t>
      </w:r>
      <w:r>
        <w:rPr>
          <w:rFonts w:ascii="Calibri" w:hAnsi="Calibri" w:cs="Calibri"/>
          <w:b/>
          <w:sz w:val="24"/>
          <w:szCs w:val="24"/>
        </w:rPr>
        <w:tab/>
      </w:r>
      <w:r>
        <w:rPr>
          <w:rFonts w:ascii="Calibri" w:hAnsi="Calibri" w:cs="Calibri"/>
          <w:b/>
          <w:sz w:val="24"/>
          <w:szCs w:val="24"/>
        </w:rPr>
        <w:tab/>
      </w:r>
      <w:r>
        <w:rPr>
          <w:rFonts w:ascii="Calibri" w:hAnsi="Calibri" w:cs="Calibri"/>
          <w:sz w:val="24"/>
          <w:szCs w:val="24"/>
        </w:rPr>
        <w:t>Część 2 – dokumentacja techniczna</w:t>
      </w: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BD595D">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Pr>
          <w:rFonts w:asciiTheme="minorHAnsi" w:hAnsiTheme="minorHAnsi" w:cstheme="minorHAnsi"/>
          <w:b/>
          <w:sz w:val="24"/>
          <w:szCs w:val="24"/>
        </w:rPr>
        <w:lastRenderedPageBreak/>
        <w:t xml:space="preserve">ROZDZIAŁ I </w:t>
      </w:r>
      <w:r>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Default="00BD595D">
      <w:pPr>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rsidR="0062153F" w:rsidRDefault="00BD595D" w:rsidP="0050162D">
      <w:pPr>
        <w:pStyle w:val="Akapitzlist"/>
        <w:numPr>
          <w:ilvl w:val="0"/>
          <w:numId w:val="27"/>
        </w:numPr>
        <w:tabs>
          <w:tab w:val="left" w:pos="426"/>
        </w:tabs>
        <w:spacing w:after="0"/>
        <w:ind w:left="0" w:firstLine="0"/>
        <w:jc w:val="both"/>
        <w:rPr>
          <w:rFonts w:asciiTheme="minorHAnsi" w:hAnsiTheme="minorHAnsi" w:cstheme="minorHAnsi"/>
          <w:color w:val="000000"/>
          <w:sz w:val="24"/>
          <w:szCs w:val="24"/>
        </w:rPr>
      </w:pPr>
      <w:r>
        <w:rPr>
          <w:rFonts w:cstheme="minorHAnsi"/>
          <w:color w:val="000000"/>
          <w:sz w:val="24"/>
          <w:szCs w:val="24"/>
        </w:rPr>
        <w:t xml:space="preserve">Zamawiający: </w:t>
      </w:r>
    </w:p>
    <w:p w:rsidR="0062153F" w:rsidRDefault="00BD595D">
      <w:pPr>
        <w:widowControl w:val="0"/>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Gmina Miasto Szczecin</w:t>
      </w:r>
    </w:p>
    <w:p w:rsidR="0062153F" w:rsidRDefault="00BD595D">
      <w:pPr>
        <w:keepNext/>
        <w:widowControl w:val="0"/>
        <w:tabs>
          <w:tab w:val="left" w:pos="0"/>
        </w:tabs>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Zarząd Budynków i Lokali Komunalnych</w:t>
      </w:r>
    </w:p>
    <w:p w:rsidR="0062153F" w:rsidRDefault="00BD595D">
      <w:pPr>
        <w:widowControl w:val="0"/>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ul. Mariacka 25, 70 - 546 Szczecin</w:t>
      </w:r>
    </w:p>
    <w:p w:rsidR="0062153F" w:rsidRDefault="00BD595D" w:rsidP="0050162D">
      <w:pPr>
        <w:pStyle w:val="Akapitzlist"/>
        <w:numPr>
          <w:ilvl w:val="0"/>
          <w:numId w:val="21"/>
        </w:numPr>
        <w:spacing w:after="33"/>
        <w:ind w:left="426" w:hanging="426"/>
        <w:jc w:val="both"/>
        <w:rPr>
          <w:rFonts w:asciiTheme="minorHAnsi" w:hAnsiTheme="minorHAnsi" w:cstheme="minorHAnsi"/>
          <w:color w:val="000000"/>
          <w:sz w:val="24"/>
          <w:szCs w:val="24"/>
        </w:rPr>
      </w:pPr>
      <w:r>
        <w:rPr>
          <w:rFonts w:cstheme="minorHAnsi"/>
          <w:color w:val="000000"/>
          <w:sz w:val="24"/>
          <w:szCs w:val="24"/>
        </w:rPr>
        <w:t xml:space="preserve">numer telefonu: </w:t>
      </w:r>
      <w:r>
        <w:rPr>
          <w:rFonts w:cstheme="minorHAnsi"/>
          <w:bCs/>
          <w:color w:val="000000"/>
          <w:sz w:val="24"/>
          <w:szCs w:val="24"/>
        </w:rPr>
        <w:t>91</w:t>
      </w:r>
      <w:r>
        <w:rPr>
          <w:rFonts w:cstheme="minorHAnsi"/>
          <w:b/>
          <w:bCs/>
          <w:color w:val="000000"/>
          <w:sz w:val="24"/>
          <w:szCs w:val="24"/>
        </w:rPr>
        <w:t xml:space="preserve"> </w:t>
      </w:r>
      <w:r>
        <w:rPr>
          <w:rFonts w:cstheme="minorHAnsi"/>
          <w:sz w:val="24"/>
          <w:szCs w:val="24"/>
          <w:lang w:val="en-US"/>
        </w:rPr>
        <w:t xml:space="preserve"> 48 86 3</w:t>
      </w:r>
      <w:r w:rsidR="00C85F13">
        <w:rPr>
          <w:rFonts w:cstheme="minorHAnsi"/>
          <w:sz w:val="24"/>
          <w:szCs w:val="24"/>
          <w:lang w:val="en-US"/>
        </w:rPr>
        <w:t>52</w:t>
      </w:r>
    </w:p>
    <w:p w:rsidR="0062153F" w:rsidRDefault="00BD595D" w:rsidP="0050162D">
      <w:pPr>
        <w:pStyle w:val="Akapitzlist"/>
        <w:numPr>
          <w:ilvl w:val="0"/>
          <w:numId w:val="21"/>
        </w:numPr>
        <w:spacing w:after="33"/>
        <w:ind w:left="426" w:hanging="426"/>
        <w:jc w:val="both"/>
        <w:rPr>
          <w:rFonts w:asciiTheme="minorHAnsi" w:hAnsiTheme="minorHAnsi" w:cstheme="minorHAnsi"/>
          <w:color w:val="000000"/>
          <w:spacing w:val="-6"/>
          <w:sz w:val="24"/>
          <w:szCs w:val="24"/>
        </w:rPr>
      </w:pPr>
      <w:r>
        <w:rPr>
          <w:rFonts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Pr>
            <w:rStyle w:val="czeinternetowe"/>
            <w:rFonts w:cstheme="minorHAnsi"/>
            <w:spacing w:val="-6"/>
            <w:sz w:val="24"/>
            <w:szCs w:val="24"/>
          </w:rPr>
          <w:t>https://platformazakupowa.pl/pn/zbilk_szczecin</w:t>
        </w:r>
      </w:hyperlink>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osobą uprawnioną do komunikowania się z wykonawcami jest Agnieszka Tomaszewska tel. 91 48 86 3</w:t>
      </w:r>
      <w:r w:rsidR="00C85F13">
        <w:rPr>
          <w:rFonts w:asciiTheme="minorHAnsi" w:hAnsiTheme="minorHAnsi" w:cstheme="minorHAnsi"/>
          <w:color w:val="000000"/>
          <w:sz w:val="24"/>
          <w:szCs w:val="24"/>
        </w:rPr>
        <w:t>61</w:t>
      </w:r>
      <w:r>
        <w:rPr>
          <w:rFonts w:asciiTheme="minorHAnsi" w:hAnsiTheme="minorHAnsi" w:cstheme="minorHAnsi"/>
          <w:color w:val="000000"/>
          <w:sz w:val="24"/>
          <w:szCs w:val="24"/>
        </w:rPr>
        <w:t xml:space="preserve"> </w:t>
      </w:r>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adres poczty elektronicznej: </w:t>
      </w:r>
      <w:hyperlink r:id="rId9" w:history="1">
        <w:r w:rsidR="00C85F13" w:rsidRPr="00641F95">
          <w:rPr>
            <w:rStyle w:val="Hipercze"/>
            <w:rFonts w:asciiTheme="minorHAnsi" w:hAnsiTheme="minorHAnsi" w:cstheme="minorHAnsi"/>
            <w:sz w:val="24"/>
            <w:szCs w:val="24"/>
          </w:rPr>
          <w:t>metlerska@zbilk.szczecin.pl</w:t>
        </w:r>
      </w:hyperlink>
      <w:r>
        <w:rPr>
          <w:rFonts w:asciiTheme="minorHAnsi" w:hAnsiTheme="minorHAnsi" w:cstheme="minorHAnsi"/>
          <w:color w:val="000000"/>
          <w:sz w:val="24"/>
          <w:szCs w:val="24"/>
        </w:rPr>
        <w:t xml:space="preserve"> </w:t>
      </w:r>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godziny pracy zamawiającego: 7:30 – 15:30 (dni pracujące, od poniedziałku do piątku). </w:t>
      </w:r>
    </w:p>
    <w:p w:rsidR="0062153F" w:rsidRDefault="0062153F">
      <w:pPr>
        <w:spacing w:after="33" w:line="276" w:lineRule="auto"/>
        <w:jc w:val="both"/>
        <w:rPr>
          <w:rFonts w:asciiTheme="minorHAnsi" w:hAnsiTheme="minorHAnsi" w:cstheme="minorHAnsi"/>
          <w:color w:val="000000"/>
          <w:sz w:val="24"/>
          <w:szCs w:val="24"/>
        </w:rPr>
      </w:pPr>
    </w:p>
    <w:p w:rsidR="0062153F" w:rsidRDefault="00BD595D">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Pr>
          <w:rFonts w:asciiTheme="minorHAnsi" w:hAnsiTheme="minorHAnsi" w:cstheme="minorHAnsi"/>
          <w:b/>
          <w:sz w:val="24"/>
          <w:szCs w:val="24"/>
        </w:rPr>
        <w:t>ROZDZIAŁ II Informacje ogólne</w:t>
      </w:r>
    </w:p>
    <w:p w:rsidR="0062153F" w:rsidRDefault="0062153F">
      <w:pPr>
        <w:spacing w:after="33" w:line="276" w:lineRule="auto"/>
        <w:ind w:left="426" w:hanging="426"/>
        <w:jc w:val="both"/>
        <w:rPr>
          <w:rFonts w:asciiTheme="minorHAnsi" w:hAnsiTheme="minorHAnsi" w:cstheme="minorHAnsi"/>
          <w:color w:val="000000"/>
          <w:sz w:val="24"/>
          <w:szCs w:val="24"/>
        </w:rPr>
      </w:pPr>
    </w:p>
    <w:p w:rsidR="00C85F13" w:rsidRPr="002B3229" w:rsidRDefault="00BD595D" w:rsidP="00C85F13">
      <w:pPr>
        <w:pStyle w:val="Akapitzlist"/>
        <w:numPr>
          <w:ilvl w:val="0"/>
          <w:numId w:val="50"/>
        </w:numPr>
        <w:shd w:val="clear" w:color="auto" w:fill="FFFFFF"/>
        <w:suppressAutoHyphens w:val="0"/>
        <w:autoSpaceDE w:val="0"/>
        <w:autoSpaceDN w:val="0"/>
        <w:adjustRightInd w:val="0"/>
        <w:ind w:left="426" w:hanging="426"/>
        <w:jc w:val="both"/>
        <w:rPr>
          <w:lang w:val="x-none"/>
        </w:rPr>
      </w:pPr>
      <w:r w:rsidRPr="002B3229">
        <w:rPr>
          <w:rFonts w:asciiTheme="minorHAnsi" w:hAnsiTheme="minorHAnsi" w:cstheme="minorHAnsi"/>
          <w:color w:val="000000"/>
          <w:sz w:val="24"/>
          <w:szCs w:val="24"/>
        </w:rPr>
        <w:t xml:space="preserve">Nazwa </w:t>
      </w:r>
      <w:r w:rsidRPr="002B3229">
        <w:rPr>
          <w:rFonts w:asciiTheme="minorHAnsi" w:hAnsiTheme="minorHAnsi" w:cstheme="minorHAnsi"/>
          <w:sz w:val="24"/>
          <w:szCs w:val="24"/>
        </w:rPr>
        <w:t xml:space="preserve">postępowania: </w:t>
      </w:r>
      <w:r w:rsidR="00C85F13" w:rsidRPr="002B3229">
        <w:rPr>
          <w:rFonts w:cs="Calibri"/>
          <w:b/>
          <w:spacing w:val="-2"/>
          <w:sz w:val="24"/>
          <w:szCs w:val="24"/>
          <w:lang w:val="x-none"/>
        </w:rPr>
        <w:t>„</w:t>
      </w:r>
      <w:r w:rsidR="00C85F13" w:rsidRPr="002B3229">
        <w:rPr>
          <w:rFonts w:cs="Calibri"/>
          <w:b/>
          <w:sz w:val="24"/>
          <w:szCs w:val="24"/>
        </w:rPr>
        <w:t xml:space="preserve">Wykonanie remontu </w:t>
      </w:r>
      <w:r w:rsidR="00C85F13" w:rsidRPr="002B3229">
        <w:rPr>
          <w:rFonts w:cs="Calibri"/>
          <w:b/>
          <w:bCs/>
          <w:sz w:val="24"/>
          <w:szCs w:val="24"/>
          <w:lang w:val="x-none"/>
        </w:rPr>
        <w:t xml:space="preserve">dachów budynków mieszkalnych w Szczecinie, wraz z robotami towarzyszącymi, w podziale na </w:t>
      </w:r>
      <w:r w:rsidR="002B3229">
        <w:rPr>
          <w:rFonts w:cs="Calibri"/>
          <w:b/>
          <w:bCs/>
          <w:sz w:val="24"/>
          <w:szCs w:val="24"/>
        </w:rPr>
        <w:t>dwie</w:t>
      </w:r>
      <w:r w:rsidR="00C85F13" w:rsidRPr="002B3229">
        <w:rPr>
          <w:rFonts w:cs="Calibri"/>
          <w:b/>
          <w:sz w:val="24"/>
          <w:szCs w:val="24"/>
        </w:rPr>
        <w:t xml:space="preserve"> części.”</w:t>
      </w:r>
    </w:p>
    <w:p w:rsidR="00C85F13" w:rsidRDefault="00C85F13" w:rsidP="00C85F13">
      <w:pPr>
        <w:pStyle w:val="Akapitzlist"/>
        <w:shd w:val="clear" w:color="auto" w:fill="FFFFFF"/>
        <w:tabs>
          <w:tab w:val="left" w:pos="426"/>
        </w:tabs>
        <w:autoSpaceDE w:val="0"/>
        <w:autoSpaceDN w:val="0"/>
        <w:adjustRightInd w:val="0"/>
        <w:jc w:val="both"/>
        <w:rPr>
          <w:rFonts w:cs="Calibri"/>
          <w:b/>
          <w:sz w:val="24"/>
          <w:szCs w:val="24"/>
        </w:rPr>
      </w:pPr>
    </w:p>
    <w:p w:rsidR="00C85F13" w:rsidRPr="00192044" w:rsidRDefault="00C85F13" w:rsidP="00C85F13">
      <w:pPr>
        <w:pStyle w:val="Akapitzlist"/>
        <w:shd w:val="clear" w:color="auto" w:fill="FFFFFF"/>
        <w:tabs>
          <w:tab w:val="left" w:pos="426"/>
        </w:tabs>
        <w:autoSpaceDE w:val="0"/>
        <w:autoSpaceDN w:val="0"/>
        <w:adjustRightInd w:val="0"/>
        <w:jc w:val="both"/>
      </w:pPr>
      <w:r>
        <w:rPr>
          <w:rFonts w:cs="Calibri"/>
          <w:b/>
          <w:sz w:val="24"/>
          <w:szCs w:val="24"/>
        </w:rPr>
        <w:t>c</w:t>
      </w:r>
      <w:r w:rsidRPr="00192044">
        <w:rPr>
          <w:rFonts w:cs="Calibri"/>
          <w:b/>
          <w:sz w:val="24"/>
          <w:szCs w:val="24"/>
        </w:rPr>
        <w:t>zęść 1 -</w:t>
      </w:r>
      <w:r>
        <w:rPr>
          <w:rFonts w:cs="Calibri"/>
          <w:sz w:val="24"/>
          <w:szCs w:val="24"/>
        </w:rPr>
        <w:t xml:space="preserve"> </w:t>
      </w:r>
      <w:r w:rsidRPr="00192044">
        <w:rPr>
          <w:rFonts w:cs="Calibri"/>
          <w:sz w:val="24"/>
          <w:szCs w:val="24"/>
        </w:rPr>
        <w:t xml:space="preserve"> </w:t>
      </w:r>
      <w:r w:rsidRPr="00192044">
        <w:rPr>
          <w:rFonts w:cs="Calibri"/>
          <w:bCs/>
          <w:sz w:val="24"/>
          <w:szCs w:val="24"/>
        </w:rPr>
        <w:t>Remont dachu</w:t>
      </w:r>
      <w:r w:rsidR="002347C2">
        <w:rPr>
          <w:rFonts w:cs="Calibri"/>
          <w:bCs/>
          <w:sz w:val="24"/>
          <w:szCs w:val="24"/>
        </w:rPr>
        <w:t xml:space="preserve"> w</w:t>
      </w:r>
      <w:r w:rsidRPr="00192044">
        <w:rPr>
          <w:rFonts w:cs="Calibri"/>
          <w:bCs/>
          <w:sz w:val="24"/>
          <w:szCs w:val="24"/>
        </w:rPr>
        <w:t xml:space="preserve"> budynku </w:t>
      </w:r>
      <w:r>
        <w:rPr>
          <w:rFonts w:cs="Calibri"/>
          <w:bCs/>
          <w:sz w:val="24"/>
          <w:szCs w:val="24"/>
        </w:rPr>
        <w:t>b</w:t>
      </w:r>
      <w:r w:rsidRPr="00192044">
        <w:rPr>
          <w:rFonts w:cs="Calibri"/>
          <w:bCs/>
          <w:sz w:val="24"/>
          <w:szCs w:val="24"/>
        </w:rPr>
        <w:t>ędącym własnością</w:t>
      </w:r>
      <w:r>
        <w:rPr>
          <w:rFonts w:cs="Calibri"/>
          <w:bCs/>
          <w:sz w:val="24"/>
          <w:szCs w:val="24"/>
        </w:rPr>
        <w:t xml:space="preserve"> </w:t>
      </w:r>
      <w:r w:rsidRPr="00192044">
        <w:rPr>
          <w:rFonts w:cs="Calibri"/>
          <w:bCs/>
          <w:sz w:val="24"/>
          <w:szCs w:val="24"/>
        </w:rPr>
        <w:t xml:space="preserve">Gminy Miasto Szczecin, </w:t>
      </w:r>
      <w:r w:rsidRPr="00192044">
        <w:rPr>
          <w:rFonts w:cs="Calibri"/>
          <w:sz w:val="24"/>
          <w:szCs w:val="24"/>
        </w:rPr>
        <w:t xml:space="preserve">położonego w Szczecinie przy ulicy </w:t>
      </w:r>
      <w:r>
        <w:rPr>
          <w:rFonts w:cs="Calibri"/>
          <w:sz w:val="24"/>
          <w:szCs w:val="24"/>
        </w:rPr>
        <w:t>Długosza</w:t>
      </w:r>
      <w:r w:rsidRPr="00192044">
        <w:rPr>
          <w:rFonts w:cs="Calibri"/>
          <w:bCs/>
          <w:sz w:val="24"/>
          <w:szCs w:val="24"/>
        </w:rPr>
        <w:t xml:space="preserve"> </w:t>
      </w:r>
      <w:r>
        <w:rPr>
          <w:rFonts w:cs="Calibri"/>
          <w:bCs/>
          <w:sz w:val="24"/>
          <w:szCs w:val="24"/>
        </w:rPr>
        <w:t>1 front</w:t>
      </w:r>
      <w:r w:rsidRPr="00192044">
        <w:rPr>
          <w:rFonts w:cs="Calibri"/>
          <w:bCs/>
          <w:sz w:val="24"/>
          <w:szCs w:val="24"/>
        </w:rPr>
        <w:t xml:space="preserve">, działka </w:t>
      </w:r>
      <w:r w:rsidRPr="00192044">
        <w:rPr>
          <w:rFonts w:cs="Calibri"/>
          <w:sz w:val="24"/>
          <w:szCs w:val="24"/>
        </w:rPr>
        <w:t xml:space="preserve">pod nr </w:t>
      </w:r>
      <w:r w:rsidRPr="00192044">
        <w:rPr>
          <w:rFonts w:cs="Calibri"/>
          <w:bCs/>
          <w:sz w:val="24"/>
          <w:szCs w:val="24"/>
        </w:rPr>
        <w:t>1</w:t>
      </w:r>
      <w:r>
        <w:rPr>
          <w:rFonts w:cs="Calibri"/>
          <w:bCs/>
          <w:sz w:val="24"/>
          <w:szCs w:val="24"/>
        </w:rPr>
        <w:t>0</w:t>
      </w:r>
      <w:r w:rsidRPr="00192044">
        <w:rPr>
          <w:rFonts w:cs="Calibri"/>
          <w:bCs/>
          <w:sz w:val="24"/>
          <w:szCs w:val="24"/>
        </w:rPr>
        <w:t>/</w:t>
      </w:r>
      <w:r>
        <w:rPr>
          <w:rFonts w:cs="Calibri"/>
          <w:bCs/>
          <w:sz w:val="24"/>
          <w:szCs w:val="24"/>
        </w:rPr>
        <w:t>4</w:t>
      </w:r>
      <w:r w:rsidRPr="00192044">
        <w:rPr>
          <w:rFonts w:cs="Calibri"/>
          <w:bCs/>
          <w:sz w:val="24"/>
          <w:szCs w:val="24"/>
        </w:rPr>
        <w:t xml:space="preserve"> </w:t>
      </w:r>
      <w:r w:rsidRPr="00192044">
        <w:rPr>
          <w:rFonts w:cs="Calibri"/>
          <w:sz w:val="24"/>
          <w:szCs w:val="24"/>
        </w:rPr>
        <w:t xml:space="preserve">nr ewidencyjny gruntu </w:t>
      </w:r>
      <w:r>
        <w:rPr>
          <w:rFonts w:cs="Calibri"/>
          <w:sz w:val="24"/>
          <w:szCs w:val="24"/>
        </w:rPr>
        <w:t>3009</w:t>
      </w:r>
      <w:r>
        <w:rPr>
          <w:rFonts w:cs="Calibri"/>
          <w:bCs/>
          <w:sz w:val="24"/>
          <w:szCs w:val="24"/>
        </w:rPr>
        <w:t>.</w:t>
      </w:r>
    </w:p>
    <w:p w:rsidR="00C85F13" w:rsidRDefault="00C85F13" w:rsidP="00C85F13">
      <w:pPr>
        <w:pStyle w:val="Akapitzlist"/>
        <w:shd w:val="clear" w:color="auto" w:fill="FFFFFF"/>
        <w:tabs>
          <w:tab w:val="left" w:pos="426"/>
          <w:tab w:val="left" w:pos="851"/>
        </w:tabs>
        <w:jc w:val="both"/>
        <w:rPr>
          <w:rFonts w:cs="Calibri"/>
          <w:sz w:val="24"/>
          <w:szCs w:val="24"/>
        </w:rPr>
      </w:pPr>
      <w:r>
        <w:rPr>
          <w:rFonts w:cs="Calibri"/>
          <w:sz w:val="24"/>
          <w:szCs w:val="24"/>
        </w:rPr>
        <w:tab/>
      </w:r>
    </w:p>
    <w:p w:rsidR="00C85F13" w:rsidRPr="00192044" w:rsidRDefault="00C85F13" w:rsidP="00C85F13">
      <w:pPr>
        <w:pStyle w:val="Akapitzlist"/>
        <w:shd w:val="clear" w:color="auto" w:fill="FFFFFF"/>
        <w:tabs>
          <w:tab w:val="left" w:pos="426"/>
          <w:tab w:val="left" w:pos="851"/>
        </w:tabs>
        <w:jc w:val="both"/>
      </w:pPr>
      <w:r>
        <w:rPr>
          <w:rFonts w:cs="Calibri"/>
          <w:b/>
          <w:iCs/>
          <w:sz w:val="24"/>
          <w:szCs w:val="24"/>
        </w:rPr>
        <w:t>c</w:t>
      </w:r>
      <w:r w:rsidRPr="00192044">
        <w:rPr>
          <w:rFonts w:cs="Calibri"/>
          <w:b/>
          <w:iCs/>
          <w:sz w:val="24"/>
          <w:szCs w:val="24"/>
        </w:rPr>
        <w:t xml:space="preserve">zęść 2 </w:t>
      </w:r>
      <w:r w:rsidRPr="00192044">
        <w:rPr>
          <w:rFonts w:cs="Calibri"/>
          <w:iCs/>
          <w:sz w:val="24"/>
          <w:szCs w:val="24"/>
        </w:rPr>
        <w:t>-</w:t>
      </w:r>
      <w:r w:rsidRPr="00192044">
        <w:rPr>
          <w:rFonts w:cs="Calibri"/>
          <w:i/>
          <w:iCs/>
          <w:sz w:val="24"/>
          <w:szCs w:val="24"/>
        </w:rPr>
        <w:t xml:space="preserve"> </w:t>
      </w:r>
      <w:r w:rsidRPr="00192044">
        <w:rPr>
          <w:rFonts w:cs="Calibri"/>
          <w:bCs/>
          <w:sz w:val="24"/>
          <w:szCs w:val="24"/>
        </w:rPr>
        <w:t>Remont dachu w</w:t>
      </w:r>
      <w:r w:rsidR="002347C2">
        <w:rPr>
          <w:rFonts w:cs="Calibri"/>
          <w:bCs/>
          <w:sz w:val="24"/>
          <w:szCs w:val="24"/>
        </w:rPr>
        <w:t xml:space="preserve"> </w:t>
      </w:r>
      <w:r w:rsidRPr="00192044">
        <w:rPr>
          <w:rFonts w:cs="Calibri"/>
          <w:bCs/>
          <w:sz w:val="24"/>
          <w:szCs w:val="24"/>
        </w:rPr>
        <w:t xml:space="preserve">budynku będącym własnością Gminy Miasto Szczecin, </w:t>
      </w:r>
      <w:r w:rsidRPr="00192044">
        <w:rPr>
          <w:rFonts w:cs="Calibri"/>
          <w:sz w:val="24"/>
          <w:szCs w:val="24"/>
        </w:rPr>
        <w:t xml:space="preserve">położonego w Szczecinie przy </w:t>
      </w:r>
      <w:r w:rsidR="002347C2">
        <w:rPr>
          <w:rFonts w:cs="Calibri"/>
          <w:sz w:val="24"/>
          <w:szCs w:val="24"/>
        </w:rPr>
        <w:t>Alei Wyzwolenia 84 B</w:t>
      </w:r>
      <w:r w:rsidRPr="00192044">
        <w:rPr>
          <w:rFonts w:cs="Calibri"/>
          <w:bCs/>
          <w:sz w:val="24"/>
          <w:szCs w:val="24"/>
        </w:rPr>
        <w:t xml:space="preserve"> oficyna, działka </w:t>
      </w:r>
      <w:r w:rsidRPr="00192044">
        <w:rPr>
          <w:rFonts w:cs="Calibri"/>
          <w:sz w:val="24"/>
          <w:szCs w:val="24"/>
        </w:rPr>
        <w:t xml:space="preserve">pod nr </w:t>
      </w:r>
      <w:r w:rsidR="002347C2">
        <w:rPr>
          <w:rFonts w:cs="Calibri"/>
          <w:sz w:val="24"/>
          <w:szCs w:val="24"/>
        </w:rPr>
        <w:t>24</w:t>
      </w:r>
      <w:r w:rsidRPr="00192044">
        <w:rPr>
          <w:rFonts w:cs="Calibri"/>
          <w:bCs/>
          <w:sz w:val="24"/>
          <w:szCs w:val="24"/>
        </w:rPr>
        <w:t>/</w:t>
      </w:r>
      <w:r w:rsidR="002347C2">
        <w:rPr>
          <w:rFonts w:cs="Calibri"/>
          <w:bCs/>
          <w:sz w:val="24"/>
          <w:szCs w:val="24"/>
        </w:rPr>
        <w:t>32</w:t>
      </w:r>
      <w:r w:rsidRPr="00192044">
        <w:rPr>
          <w:rFonts w:cs="Calibri"/>
          <w:bCs/>
          <w:sz w:val="24"/>
          <w:szCs w:val="24"/>
        </w:rPr>
        <w:t xml:space="preserve"> </w:t>
      </w:r>
      <w:r w:rsidRPr="00192044">
        <w:rPr>
          <w:rFonts w:cs="Calibri"/>
          <w:sz w:val="24"/>
          <w:szCs w:val="24"/>
        </w:rPr>
        <w:t xml:space="preserve">nr ewidencyjny gruntu </w:t>
      </w:r>
      <w:r w:rsidRPr="00192044">
        <w:rPr>
          <w:rFonts w:cs="Calibri"/>
          <w:bCs/>
          <w:sz w:val="24"/>
          <w:szCs w:val="24"/>
        </w:rPr>
        <w:t>30</w:t>
      </w:r>
      <w:r w:rsidR="002347C2">
        <w:rPr>
          <w:rFonts w:cs="Calibri"/>
          <w:bCs/>
          <w:sz w:val="24"/>
          <w:szCs w:val="24"/>
        </w:rPr>
        <w:t>26</w:t>
      </w:r>
    </w:p>
    <w:p w:rsidR="00C85F13" w:rsidRPr="00C85F13" w:rsidRDefault="00C85F13" w:rsidP="00C85F13">
      <w:pPr>
        <w:shd w:val="clear" w:color="auto" w:fill="FFFFFF"/>
        <w:suppressAutoHyphens w:val="0"/>
        <w:autoSpaceDE w:val="0"/>
        <w:autoSpaceDN w:val="0"/>
        <w:adjustRightInd w:val="0"/>
        <w:jc w:val="both"/>
        <w:rPr>
          <w:highlight w:val="yellow"/>
          <w:lang w:val="x-none"/>
        </w:rPr>
      </w:pPr>
    </w:p>
    <w:p w:rsidR="0062153F" w:rsidRPr="00C85F13" w:rsidRDefault="00BD595D" w:rsidP="00C85F13">
      <w:pPr>
        <w:pStyle w:val="Akapitzlist"/>
        <w:numPr>
          <w:ilvl w:val="0"/>
          <w:numId w:val="50"/>
        </w:numPr>
        <w:shd w:val="clear" w:color="auto" w:fill="FFFFFF"/>
        <w:suppressAutoHyphens w:val="0"/>
        <w:autoSpaceDE w:val="0"/>
        <w:autoSpaceDN w:val="0"/>
        <w:adjustRightInd w:val="0"/>
        <w:ind w:left="426" w:hanging="426"/>
        <w:jc w:val="both"/>
        <w:rPr>
          <w:lang w:val="x-none"/>
        </w:rPr>
      </w:pPr>
      <w:r w:rsidRPr="00C85F13">
        <w:rPr>
          <w:rFonts w:cstheme="minorHAnsi"/>
          <w:color w:val="000000"/>
          <w:sz w:val="24"/>
          <w:szCs w:val="24"/>
        </w:rPr>
        <w:t xml:space="preserve">Podstawa prawna: ustawa z dnia 11 września 2019 r. Prawo zamówień publicznych (Dz.U. z 2021 r., poz. 1129 ze zm.), zwana dalej ustawą. </w:t>
      </w:r>
    </w:p>
    <w:p w:rsidR="0062153F" w:rsidRDefault="00BD595D" w:rsidP="00C85F13">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Postępowanie jest prowadzone w trybie podstawowym na podstawie art. 275 pkt 1 </w:t>
      </w:r>
      <w:proofErr w:type="spellStart"/>
      <w:r>
        <w:rPr>
          <w:rFonts w:cstheme="minorHAnsi"/>
          <w:color w:val="000000"/>
          <w:sz w:val="24"/>
          <w:szCs w:val="24"/>
        </w:rPr>
        <w:t>Pzp</w:t>
      </w:r>
      <w:proofErr w:type="spellEnd"/>
      <w:r>
        <w:rPr>
          <w:rFonts w:cstheme="minorHAnsi"/>
          <w:color w:val="000000"/>
          <w:sz w:val="24"/>
          <w:szCs w:val="24"/>
        </w:rPr>
        <w:t xml:space="preserve">, w którym w odpowiedzi na ogłoszenie o zamówieniu oferty mogą składać wszyscy zainteresowani wykonawcy, a następnie zamawiający wybiera najkorzystniejszą ofertę bez przeprowadzenia negocjacji.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lastRenderedPageBreak/>
        <w:t xml:space="preserve">Wykonawca składa ofertę na formularzu oferty, według wzoru stanowiącego załącznik nr 1 do SWZ.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Postępowanie prowadzone jest w języku polskim.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Wykonawca składa tylko jedną ofertę. </w:t>
      </w:r>
    </w:p>
    <w:p w:rsidR="002347C2" w:rsidRPr="002347C2" w:rsidRDefault="00BD595D" w:rsidP="002347C2">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Zamawiający nie dopuszcza składania ofert wariantowych. </w:t>
      </w:r>
    </w:p>
    <w:p w:rsidR="002347C2" w:rsidRPr="002347C2" w:rsidRDefault="002347C2" w:rsidP="002347C2">
      <w:pPr>
        <w:pStyle w:val="Akapitzlist"/>
        <w:numPr>
          <w:ilvl w:val="0"/>
          <w:numId w:val="10"/>
        </w:numPr>
        <w:spacing w:after="20"/>
        <w:ind w:left="426" w:hanging="426"/>
        <w:jc w:val="both"/>
        <w:rPr>
          <w:rFonts w:asciiTheme="minorHAnsi" w:hAnsiTheme="minorHAnsi" w:cstheme="minorHAnsi"/>
          <w:color w:val="000000"/>
          <w:sz w:val="24"/>
          <w:szCs w:val="24"/>
        </w:rPr>
      </w:pPr>
      <w:r w:rsidRPr="002347C2">
        <w:rPr>
          <w:rFonts w:cs="Calibri"/>
          <w:spacing w:val="-4"/>
          <w:sz w:val="24"/>
          <w:szCs w:val="24"/>
        </w:rPr>
        <w:t xml:space="preserve">Zamawiający dopuszcza składanie ofert częściowych. Zamówienie jest podzielone </w:t>
      </w:r>
      <w:r w:rsidRPr="002B3229">
        <w:rPr>
          <w:rFonts w:cs="Calibri"/>
          <w:spacing w:val="-4"/>
          <w:sz w:val="24"/>
          <w:szCs w:val="24"/>
        </w:rPr>
        <w:t xml:space="preserve">na </w:t>
      </w:r>
      <w:r w:rsidR="002B3229" w:rsidRPr="002B3229">
        <w:rPr>
          <w:rFonts w:cs="Calibri"/>
          <w:spacing w:val="-4"/>
          <w:sz w:val="24"/>
          <w:szCs w:val="24"/>
        </w:rPr>
        <w:t>dwie</w:t>
      </w:r>
      <w:r w:rsidRPr="002B3229">
        <w:rPr>
          <w:rFonts w:cs="Calibri"/>
          <w:spacing w:val="-4"/>
          <w:sz w:val="24"/>
          <w:szCs w:val="24"/>
        </w:rPr>
        <w:t xml:space="preserve"> części.</w:t>
      </w:r>
      <w:r w:rsidRPr="002347C2">
        <w:rPr>
          <w:rFonts w:cs="Calibri"/>
          <w:spacing w:val="-4"/>
          <w:sz w:val="24"/>
          <w:szCs w:val="24"/>
        </w:rPr>
        <w:t xml:space="preserve"> Wykonawca może złożyć ofertę na dowolną liczbę części zamówienia. Wykonawca wypełnia wskazaną pozycję (części na które składa  ofertę) na druku formularza ofertowego zgodnie z wymaganiami SWZ.</w:t>
      </w:r>
    </w:p>
    <w:p w:rsidR="0062153F" w:rsidRDefault="00BD595D" w:rsidP="0050162D">
      <w:pPr>
        <w:pStyle w:val="Akapitzlist"/>
        <w:numPr>
          <w:ilvl w:val="0"/>
          <w:numId w:val="10"/>
        </w:numPr>
        <w:ind w:left="426" w:hanging="426"/>
        <w:jc w:val="both"/>
        <w:rPr>
          <w:rFonts w:asciiTheme="minorHAnsi" w:hAnsiTheme="minorHAnsi" w:cstheme="minorHAnsi"/>
          <w:sz w:val="24"/>
          <w:szCs w:val="24"/>
        </w:rPr>
      </w:pPr>
      <w:r>
        <w:rPr>
          <w:rFonts w:cstheme="minorHAnsi"/>
          <w:color w:val="000000"/>
          <w:sz w:val="24"/>
          <w:szCs w:val="24"/>
        </w:rPr>
        <w:t>Zamawiający nie przewiduje możliwości udzielania zamówień podobnych, o których mowa w art. 214 ust. 1 pkt 7 ustawy.</w:t>
      </w:r>
    </w:p>
    <w:p w:rsidR="0062153F" w:rsidRDefault="00BD595D" w:rsidP="0050162D">
      <w:pPr>
        <w:pStyle w:val="Akapitzlist"/>
        <w:numPr>
          <w:ilvl w:val="0"/>
          <w:numId w:val="10"/>
        </w:numPr>
        <w:ind w:left="426" w:hanging="426"/>
        <w:jc w:val="both"/>
        <w:rPr>
          <w:rFonts w:asciiTheme="minorHAnsi" w:hAnsiTheme="minorHAnsi" w:cstheme="minorHAnsi"/>
          <w:sz w:val="24"/>
          <w:szCs w:val="24"/>
        </w:rPr>
      </w:pPr>
      <w:r>
        <w:rPr>
          <w:rFonts w:cstheme="minorHAnsi"/>
          <w:color w:val="000000"/>
          <w:sz w:val="24"/>
          <w:szCs w:val="24"/>
        </w:rPr>
        <w:t>Zamawiający nie wymaga przeprowadzenia przez wykonawcę wizji lokalnej lub sprawdzenia przez niego dokumentów niezbędnych do realizacji zamówienia, o których mowa w art. 131 ust. 2 Ustawy.</w:t>
      </w:r>
    </w:p>
    <w:p w:rsidR="0062153F" w:rsidRDefault="00BD595D" w:rsidP="0050162D">
      <w:pPr>
        <w:pStyle w:val="Akapitzlist"/>
        <w:numPr>
          <w:ilvl w:val="0"/>
          <w:numId w:val="18"/>
        </w:numPr>
        <w:ind w:left="426" w:hanging="426"/>
        <w:jc w:val="both"/>
        <w:rPr>
          <w:rFonts w:asciiTheme="minorHAnsi" w:hAnsiTheme="minorHAnsi" w:cstheme="minorHAnsi"/>
          <w:color w:val="000000"/>
          <w:sz w:val="24"/>
          <w:szCs w:val="24"/>
        </w:rPr>
      </w:pPr>
      <w:r>
        <w:rPr>
          <w:rFonts w:cstheme="minorHAnsi"/>
          <w:color w:val="000000"/>
          <w:sz w:val="24"/>
          <w:szCs w:val="24"/>
        </w:rPr>
        <w:t xml:space="preserve">Wykonawca ponosi wszelkie koszty związane z przygotowaniem i złożeniem oferty. </w:t>
      </w:r>
    </w:p>
    <w:p w:rsidR="0062153F" w:rsidRDefault="00BD595D" w:rsidP="0050162D">
      <w:pPr>
        <w:pStyle w:val="Akapitzlist"/>
        <w:numPr>
          <w:ilvl w:val="0"/>
          <w:numId w:val="18"/>
        </w:numPr>
        <w:ind w:left="426" w:hanging="426"/>
        <w:jc w:val="both"/>
        <w:rPr>
          <w:rFonts w:asciiTheme="minorHAnsi" w:hAnsiTheme="minorHAnsi" w:cstheme="minorHAnsi"/>
          <w:color w:val="000000"/>
          <w:sz w:val="24"/>
          <w:szCs w:val="24"/>
        </w:rPr>
      </w:pPr>
      <w:r>
        <w:rPr>
          <w:rFonts w:cstheme="minorHAnsi"/>
          <w:color w:val="000000"/>
          <w:sz w:val="24"/>
          <w:szCs w:val="24"/>
        </w:rPr>
        <w:t xml:space="preserve">Zamawiający </w:t>
      </w:r>
      <w:r>
        <w:rPr>
          <w:rFonts w:cstheme="minorHAnsi"/>
          <w:bCs/>
          <w:color w:val="000000"/>
          <w:sz w:val="24"/>
          <w:szCs w:val="24"/>
        </w:rPr>
        <w:t>nie przewiduje</w:t>
      </w:r>
      <w:r>
        <w:rPr>
          <w:rFonts w:cstheme="minorHAnsi"/>
          <w:b/>
          <w:bCs/>
          <w:color w:val="000000"/>
          <w:sz w:val="24"/>
          <w:szCs w:val="24"/>
        </w:rPr>
        <w:t xml:space="preserve"> </w:t>
      </w:r>
      <w:r>
        <w:rPr>
          <w:rFonts w:cstheme="minorHAnsi"/>
          <w:color w:val="000000"/>
          <w:sz w:val="24"/>
          <w:szCs w:val="24"/>
        </w:rPr>
        <w:t xml:space="preserve">w niniejszym postępowaniu możliwości negocjowania treści ofert w celu ich ulepszenia. </w:t>
      </w:r>
    </w:p>
    <w:p w:rsidR="0062153F" w:rsidRDefault="00BD595D">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III Informacja o środkach komunikacji elektronicznej. Wymagania techniczne i organizacyjne sporządzania, wysyłania i odbierania korespondencji elektronicznej</w:t>
      </w:r>
    </w:p>
    <w:p w:rsidR="0062153F" w:rsidRDefault="0062153F">
      <w:pPr>
        <w:spacing w:line="276" w:lineRule="auto"/>
        <w:jc w:val="both"/>
        <w:rPr>
          <w:rFonts w:asciiTheme="minorHAnsi" w:hAnsiTheme="minorHAnsi" w:cstheme="minorHAnsi"/>
          <w:sz w:val="24"/>
          <w:szCs w:val="24"/>
        </w:rPr>
      </w:pPr>
    </w:p>
    <w:p w:rsidR="0062153F" w:rsidRDefault="00BD595D" w:rsidP="0050162D">
      <w:pPr>
        <w:widowControl w:val="0"/>
        <w:numPr>
          <w:ilvl w:val="0"/>
          <w:numId w:val="12"/>
        </w:numPr>
        <w:spacing w:line="276" w:lineRule="auto"/>
        <w:ind w:left="284" w:hanging="284"/>
        <w:jc w:val="both"/>
        <w:rPr>
          <w:rFonts w:ascii="Calibri" w:hAnsi="Calibri" w:cs="Calibri"/>
          <w:sz w:val="24"/>
          <w:szCs w:val="24"/>
        </w:rPr>
      </w:pPr>
      <w:r>
        <w:rPr>
          <w:rFonts w:ascii="Calibri" w:hAnsi="Calibri" w:cs="Calibri"/>
          <w:sz w:val="24"/>
          <w:szCs w:val="24"/>
        </w:rPr>
        <w:t xml:space="preserve">Komunikacja między zamawiającym a wykonawcami, w tym oferty oraz wszelkie oświadczenia, wnioski (w tym o wyjaśnienie treści </w:t>
      </w:r>
      <w:proofErr w:type="spellStart"/>
      <w:r>
        <w:rPr>
          <w:rFonts w:ascii="Calibri" w:hAnsi="Calibri" w:cs="Calibri"/>
          <w:sz w:val="24"/>
          <w:szCs w:val="24"/>
        </w:rPr>
        <w:t>swz</w:t>
      </w:r>
      <w:proofErr w:type="spellEnd"/>
      <w:r>
        <w:rPr>
          <w:rFonts w:ascii="Calibri" w:hAnsi="Calibri" w:cs="Calibri"/>
          <w:sz w:val="24"/>
          <w:szCs w:val="24"/>
        </w:rPr>
        <w:t xml:space="preserve">), zawiadomienia i informacje przekazywane są za pośrednictwem </w:t>
      </w:r>
      <w:r>
        <w:rPr>
          <w:rFonts w:ascii="Calibri" w:hAnsi="Calibri" w:cs="Calibri"/>
          <w:bCs/>
          <w:sz w:val="24"/>
          <w:szCs w:val="24"/>
        </w:rPr>
        <w:t>Platformy Zakupowej, zwanej dalej „Platformą”. Link do Platformy</w:t>
      </w:r>
      <w:r>
        <w:rPr>
          <w:rFonts w:ascii="Calibri" w:hAnsi="Calibri" w:cs="Calibri"/>
          <w:bCs/>
          <w:color w:val="0000FF"/>
          <w:sz w:val="24"/>
          <w:szCs w:val="24"/>
        </w:rPr>
        <w:t xml:space="preserve">: </w:t>
      </w:r>
      <w:hyperlink r:id="rId10" w:tgtFrame="_blank">
        <w:r>
          <w:rPr>
            <w:rStyle w:val="czeinternetowe"/>
            <w:rFonts w:ascii="Calibri" w:hAnsi="Calibri" w:cs="Calibri"/>
            <w:sz w:val="24"/>
            <w:szCs w:val="24"/>
          </w:rPr>
          <w:t>https://platformazakupowa.pl/pn/zbilk_szczecin</w:t>
        </w:r>
      </w:hyperlink>
    </w:p>
    <w:p w:rsidR="0062153F" w:rsidRDefault="00BD595D" w:rsidP="0050162D">
      <w:pPr>
        <w:pStyle w:val="Akapitzlist"/>
        <w:numPr>
          <w:ilvl w:val="0"/>
          <w:numId w:val="12"/>
        </w:numPr>
        <w:ind w:left="284" w:right="192"/>
        <w:jc w:val="both"/>
        <w:rPr>
          <w:sz w:val="24"/>
          <w:szCs w:val="24"/>
        </w:rPr>
      </w:pPr>
      <w:r>
        <w:rPr>
          <w:sz w:val="24"/>
          <w:szCs w:val="24"/>
        </w:rPr>
        <w:t xml:space="preserve">Ofertę, oświadczenia, o których mowa w art. 125 ust. 1 </w:t>
      </w:r>
      <w:proofErr w:type="spellStart"/>
      <w:r>
        <w:rPr>
          <w:sz w:val="24"/>
          <w:szCs w:val="24"/>
        </w:rPr>
        <w:t>Pzp</w:t>
      </w:r>
      <w:proofErr w:type="spellEnd"/>
      <w:r>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Pr>
          <w:sz w:val="24"/>
          <w:szCs w:val="24"/>
        </w:rPr>
        <w:t>doc</w:t>
      </w:r>
      <w:proofErr w:type="spellEnd"/>
      <w:r>
        <w:rPr>
          <w:sz w:val="24"/>
          <w:szCs w:val="24"/>
        </w:rPr>
        <w:t>, .</w:t>
      </w:r>
      <w:proofErr w:type="spellStart"/>
      <w:r>
        <w:rPr>
          <w:sz w:val="24"/>
          <w:szCs w:val="24"/>
        </w:rPr>
        <w:t>docx</w:t>
      </w:r>
      <w:proofErr w:type="spellEnd"/>
      <w:r>
        <w:rPr>
          <w:sz w:val="24"/>
          <w:szCs w:val="24"/>
        </w:rPr>
        <w:t>, .</w:t>
      </w:r>
      <w:proofErr w:type="spellStart"/>
      <w:r>
        <w:rPr>
          <w:sz w:val="24"/>
          <w:szCs w:val="24"/>
        </w:rPr>
        <w:t>odt</w:t>
      </w:r>
      <w:proofErr w:type="spellEnd"/>
      <w:r>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Default="00BD595D" w:rsidP="0050162D">
      <w:pPr>
        <w:pStyle w:val="Akapitzlist"/>
        <w:numPr>
          <w:ilvl w:val="0"/>
          <w:numId w:val="12"/>
        </w:numPr>
        <w:ind w:left="284" w:right="192"/>
        <w:jc w:val="both"/>
        <w:rPr>
          <w:sz w:val="24"/>
          <w:szCs w:val="24"/>
        </w:rPr>
      </w:pPr>
      <w:r>
        <w:rPr>
          <w:sz w:val="24"/>
          <w:szCs w:val="24"/>
        </w:rPr>
        <w:t xml:space="preserve">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w:t>
      </w:r>
      <w:r>
        <w:rPr>
          <w:sz w:val="24"/>
          <w:szCs w:val="24"/>
        </w:rPr>
        <w:lastRenderedPageBreak/>
        <w:t>podmiot udostępniający zasoby lub podwykonawca, w zakresie podmiotowych środków dowodowych, które każdego z nich dotyczą, zawsze notariusz.</w:t>
      </w:r>
    </w:p>
    <w:p w:rsidR="0062153F" w:rsidRDefault="00BD595D">
      <w:pPr>
        <w:pStyle w:val="Akapitzlist"/>
        <w:ind w:left="284" w:right="192"/>
        <w:jc w:val="both"/>
        <w:rPr>
          <w:sz w:val="24"/>
          <w:szCs w:val="24"/>
        </w:rPr>
      </w:pPr>
      <w:r>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Default="00BD595D" w:rsidP="0050162D">
      <w:pPr>
        <w:pStyle w:val="Akapitzlist"/>
        <w:numPr>
          <w:ilvl w:val="0"/>
          <w:numId w:val="12"/>
        </w:numPr>
        <w:ind w:left="284" w:right="192"/>
        <w:jc w:val="both"/>
        <w:rPr>
          <w:sz w:val="24"/>
          <w:szCs w:val="24"/>
        </w:rPr>
      </w:pPr>
      <w:r>
        <w:rPr>
          <w:sz w:val="24"/>
          <w:szCs w:val="24"/>
        </w:rPr>
        <w:t>Dokument o którym mowa w Rozdziale VII ust. 1 pkt. 2) SWZ składa się w następujący sposób:</w:t>
      </w:r>
    </w:p>
    <w:p w:rsidR="0062153F" w:rsidRDefault="00BD595D" w:rsidP="0050162D">
      <w:pPr>
        <w:pStyle w:val="Akapitzlist"/>
        <w:numPr>
          <w:ilvl w:val="0"/>
          <w:numId w:val="33"/>
        </w:numPr>
        <w:ind w:right="192"/>
        <w:jc w:val="both"/>
        <w:rPr>
          <w:sz w:val="24"/>
          <w:szCs w:val="24"/>
        </w:rPr>
      </w:pPr>
      <w:r>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Default="00BD595D" w:rsidP="0050162D">
      <w:pPr>
        <w:pStyle w:val="Akapitzlist"/>
        <w:numPr>
          <w:ilvl w:val="0"/>
          <w:numId w:val="33"/>
        </w:numPr>
        <w:ind w:right="192"/>
        <w:jc w:val="both"/>
        <w:rPr>
          <w:sz w:val="24"/>
          <w:szCs w:val="24"/>
        </w:rPr>
      </w:pPr>
      <w:r>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Default="00BD595D" w:rsidP="0050162D">
      <w:pPr>
        <w:pStyle w:val="Akapitzlist"/>
        <w:numPr>
          <w:ilvl w:val="0"/>
          <w:numId w:val="12"/>
        </w:numPr>
        <w:ind w:left="284" w:right="192"/>
        <w:jc w:val="both"/>
        <w:rPr>
          <w:rFonts w:cs="Calibri"/>
          <w:sz w:val="24"/>
          <w:szCs w:val="24"/>
        </w:rPr>
      </w:pPr>
      <w:r>
        <w:rPr>
          <w:rFonts w:cs="Calibri"/>
          <w:bCs/>
          <w:sz w:val="24"/>
          <w:szCs w:val="24"/>
        </w:rPr>
        <w:t>Zawiadomienia, oświadczenia, wnioski lub informacje Wykonawcy przekazują:</w:t>
      </w:r>
    </w:p>
    <w:p w:rsidR="0062153F" w:rsidRDefault="00BD595D" w:rsidP="0050162D">
      <w:pPr>
        <w:pStyle w:val="Akapitzlist"/>
        <w:numPr>
          <w:ilvl w:val="0"/>
          <w:numId w:val="11"/>
        </w:numPr>
        <w:ind w:left="709" w:right="192" w:hanging="425"/>
        <w:rPr>
          <w:rFonts w:cs="Calibri"/>
          <w:b/>
          <w:sz w:val="24"/>
          <w:szCs w:val="24"/>
        </w:rPr>
      </w:pPr>
      <w:r>
        <w:rPr>
          <w:rFonts w:cs="Calibri"/>
          <w:b/>
          <w:sz w:val="24"/>
          <w:szCs w:val="24"/>
        </w:rPr>
        <w:t xml:space="preserve">poprzez Platformę, dostępną pod adresem: www: </w:t>
      </w:r>
      <w:hyperlink r:id="rId11" w:tgtFrame="_blank">
        <w:r>
          <w:rPr>
            <w:rStyle w:val="czeinternetowe"/>
            <w:rFonts w:cs="Calibri"/>
            <w:b/>
            <w:sz w:val="24"/>
            <w:szCs w:val="24"/>
          </w:rPr>
          <w:t>https://platformazakupowa.pl/pn/zbilk_szczecin</w:t>
        </w:r>
      </w:hyperlink>
      <w:r>
        <w:rPr>
          <w:rFonts w:cs="Calibri"/>
          <w:b/>
          <w:sz w:val="24"/>
          <w:szCs w:val="24"/>
          <w:u w:val="single"/>
        </w:rPr>
        <w:t>;</w:t>
      </w:r>
    </w:p>
    <w:p w:rsidR="0062153F" w:rsidRDefault="00BD595D" w:rsidP="0050162D">
      <w:pPr>
        <w:pStyle w:val="Akapitzlist"/>
        <w:numPr>
          <w:ilvl w:val="0"/>
          <w:numId w:val="11"/>
        </w:numPr>
        <w:spacing w:after="0"/>
        <w:ind w:left="709" w:right="192" w:hanging="425"/>
        <w:contextualSpacing w:val="0"/>
        <w:jc w:val="both"/>
        <w:rPr>
          <w:rFonts w:cs="Calibri"/>
          <w:sz w:val="24"/>
          <w:szCs w:val="24"/>
        </w:rPr>
      </w:pPr>
      <w:r>
        <w:rPr>
          <w:rFonts w:cs="Calibri"/>
          <w:sz w:val="24"/>
          <w:szCs w:val="24"/>
        </w:rPr>
        <w:t xml:space="preserve">drogą elektroniczną: </w:t>
      </w:r>
      <w:hyperlink r:id="rId12" w:history="1">
        <w:r w:rsidR="0040373E" w:rsidRPr="00641F95">
          <w:rPr>
            <w:rStyle w:val="Hipercze"/>
            <w:rFonts w:cs="Calibri"/>
            <w:sz w:val="24"/>
            <w:szCs w:val="24"/>
          </w:rPr>
          <w:t>metlerska@zbilk.szczecin.pl</w:t>
        </w:r>
      </w:hyperlink>
      <w:r>
        <w:rPr>
          <w:rFonts w:cs="Calibri"/>
          <w:sz w:val="24"/>
          <w:szCs w:val="24"/>
        </w:rPr>
        <w:t xml:space="preserve"> ;</w:t>
      </w:r>
    </w:p>
    <w:p w:rsidR="0062153F" w:rsidRDefault="00BD595D">
      <w:pPr>
        <w:pStyle w:val="Akapitzlist"/>
        <w:spacing w:after="0"/>
        <w:ind w:left="709" w:right="192"/>
        <w:contextualSpacing w:val="0"/>
        <w:jc w:val="both"/>
        <w:rPr>
          <w:rFonts w:cs="Calibri"/>
          <w:b/>
          <w:sz w:val="24"/>
          <w:szCs w:val="24"/>
          <w:u w:val="single"/>
        </w:rPr>
      </w:pPr>
      <w:r>
        <w:rPr>
          <w:b/>
          <w:sz w:val="24"/>
          <w:szCs w:val="24"/>
          <w:u w:val="single"/>
        </w:rPr>
        <w:t>- z zastrzeżeniem, iż oferta wraz z załącznikami oraz podmiotowe i przedmiotowe środki dowodowe mogą zostać przekazane wyłącznie za pomocą powyższej Platformy</w:t>
      </w:r>
      <w:r>
        <w:rPr>
          <w:rFonts w:cs="Calibri"/>
          <w:b/>
          <w:sz w:val="24"/>
          <w:szCs w:val="24"/>
          <w:u w:val="single"/>
        </w:rPr>
        <w:t>;</w:t>
      </w:r>
    </w:p>
    <w:p w:rsidR="0062153F" w:rsidRDefault="00BD595D">
      <w:pPr>
        <w:pStyle w:val="Akapitzlist"/>
        <w:spacing w:after="0"/>
        <w:ind w:left="0" w:right="192"/>
        <w:contextualSpacing w:val="0"/>
        <w:jc w:val="both"/>
        <w:rPr>
          <w:rFonts w:cs="Calibri"/>
          <w:bCs/>
          <w:sz w:val="24"/>
          <w:szCs w:val="24"/>
        </w:rPr>
      </w:pPr>
      <w:r>
        <w:rPr>
          <w:sz w:val="24"/>
          <w:szCs w:val="24"/>
        </w:rPr>
        <w:t>6</w:t>
      </w:r>
      <w:r>
        <w:rPr>
          <w:rFonts w:cs="Calibri"/>
          <w:sz w:val="24"/>
          <w:szCs w:val="24"/>
        </w:rPr>
        <w:t>.</w:t>
      </w:r>
      <w:r>
        <w:rPr>
          <w:rFonts w:cs="Calibri"/>
          <w:b/>
          <w:sz w:val="24"/>
          <w:szCs w:val="24"/>
        </w:rPr>
        <w:t xml:space="preserve"> </w:t>
      </w:r>
      <w:r>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4">
        <w:r>
          <w:rPr>
            <w:rFonts w:cs="Calibri"/>
            <w:color w:val="1155CC"/>
            <w:sz w:val="24"/>
            <w:szCs w:val="24"/>
            <w:u w:val="single"/>
          </w:rPr>
          <w:t>platformazakupowa.pl</w:t>
        </w:r>
      </w:hyperlink>
      <w:r>
        <w:rPr>
          <w:rFonts w:cs="Calibri"/>
          <w:sz w:val="24"/>
          <w:szCs w:val="24"/>
        </w:rPr>
        <w:t xml:space="preserve"> </w:t>
      </w:r>
      <w:r>
        <w:rPr>
          <w:rFonts w:cs="Calibri"/>
          <w:bCs/>
          <w:sz w:val="24"/>
          <w:szCs w:val="24"/>
        </w:rPr>
        <w:t>poprzez kliknięcie przycisku  „Wyślij wiadomość do zamawiającego” po których pojawi się komunikat, że wiadomość została wysłana do zamawiającego.</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t xml:space="preserve">7. Zamawiający będzie przekazywał wykonawcom informacje w formie elektronicznej za pośrednictwem </w:t>
      </w:r>
      <w:hyperlink r:id="rId15">
        <w:r>
          <w:rPr>
            <w:rFonts w:cs="Calibri"/>
            <w:color w:val="1155CC"/>
            <w:sz w:val="24"/>
            <w:szCs w:val="24"/>
            <w:u w:val="single"/>
          </w:rPr>
          <w:t>platformazakupowa.pl</w:t>
        </w:r>
      </w:hyperlink>
      <w:r>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rFonts w:cs="Calibri"/>
            <w:color w:val="1155CC"/>
            <w:sz w:val="24"/>
            <w:szCs w:val="24"/>
            <w:u w:val="single"/>
          </w:rPr>
          <w:t>platformazakupowa.pl</w:t>
        </w:r>
      </w:hyperlink>
      <w:r>
        <w:rPr>
          <w:rFonts w:cs="Calibri"/>
          <w:bCs/>
          <w:sz w:val="24"/>
          <w:szCs w:val="24"/>
        </w:rPr>
        <w:t xml:space="preserve"> do konkretnego wykonawcy.</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lastRenderedPageBreak/>
        <w:t xml:space="preserve">8. Wykonawca jako podmiot profesjonalny ma obowiązek sprawdzania komunikatów i wiadomości bezpośrednio na </w:t>
      </w:r>
      <w:hyperlink r:id="rId17">
        <w:r>
          <w:rPr>
            <w:rFonts w:cs="Calibri"/>
            <w:color w:val="1155CC"/>
            <w:sz w:val="24"/>
            <w:szCs w:val="24"/>
            <w:u w:val="single"/>
          </w:rPr>
          <w:t>platformazakupowa.pl</w:t>
        </w:r>
      </w:hyperlink>
      <w:r>
        <w:rPr>
          <w:rFonts w:cs="Calibri"/>
          <w:sz w:val="24"/>
          <w:szCs w:val="24"/>
        </w:rPr>
        <w:t xml:space="preserve"> </w:t>
      </w:r>
      <w:r>
        <w:rPr>
          <w:rFonts w:cs="Calibri"/>
          <w:bCs/>
          <w:sz w:val="24"/>
          <w:szCs w:val="24"/>
        </w:rPr>
        <w:t>przesłanych przez zamawiającego, gdyż system powiadomień może ulec awarii lub powiadomienie może trafić do folderu SPAM.</w:t>
      </w:r>
    </w:p>
    <w:p w:rsidR="0062153F" w:rsidRDefault="00BD595D">
      <w:pPr>
        <w:pStyle w:val="Akapitzlist"/>
        <w:spacing w:after="0"/>
        <w:ind w:left="0" w:right="192"/>
        <w:contextualSpacing w:val="0"/>
        <w:jc w:val="both"/>
        <w:rPr>
          <w:rFonts w:cs="Calibri"/>
          <w:b/>
          <w:sz w:val="24"/>
          <w:szCs w:val="24"/>
        </w:rPr>
      </w:pPr>
      <w:r>
        <w:rPr>
          <w:rFonts w:cs="Calibri"/>
          <w:bCs/>
          <w:sz w:val="24"/>
          <w:szCs w:val="24"/>
        </w:rPr>
        <w:t>9. Zamawiający, zgodnie z §3 ust.3 Rozporządzenia Prezesa Rady Ministrów</w:t>
      </w:r>
      <w:r>
        <w:rPr>
          <w:rFonts w:cs="Calibr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Pr>
            <w:rFonts w:cs="Calibri"/>
            <w:color w:val="1155CC"/>
            <w:sz w:val="24"/>
            <w:szCs w:val="24"/>
            <w:u w:val="single"/>
          </w:rPr>
          <w:t>platformazakupowa.pl</w:t>
        </w:r>
      </w:hyperlink>
      <w:r>
        <w:rPr>
          <w:rFonts w:cs="Calibri"/>
          <w:bCs/>
          <w:sz w:val="24"/>
          <w:szCs w:val="24"/>
        </w:rPr>
        <w:t>, tj.:</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 xml:space="preserve">stały dostęp do sieci Internet o gwarantowanej przepustowości nie mniejszej niż 512 </w:t>
      </w:r>
      <w:proofErr w:type="spellStart"/>
      <w:r>
        <w:rPr>
          <w:rFonts w:cs="Calibri"/>
          <w:sz w:val="24"/>
          <w:szCs w:val="24"/>
        </w:rPr>
        <w:t>kb</w:t>
      </w:r>
      <w:proofErr w:type="spellEnd"/>
      <w:r>
        <w:rPr>
          <w:rFonts w:cs="Calibri"/>
          <w:sz w:val="24"/>
          <w:szCs w:val="24"/>
        </w:rPr>
        <w:t>/s,</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zainstalowana dowolna przeglądarka internetowa, w przypadku Internet Explorer minimalnie wersja 10 0.,</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włączona obsługa JavaScript,</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 xml:space="preserve">zainstalowany program Adobe </w:t>
      </w:r>
      <w:proofErr w:type="spellStart"/>
      <w:r>
        <w:rPr>
          <w:rFonts w:cs="Calibri"/>
          <w:sz w:val="24"/>
          <w:szCs w:val="24"/>
        </w:rPr>
        <w:t>Acrobat</w:t>
      </w:r>
      <w:proofErr w:type="spellEnd"/>
      <w:r>
        <w:rPr>
          <w:rFonts w:cs="Calibri"/>
          <w:sz w:val="24"/>
          <w:szCs w:val="24"/>
        </w:rPr>
        <w:t xml:space="preserve"> Reader lub inny obsługujący format plików .pdf,</w:t>
      </w:r>
    </w:p>
    <w:p w:rsidR="0062153F" w:rsidRDefault="000A7C8B" w:rsidP="0050162D">
      <w:pPr>
        <w:pStyle w:val="Akapitzlist"/>
        <w:numPr>
          <w:ilvl w:val="0"/>
          <w:numId w:val="13"/>
        </w:numPr>
        <w:ind w:left="709" w:right="192" w:hanging="425"/>
        <w:jc w:val="both"/>
        <w:rPr>
          <w:rFonts w:cs="Calibri"/>
          <w:sz w:val="24"/>
          <w:szCs w:val="24"/>
        </w:rPr>
      </w:pPr>
      <w:hyperlink r:id="rId19">
        <w:r w:rsidR="00BD595D">
          <w:rPr>
            <w:rFonts w:cs="Calibri"/>
            <w:color w:val="1155CC"/>
            <w:sz w:val="24"/>
            <w:szCs w:val="24"/>
            <w:u w:val="single"/>
          </w:rPr>
          <w:t>platformazakupowa.pl</w:t>
        </w:r>
      </w:hyperlink>
      <w:r w:rsidR="00BD595D">
        <w:rPr>
          <w:rFonts w:cs="Calibri"/>
          <w:sz w:val="24"/>
          <w:szCs w:val="24"/>
        </w:rPr>
        <w:t xml:space="preserve"> działa według standardu przyjętego w komunikacji sieciowej - kodowanie UTF8,</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Oznaczenie czasu odbioru danych przez platformę zakupową stanowi datę oraz dokładny czas (</w:t>
      </w:r>
      <w:proofErr w:type="spellStart"/>
      <w:r>
        <w:rPr>
          <w:rFonts w:cs="Calibri"/>
          <w:sz w:val="24"/>
          <w:szCs w:val="24"/>
        </w:rPr>
        <w:t>hh:mm:ss</w:t>
      </w:r>
      <w:proofErr w:type="spellEnd"/>
      <w:r>
        <w:rPr>
          <w:rFonts w:cs="Calibri"/>
          <w:sz w:val="24"/>
          <w:szCs w:val="24"/>
        </w:rPr>
        <w:t>) generowany wg. czasu lokalnego serwera synchronizowanego z zegarem Głównego Urzędu Miar.</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t>10. Wykonawca, przystępując do niniejszego postępowania o udzielenie zamówienia publicznego:</w:t>
      </w:r>
    </w:p>
    <w:p w:rsidR="0062153F" w:rsidRDefault="00BD595D" w:rsidP="0050162D">
      <w:pPr>
        <w:pStyle w:val="Akapitzlist"/>
        <w:numPr>
          <w:ilvl w:val="0"/>
          <w:numId w:val="14"/>
        </w:numPr>
        <w:ind w:left="709" w:right="192"/>
        <w:jc w:val="both"/>
        <w:rPr>
          <w:rFonts w:cs="Calibri"/>
          <w:sz w:val="24"/>
          <w:szCs w:val="24"/>
        </w:rPr>
      </w:pPr>
      <w:r>
        <w:rPr>
          <w:rFonts w:cs="Calibri"/>
          <w:sz w:val="24"/>
          <w:szCs w:val="24"/>
        </w:rPr>
        <w:t xml:space="preserve">akceptuje warunki korzystania z </w:t>
      </w:r>
      <w:hyperlink r:id="rId20">
        <w:r>
          <w:rPr>
            <w:rFonts w:cs="Calibri"/>
            <w:color w:val="1155CC"/>
            <w:sz w:val="24"/>
            <w:szCs w:val="24"/>
            <w:u w:val="single"/>
          </w:rPr>
          <w:t>platformazakupowa.pl</w:t>
        </w:r>
      </w:hyperlink>
      <w:r>
        <w:rPr>
          <w:rFonts w:cs="Calibri"/>
          <w:sz w:val="24"/>
          <w:szCs w:val="24"/>
        </w:rPr>
        <w:t xml:space="preserve"> określone w Regulaminie zamieszczonym na stronie internetowej </w:t>
      </w:r>
      <w:hyperlink r:id="rId21">
        <w:r>
          <w:rPr>
            <w:rFonts w:cs="Calibri"/>
            <w:sz w:val="24"/>
            <w:szCs w:val="24"/>
          </w:rPr>
          <w:t>pod linkiem</w:t>
        </w:r>
      </w:hyperlink>
      <w:r>
        <w:rPr>
          <w:rFonts w:cs="Calibri"/>
          <w:sz w:val="24"/>
          <w:szCs w:val="24"/>
        </w:rPr>
        <w:t xml:space="preserve">  w zakładce „Regulamin" oraz uznaje go za wiążący,</w:t>
      </w:r>
    </w:p>
    <w:p w:rsidR="0062153F" w:rsidRDefault="00BD595D" w:rsidP="0050162D">
      <w:pPr>
        <w:pStyle w:val="Akapitzlist"/>
        <w:numPr>
          <w:ilvl w:val="0"/>
          <w:numId w:val="14"/>
        </w:numPr>
        <w:ind w:left="709" w:right="192"/>
        <w:jc w:val="both"/>
        <w:rPr>
          <w:rFonts w:cs="Calibri"/>
          <w:sz w:val="24"/>
          <w:szCs w:val="24"/>
        </w:rPr>
      </w:pPr>
      <w:r>
        <w:rPr>
          <w:rFonts w:cs="Calibri"/>
          <w:sz w:val="24"/>
          <w:szCs w:val="24"/>
        </w:rPr>
        <w:t xml:space="preserve">zapoznał i stosuje się do Instrukcji składania ofert/wniosków dostępnej </w:t>
      </w:r>
      <w:hyperlink r:id="rId22">
        <w:r>
          <w:rPr>
            <w:rFonts w:cs="Calibri"/>
            <w:color w:val="1155CC"/>
            <w:sz w:val="24"/>
            <w:szCs w:val="24"/>
            <w:u w:val="single"/>
          </w:rPr>
          <w:t>pod linkiem</w:t>
        </w:r>
      </w:hyperlink>
      <w:r>
        <w:rPr>
          <w:rFonts w:cs="Calibri"/>
          <w:sz w:val="24"/>
          <w:szCs w:val="24"/>
        </w:rPr>
        <w:t xml:space="preserve">. </w:t>
      </w:r>
    </w:p>
    <w:p w:rsidR="0062153F" w:rsidRDefault="00BD595D">
      <w:pPr>
        <w:pStyle w:val="Akapitzlist"/>
        <w:ind w:left="0" w:right="192"/>
        <w:jc w:val="both"/>
        <w:rPr>
          <w:rFonts w:cs="Calibri"/>
          <w:bCs/>
          <w:sz w:val="24"/>
          <w:szCs w:val="24"/>
        </w:rPr>
      </w:pPr>
      <w:r>
        <w:rPr>
          <w:rFonts w:cs="Calibri"/>
          <w:sz w:val="24"/>
          <w:szCs w:val="24"/>
        </w:rPr>
        <w:t xml:space="preserve">11. </w:t>
      </w:r>
      <w:r>
        <w:rPr>
          <w:rFonts w:cs="Calibri"/>
          <w:b/>
          <w:bCs/>
          <w:sz w:val="24"/>
          <w:szCs w:val="24"/>
        </w:rPr>
        <w:t>Zamawiający nie ponosi odpowiedzialności za złożenie oferty w sposób niezgodny z Instrukcją korzystania</w:t>
      </w:r>
      <w:r>
        <w:rPr>
          <w:rFonts w:cs="Calibri"/>
          <w:bCs/>
          <w:sz w:val="24"/>
          <w:szCs w:val="24"/>
        </w:rPr>
        <w:t xml:space="preserve"> z </w:t>
      </w:r>
      <w:hyperlink r:id="rId23">
        <w:r>
          <w:rPr>
            <w:rFonts w:cs="Calibri"/>
            <w:color w:val="1155CC"/>
            <w:sz w:val="24"/>
            <w:szCs w:val="24"/>
            <w:u w:val="single"/>
          </w:rPr>
          <w:t>platformazakupowa.pl</w:t>
        </w:r>
      </w:hyperlink>
      <w:r>
        <w:rPr>
          <w:rFonts w:cs="Calibr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2153F" w:rsidRDefault="00BD595D">
      <w:pPr>
        <w:pStyle w:val="Akapitzlist"/>
        <w:ind w:left="0" w:right="192"/>
        <w:jc w:val="both"/>
      </w:pPr>
      <w:r>
        <w:rPr>
          <w:rFonts w:cs="Calibri"/>
          <w:bCs/>
          <w:sz w:val="24"/>
          <w:szCs w:val="24"/>
        </w:rPr>
        <w:t xml:space="preserve">12. Zamawiający informuje, że instrukcje korzystania z </w:t>
      </w:r>
      <w:hyperlink r:id="rId24">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dotyczące w szczególności logowania, składania wniosków o wyjaśnienie treści SWZ, składania ofert oraz </w:t>
      </w:r>
      <w:r>
        <w:rPr>
          <w:rFonts w:cs="Calibri"/>
          <w:bCs/>
          <w:sz w:val="24"/>
          <w:szCs w:val="24"/>
        </w:rPr>
        <w:lastRenderedPageBreak/>
        <w:t xml:space="preserve">innych czynności podejmowanych w niniejszym postępowaniu przy użyciu </w:t>
      </w:r>
      <w:hyperlink r:id="rId25">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znajdują się w zakładce „Instrukcje dla Wykonawców" na stronie internetowej pod adresem: </w:t>
      </w:r>
      <w:hyperlink r:id="rId26">
        <w:r>
          <w:rPr>
            <w:rFonts w:cs="Calibri"/>
            <w:bCs/>
            <w:i/>
            <w:sz w:val="24"/>
            <w:szCs w:val="24"/>
          </w:rPr>
          <w:t>https://platformazakupowa.pl/strona/45-instrukcje</w:t>
        </w:r>
      </w:hyperlink>
    </w:p>
    <w:p w:rsidR="0062153F" w:rsidRDefault="00BD595D">
      <w:pPr>
        <w:pStyle w:val="Akapitzlist"/>
        <w:ind w:left="0" w:right="192"/>
        <w:jc w:val="both"/>
        <w:rPr>
          <w:rFonts w:cs="Calibri"/>
          <w:sz w:val="24"/>
          <w:szCs w:val="24"/>
        </w:rPr>
      </w:pPr>
      <w:r>
        <w:rPr>
          <w:sz w:val="24"/>
          <w:szCs w:val="24"/>
        </w:rPr>
        <w:t xml:space="preserve">13. </w:t>
      </w:r>
      <w:bookmarkStart w:id="2" w:name="_wp2umuqo1p7z"/>
      <w:bookmarkEnd w:id="2"/>
      <w:r>
        <w:rPr>
          <w:rFonts w:cs="Calibri"/>
          <w:b/>
          <w:sz w:val="24"/>
          <w:szCs w:val="24"/>
        </w:rPr>
        <w:t xml:space="preserve">Formaty plików wykorzystywanych przez wykonawców powinny być zgodne </w:t>
      </w:r>
      <w:r>
        <w:rPr>
          <w:rFonts w:cs="Calibri"/>
          <w:b/>
          <w:sz w:val="24"/>
          <w:szCs w:val="24"/>
        </w:rPr>
        <w:br/>
        <w:t>z</w:t>
      </w:r>
      <w:r>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Default="00BD595D">
      <w:pPr>
        <w:pStyle w:val="Akapitzlist"/>
        <w:ind w:left="0" w:right="192"/>
        <w:jc w:val="both"/>
        <w:rPr>
          <w:rFonts w:cs="Calibri"/>
          <w:sz w:val="24"/>
          <w:szCs w:val="24"/>
        </w:rPr>
      </w:pPr>
      <w:r>
        <w:rPr>
          <w:rFonts w:cs="Calibri"/>
          <w:sz w:val="24"/>
          <w:szCs w:val="24"/>
        </w:rPr>
        <w:t>14. Zamawiający rekomenduje wykorzystanie formatów: .pdf .</w:t>
      </w:r>
      <w:proofErr w:type="spellStart"/>
      <w:r>
        <w:rPr>
          <w:rFonts w:cs="Calibri"/>
          <w:sz w:val="24"/>
          <w:szCs w:val="24"/>
        </w:rPr>
        <w:t>doc</w:t>
      </w:r>
      <w:proofErr w:type="spellEnd"/>
      <w:r>
        <w:rPr>
          <w:rFonts w:cs="Calibri"/>
          <w:sz w:val="24"/>
          <w:szCs w:val="24"/>
        </w:rPr>
        <w:t xml:space="preserve"> .xls .jpg (.</w:t>
      </w:r>
      <w:proofErr w:type="spellStart"/>
      <w:r>
        <w:rPr>
          <w:rFonts w:cs="Calibri"/>
          <w:sz w:val="24"/>
          <w:szCs w:val="24"/>
        </w:rPr>
        <w:t>jpeg</w:t>
      </w:r>
      <w:proofErr w:type="spellEnd"/>
      <w:r>
        <w:rPr>
          <w:rFonts w:cs="Calibri"/>
          <w:sz w:val="24"/>
          <w:szCs w:val="24"/>
        </w:rPr>
        <w:t xml:space="preserve">) </w:t>
      </w:r>
    </w:p>
    <w:p w:rsidR="0062153F" w:rsidRDefault="00BD595D">
      <w:pPr>
        <w:pStyle w:val="Akapitzlist"/>
        <w:ind w:left="284" w:right="192"/>
        <w:jc w:val="center"/>
        <w:rPr>
          <w:rFonts w:cs="Calibri"/>
          <w:b/>
          <w:sz w:val="28"/>
          <w:szCs w:val="28"/>
          <w:u w:val="single"/>
        </w:rPr>
      </w:pPr>
      <w:r>
        <w:rPr>
          <w:rFonts w:cs="Calibri"/>
          <w:b/>
          <w:sz w:val="28"/>
          <w:szCs w:val="28"/>
          <w:u w:val="single"/>
        </w:rPr>
        <w:t>ze szczególnym wskazaniem na .pdf</w:t>
      </w:r>
    </w:p>
    <w:p w:rsidR="0062153F" w:rsidRDefault="00BD595D">
      <w:pPr>
        <w:pStyle w:val="Akapitzlist"/>
        <w:spacing w:after="0"/>
        <w:ind w:left="0" w:right="193"/>
        <w:rPr>
          <w:rFonts w:cs="Calibri"/>
          <w:sz w:val="24"/>
          <w:szCs w:val="24"/>
        </w:rPr>
      </w:pPr>
      <w:r>
        <w:rPr>
          <w:rFonts w:cs="Calibri"/>
          <w:sz w:val="24"/>
          <w:szCs w:val="24"/>
        </w:rPr>
        <w:t xml:space="preserve">15. W celu ewentualnej kompresji danych Zamawiający rekomenduje wykorzystanie jednego </w:t>
      </w:r>
      <w:r>
        <w:rPr>
          <w:rFonts w:cs="Calibri"/>
          <w:sz w:val="24"/>
          <w:szCs w:val="24"/>
        </w:rPr>
        <w:br/>
        <w:t>z formatów:</w:t>
      </w:r>
    </w:p>
    <w:p w:rsidR="0062153F" w:rsidRDefault="00BD595D" w:rsidP="0050162D">
      <w:pPr>
        <w:numPr>
          <w:ilvl w:val="1"/>
          <w:numId w:val="16"/>
        </w:numPr>
        <w:spacing w:line="276" w:lineRule="auto"/>
        <w:ind w:left="284" w:right="193" w:firstLine="142"/>
        <w:jc w:val="both"/>
        <w:rPr>
          <w:rFonts w:ascii="Calibri" w:hAnsi="Calibri" w:cs="Calibri"/>
          <w:sz w:val="24"/>
          <w:szCs w:val="24"/>
        </w:rPr>
      </w:pPr>
      <w:r>
        <w:rPr>
          <w:rFonts w:ascii="Calibri" w:hAnsi="Calibri" w:cs="Calibri"/>
          <w:sz w:val="24"/>
          <w:szCs w:val="24"/>
        </w:rPr>
        <w:t xml:space="preserve">.zip </w:t>
      </w:r>
    </w:p>
    <w:p w:rsidR="0062153F" w:rsidRDefault="00BD595D" w:rsidP="0050162D">
      <w:pPr>
        <w:numPr>
          <w:ilvl w:val="1"/>
          <w:numId w:val="16"/>
        </w:numPr>
        <w:spacing w:line="276" w:lineRule="auto"/>
        <w:ind w:left="284" w:right="193" w:firstLine="142"/>
        <w:jc w:val="both"/>
        <w:rPr>
          <w:rFonts w:ascii="Calibri" w:hAnsi="Calibri" w:cs="Calibri"/>
          <w:sz w:val="24"/>
          <w:szCs w:val="24"/>
        </w:rPr>
      </w:pPr>
      <w:r>
        <w:rPr>
          <w:rFonts w:ascii="Calibri" w:hAnsi="Calibri" w:cs="Calibri"/>
          <w:sz w:val="24"/>
          <w:szCs w:val="24"/>
        </w:rPr>
        <w:t>.7Z</w:t>
      </w:r>
    </w:p>
    <w:p w:rsidR="0062153F" w:rsidRDefault="00BD595D">
      <w:pPr>
        <w:spacing w:line="276" w:lineRule="auto"/>
        <w:ind w:right="192"/>
        <w:jc w:val="both"/>
        <w:rPr>
          <w:rFonts w:ascii="Calibri" w:hAnsi="Calibri" w:cs="Calibri"/>
          <w:b/>
          <w:sz w:val="24"/>
          <w:szCs w:val="24"/>
        </w:rPr>
      </w:pPr>
      <w:r>
        <w:rPr>
          <w:rFonts w:ascii="Calibri" w:hAnsi="Calibri" w:cs="Calibri"/>
          <w:sz w:val="24"/>
          <w:szCs w:val="24"/>
        </w:rPr>
        <w:t xml:space="preserve">16. Wśród formatów powszechnych a </w:t>
      </w:r>
      <w:r>
        <w:rPr>
          <w:rFonts w:ascii="Calibri" w:hAnsi="Calibri" w:cs="Calibri"/>
          <w:b/>
          <w:sz w:val="24"/>
          <w:szCs w:val="24"/>
        </w:rPr>
        <w:t>NIE występujących</w:t>
      </w:r>
      <w:r>
        <w:rPr>
          <w:rFonts w:ascii="Calibri" w:hAnsi="Calibri" w:cs="Calibri"/>
          <w:sz w:val="24"/>
          <w:szCs w:val="24"/>
        </w:rPr>
        <w:t xml:space="preserve"> w rozporządzeniu występują: .</w:t>
      </w:r>
      <w:proofErr w:type="spellStart"/>
      <w:r>
        <w:rPr>
          <w:rFonts w:ascii="Calibri" w:hAnsi="Calibri" w:cs="Calibri"/>
          <w:sz w:val="24"/>
          <w:szCs w:val="24"/>
        </w:rPr>
        <w:t>rar</w:t>
      </w:r>
      <w:proofErr w:type="spellEnd"/>
      <w:r>
        <w:rPr>
          <w:rFonts w:ascii="Calibri" w:hAnsi="Calibri" w:cs="Calibri"/>
          <w:sz w:val="24"/>
          <w:szCs w:val="24"/>
        </w:rPr>
        <w:t xml:space="preserve"> .gif .</w:t>
      </w:r>
      <w:proofErr w:type="spellStart"/>
      <w:r>
        <w:rPr>
          <w:rFonts w:ascii="Calibri" w:hAnsi="Calibri" w:cs="Calibri"/>
          <w:sz w:val="24"/>
          <w:szCs w:val="24"/>
        </w:rPr>
        <w:t>bmp</w:t>
      </w:r>
      <w:proofErr w:type="spellEnd"/>
      <w:r>
        <w:rPr>
          <w:rFonts w:ascii="Calibri" w:hAnsi="Calibri" w:cs="Calibri"/>
          <w:sz w:val="24"/>
          <w:szCs w:val="24"/>
        </w:rPr>
        <w:t xml:space="preserve"> .</w:t>
      </w:r>
      <w:proofErr w:type="spellStart"/>
      <w:r>
        <w:rPr>
          <w:rFonts w:ascii="Calibri" w:hAnsi="Calibri" w:cs="Calibri"/>
          <w:sz w:val="24"/>
          <w:szCs w:val="24"/>
        </w:rPr>
        <w:t>numbers</w:t>
      </w:r>
      <w:proofErr w:type="spellEnd"/>
      <w:r>
        <w:rPr>
          <w:rFonts w:ascii="Calibri" w:hAnsi="Calibri" w:cs="Calibri"/>
          <w:sz w:val="24"/>
          <w:szCs w:val="24"/>
        </w:rPr>
        <w:t xml:space="preserve"> .</w:t>
      </w:r>
      <w:proofErr w:type="spellStart"/>
      <w:r>
        <w:rPr>
          <w:rFonts w:ascii="Calibri" w:hAnsi="Calibri" w:cs="Calibri"/>
          <w:sz w:val="24"/>
          <w:szCs w:val="24"/>
        </w:rPr>
        <w:t>pages</w:t>
      </w:r>
      <w:proofErr w:type="spellEnd"/>
      <w:r>
        <w:rPr>
          <w:rFonts w:ascii="Calibri" w:hAnsi="Calibri" w:cs="Calibri"/>
          <w:sz w:val="24"/>
          <w:szCs w:val="24"/>
        </w:rPr>
        <w:t xml:space="preserve">. </w:t>
      </w:r>
      <w:r>
        <w:rPr>
          <w:rFonts w:ascii="Calibri" w:hAnsi="Calibri" w:cs="Calibri"/>
          <w:b/>
          <w:sz w:val="24"/>
          <w:szCs w:val="24"/>
        </w:rPr>
        <w:t>Dokumenty złożone w takich plikach zostaną uznane za złożone nieskutecznie.</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17. Zamawiający zwraca uwagę na ograniczenia wielkości plików podpisywanych profilem zaufanym, który wynosi max 10MB oraz na ograniczenie wielkości plików podpisywanych w aplikacji </w:t>
      </w:r>
      <w:proofErr w:type="spellStart"/>
      <w:r>
        <w:rPr>
          <w:rFonts w:ascii="Calibri" w:hAnsi="Calibri" w:cs="Calibri"/>
          <w:sz w:val="24"/>
          <w:szCs w:val="24"/>
        </w:rPr>
        <w:t>eDoApp</w:t>
      </w:r>
      <w:proofErr w:type="spellEnd"/>
      <w:r>
        <w:rPr>
          <w:rFonts w:ascii="Calibri" w:hAnsi="Calibri" w:cs="Calibri"/>
          <w:sz w:val="24"/>
          <w:szCs w:val="24"/>
        </w:rPr>
        <w:t xml:space="preserve"> służącej do składania podpisu osobistego, który wynosi max 5MB.</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sz w:val="24"/>
          <w:szCs w:val="24"/>
        </w:rPr>
        <w:t>PAdES</w:t>
      </w:r>
      <w:proofErr w:type="spellEnd"/>
      <w:r>
        <w:rPr>
          <w:rFonts w:ascii="Calibri" w:hAnsi="Calibri" w:cs="Calibri"/>
          <w:sz w:val="24"/>
          <w:szCs w:val="24"/>
        </w:rPr>
        <w:t xml:space="preserve">. </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19. Pliki w innych formatach niż PDF zaleca się opatrzyć zewnętrznym podpisem </w:t>
      </w:r>
      <w:proofErr w:type="spellStart"/>
      <w:r>
        <w:rPr>
          <w:rFonts w:ascii="Calibri" w:hAnsi="Calibri" w:cs="Calibri"/>
          <w:sz w:val="24"/>
          <w:szCs w:val="24"/>
        </w:rPr>
        <w:t>XAdES</w:t>
      </w:r>
      <w:proofErr w:type="spellEnd"/>
      <w:r>
        <w:rPr>
          <w:rFonts w:ascii="Calibri" w:hAnsi="Calibri" w:cs="Calibri"/>
          <w:sz w:val="24"/>
          <w:szCs w:val="24"/>
        </w:rPr>
        <w:t>. Wykonawca powinien pamiętać, aby plik z podpisem przekazywać łącznie z dokumentem podpisywanym.</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21. Zamawiający zaleca, aby Wykonawca z odpowiednim wyprzedzeniem przetestował możliwość prawidłowego wykorzystania wybranej metody podpisania plików oferty.</w:t>
      </w:r>
    </w:p>
    <w:p w:rsidR="0062153F" w:rsidRDefault="00BD595D">
      <w:pPr>
        <w:spacing w:line="276" w:lineRule="auto"/>
        <w:ind w:right="192"/>
        <w:jc w:val="both"/>
        <w:rPr>
          <w:rFonts w:ascii="Calibri" w:hAnsi="Calibri" w:cs="Calibri"/>
          <w:sz w:val="24"/>
          <w:szCs w:val="24"/>
          <w:u w:val="single"/>
        </w:rPr>
      </w:pPr>
      <w:r>
        <w:rPr>
          <w:rFonts w:ascii="Calibri" w:hAnsi="Calibri" w:cs="Calibri"/>
          <w:sz w:val="24"/>
          <w:szCs w:val="24"/>
        </w:rPr>
        <w:t xml:space="preserve">22. </w:t>
      </w:r>
      <w:r>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23. Osobą składającą ofertę powinna być osoba kontaktowa podawana w dokumentacji.</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24. Ofertę należy przygotować z należytą starannością dla podmiotu ubiegającego się </w:t>
      </w:r>
      <w:r>
        <w:rPr>
          <w:rFonts w:ascii="Calibri" w:hAnsi="Calibri" w:cs="Calibri"/>
          <w:sz w:val="24"/>
          <w:szCs w:val="24"/>
        </w:rPr>
        <w:br/>
        <w:t xml:space="preserve">o udzielenie zamówienia publicznego i zachowaniem odpowiedniego odstępu czasu do </w:t>
      </w:r>
      <w:r>
        <w:rPr>
          <w:rFonts w:ascii="Calibri" w:hAnsi="Calibri" w:cs="Calibri"/>
          <w:sz w:val="24"/>
          <w:szCs w:val="24"/>
        </w:rPr>
        <w:lastRenderedPageBreak/>
        <w:t>zakończenia przyjmowania ofert/wniosków. Sugerujemy złożenie oferty na 24 godziny przed terminem składania ofert/wniosków.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25. Podczas podpisywania plików zaleca się stosowanie algorytmu skrótu SHA2 zamiast SHA1.</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26.   Jeśli wykonawca pakuje dokumenty np. w plik ZIP zalecamy wcześniejsze podpisanie każdego ze skompresowanych plików.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27.  Zamawiający rekomenduje wykorzystanie podpisu z kwalifikowanym znacznikiem czasu.</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28. Zamawiający zaleca, aby</w:t>
      </w:r>
      <w:r>
        <w:rPr>
          <w:rFonts w:ascii="Calibri" w:hAnsi="Calibri" w:cs="Calibri"/>
          <w:b/>
          <w:sz w:val="24"/>
          <w:szCs w:val="24"/>
        </w:rPr>
        <w:t xml:space="preserve"> </w:t>
      </w:r>
      <w:r>
        <w:rPr>
          <w:rFonts w:ascii="Calibri" w:hAnsi="Calibri" w:cs="Calibri"/>
          <w:b/>
          <w:sz w:val="24"/>
          <w:szCs w:val="24"/>
          <w:u w:val="single"/>
        </w:rPr>
        <w:t>nie</w:t>
      </w:r>
      <w:r>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Default="0062153F">
      <w:pPr>
        <w:pStyle w:val="BodyText21"/>
        <w:tabs>
          <w:tab w:val="clear" w:pos="0"/>
        </w:tabs>
        <w:spacing w:line="276" w:lineRule="auto"/>
        <w:rPr>
          <w:rFonts w:asciiTheme="minorHAnsi" w:hAnsiTheme="minorHAnsi" w:cstheme="minorHAnsi"/>
        </w:rPr>
      </w:pPr>
    </w:p>
    <w:p w:rsidR="0062153F" w:rsidRDefault="00BD595D">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IV Wspólne ubieganie się o udzielenie zamówienia</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Pełnomocnictwo, o którym mowa w pkt 1 należy dołączyć do oferty.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Wszelką korespondencję w postępowaniu zamawiający kieruje do pełnomocnika.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Wspólnicy spółki cywilnej są wykonawcami wspólnie ubiegającymi się o udzielenie zamówienia i mają do nich zastosowanie zasady określone w pkt 1 – 3.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Default="00BD595D" w:rsidP="0050162D">
      <w:pPr>
        <w:pStyle w:val="Akapitzlist"/>
        <w:numPr>
          <w:ilvl w:val="2"/>
          <w:numId w:val="6"/>
        </w:numPr>
        <w:spacing w:after="20"/>
        <w:ind w:left="851" w:hanging="425"/>
        <w:jc w:val="both"/>
        <w:rPr>
          <w:rFonts w:asciiTheme="minorHAnsi" w:hAnsiTheme="minorHAnsi" w:cstheme="minorHAnsi"/>
          <w:color w:val="000000"/>
          <w:sz w:val="24"/>
          <w:szCs w:val="24"/>
        </w:rPr>
      </w:pPr>
      <w:r>
        <w:rPr>
          <w:rFonts w:cstheme="minorHAnsi"/>
          <w:color w:val="000000"/>
          <w:sz w:val="24"/>
          <w:szCs w:val="24"/>
        </w:rPr>
        <w:t xml:space="preserve">zobowiązanie do realizacji wspólnego przedsięwzięcia gospodarczego obejmującego swoim zakresem realizację przedmiotu zamówienia, </w:t>
      </w:r>
    </w:p>
    <w:p w:rsidR="0062153F" w:rsidRDefault="00BD595D" w:rsidP="0050162D">
      <w:pPr>
        <w:pStyle w:val="Akapitzlist"/>
        <w:numPr>
          <w:ilvl w:val="2"/>
          <w:numId w:val="6"/>
        </w:numPr>
        <w:ind w:left="851" w:hanging="425"/>
        <w:jc w:val="both"/>
        <w:rPr>
          <w:rFonts w:asciiTheme="minorHAnsi" w:hAnsiTheme="minorHAnsi" w:cstheme="minorHAnsi"/>
          <w:color w:val="000000"/>
          <w:sz w:val="24"/>
          <w:szCs w:val="24"/>
        </w:rPr>
      </w:pPr>
      <w:r>
        <w:rPr>
          <w:rFonts w:cstheme="minorHAnsi"/>
          <w:color w:val="000000"/>
          <w:sz w:val="24"/>
          <w:szCs w:val="24"/>
        </w:rPr>
        <w:t xml:space="preserve">określenie zakresu działania poszczególnych stron umowy, </w:t>
      </w:r>
    </w:p>
    <w:p w:rsidR="0062153F" w:rsidRDefault="00BD595D" w:rsidP="0050162D">
      <w:pPr>
        <w:pStyle w:val="Akapitzlist"/>
        <w:numPr>
          <w:ilvl w:val="2"/>
          <w:numId w:val="6"/>
        </w:numPr>
        <w:ind w:left="851" w:hanging="425"/>
        <w:jc w:val="both"/>
        <w:rPr>
          <w:rFonts w:asciiTheme="minorHAnsi" w:hAnsiTheme="minorHAnsi" w:cstheme="minorHAnsi"/>
          <w:color w:val="000000"/>
          <w:sz w:val="24"/>
          <w:szCs w:val="24"/>
        </w:rPr>
      </w:pPr>
      <w:r>
        <w:rPr>
          <w:rFonts w:cstheme="minorHAnsi"/>
          <w:color w:val="000000"/>
          <w:sz w:val="24"/>
          <w:szCs w:val="24"/>
        </w:rPr>
        <w:t xml:space="preserve">czas obowiązywania umowy, który nie może być krótszy, niż okres obejmujący realizację zamówienia. </w:t>
      </w:r>
    </w:p>
    <w:p w:rsidR="0062153F" w:rsidRDefault="00BD595D" w:rsidP="0050162D">
      <w:pPr>
        <w:pStyle w:val="Akapitzlist"/>
        <w:numPr>
          <w:ilvl w:val="6"/>
          <w:numId w:val="5"/>
        </w:numPr>
        <w:ind w:left="284"/>
        <w:jc w:val="both"/>
        <w:rPr>
          <w:rFonts w:asciiTheme="minorHAnsi" w:hAnsiTheme="minorHAnsi" w:cstheme="minorHAnsi"/>
          <w:sz w:val="24"/>
          <w:szCs w:val="24"/>
        </w:rPr>
      </w:pPr>
      <w:r>
        <w:rPr>
          <w:rFonts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Default="0062153F">
      <w:pPr>
        <w:pStyle w:val="Akapitzlist"/>
        <w:ind w:left="284"/>
        <w:jc w:val="both"/>
        <w:rPr>
          <w:rFonts w:asciiTheme="minorHAnsi" w:hAnsiTheme="minorHAnsi" w:cstheme="minorHAnsi"/>
          <w:sz w:val="24"/>
          <w:szCs w:val="24"/>
        </w:rPr>
      </w:pPr>
    </w:p>
    <w:p w:rsidR="0062153F" w:rsidRDefault="00BD595D">
      <w:pPr>
        <w:pStyle w:val="Nagwek4"/>
        <w:pBdr>
          <w:left w:val="single" w:sz="4" w:space="3" w:color="000000"/>
        </w:pBdr>
        <w:spacing w:line="276" w:lineRule="auto"/>
        <w:ind w:left="1843" w:hanging="1843"/>
        <w:rPr>
          <w:rFonts w:asciiTheme="minorHAnsi" w:hAnsiTheme="minorHAnsi" w:cstheme="minorHAnsi"/>
          <w:color w:val="auto"/>
        </w:rPr>
      </w:pPr>
      <w:r>
        <w:rPr>
          <w:rFonts w:asciiTheme="minorHAnsi" w:hAnsiTheme="minorHAnsi" w:cstheme="minorHAnsi"/>
          <w:color w:val="auto"/>
        </w:rPr>
        <w:t>ROZDZIAŁ V Jawność postępowania</w:t>
      </w:r>
    </w:p>
    <w:p w:rsidR="0062153F" w:rsidRDefault="0062153F">
      <w:pPr>
        <w:spacing w:line="276" w:lineRule="auto"/>
        <w:rPr>
          <w:rFonts w:asciiTheme="minorHAnsi" w:hAnsiTheme="minorHAnsi" w:cstheme="minorHAnsi"/>
          <w:color w:val="000000"/>
          <w:sz w:val="24"/>
          <w:szCs w:val="24"/>
        </w:rPr>
      </w:pP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Default="00BD595D" w:rsidP="0050162D">
      <w:pPr>
        <w:numPr>
          <w:ilvl w:val="0"/>
          <w:numId w:val="7"/>
        </w:numPr>
        <w:spacing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Theme="minorHAnsi" w:hAnsiTheme="minorHAnsi" w:cstheme="minorHAnsi"/>
          <w:color w:val="000000"/>
          <w:sz w:val="24"/>
          <w:szCs w:val="24"/>
        </w:rPr>
        <w:t>późn</w:t>
      </w:r>
      <w:proofErr w:type="spellEnd"/>
      <w:r>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62153F" w:rsidRDefault="00BD595D" w:rsidP="0050162D">
      <w:pPr>
        <w:numPr>
          <w:ilvl w:val="0"/>
          <w:numId w:val="7"/>
        </w:numPr>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kontakt do inspektora danych osobowych - </w:t>
      </w:r>
      <w:hyperlink r:id="rId27">
        <w:r>
          <w:rPr>
            <w:rStyle w:val="czeinternetowe"/>
            <w:rFonts w:asciiTheme="minorHAnsi" w:hAnsiTheme="minorHAnsi" w:cstheme="minorHAnsi"/>
            <w:color w:val="auto"/>
            <w:sz w:val="24"/>
            <w:szCs w:val="24"/>
          </w:rPr>
          <w:t>iod@zbilk.szczecin.pl</w:t>
        </w:r>
      </w:hyperlink>
      <w:r>
        <w:rPr>
          <w:rFonts w:asciiTheme="minorHAnsi" w:hAnsiTheme="minorHAnsi" w:cstheme="minorHAnsi"/>
          <w:sz w:val="24"/>
          <w:szCs w:val="24"/>
        </w:rPr>
        <w:t xml:space="preserve">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ww. dane osobowe będą przechowywane, odpowiednio:</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lastRenderedPageBreak/>
        <w:t>do czasu przeprowadzania archiwizacji dokumentacji -w zakresie określonym w przepisach o archiwizacji,</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w odniesieniu do danych osobowych decyzje nie będą podejmowane w sposób zautomatyzowany, stosownie do art. 22 RODO.</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osoba fizyczna, której dane osobowe dotyczą posiada:</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 xml:space="preserve">prawo do wniesienia skargi do Prezesa Urzędu Ochrony Danych Osobowych, gdy przetwarzanie danych osobowych narusza przepisy RODO.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osobie fizycznej, której dane osobowe dotyczą nie przysługuje:</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w związku z art. 17 ust. 3 lit. b, d lub e RODO prawo do usunięcia danych osobowych;</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prawo do przenoszenia danych osobowych, o którym mowa w art. 20 RODO; </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62153F" w:rsidRDefault="0062153F">
      <w:pPr>
        <w:spacing w:line="276" w:lineRule="auto"/>
        <w:ind w:left="1418"/>
        <w:jc w:val="both"/>
        <w:rPr>
          <w:rFonts w:asciiTheme="minorHAnsi" w:hAnsiTheme="minorHAnsi" w:cstheme="minorHAnsi"/>
          <w:sz w:val="24"/>
          <w:szCs w:val="24"/>
        </w:rPr>
      </w:pPr>
    </w:p>
    <w:p w:rsidR="0062153F" w:rsidRDefault="00BD595D">
      <w:pPr>
        <w:pStyle w:val="Nagwek4"/>
        <w:spacing w:line="276" w:lineRule="auto"/>
        <w:ind w:left="1620" w:hanging="1620"/>
        <w:rPr>
          <w:rFonts w:asciiTheme="minorHAnsi" w:hAnsiTheme="minorHAnsi" w:cstheme="minorHAnsi"/>
          <w:color w:val="auto"/>
        </w:rPr>
      </w:pPr>
      <w:r>
        <w:rPr>
          <w:rFonts w:asciiTheme="minorHAnsi" w:hAnsiTheme="minorHAnsi" w:cstheme="minorHAnsi"/>
          <w:color w:val="auto"/>
        </w:rPr>
        <w:t>Rozdział VI Podstawy wykluczenia. Warunki udziału w postępowaniu.</w:t>
      </w:r>
    </w:p>
    <w:p w:rsidR="0062153F" w:rsidRDefault="0062153F">
      <w:pPr>
        <w:spacing w:line="276" w:lineRule="auto"/>
        <w:rPr>
          <w:rFonts w:asciiTheme="minorHAnsi" w:hAnsiTheme="minorHAnsi" w:cstheme="minorHAnsi"/>
          <w:color w:val="000000"/>
          <w:sz w:val="24"/>
          <w:szCs w:val="24"/>
        </w:rPr>
      </w:pPr>
    </w:p>
    <w:p w:rsidR="0062153F" w:rsidRDefault="00BD595D">
      <w:pPr>
        <w:pStyle w:val="Akapitzlist"/>
        <w:tabs>
          <w:tab w:val="left" w:pos="284"/>
        </w:tabs>
        <w:spacing w:after="0"/>
        <w:ind w:left="284" w:hanging="284"/>
        <w:jc w:val="both"/>
        <w:rPr>
          <w:rFonts w:asciiTheme="minorHAnsi" w:hAnsiTheme="minorHAnsi" w:cstheme="minorHAnsi"/>
          <w:sz w:val="24"/>
          <w:szCs w:val="24"/>
        </w:rPr>
      </w:pPr>
      <w:r>
        <w:rPr>
          <w:rFonts w:cstheme="minorHAnsi"/>
          <w:sz w:val="24"/>
          <w:szCs w:val="24"/>
        </w:rPr>
        <w:t xml:space="preserve">1. Na podstawie </w:t>
      </w:r>
      <w:r>
        <w:rPr>
          <w:rFonts w:cstheme="minorHAnsi"/>
          <w:b/>
          <w:sz w:val="24"/>
          <w:szCs w:val="24"/>
          <w:u w:val="single"/>
        </w:rPr>
        <w:t>art. 108 ustawy</w:t>
      </w:r>
      <w:r>
        <w:rPr>
          <w:rFonts w:cstheme="minorHAnsi"/>
          <w:sz w:val="24"/>
          <w:szCs w:val="24"/>
        </w:rPr>
        <w:t xml:space="preserve"> z postępowania o udzielenia zamówienia Zamawiający wykluczy wykonawcę:</w:t>
      </w:r>
    </w:p>
    <w:p w:rsidR="0062153F" w:rsidRDefault="00BD595D">
      <w:pPr>
        <w:tabs>
          <w:tab w:val="left" w:pos="567"/>
          <w:tab w:val="left" w:pos="709"/>
        </w:tabs>
        <w:spacing w:line="276" w:lineRule="auto"/>
        <w:ind w:left="567" w:hanging="283"/>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będącego osobą fizyczną, którego prawomocnie skazano za przestępstwo: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handlu ludźmi, o którym mowa w art. 189a Kodeksu karnego,</w:t>
      </w:r>
    </w:p>
    <w:p w:rsidR="0062153F" w:rsidRDefault="00BD595D">
      <w:pPr>
        <w:pStyle w:val="Akapitzlist"/>
        <w:tabs>
          <w:tab w:val="left" w:pos="1134"/>
        </w:tabs>
        <w:spacing w:after="0"/>
        <w:ind w:left="1134" w:hanging="425"/>
        <w:jc w:val="both"/>
        <w:rPr>
          <w:rFonts w:cs="Calibri"/>
          <w:sz w:val="24"/>
          <w:szCs w:val="24"/>
        </w:rPr>
      </w:pPr>
      <w:r>
        <w:rPr>
          <w:rFonts w:cstheme="minorHAnsi"/>
          <w:sz w:val="24"/>
          <w:szCs w:val="24"/>
        </w:rPr>
        <w:t>c)</w:t>
      </w:r>
      <w:r>
        <w:rPr>
          <w:rFonts w:cstheme="minorHAnsi"/>
          <w:sz w:val="24"/>
          <w:szCs w:val="24"/>
        </w:rPr>
        <w:tab/>
      </w:r>
      <w:r>
        <w:rPr>
          <w:rFonts w:cs="Calibr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o charakterze terrorystycznym, o którym mowa w art. 115 § 20 Kodeksu karnego, lub mające na celu popełnienie tego przestępstwa,</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h)</w:t>
      </w:r>
      <w:r>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lub za odpowiedni czyn zabroniony określony w przepisach prawa obcego;</w:t>
      </w:r>
    </w:p>
    <w:p w:rsidR="0062153F" w:rsidRDefault="00BD595D">
      <w:pPr>
        <w:tabs>
          <w:tab w:val="left" w:pos="426"/>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lastRenderedPageBreak/>
        <w:t>3)</w:t>
      </w:r>
      <w:r>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wobec którego prawomocnie orzeczono zakaz ubiegania się o zamówienia publiczne;</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Default="0062153F">
      <w:pPr>
        <w:pStyle w:val="Akapitzlist"/>
        <w:tabs>
          <w:tab w:val="left" w:pos="284"/>
        </w:tabs>
        <w:spacing w:after="0"/>
        <w:ind w:left="284"/>
        <w:jc w:val="both"/>
        <w:rPr>
          <w:rFonts w:asciiTheme="minorHAnsi" w:hAnsiTheme="minorHAnsi" w:cstheme="minorHAnsi"/>
          <w:sz w:val="24"/>
          <w:szCs w:val="24"/>
        </w:rPr>
      </w:pPr>
    </w:p>
    <w:p w:rsidR="0062153F" w:rsidRDefault="00BD595D" w:rsidP="0040373E">
      <w:pPr>
        <w:pStyle w:val="Akapitzlist"/>
        <w:numPr>
          <w:ilvl w:val="0"/>
          <w:numId w:val="1"/>
        </w:numPr>
        <w:tabs>
          <w:tab w:val="left" w:pos="284"/>
        </w:tabs>
        <w:spacing w:after="0"/>
        <w:jc w:val="both"/>
        <w:rPr>
          <w:rFonts w:asciiTheme="minorHAnsi" w:hAnsiTheme="minorHAnsi" w:cstheme="minorHAnsi"/>
          <w:sz w:val="24"/>
          <w:szCs w:val="24"/>
        </w:rPr>
      </w:pPr>
      <w:r>
        <w:rPr>
          <w:rFonts w:cstheme="minorHAnsi"/>
          <w:sz w:val="24"/>
          <w:szCs w:val="24"/>
        </w:rPr>
        <w:t xml:space="preserve">Na podstawie </w:t>
      </w:r>
      <w:r>
        <w:rPr>
          <w:rFonts w:cstheme="minorHAnsi"/>
          <w:b/>
          <w:sz w:val="24"/>
          <w:szCs w:val="24"/>
          <w:u w:val="single"/>
        </w:rPr>
        <w:t>art. 109 ust. 1 pkt  4, 5, 7 ustawy</w:t>
      </w:r>
      <w:r>
        <w:rPr>
          <w:rFonts w:cstheme="minorHAnsi"/>
          <w:sz w:val="24"/>
          <w:szCs w:val="24"/>
        </w:rPr>
        <w:t xml:space="preserve"> z postępowania o udzielenia zamówienia Zamawiający wykluczy wykonawcę:</w:t>
      </w:r>
    </w:p>
    <w:p w:rsidR="0062153F" w:rsidRDefault="00BD595D" w:rsidP="0050162D">
      <w:pPr>
        <w:pStyle w:val="Akapitzlist"/>
        <w:numPr>
          <w:ilvl w:val="0"/>
          <w:numId w:val="29"/>
        </w:numPr>
        <w:tabs>
          <w:tab w:val="left" w:pos="284"/>
        </w:tabs>
        <w:spacing w:after="0"/>
        <w:jc w:val="both"/>
        <w:rPr>
          <w:rFonts w:asciiTheme="minorHAnsi" w:hAnsiTheme="minorHAnsi" w:cstheme="minorHAnsi"/>
          <w:sz w:val="24"/>
          <w:szCs w:val="24"/>
        </w:rPr>
      </w:pPr>
      <w:r>
        <w:rPr>
          <w:rFonts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153F" w:rsidRDefault="00BD595D" w:rsidP="0050162D">
      <w:pPr>
        <w:pStyle w:val="Default"/>
        <w:numPr>
          <w:ilvl w:val="0"/>
          <w:numId w:val="29"/>
        </w:numPr>
        <w:spacing w:after="27" w:line="276" w:lineRule="auto"/>
        <w:jc w:val="both"/>
        <w:rPr>
          <w:rFonts w:asciiTheme="minorHAnsi" w:hAnsiTheme="minorHAnsi" w:cstheme="minorHAnsi"/>
        </w:rPr>
      </w:pPr>
      <w:r>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2153F" w:rsidRDefault="00BD595D" w:rsidP="0050162D">
      <w:pPr>
        <w:pStyle w:val="Default"/>
        <w:numPr>
          <w:ilvl w:val="0"/>
          <w:numId w:val="29"/>
        </w:numPr>
        <w:spacing w:line="276" w:lineRule="auto"/>
        <w:jc w:val="both"/>
        <w:rPr>
          <w:rFonts w:asciiTheme="minorHAnsi" w:hAnsiTheme="minorHAnsi" w:cstheme="minorHAnsi"/>
        </w:rPr>
      </w:pPr>
      <w:r>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D595D" w:rsidRDefault="00BD595D">
      <w:pPr>
        <w:pStyle w:val="Akapitzlist"/>
        <w:ind w:left="426"/>
        <w:jc w:val="both"/>
        <w:rPr>
          <w:rFonts w:cstheme="minorHAnsi"/>
          <w:sz w:val="24"/>
          <w:szCs w:val="24"/>
        </w:rPr>
      </w:pPr>
    </w:p>
    <w:p w:rsidR="0062153F" w:rsidRDefault="00BD595D" w:rsidP="0040373E">
      <w:pPr>
        <w:pStyle w:val="Akapitzlist"/>
        <w:numPr>
          <w:ilvl w:val="0"/>
          <w:numId w:val="1"/>
        </w:numPr>
        <w:jc w:val="both"/>
        <w:rPr>
          <w:rFonts w:asciiTheme="minorHAnsi" w:hAnsiTheme="minorHAnsi" w:cstheme="minorHAnsi"/>
          <w:sz w:val="24"/>
          <w:szCs w:val="24"/>
        </w:rPr>
      </w:pPr>
      <w:r>
        <w:rPr>
          <w:rFonts w:cstheme="min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Pr>
          <w:rFonts w:cstheme="minorHAnsi"/>
          <w:sz w:val="24"/>
          <w:szCs w:val="24"/>
        </w:rPr>
        <w:t>Pzp</w:t>
      </w:r>
      <w:proofErr w:type="spellEnd"/>
      <w:r>
        <w:rPr>
          <w:rFonts w:cstheme="minorHAnsi"/>
          <w:sz w:val="24"/>
          <w:szCs w:val="24"/>
        </w:rPr>
        <w:t xml:space="preserve"> wyklucza się: </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2) wykonawcę oraz uczestnika konkursu, którego beneficjentem rzeczywistym w</w:t>
      </w:r>
      <w:r>
        <w:rPr>
          <w:rFonts w:cstheme="minorHAns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54CEB" w:rsidRPr="00254CEB" w:rsidRDefault="00254CEB" w:rsidP="00254CEB">
      <w:pPr>
        <w:pStyle w:val="Akapitzlist"/>
        <w:tabs>
          <w:tab w:val="left" w:pos="284"/>
        </w:tabs>
        <w:ind w:left="360"/>
        <w:jc w:val="both"/>
        <w:rPr>
          <w:rFonts w:asciiTheme="minorHAnsi" w:hAnsiTheme="minorHAnsi" w:cstheme="minorHAnsi"/>
          <w:color w:val="000000"/>
          <w:sz w:val="24"/>
          <w:szCs w:val="24"/>
        </w:rPr>
      </w:pPr>
    </w:p>
    <w:p w:rsidR="0062153F" w:rsidRPr="0040373E" w:rsidRDefault="0040373E" w:rsidP="0040373E">
      <w:pPr>
        <w:pStyle w:val="Akapitzlist"/>
        <w:numPr>
          <w:ilvl w:val="0"/>
          <w:numId w:val="1"/>
        </w:numPr>
        <w:tabs>
          <w:tab w:val="left" w:pos="284"/>
        </w:tabs>
        <w:jc w:val="both"/>
        <w:rPr>
          <w:rFonts w:asciiTheme="minorHAnsi" w:hAnsiTheme="minorHAnsi" w:cstheme="minorHAnsi"/>
          <w:color w:val="000000"/>
          <w:sz w:val="24"/>
          <w:szCs w:val="24"/>
        </w:rPr>
      </w:pPr>
      <w:r>
        <w:rPr>
          <w:rFonts w:cstheme="minorHAnsi"/>
          <w:color w:val="000000"/>
          <w:sz w:val="24"/>
          <w:szCs w:val="24"/>
        </w:rPr>
        <w:t xml:space="preserve">O </w:t>
      </w:r>
      <w:r w:rsidR="00BD595D" w:rsidRPr="0040373E">
        <w:rPr>
          <w:rFonts w:cstheme="minorHAnsi"/>
          <w:color w:val="000000"/>
          <w:sz w:val="24"/>
          <w:szCs w:val="24"/>
        </w:rPr>
        <w:t>udzielenie zamówienia może się ubiegać wykonawca, który spełnia warunki udziału w postępowaniu dotyczące:</w:t>
      </w:r>
    </w:p>
    <w:p w:rsidR="0062153F" w:rsidRDefault="00BD595D" w:rsidP="0040373E">
      <w:pPr>
        <w:pStyle w:val="Akapitzlist"/>
        <w:numPr>
          <w:ilvl w:val="2"/>
          <w:numId w:val="1"/>
        </w:numPr>
        <w:tabs>
          <w:tab w:val="left" w:pos="284"/>
        </w:tabs>
        <w:ind w:left="567"/>
        <w:jc w:val="both"/>
        <w:rPr>
          <w:rFonts w:asciiTheme="minorHAnsi" w:hAnsiTheme="minorHAnsi" w:cstheme="minorHAnsi"/>
          <w:b/>
          <w:sz w:val="24"/>
          <w:szCs w:val="24"/>
          <w:u w:val="single"/>
        </w:rPr>
      </w:pPr>
      <w:r>
        <w:rPr>
          <w:rFonts w:cstheme="minorHAnsi"/>
          <w:b/>
          <w:color w:val="000000"/>
          <w:sz w:val="24"/>
          <w:szCs w:val="24"/>
        </w:rPr>
        <w:t>zdolności technicznej lub zawodowej:</w:t>
      </w:r>
    </w:p>
    <w:p w:rsidR="0062153F" w:rsidRDefault="00BD595D">
      <w:pPr>
        <w:pStyle w:val="Akapitzlist"/>
        <w:tabs>
          <w:tab w:val="left" w:pos="709"/>
        </w:tabs>
        <w:spacing w:after="0"/>
        <w:ind w:left="709"/>
        <w:jc w:val="both"/>
        <w:rPr>
          <w:rFonts w:asciiTheme="minorHAnsi" w:hAnsiTheme="minorHAnsi" w:cstheme="minorHAnsi"/>
          <w:sz w:val="24"/>
          <w:szCs w:val="24"/>
        </w:rPr>
      </w:pPr>
      <w:r>
        <w:rPr>
          <w:rFonts w:cstheme="minorHAnsi"/>
          <w:sz w:val="24"/>
          <w:szCs w:val="24"/>
          <w:u w:val="single"/>
        </w:rPr>
        <w:t xml:space="preserve">Minimalny poziom zdolności: </w:t>
      </w:r>
    </w:p>
    <w:p w:rsidR="0062153F" w:rsidRDefault="00BD595D">
      <w:pPr>
        <w:tabs>
          <w:tab w:val="left" w:pos="709"/>
        </w:tabs>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62153F" w:rsidRDefault="0062153F">
      <w:pPr>
        <w:tabs>
          <w:tab w:val="left" w:pos="709"/>
        </w:tabs>
        <w:spacing w:line="276" w:lineRule="auto"/>
        <w:ind w:left="709"/>
        <w:jc w:val="both"/>
        <w:rPr>
          <w:rFonts w:asciiTheme="minorHAnsi" w:hAnsiTheme="minorHAnsi" w:cstheme="minorHAnsi"/>
          <w:sz w:val="24"/>
          <w:szCs w:val="24"/>
        </w:rPr>
      </w:pPr>
    </w:p>
    <w:p w:rsidR="00237F9A" w:rsidRPr="00237F9A" w:rsidRDefault="00BD595D" w:rsidP="00237F9A">
      <w:pPr>
        <w:numPr>
          <w:ilvl w:val="3"/>
          <w:numId w:val="2"/>
        </w:numPr>
        <w:spacing w:line="276" w:lineRule="auto"/>
        <w:ind w:left="993"/>
        <w:jc w:val="both"/>
        <w:rPr>
          <w:rFonts w:ascii="Calibri" w:hAnsi="Calibri" w:cs="Calibri"/>
          <w:b/>
          <w:spacing w:val="-4"/>
          <w:sz w:val="24"/>
          <w:szCs w:val="24"/>
        </w:rPr>
      </w:pPr>
      <w:r w:rsidRPr="00237F9A">
        <w:rPr>
          <w:rFonts w:ascii="Calibri" w:hAnsi="Calibri" w:cs="Calibri"/>
          <w:spacing w:val="-4"/>
          <w:sz w:val="24"/>
          <w:szCs w:val="24"/>
        </w:rPr>
        <w:t>wykonał należycie w okresie ostatnich pięciu lat przed upływem terminu składania ofert, a jeżeli okres prowadzenia działalności jest krótszy – w tym okresie minimum:</w:t>
      </w:r>
      <w:r w:rsidRPr="00237F9A">
        <w:rPr>
          <w:rFonts w:ascii="Calibri" w:hAnsi="Calibri" w:cs="Calibri"/>
          <w:spacing w:val="-2"/>
          <w:sz w:val="24"/>
          <w:szCs w:val="24"/>
        </w:rPr>
        <w:t xml:space="preserve"> </w:t>
      </w:r>
    </w:p>
    <w:p w:rsidR="00237F9A" w:rsidRDefault="00237F9A" w:rsidP="00237F9A">
      <w:pPr>
        <w:spacing w:line="276" w:lineRule="auto"/>
        <w:ind w:left="993"/>
        <w:jc w:val="both"/>
        <w:rPr>
          <w:rFonts w:ascii="Calibri" w:hAnsi="Calibri" w:cs="Calibri"/>
          <w:spacing w:val="-2"/>
          <w:sz w:val="24"/>
          <w:szCs w:val="24"/>
        </w:rPr>
      </w:pPr>
      <w:r>
        <w:rPr>
          <w:rFonts w:ascii="Calibri" w:hAnsi="Calibri" w:cs="Calibri"/>
          <w:spacing w:val="-2"/>
          <w:sz w:val="24"/>
          <w:szCs w:val="24"/>
        </w:rPr>
        <w:t xml:space="preserve">a1) </w:t>
      </w:r>
      <w:r w:rsidR="008222EF">
        <w:rPr>
          <w:rFonts w:ascii="Calibri" w:hAnsi="Calibri" w:cs="Calibri"/>
          <w:spacing w:val="-2"/>
          <w:sz w:val="24"/>
          <w:szCs w:val="24"/>
        </w:rPr>
        <w:t>w przypadku składania oferty na</w:t>
      </w:r>
      <w:r>
        <w:rPr>
          <w:rFonts w:ascii="Calibri" w:hAnsi="Calibri" w:cs="Calibri"/>
          <w:spacing w:val="-2"/>
          <w:sz w:val="24"/>
          <w:szCs w:val="24"/>
        </w:rPr>
        <w:t xml:space="preserve"> częś</w:t>
      </w:r>
      <w:r w:rsidR="008222EF">
        <w:rPr>
          <w:rFonts w:ascii="Calibri" w:hAnsi="Calibri" w:cs="Calibri"/>
          <w:spacing w:val="-2"/>
          <w:sz w:val="24"/>
          <w:szCs w:val="24"/>
        </w:rPr>
        <w:t>ć</w:t>
      </w:r>
      <w:r>
        <w:rPr>
          <w:rFonts w:ascii="Calibri" w:hAnsi="Calibri" w:cs="Calibri"/>
          <w:spacing w:val="-2"/>
          <w:sz w:val="24"/>
          <w:szCs w:val="24"/>
        </w:rPr>
        <w:t xml:space="preserve"> 1 zamówienia:</w:t>
      </w:r>
    </w:p>
    <w:p w:rsidR="00AD7A83" w:rsidRDefault="00AD7A83">
      <w:pPr>
        <w:spacing w:line="276" w:lineRule="auto"/>
        <w:ind w:left="993"/>
        <w:jc w:val="both"/>
        <w:rPr>
          <w:rFonts w:ascii="Calibri" w:hAnsi="Calibri" w:cs="Calibri"/>
          <w:b/>
          <w:spacing w:val="-4"/>
          <w:sz w:val="24"/>
          <w:szCs w:val="24"/>
        </w:rPr>
      </w:pPr>
      <w:r>
        <w:rPr>
          <w:rFonts w:ascii="Calibri" w:hAnsi="Calibri" w:cs="Calibri"/>
          <w:spacing w:val="-2"/>
          <w:sz w:val="24"/>
          <w:szCs w:val="24"/>
        </w:rPr>
        <w:t>-</w:t>
      </w:r>
      <w:r w:rsidR="00BD595D" w:rsidRPr="00237F9A">
        <w:rPr>
          <w:rFonts w:ascii="Calibri" w:hAnsi="Calibri" w:cs="Calibri"/>
          <w:spacing w:val="-2"/>
          <w:sz w:val="24"/>
          <w:szCs w:val="24"/>
        </w:rPr>
        <w:t xml:space="preserve"> </w:t>
      </w:r>
      <w:r w:rsidR="00BD595D" w:rsidRPr="00237F9A">
        <w:rPr>
          <w:rFonts w:ascii="Calibri" w:hAnsi="Calibri" w:cs="Calibri"/>
          <w:b/>
          <w:spacing w:val="-2"/>
          <w:sz w:val="24"/>
          <w:szCs w:val="24"/>
        </w:rPr>
        <w:t>jedną (</w:t>
      </w:r>
      <w:r w:rsidR="00BD595D" w:rsidRPr="00237F9A">
        <w:rPr>
          <w:rFonts w:ascii="Calibri" w:hAnsi="Calibri" w:cs="Calibri"/>
          <w:b/>
          <w:spacing w:val="-4"/>
          <w:sz w:val="24"/>
          <w:szCs w:val="24"/>
        </w:rPr>
        <w:t>1) robotę budowlaną,</w:t>
      </w:r>
      <w:r w:rsidR="00BD595D" w:rsidRPr="00237F9A">
        <w:rPr>
          <w:rFonts w:ascii="Calibri" w:hAnsi="Calibri" w:cs="Calibri"/>
          <w:spacing w:val="-4"/>
          <w:sz w:val="24"/>
          <w:szCs w:val="24"/>
        </w:rPr>
        <w:t xml:space="preserve"> </w:t>
      </w:r>
      <w:r w:rsidR="00237F9A" w:rsidRPr="000813F7">
        <w:rPr>
          <w:rFonts w:ascii="Calibri" w:hAnsi="Calibri" w:cs="Calibri"/>
          <w:spacing w:val="-4"/>
          <w:sz w:val="24"/>
          <w:szCs w:val="24"/>
        </w:rPr>
        <w:t xml:space="preserve">która polegała na </w:t>
      </w:r>
      <w:r>
        <w:rPr>
          <w:rFonts w:ascii="Calibri" w:hAnsi="Calibri" w:cs="Calibri"/>
          <w:spacing w:val="-4"/>
          <w:sz w:val="24"/>
          <w:szCs w:val="24"/>
        </w:rPr>
        <w:t>wykonaniu</w:t>
      </w:r>
      <w:r w:rsidR="00237F9A" w:rsidRPr="000813F7">
        <w:rPr>
          <w:rFonts w:ascii="Calibri" w:hAnsi="Calibri" w:cs="Calibri"/>
          <w:spacing w:val="-4"/>
          <w:sz w:val="24"/>
          <w:szCs w:val="24"/>
        </w:rPr>
        <w:t xml:space="preserve"> lub remoncie jednego dachu </w:t>
      </w:r>
      <w:r w:rsidR="00237F9A" w:rsidRPr="000813F7">
        <w:rPr>
          <w:rFonts w:ascii="Calibri" w:hAnsi="Calibri" w:cs="Calibri"/>
          <w:b/>
          <w:spacing w:val="-4"/>
          <w:sz w:val="24"/>
          <w:szCs w:val="24"/>
        </w:rPr>
        <w:t>krytego papą,</w:t>
      </w:r>
      <w:r w:rsidR="00237F9A" w:rsidRPr="000813F7">
        <w:rPr>
          <w:rFonts w:ascii="Calibri" w:hAnsi="Calibri" w:cs="Calibri"/>
          <w:spacing w:val="-4"/>
          <w:sz w:val="24"/>
          <w:szCs w:val="24"/>
        </w:rPr>
        <w:t xml:space="preserve"> o wartości robót nie mniejszej </w:t>
      </w:r>
      <w:r w:rsidR="00237F9A" w:rsidRPr="000813F7">
        <w:rPr>
          <w:rFonts w:ascii="Calibri" w:hAnsi="Calibri" w:cs="Calibri"/>
          <w:b/>
          <w:spacing w:val="-4"/>
          <w:sz w:val="24"/>
          <w:szCs w:val="24"/>
        </w:rPr>
        <w:t xml:space="preserve">niż </w:t>
      </w:r>
      <w:r w:rsidR="00237F9A">
        <w:rPr>
          <w:rFonts w:ascii="Calibri" w:hAnsi="Calibri" w:cs="Calibri"/>
          <w:b/>
          <w:spacing w:val="-4"/>
          <w:sz w:val="24"/>
          <w:szCs w:val="24"/>
        </w:rPr>
        <w:t>40</w:t>
      </w:r>
      <w:r w:rsidR="00237F9A" w:rsidRPr="000813F7">
        <w:rPr>
          <w:rFonts w:ascii="Calibri" w:hAnsi="Calibri" w:cs="Calibri"/>
          <w:b/>
          <w:spacing w:val="-4"/>
          <w:sz w:val="24"/>
          <w:szCs w:val="24"/>
        </w:rPr>
        <w:t xml:space="preserve"> 000,00 zł brutto</w:t>
      </w:r>
      <w:r>
        <w:rPr>
          <w:rFonts w:ascii="Calibri" w:hAnsi="Calibri" w:cs="Calibri"/>
          <w:b/>
          <w:spacing w:val="-4"/>
          <w:sz w:val="24"/>
          <w:szCs w:val="24"/>
        </w:rPr>
        <w:t>,</w:t>
      </w:r>
    </w:p>
    <w:p w:rsidR="00237F9A" w:rsidRDefault="00237F9A">
      <w:pPr>
        <w:spacing w:line="276" w:lineRule="auto"/>
        <w:ind w:left="993"/>
        <w:jc w:val="both"/>
        <w:rPr>
          <w:rFonts w:ascii="Calibri" w:hAnsi="Calibri" w:cs="Calibri"/>
          <w:b/>
          <w:spacing w:val="-4"/>
          <w:sz w:val="24"/>
          <w:szCs w:val="24"/>
        </w:rPr>
      </w:pPr>
      <w:r>
        <w:rPr>
          <w:rFonts w:ascii="Calibri" w:hAnsi="Calibri" w:cs="Calibri"/>
          <w:b/>
          <w:spacing w:val="-4"/>
          <w:sz w:val="24"/>
          <w:szCs w:val="24"/>
        </w:rPr>
        <w:t xml:space="preserve"> </w:t>
      </w:r>
      <w:r w:rsidR="00AD7A83">
        <w:rPr>
          <w:rFonts w:ascii="Calibri" w:hAnsi="Calibri" w:cs="Calibri"/>
          <w:spacing w:val="-2"/>
          <w:sz w:val="24"/>
          <w:szCs w:val="24"/>
        </w:rPr>
        <w:t>-</w:t>
      </w:r>
      <w:r w:rsidR="00AD7A83" w:rsidRPr="00237F9A">
        <w:rPr>
          <w:rFonts w:ascii="Calibri" w:hAnsi="Calibri" w:cs="Calibri"/>
          <w:spacing w:val="-2"/>
          <w:sz w:val="24"/>
          <w:szCs w:val="24"/>
        </w:rPr>
        <w:t xml:space="preserve"> </w:t>
      </w:r>
      <w:r w:rsidR="00AD7A83" w:rsidRPr="00237F9A">
        <w:rPr>
          <w:rFonts w:ascii="Calibri" w:hAnsi="Calibri" w:cs="Calibri"/>
          <w:b/>
          <w:spacing w:val="-2"/>
          <w:sz w:val="24"/>
          <w:szCs w:val="24"/>
        </w:rPr>
        <w:t>jedną (</w:t>
      </w:r>
      <w:r w:rsidR="00AD7A83" w:rsidRPr="00237F9A">
        <w:rPr>
          <w:rFonts w:ascii="Calibri" w:hAnsi="Calibri" w:cs="Calibri"/>
          <w:b/>
          <w:spacing w:val="-4"/>
          <w:sz w:val="24"/>
          <w:szCs w:val="24"/>
        </w:rPr>
        <w:t>1) robotę budowlaną,</w:t>
      </w:r>
      <w:r w:rsidR="00AD7A83" w:rsidRPr="00237F9A">
        <w:rPr>
          <w:rFonts w:ascii="Calibri" w:hAnsi="Calibri" w:cs="Calibri"/>
          <w:spacing w:val="-4"/>
          <w:sz w:val="24"/>
          <w:szCs w:val="24"/>
        </w:rPr>
        <w:t xml:space="preserve"> </w:t>
      </w:r>
      <w:r w:rsidR="00AD7A83" w:rsidRPr="000813F7">
        <w:rPr>
          <w:rFonts w:ascii="Calibri" w:hAnsi="Calibri" w:cs="Calibri"/>
          <w:spacing w:val="-4"/>
          <w:sz w:val="24"/>
          <w:szCs w:val="24"/>
        </w:rPr>
        <w:t xml:space="preserve">która polegała na </w:t>
      </w:r>
      <w:r w:rsidR="00AD7A83">
        <w:rPr>
          <w:rFonts w:ascii="Calibri" w:hAnsi="Calibri" w:cs="Calibri"/>
          <w:spacing w:val="-4"/>
          <w:sz w:val="24"/>
          <w:szCs w:val="24"/>
        </w:rPr>
        <w:t xml:space="preserve">wykonaniu pokrycia dachu blachą </w:t>
      </w:r>
      <w:proofErr w:type="spellStart"/>
      <w:r w:rsidR="00AD7A83">
        <w:rPr>
          <w:rFonts w:ascii="Calibri" w:hAnsi="Calibri" w:cs="Calibri"/>
          <w:spacing w:val="-4"/>
          <w:sz w:val="24"/>
          <w:szCs w:val="24"/>
        </w:rPr>
        <w:t>dachówkopodobną</w:t>
      </w:r>
      <w:proofErr w:type="spellEnd"/>
      <w:r w:rsidR="00A50380">
        <w:rPr>
          <w:rFonts w:ascii="Calibri" w:hAnsi="Calibri" w:cs="Calibri"/>
          <w:spacing w:val="-4"/>
          <w:sz w:val="24"/>
          <w:szCs w:val="24"/>
        </w:rPr>
        <w:t>,</w:t>
      </w:r>
      <w:r w:rsidR="00AD7A83">
        <w:rPr>
          <w:rFonts w:ascii="Calibri" w:hAnsi="Calibri" w:cs="Calibri"/>
          <w:spacing w:val="-4"/>
          <w:sz w:val="24"/>
          <w:szCs w:val="24"/>
        </w:rPr>
        <w:t xml:space="preserve"> </w:t>
      </w:r>
      <w:r w:rsidR="00AD7A83" w:rsidRPr="00A50380">
        <w:rPr>
          <w:rFonts w:ascii="Calibri" w:hAnsi="Calibri" w:cs="Calibri"/>
          <w:b/>
          <w:spacing w:val="-4"/>
          <w:sz w:val="24"/>
          <w:szCs w:val="24"/>
        </w:rPr>
        <w:t>o powierzchni nie mniejszej niż 30 m</w:t>
      </w:r>
      <w:r w:rsidR="00AD7A83" w:rsidRPr="00A50380">
        <w:rPr>
          <w:rFonts w:ascii="Calibri" w:hAnsi="Calibri" w:cs="Calibri"/>
          <w:b/>
          <w:spacing w:val="-4"/>
          <w:sz w:val="24"/>
          <w:szCs w:val="24"/>
          <w:vertAlign w:val="superscript"/>
        </w:rPr>
        <w:t>2</w:t>
      </w:r>
      <w:r w:rsidR="00AD7A83" w:rsidRPr="00A50380">
        <w:rPr>
          <w:rFonts w:ascii="Calibri" w:hAnsi="Calibri" w:cs="Calibri"/>
          <w:b/>
          <w:spacing w:val="-4"/>
          <w:sz w:val="24"/>
          <w:szCs w:val="24"/>
        </w:rPr>
        <w:t>,</w:t>
      </w:r>
    </w:p>
    <w:p w:rsidR="00237F9A" w:rsidRDefault="00237F9A" w:rsidP="00237F9A">
      <w:pPr>
        <w:spacing w:line="276" w:lineRule="auto"/>
        <w:ind w:left="993"/>
        <w:jc w:val="both"/>
        <w:rPr>
          <w:rFonts w:ascii="Calibri" w:hAnsi="Calibri" w:cs="Calibri"/>
          <w:spacing w:val="-2"/>
          <w:sz w:val="24"/>
          <w:szCs w:val="24"/>
        </w:rPr>
      </w:pPr>
      <w:r>
        <w:rPr>
          <w:rFonts w:ascii="Calibri" w:hAnsi="Calibri" w:cs="Calibri"/>
          <w:spacing w:val="-2"/>
          <w:sz w:val="24"/>
          <w:szCs w:val="24"/>
        </w:rPr>
        <w:lastRenderedPageBreak/>
        <w:t xml:space="preserve">a2) </w:t>
      </w:r>
      <w:r w:rsidR="006005B5">
        <w:rPr>
          <w:rFonts w:ascii="Calibri" w:hAnsi="Calibri" w:cs="Calibri"/>
          <w:spacing w:val="-2"/>
          <w:sz w:val="24"/>
          <w:szCs w:val="24"/>
        </w:rPr>
        <w:t xml:space="preserve">w przypadku składania oferty na </w:t>
      </w:r>
      <w:r>
        <w:rPr>
          <w:rFonts w:ascii="Calibri" w:hAnsi="Calibri" w:cs="Calibri"/>
          <w:spacing w:val="-2"/>
          <w:sz w:val="24"/>
          <w:szCs w:val="24"/>
        </w:rPr>
        <w:t>częś</w:t>
      </w:r>
      <w:r w:rsidR="006005B5">
        <w:rPr>
          <w:rFonts w:ascii="Calibri" w:hAnsi="Calibri" w:cs="Calibri"/>
          <w:spacing w:val="-2"/>
          <w:sz w:val="24"/>
          <w:szCs w:val="24"/>
        </w:rPr>
        <w:t>ć</w:t>
      </w:r>
      <w:r>
        <w:rPr>
          <w:rFonts w:ascii="Calibri" w:hAnsi="Calibri" w:cs="Calibri"/>
          <w:spacing w:val="-2"/>
          <w:sz w:val="24"/>
          <w:szCs w:val="24"/>
        </w:rPr>
        <w:t xml:space="preserve"> 2 zamówienia:</w:t>
      </w:r>
    </w:p>
    <w:p w:rsidR="00237F9A" w:rsidRDefault="00237F9A" w:rsidP="00237F9A">
      <w:pPr>
        <w:spacing w:line="276" w:lineRule="auto"/>
        <w:ind w:left="993"/>
        <w:jc w:val="both"/>
        <w:rPr>
          <w:rFonts w:ascii="Calibri" w:hAnsi="Calibri" w:cs="Calibri"/>
          <w:b/>
          <w:spacing w:val="-4"/>
          <w:sz w:val="24"/>
          <w:szCs w:val="24"/>
        </w:rPr>
      </w:pPr>
      <w:r w:rsidRPr="00237F9A">
        <w:rPr>
          <w:rFonts w:ascii="Calibri" w:hAnsi="Calibri" w:cs="Calibri"/>
          <w:b/>
          <w:spacing w:val="-2"/>
          <w:sz w:val="24"/>
          <w:szCs w:val="24"/>
        </w:rPr>
        <w:t>jedną (</w:t>
      </w:r>
      <w:r w:rsidRPr="00237F9A">
        <w:rPr>
          <w:rFonts w:ascii="Calibri" w:hAnsi="Calibri" w:cs="Calibri"/>
          <w:b/>
          <w:spacing w:val="-4"/>
          <w:sz w:val="24"/>
          <w:szCs w:val="24"/>
        </w:rPr>
        <w:t>1) robotę budowlaną,</w:t>
      </w:r>
      <w:r w:rsidRPr="00237F9A">
        <w:rPr>
          <w:rFonts w:ascii="Calibri" w:hAnsi="Calibri" w:cs="Calibri"/>
          <w:spacing w:val="-4"/>
          <w:sz w:val="24"/>
          <w:szCs w:val="24"/>
        </w:rPr>
        <w:t xml:space="preserve"> </w:t>
      </w:r>
      <w:r w:rsidRPr="000813F7">
        <w:rPr>
          <w:rFonts w:ascii="Calibri" w:hAnsi="Calibri" w:cs="Calibri"/>
          <w:spacing w:val="-4"/>
          <w:sz w:val="24"/>
          <w:szCs w:val="24"/>
        </w:rPr>
        <w:t xml:space="preserve">która polegała na </w:t>
      </w:r>
      <w:r w:rsidR="00AD7A83">
        <w:rPr>
          <w:rFonts w:ascii="Calibri" w:hAnsi="Calibri" w:cs="Calibri"/>
          <w:spacing w:val="-4"/>
          <w:sz w:val="24"/>
          <w:szCs w:val="24"/>
        </w:rPr>
        <w:t>wykonaniu</w:t>
      </w:r>
      <w:r w:rsidRPr="000813F7">
        <w:rPr>
          <w:rFonts w:ascii="Calibri" w:hAnsi="Calibri" w:cs="Calibri"/>
          <w:spacing w:val="-4"/>
          <w:sz w:val="24"/>
          <w:szCs w:val="24"/>
        </w:rPr>
        <w:t xml:space="preserve"> lub remoncie jednego dachu </w:t>
      </w:r>
      <w:r w:rsidRPr="000813F7">
        <w:rPr>
          <w:rFonts w:ascii="Calibri" w:hAnsi="Calibri" w:cs="Calibri"/>
          <w:b/>
          <w:spacing w:val="-4"/>
          <w:sz w:val="24"/>
          <w:szCs w:val="24"/>
        </w:rPr>
        <w:t>krytego papą,</w:t>
      </w:r>
      <w:r w:rsidRPr="000813F7">
        <w:rPr>
          <w:rFonts w:ascii="Calibri" w:hAnsi="Calibri" w:cs="Calibri"/>
          <w:spacing w:val="-4"/>
          <w:sz w:val="24"/>
          <w:szCs w:val="24"/>
        </w:rPr>
        <w:t xml:space="preserve"> o wartości robót nie mniejszej </w:t>
      </w:r>
      <w:r w:rsidRPr="000813F7">
        <w:rPr>
          <w:rFonts w:ascii="Calibri" w:hAnsi="Calibri" w:cs="Calibri"/>
          <w:b/>
          <w:spacing w:val="-4"/>
          <w:sz w:val="24"/>
          <w:szCs w:val="24"/>
        </w:rPr>
        <w:t xml:space="preserve">niż </w:t>
      </w:r>
      <w:r>
        <w:rPr>
          <w:rFonts w:ascii="Calibri" w:hAnsi="Calibri" w:cs="Calibri"/>
          <w:b/>
          <w:spacing w:val="-4"/>
          <w:sz w:val="24"/>
          <w:szCs w:val="24"/>
        </w:rPr>
        <w:t>30</w:t>
      </w:r>
      <w:r w:rsidRPr="000813F7">
        <w:rPr>
          <w:rFonts w:ascii="Calibri" w:hAnsi="Calibri" w:cs="Calibri"/>
          <w:b/>
          <w:spacing w:val="-4"/>
          <w:sz w:val="24"/>
          <w:szCs w:val="24"/>
        </w:rPr>
        <w:t xml:space="preserve"> 000,00 zł brutto</w:t>
      </w:r>
      <w:r>
        <w:rPr>
          <w:rFonts w:ascii="Calibri" w:hAnsi="Calibri" w:cs="Calibri"/>
          <w:b/>
          <w:spacing w:val="-4"/>
          <w:sz w:val="24"/>
          <w:szCs w:val="24"/>
        </w:rPr>
        <w:t xml:space="preserve"> </w:t>
      </w:r>
    </w:p>
    <w:p w:rsidR="008222EF" w:rsidRPr="008222EF" w:rsidRDefault="008222EF" w:rsidP="00843036">
      <w:pPr>
        <w:spacing w:line="276" w:lineRule="auto"/>
        <w:ind w:left="567"/>
        <w:jc w:val="both"/>
        <w:rPr>
          <w:rFonts w:ascii="Calibri" w:hAnsi="Calibri" w:cs="Calibri"/>
          <w:spacing w:val="-4"/>
          <w:sz w:val="24"/>
          <w:szCs w:val="24"/>
        </w:rPr>
      </w:pPr>
      <w:r w:rsidRPr="008222EF">
        <w:rPr>
          <w:rFonts w:ascii="Calibri" w:hAnsi="Calibri" w:cs="Calibri"/>
          <w:spacing w:val="-4"/>
          <w:sz w:val="24"/>
          <w:szCs w:val="24"/>
        </w:rPr>
        <w:t>lub</w:t>
      </w:r>
    </w:p>
    <w:p w:rsidR="002A1C2A" w:rsidRDefault="008222EF" w:rsidP="008222EF">
      <w:pPr>
        <w:spacing w:line="276" w:lineRule="auto"/>
        <w:ind w:left="993"/>
        <w:jc w:val="both"/>
        <w:rPr>
          <w:rFonts w:ascii="Calibri" w:hAnsi="Calibri" w:cs="Calibri"/>
          <w:spacing w:val="-4"/>
          <w:sz w:val="24"/>
          <w:szCs w:val="24"/>
        </w:rPr>
      </w:pPr>
      <w:r w:rsidRPr="008222EF">
        <w:rPr>
          <w:rFonts w:ascii="Calibri" w:hAnsi="Calibri" w:cs="Calibri"/>
          <w:spacing w:val="-4"/>
          <w:sz w:val="24"/>
          <w:szCs w:val="24"/>
        </w:rPr>
        <w:t xml:space="preserve">a3) </w:t>
      </w:r>
      <w:r w:rsidR="006005B5">
        <w:rPr>
          <w:rFonts w:ascii="Calibri" w:hAnsi="Calibri" w:cs="Calibri"/>
          <w:spacing w:val="-4"/>
          <w:sz w:val="24"/>
          <w:szCs w:val="24"/>
        </w:rPr>
        <w:t xml:space="preserve">w przypadku składania oferty na </w:t>
      </w:r>
      <w:r w:rsidR="00843036">
        <w:rPr>
          <w:rFonts w:ascii="Calibri" w:hAnsi="Calibri" w:cs="Calibri"/>
          <w:spacing w:val="-4"/>
          <w:sz w:val="24"/>
          <w:szCs w:val="24"/>
        </w:rPr>
        <w:t>dwie części</w:t>
      </w:r>
      <w:r w:rsidR="006005B5">
        <w:rPr>
          <w:rFonts w:ascii="Calibri" w:hAnsi="Calibri" w:cs="Calibri"/>
          <w:spacing w:val="-4"/>
          <w:sz w:val="24"/>
          <w:szCs w:val="24"/>
        </w:rPr>
        <w:t xml:space="preserve"> </w:t>
      </w:r>
      <w:r w:rsidR="00843036">
        <w:rPr>
          <w:rFonts w:ascii="Calibri" w:hAnsi="Calibri" w:cs="Calibri"/>
          <w:spacing w:val="-4"/>
          <w:sz w:val="24"/>
          <w:szCs w:val="24"/>
        </w:rPr>
        <w:t xml:space="preserve">(cz. 1 i cz. 2) </w:t>
      </w:r>
      <w:r w:rsidR="006005B5">
        <w:rPr>
          <w:rFonts w:ascii="Calibri" w:hAnsi="Calibri" w:cs="Calibri"/>
          <w:spacing w:val="-4"/>
          <w:sz w:val="24"/>
          <w:szCs w:val="24"/>
        </w:rPr>
        <w:t xml:space="preserve">– należy spełnić </w:t>
      </w:r>
      <w:r w:rsidR="006005B5" w:rsidRPr="00843036">
        <w:rPr>
          <w:rFonts w:ascii="Calibri" w:hAnsi="Calibri" w:cs="Calibri"/>
          <w:b/>
          <w:spacing w:val="-4"/>
          <w:sz w:val="24"/>
          <w:szCs w:val="24"/>
        </w:rPr>
        <w:t>warunek a1) dla części 1</w:t>
      </w:r>
      <w:r w:rsidR="00843036">
        <w:rPr>
          <w:rFonts w:ascii="Calibri" w:hAnsi="Calibri" w:cs="Calibri"/>
          <w:spacing w:val="-4"/>
          <w:sz w:val="24"/>
          <w:szCs w:val="24"/>
        </w:rPr>
        <w:t>;</w:t>
      </w:r>
    </w:p>
    <w:p w:rsidR="0062153F" w:rsidRPr="00254CEB" w:rsidRDefault="0062153F">
      <w:pPr>
        <w:spacing w:line="276" w:lineRule="auto"/>
        <w:ind w:left="993"/>
        <w:jc w:val="both"/>
        <w:rPr>
          <w:rFonts w:ascii="Calibri" w:hAnsi="Calibri" w:cs="Calibri"/>
          <w:b/>
          <w:spacing w:val="-4"/>
          <w:sz w:val="16"/>
          <w:szCs w:val="16"/>
        </w:rPr>
      </w:pPr>
    </w:p>
    <w:p w:rsidR="0062153F" w:rsidRDefault="00BD595D">
      <w:pPr>
        <w:tabs>
          <w:tab w:val="left" w:pos="1134"/>
        </w:tabs>
        <w:spacing w:line="276" w:lineRule="auto"/>
        <w:ind w:left="1134"/>
        <w:jc w:val="both"/>
        <w:rPr>
          <w:rFonts w:asciiTheme="minorHAnsi" w:hAnsiTheme="minorHAnsi" w:cstheme="minorHAnsi"/>
          <w:i/>
          <w:spacing w:val="-6"/>
          <w:sz w:val="22"/>
          <w:szCs w:val="22"/>
        </w:rPr>
      </w:pPr>
      <w:r>
        <w:rPr>
          <w:rFonts w:asciiTheme="minorHAnsi" w:hAnsiTheme="minorHAnsi" w:cstheme="minorHAnsi"/>
          <w:i/>
          <w:spacing w:val="-6"/>
          <w:sz w:val="22"/>
          <w:szCs w:val="22"/>
        </w:rPr>
        <w:t>W przypadku składania oferty wspólnej ww. warunek musi spełnić jeden Wykonawca w całości.</w:t>
      </w:r>
    </w:p>
    <w:p w:rsidR="0062153F" w:rsidRPr="00843036" w:rsidRDefault="0062153F">
      <w:pPr>
        <w:tabs>
          <w:tab w:val="left" w:pos="1134"/>
        </w:tabs>
        <w:spacing w:line="276" w:lineRule="auto"/>
        <w:ind w:left="1134"/>
        <w:jc w:val="both"/>
        <w:rPr>
          <w:rFonts w:asciiTheme="minorHAnsi" w:hAnsiTheme="minorHAnsi" w:cstheme="minorHAnsi"/>
          <w:i/>
          <w:spacing w:val="-6"/>
          <w:sz w:val="6"/>
          <w:szCs w:val="6"/>
        </w:rPr>
      </w:pPr>
    </w:p>
    <w:p w:rsidR="0062153F" w:rsidRDefault="00BD595D">
      <w:pPr>
        <w:ind w:left="567"/>
        <w:jc w:val="both"/>
        <w:rPr>
          <w:rFonts w:ascii="Calibri" w:hAnsi="Calibri" w:cs="Calibri"/>
          <w:i/>
          <w:spacing w:val="-6"/>
          <w:sz w:val="24"/>
          <w:szCs w:val="24"/>
        </w:rPr>
      </w:pPr>
      <w:r>
        <w:rPr>
          <w:rFonts w:ascii="Calibri" w:hAnsi="Calibri" w:cs="Calibri"/>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Default="00BD595D">
      <w:pPr>
        <w:ind w:left="567"/>
        <w:jc w:val="both"/>
        <w:rPr>
          <w:rFonts w:ascii="Calibri" w:hAnsi="Calibri" w:cs="Calibri"/>
          <w:i/>
          <w:spacing w:val="-6"/>
          <w:sz w:val="24"/>
          <w:szCs w:val="24"/>
        </w:rPr>
      </w:pPr>
      <w:r>
        <w:rPr>
          <w:rFonts w:ascii="Calibri" w:hAnsi="Calibri" w:cs="Calibri"/>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Default="0062153F">
      <w:pPr>
        <w:tabs>
          <w:tab w:val="left" w:pos="1134"/>
        </w:tabs>
        <w:spacing w:line="276" w:lineRule="auto"/>
        <w:ind w:left="1134"/>
        <w:jc w:val="both"/>
        <w:rPr>
          <w:rFonts w:asciiTheme="minorHAnsi" w:hAnsiTheme="minorHAnsi" w:cstheme="minorHAnsi"/>
          <w:i/>
          <w:spacing w:val="-6"/>
          <w:sz w:val="22"/>
          <w:szCs w:val="22"/>
        </w:rPr>
      </w:pPr>
    </w:p>
    <w:p w:rsidR="0062153F" w:rsidRDefault="00BD595D">
      <w:pPr>
        <w:numPr>
          <w:ilvl w:val="3"/>
          <w:numId w:val="2"/>
        </w:numPr>
        <w:tabs>
          <w:tab w:val="left" w:pos="851"/>
        </w:tabs>
        <w:spacing w:line="276" w:lineRule="auto"/>
        <w:ind w:left="1134" w:hanging="567"/>
        <w:jc w:val="both"/>
        <w:rPr>
          <w:rFonts w:asciiTheme="minorHAnsi" w:hAnsiTheme="minorHAnsi" w:cstheme="minorHAnsi"/>
          <w:b/>
          <w:spacing w:val="-4"/>
          <w:sz w:val="22"/>
          <w:szCs w:val="22"/>
        </w:rPr>
      </w:pPr>
      <w:r>
        <w:rPr>
          <w:rFonts w:asciiTheme="minorHAnsi" w:hAnsiTheme="minorHAnsi" w:cstheme="minorHAnsi"/>
          <w:sz w:val="22"/>
          <w:szCs w:val="22"/>
        </w:rPr>
        <w:t xml:space="preserve">dysponuje lub będzie </w:t>
      </w:r>
      <w:r>
        <w:rPr>
          <w:rFonts w:asciiTheme="minorHAnsi" w:hAnsiTheme="minorHAnsi" w:cstheme="minorHAnsi"/>
          <w:spacing w:val="-4"/>
          <w:sz w:val="22"/>
          <w:szCs w:val="22"/>
        </w:rPr>
        <w:t>dysponował</w:t>
      </w:r>
      <w:r>
        <w:rPr>
          <w:rFonts w:asciiTheme="minorHAnsi" w:hAnsiTheme="minorHAnsi" w:cstheme="minorHAnsi"/>
          <w:b/>
          <w:spacing w:val="-4"/>
          <w:sz w:val="22"/>
          <w:szCs w:val="22"/>
        </w:rPr>
        <w:t xml:space="preserve"> </w:t>
      </w:r>
      <w:r>
        <w:rPr>
          <w:rFonts w:asciiTheme="minorHAnsi" w:hAnsiTheme="minorHAnsi" w:cstheme="minorHAnsi"/>
          <w:spacing w:val="-4"/>
          <w:sz w:val="22"/>
          <w:szCs w:val="22"/>
        </w:rPr>
        <w:t>co najmniej:</w:t>
      </w:r>
    </w:p>
    <w:p w:rsidR="0062153F" w:rsidRDefault="00BD595D" w:rsidP="0050162D">
      <w:pPr>
        <w:pStyle w:val="Akapitzlist"/>
        <w:numPr>
          <w:ilvl w:val="1"/>
          <w:numId w:val="37"/>
        </w:numPr>
        <w:tabs>
          <w:tab w:val="left" w:pos="284"/>
        </w:tabs>
        <w:jc w:val="both"/>
        <w:rPr>
          <w:rFonts w:cs="Calibri"/>
          <w:spacing w:val="-6"/>
          <w:sz w:val="24"/>
          <w:szCs w:val="24"/>
        </w:rPr>
      </w:pPr>
      <w:r>
        <w:rPr>
          <w:rFonts w:cs="Calibri"/>
          <w:b/>
          <w:spacing w:val="-6"/>
          <w:sz w:val="24"/>
          <w:szCs w:val="24"/>
        </w:rPr>
        <w:t>jedną osobą,</w:t>
      </w:r>
      <w:r>
        <w:rPr>
          <w:rFonts w:cs="Calibri"/>
          <w:spacing w:val="-6"/>
          <w:sz w:val="24"/>
          <w:szCs w:val="24"/>
        </w:rPr>
        <w:t xml:space="preserve"> </w:t>
      </w:r>
      <w:r>
        <w:rPr>
          <w:rFonts w:cs="Calibri"/>
          <w:sz w:val="24"/>
          <w:szCs w:val="24"/>
        </w:rPr>
        <w:t xml:space="preserve">która będzie pełniła funkcję </w:t>
      </w:r>
      <w:r>
        <w:rPr>
          <w:rFonts w:cs="Calibri"/>
          <w:b/>
          <w:sz w:val="24"/>
          <w:szCs w:val="24"/>
        </w:rPr>
        <w:t xml:space="preserve">Kierownika Budowy </w:t>
      </w:r>
      <w:r>
        <w:rPr>
          <w:rFonts w:cs="Calibri"/>
          <w:spacing w:val="-6"/>
          <w:sz w:val="24"/>
          <w:szCs w:val="24"/>
        </w:rPr>
        <w:t>posiadającą uprawnienia do pełnienia samodzielnych funkcji technicznych w budownictwie                         w budownictwie tj. do kierowania robotami budowlanymi w specjalności</w:t>
      </w:r>
      <w:r>
        <w:rPr>
          <w:rFonts w:cs="Calibri"/>
          <w:color w:val="FF0000"/>
          <w:spacing w:val="-6"/>
          <w:sz w:val="24"/>
          <w:szCs w:val="24"/>
        </w:rPr>
        <w:t xml:space="preserve"> </w:t>
      </w:r>
      <w:r>
        <w:rPr>
          <w:rFonts w:cs="Calibri"/>
          <w:color w:val="000000" w:themeColor="text1"/>
          <w:spacing w:val="-6"/>
          <w:sz w:val="24"/>
          <w:szCs w:val="24"/>
        </w:rPr>
        <w:t>konstrukcyjno-budowlanej bez ograniczeń,</w:t>
      </w:r>
      <w:r>
        <w:rPr>
          <w:rFonts w:cs="Calibri"/>
          <w:color w:val="FF0000"/>
          <w:spacing w:val="-6"/>
          <w:sz w:val="24"/>
          <w:szCs w:val="24"/>
        </w:rPr>
        <w:t xml:space="preserve"> </w:t>
      </w:r>
      <w:r>
        <w:rPr>
          <w:rFonts w:cs="Calibri"/>
          <w:spacing w:val="-6"/>
          <w:sz w:val="24"/>
          <w:szCs w:val="24"/>
        </w:rPr>
        <w:t>lub inne odpowiadające im uprawnienia wydane na podstawie obowiązujących przepisów uprawniające do kierowania robotami budowlanymi w ww. specjalności,</w:t>
      </w:r>
    </w:p>
    <w:p w:rsidR="0062153F" w:rsidRPr="00843036" w:rsidRDefault="0062153F">
      <w:pPr>
        <w:pStyle w:val="Akapitzlist"/>
        <w:tabs>
          <w:tab w:val="left" w:pos="284"/>
        </w:tabs>
        <w:ind w:left="1440"/>
        <w:jc w:val="both"/>
        <w:rPr>
          <w:rFonts w:cs="Calibri"/>
          <w:spacing w:val="-6"/>
          <w:sz w:val="6"/>
          <w:szCs w:val="6"/>
        </w:rPr>
      </w:pPr>
    </w:p>
    <w:p w:rsidR="0062153F" w:rsidRDefault="00BD595D">
      <w:pPr>
        <w:pStyle w:val="Akapitzlist"/>
        <w:tabs>
          <w:tab w:val="left" w:pos="851"/>
        </w:tabs>
        <w:ind w:left="851"/>
        <w:jc w:val="both"/>
        <w:rPr>
          <w:rFonts w:asciiTheme="minorHAnsi" w:hAnsiTheme="minorHAnsi" w:cstheme="minorHAnsi"/>
          <w:i/>
          <w:spacing w:val="-6"/>
          <w:sz w:val="24"/>
          <w:szCs w:val="24"/>
        </w:rPr>
      </w:pPr>
      <w:r>
        <w:rPr>
          <w:rFonts w:cstheme="minorHAnsi"/>
          <w:i/>
          <w:spacing w:val="-6"/>
          <w:sz w:val="24"/>
          <w:szCs w:val="24"/>
        </w:rPr>
        <w:t>W przypadku składania oferty wspólnej ww. warunek wykonawcy mogą spełniać łącznie.</w:t>
      </w:r>
    </w:p>
    <w:p w:rsidR="0062153F" w:rsidRDefault="00BD595D">
      <w:pPr>
        <w:jc w:val="both"/>
        <w:rPr>
          <w:rFonts w:asciiTheme="minorHAnsi" w:hAnsiTheme="minorHAnsi" w:cstheme="minorHAnsi"/>
          <w:i/>
          <w:sz w:val="24"/>
          <w:szCs w:val="24"/>
        </w:rPr>
      </w:pPr>
      <w:r>
        <w:rPr>
          <w:rFonts w:asciiTheme="minorHAnsi" w:hAnsiTheme="minorHAnsi" w:cstheme="minorHAnsi"/>
          <w:b/>
          <w:bCs/>
          <w:i/>
          <w:sz w:val="24"/>
          <w:szCs w:val="24"/>
        </w:rPr>
        <w:t xml:space="preserve">              UWAGA:</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w:t>
      </w:r>
      <w:r>
        <w:rPr>
          <w:rFonts w:asciiTheme="minorHAnsi" w:hAnsiTheme="minorHAnsi" w:cstheme="minorHAnsi"/>
          <w:i/>
          <w:sz w:val="24"/>
          <w:szCs w:val="24"/>
        </w:rPr>
        <w:lastRenderedPageBreak/>
        <w:t>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Pr>
          <w:rFonts w:asciiTheme="minorHAnsi" w:hAnsiTheme="minorHAnsi" w:cstheme="minorHAnsi"/>
          <w:i/>
          <w:sz w:val="24"/>
          <w:szCs w:val="24"/>
        </w:rPr>
        <w:t>t.j</w:t>
      </w:r>
      <w:proofErr w:type="spellEnd"/>
      <w:r>
        <w:rPr>
          <w:rFonts w:asciiTheme="minorHAnsi" w:hAnsiTheme="minorHAnsi" w:cstheme="minorHAnsi"/>
          <w:i/>
          <w:sz w:val="24"/>
          <w:szCs w:val="24"/>
        </w:rPr>
        <w:t xml:space="preserve">.: Dz. U. z 2019 r., poz. 1117, ze zmianami), dotyczące świadczenia usług transgranicznych, tj. aby uzyskały one tymczasowy wpis na listę członków właściwej izby samorządu zawodowego.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Pr>
          <w:rFonts w:asciiTheme="minorHAnsi" w:hAnsiTheme="minorHAnsi" w:cstheme="minorHAnsi"/>
          <w:b/>
          <w:i/>
          <w:sz w:val="24"/>
          <w:szCs w:val="24"/>
        </w:rPr>
        <w:t>W celu uniknięcia wątpliwości zaleca się podanie daty wydania uprawnień i dokładne cytowanie zakresu uprawnień z posiadanego zaświadczeni, a nie jedynie ich numeru.</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Default="0062153F">
      <w:pPr>
        <w:tabs>
          <w:tab w:val="left" w:pos="284"/>
        </w:tabs>
        <w:spacing w:line="276" w:lineRule="auto"/>
        <w:jc w:val="both"/>
        <w:rPr>
          <w:rFonts w:asciiTheme="minorHAnsi" w:hAnsiTheme="minorHAnsi" w:cstheme="minorHAnsi"/>
          <w:i/>
          <w:sz w:val="24"/>
          <w:szCs w:val="24"/>
          <w:u w:val="single"/>
          <w:shd w:val="clear" w:color="auto" w:fill="FFFFFF"/>
        </w:rPr>
      </w:pPr>
    </w:p>
    <w:p w:rsidR="0062153F" w:rsidRDefault="0040373E">
      <w:pPr>
        <w:tabs>
          <w:tab w:val="left" w:pos="284"/>
        </w:tabs>
        <w:spacing w:line="276" w:lineRule="auto"/>
        <w:ind w:left="284" w:hanging="284"/>
        <w:jc w:val="both"/>
        <w:rPr>
          <w:rFonts w:asciiTheme="minorHAnsi" w:hAnsiTheme="minorHAnsi" w:cstheme="minorHAnsi"/>
          <w:color w:val="000000" w:themeColor="text1"/>
          <w:sz w:val="24"/>
          <w:szCs w:val="24"/>
        </w:rPr>
      </w:pPr>
      <w:r>
        <w:rPr>
          <w:rFonts w:asciiTheme="minorHAnsi" w:hAnsiTheme="minorHAnsi" w:cstheme="minorHAnsi"/>
          <w:color w:val="000000"/>
          <w:sz w:val="24"/>
          <w:szCs w:val="24"/>
        </w:rPr>
        <w:t>5</w:t>
      </w:r>
      <w:r w:rsidR="00BD595D">
        <w:rPr>
          <w:rFonts w:asciiTheme="minorHAnsi" w:hAnsiTheme="minorHAnsi" w:cstheme="minorHAnsi"/>
          <w:color w:val="000000" w:themeColor="text1"/>
          <w:sz w:val="24"/>
          <w:szCs w:val="24"/>
        </w:rPr>
        <w:t xml:space="preserve">. Korzystanie z podmiotów udostępniających zasoby: </w:t>
      </w:r>
    </w:p>
    <w:p w:rsidR="0062153F" w:rsidRDefault="00BD595D" w:rsidP="0050162D">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Default="00BD595D" w:rsidP="0050162D">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Default="00BD595D" w:rsidP="0050162D">
      <w:pPr>
        <w:pStyle w:val="Akapitzlist"/>
        <w:numPr>
          <w:ilvl w:val="1"/>
          <w:numId w:val="7"/>
        </w:numPr>
        <w:tabs>
          <w:tab w:val="left" w:pos="1134"/>
        </w:tabs>
        <w:spacing w:after="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Default="00BD595D" w:rsidP="0050162D">
      <w:pPr>
        <w:pStyle w:val="pkt"/>
        <w:numPr>
          <w:ilvl w:val="1"/>
          <w:numId w:val="7"/>
        </w:numPr>
        <w:spacing w:before="0" w:after="0" w:line="276" w:lineRule="auto"/>
        <w:ind w:left="709" w:hanging="425"/>
        <w:rPr>
          <w:rFonts w:asciiTheme="minorHAnsi" w:hAnsiTheme="minorHAnsi" w:cstheme="minorHAnsi"/>
          <w:color w:val="000000" w:themeColor="text1"/>
        </w:rPr>
      </w:pPr>
      <w:r>
        <w:rPr>
          <w:rFonts w:asciiTheme="minorHAnsi" w:hAnsiTheme="minorHAnsi" w:cstheme="minorHAnsi"/>
          <w:color w:val="000000" w:themeColor="text1"/>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Pr>
          <w:rFonts w:asciiTheme="minorHAnsi" w:hAnsiTheme="minorHAnsi" w:cstheme="minorHAnsi"/>
          <w:color w:val="000000" w:themeColor="text1"/>
        </w:rPr>
        <w:lastRenderedPageBreak/>
        <w:t>podmiotem lub podmiotami albo wykazał, że samodzielnie spełnia warunki udziału w postępowaniu.</w:t>
      </w:r>
    </w:p>
    <w:p w:rsidR="0062153F" w:rsidRDefault="00BD595D" w:rsidP="0050162D">
      <w:pPr>
        <w:pStyle w:val="Akapitzlist"/>
        <w:numPr>
          <w:ilvl w:val="1"/>
          <w:numId w:val="7"/>
        </w:numPr>
        <w:tabs>
          <w:tab w:val="left" w:pos="1134"/>
        </w:tabs>
        <w:spacing w:after="0"/>
        <w:ind w:left="709" w:hanging="425"/>
        <w:jc w:val="both"/>
        <w:rPr>
          <w:rFonts w:asciiTheme="minorHAnsi" w:hAnsiTheme="minorHAnsi" w:cstheme="minorHAnsi"/>
          <w:color w:val="984806" w:themeColor="accent6" w:themeShade="80"/>
          <w:sz w:val="24"/>
          <w:szCs w:val="24"/>
        </w:rPr>
      </w:pPr>
      <w:r>
        <w:rPr>
          <w:rFonts w:cstheme="minorHAnsi"/>
          <w:color w:val="000000"/>
          <w:sz w:val="24"/>
          <w:szCs w:val="24"/>
        </w:rPr>
        <w:t xml:space="preserve">wykonawca </w:t>
      </w:r>
      <w:r>
        <w:rPr>
          <w:rFonts w:cstheme="minorHAnsi"/>
          <w:b/>
          <w:bCs/>
          <w:color w:val="000000"/>
          <w:sz w:val="24"/>
          <w:szCs w:val="24"/>
        </w:rPr>
        <w:t>nie może</w:t>
      </w:r>
      <w:r>
        <w:rPr>
          <w:rFonts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Default="0062153F">
      <w:pPr>
        <w:spacing w:line="276" w:lineRule="auto"/>
        <w:jc w:val="both"/>
        <w:rPr>
          <w:rFonts w:asciiTheme="minorHAnsi" w:hAnsiTheme="minorHAnsi" w:cstheme="minorHAnsi"/>
          <w:color w:val="000000"/>
          <w:sz w:val="24"/>
          <w:szCs w:val="24"/>
        </w:rPr>
      </w:pPr>
    </w:p>
    <w:p w:rsidR="0062153F" w:rsidRDefault="00BD595D">
      <w:pPr>
        <w:pStyle w:val="Nagwek4"/>
        <w:spacing w:line="276" w:lineRule="auto"/>
        <w:ind w:left="1620" w:hanging="1620"/>
        <w:rPr>
          <w:rFonts w:asciiTheme="minorHAnsi" w:hAnsiTheme="minorHAnsi" w:cstheme="minorHAnsi"/>
          <w:color w:val="auto"/>
        </w:rPr>
      </w:pPr>
      <w:r>
        <w:rPr>
          <w:rFonts w:asciiTheme="minorHAnsi" w:hAnsiTheme="minorHAnsi" w:cstheme="minorHAnsi"/>
          <w:color w:val="auto"/>
        </w:rPr>
        <w:t xml:space="preserve">Rozdział VII Dokumenty. </w:t>
      </w:r>
    </w:p>
    <w:p w:rsidR="0062153F" w:rsidRDefault="0062153F">
      <w:pPr>
        <w:spacing w:line="276" w:lineRule="auto"/>
        <w:rPr>
          <w:rFonts w:asciiTheme="minorHAnsi" w:hAnsiTheme="minorHAnsi" w:cstheme="minorHAnsi"/>
          <w:color w:val="000000"/>
          <w:sz w:val="24"/>
          <w:szCs w:val="24"/>
        </w:rPr>
      </w:pPr>
    </w:p>
    <w:p w:rsidR="0062153F" w:rsidRDefault="00BD595D">
      <w:pPr>
        <w:spacing w:after="15" w:line="276" w:lineRule="auto"/>
        <w:ind w:left="284" w:hanging="284"/>
        <w:jc w:val="both"/>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1.    Dokumenty wymagane przez zamawiającego, które należy złożyć składając ofertę: </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 xml:space="preserve">formularz oferty, </w:t>
      </w:r>
      <w:r>
        <w:rPr>
          <w:rFonts w:cstheme="minorHAnsi"/>
          <w:color w:val="000000"/>
          <w:sz w:val="24"/>
          <w:szCs w:val="24"/>
        </w:rPr>
        <w:t xml:space="preserve">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 xml:space="preserve">pełnomocnictwa </w:t>
      </w:r>
      <w:r>
        <w:rPr>
          <w:rFonts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oświadczenie o niepodleganiu wykluczeniu</w:t>
      </w:r>
      <w:r>
        <w:rPr>
          <w:rFonts w:cstheme="minorHAnsi"/>
          <w:color w:val="000000"/>
          <w:sz w:val="24"/>
          <w:szCs w:val="24"/>
        </w:rPr>
        <w:t xml:space="preserve">, według wzoru stanowiącego </w:t>
      </w:r>
      <w:r>
        <w:rPr>
          <w:rFonts w:cstheme="minorHAnsi"/>
          <w:b/>
          <w:bCs/>
          <w:color w:val="000000"/>
          <w:sz w:val="24"/>
          <w:szCs w:val="24"/>
        </w:rPr>
        <w:t xml:space="preserve">załącznik nr 2 </w:t>
      </w:r>
      <w:r>
        <w:rPr>
          <w:rFonts w:cstheme="minorHAnsi"/>
          <w:color w:val="000000"/>
          <w:sz w:val="24"/>
          <w:szCs w:val="24"/>
        </w:rPr>
        <w:t xml:space="preserve">do SWZ; </w:t>
      </w:r>
    </w:p>
    <w:p w:rsidR="0062153F" w:rsidRDefault="00BD595D">
      <w:pPr>
        <w:spacing w:line="276" w:lineRule="auto"/>
        <w:ind w:left="851" w:hanging="283"/>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u w:val="single"/>
        </w:rPr>
        <w:t>Uwaga!</w:t>
      </w:r>
      <w:r>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62153F" w:rsidRDefault="00BD595D" w:rsidP="0050162D">
      <w:pPr>
        <w:pStyle w:val="Akapitzlist"/>
        <w:numPr>
          <w:ilvl w:val="1"/>
          <w:numId w:val="15"/>
        </w:numPr>
        <w:spacing w:after="0"/>
        <w:ind w:left="851" w:hanging="425"/>
        <w:jc w:val="both"/>
        <w:rPr>
          <w:rFonts w:asciiTheme="minorHAnsi" w:hAnsiTheme="minorHAnsi" w:cstheme="minorHAnsi"/>
          <w:color w:val="000000"/>
          <w:sz w:val="24"/>
          <w:szCs w:val="24"/>
        </w:rPr>
      </w:pPr>
      <w:r>
        <w:rPr>
          <w:rFonts w:cstheme="minorHAnsi"/>
          <w:b/>
          <w:bCs/>
          <w:color w:val="000000"/>
          <w:sz w:val="24"/>
          <w:szCs w:val="24"/>
        </w:rPr>
        <w:t>oświadczenie o spełnianiu warunków udziału w postępowaniu</w:t>
      </w:r>
      <w:r>
        <w:rPr>
          <w:rFonts w:cstheme="minorHAnsi"/>
          <w:color w:val="000000"/>
          <w:sz w:val="24"/>
          <w:szCs w:val="24"/>
        </w:rPr>
        <w:t xml:space="preserve">, według wzoru stanowiącego </w:t>
      </w:r>
      <w:r>
        <w:rPr>
          <w:rFonts w:cstheme="minorHAnsi"/>
          <w:b/>
          <w:bCs/>
          <w:color w:val="000000"/>
          <w:sz w:val="24"/>
          <w:szCs w:val="24"/>
        </w:rPr>
        <w:t xml:space="preserve">załącznik nr 3 </w:t>
      </w:r>
      <w:r>
        <w:rPr>
          <w:rFonts w:cstheme="minorHAnsi"/>
          <w:color w:val="000000"/>
          <w:sz w:val="24"/>
          <w:szCs w:val="24"/>
        </w:rPr>
        <w:t xml:space="preserve">do SWZ;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oświadczenie wykonawcy o poleganiu na zdolnościach lub sytuacji podmiotów udostępniających zasoby</w:t>
      </w:r>
      <w:r>
        <w:rPr>
          <w:rFonts w:cstheme="minorHAnsi"/>
          <w:color w:val="000000"/>
          <w:sz w:val="24"/>
          <w:szCs w:val="24"/>
        </w:rPr>
        <w:t xml:space="preserve">, 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pPr>
        <w:spacing w:line="276" w:lineRule="auto"/>
        <w:ind w:left="851" w:hanging="425"/>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rPr>
        <w:tab/>
        <w:t xml:space="preserve">Uwaga! Ww. dokument należy złożyć tylko wtedy, gdy wykonawca polega na zdolnościach lub sytuacji podmiotu udostępniającego zasoby.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 xml:space="preserve">zobowiązanie podmiotu udostępniającego zasoby </w:t>
      </w:r>
      <w:r>
        <w:rPr>
          <w:rFonts w:cstheme="minorHAnsi"/>
          <w:color w:val="000000"/>
          <w:sz w:val="24"/>
          <w:szCs w:val="24"/>
        </w:rPr>
        <w:t xml:space="preserve">do oddania wykonawcy do dyspozycji niezbędnych zasobów na potrzeby realizacji danego zamówienia wraz z </w:t>
      </w:r>
      <w:r>
        <w:rPr>
          <w:rFonts w:cstheme="minorHAnsi"/>
          <w:b/>
          <w:bCs/>
          <w:color w:val="000000"/>
          <w:sz w:val="24"/>
          <w:szCs w:val="24"/>
        </w:rPr>
        <w:t>oświadczeniem podmiotu udostępniającego zasoby, potwierdzającym brak podstaw wykluczenia tego podmiotu oraz spełnianie warunków udziału w postępowaniu</w:t>
      </w:r>
      <w:r>
        <w:rPr>
          <w:rFonts w:cstheme="minorHAnsi"/>
          <w:color w:val="000000"/>
          <w:sz w:val="24"/>
          <w:szCs w:val="24"/>
        </w:rPr>
        <w:t xml:space="preserve">, w zakresie, w jakim wykonawca powołuje się na jego zasoby (wg wzoru stanowiącego </w:t>
      </w:r>
      <w:r>
        <w:rPr>
          <w:rFonts w:cstheme="minorHAnsi"/>
          <w:b/>
          <w:bCs/>
          <w:color w:val="000000"/>
          <w:sz w:val="24"/>
          <w:szCs w:val="24"/>
        </w:rPr>
        <w:t xml:space="preserve">załącznik nr 4 </w:t>
      </w:r>
      <w:r>
        <w:rPr>
          <w:rFonts w:cstheme="minorHAnsi"/>
          <w:color w:val="000000"/>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62153F" w:rsidRDefault="00BD595D">
      <w:pPr>
        <w:spacing w:line="276" w:lineRule="auto"/>
        <w:ind w:left="851" w:hanging="425"/>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rPr>
        <w:tab/>
        <w:t xml:space="preserve"> Uwaga! Ww. dokument należy złożyć tylko wtedy, gdy wykonawca polega na zdolnościach lub sytuacji podmiotu udostępniającego zasoby.</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lastRenderedPageBreak/>
        <w:t xml:space="preserve">oświadczenie </w:t>
      </w:r>
      <w:r>
        <w:rPr>
          <w:rFonts w:cstheme="minorHAnsi"/>
          <w:color w:val="000000"/>
          <w:sz w:val="24"/>
          <w:szCs w:val="24"/>
        </w:rPr>
        <w:t xml:space="preserve">wykonawców wspólnie ubiegających się o udzielenie zamówienia wskazujące, które roboty budowlane wykonają poszczególni wykonawcy, 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Uwaga! Ww. oświadczenie należy złożyć w przypadku wspólnego ubiegania się wykonawców o udzielenie zamówienia.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 xml:space="preserve">oświadczenie </w:t>
      </w:r>
      <w:r>
        <w:rPr>
          <w:rFonts w:cstheme="minorHAnsi"/>
          <w:color w:val="000000"/>
          <w:sz w:val="24"/>
          <w:szCs w:val="24"/>
        </w:rPr>
        <w:t xml:space="preserve">według wzoru stanowiącego </w:t>
      </w:r>
      <w:r>
        <w:rPr>
          <w:rFonts w:cstheme="minorHAnsi"/>
          <w:b/>
          <w:color w:val="000000"/>
          <w:sz w:val="24"/>
          <w:szCs w:val="24"/>
        </w:rPr>
        <w:t>załącznik nr 1</w:t>
      </w:r>
      <w:r>
        <w:rPr>
          <w:rFonts w:cstheme="minorHAnsi"/>
          <w:color w:val="000000"/>
          <w:sz w:val="24"/>
          <w:szCs w:val="24"/>
        </w:rPr>
        <w:t xml:space="preserve"> do SWZ wskazujące część zamówienia, której wykonanie wykonawca powierzy podwykonawcom oraz firmy podwykonawców (jeżeli wykonawca przewiduje udział podwykonawców)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Uwaga! W przypadku składania oferty wspólnej należy złożyć jedno wspólne oświadczenie.</w:t>
      </w:r>
    </w:p>
    <w:p w:rsidR="0062153F" w:rsidRDefault="0062153F">
      <w:pPr>
        <w:spacing w:line="276" w:lineRule="auto"/>
        <w:ind w:left="851"/>
        <w:jc w:val="both"/>
        <w:rPr>
          <w:rFonts w:asciiTheme="minorHAnsi" w:hAnsiTheme="minorHAnsi" w:cstheme="minorHAnsi"/>
          <w:i/>
          <w:color w:val="000000"/>
          <w:sz w:val="24"/>
          <w:szCs w:val="24"/>
        </w:rPr>
      </w:pPr>
    </w:p>
    <w:p w:rsidR="0062153F" w:rsidRDefault="00BD595D" w:rsidP="0050162D">
      <w:pPr>
        <w:pStyle w:val="Akapitzlist"/>
        <w:widowControl w:val="0"/>
        <w:numPr>
          <w:ilvl w:val="0"/>
          <w:numId w:val="37"/>
        </w:numPr>
        <w:tabs>
          <w:tab w:val="left" w:pos="851"/>
        </w:tabs>
        <w:jc w:val="both"/>
        <w:rPr>
          <w:rFonts w:asciiTheme="minorHAnsi" w:hAnsiTheme="minorHAnsi" w:cstheme="minorHAnsi"/>
          <w:bCs/>
          <w:color w:val="000000"/>
          <w:spacing w:val="-1"/>
          <w:sz w:val="24"/>
          <w:szCs w:val="24"/>
        </w:rPr>
      </w:pPr>
      <w:r>
        <w:rPr>
          <w:rFonts w:cstheme="minorHAnsi"/>
          <w:bCs/>
          <w:color w:val="000000"/>
          <w:spacing w:val="-1"/>
          <w:sz w:val="24"/>
          <w:szCs w:val="24"/>
        </w:rPr>
        <w:t xml:space="preserve">Zamawiający zgodnie z art. 274 ust. 1 ustawy </w:t>
      </w:r>
      <w:proofErr w:type="spellStart"/>
      <w:r>
        <w:rPr>
          <w:rFonts w:cstheme="minorHAnsi"/>
          <w:bCs/>
          <w:color w:val="000000"/>
          <w:spacing w:val="-1"/>
          <w:sz w:val="24"/>
          <w:szCs w:val="24"/>
        </w:rPr>
        <w:t>Pzp</w:t>
      </w:r>
      <w:proofErr w:type="spellEnd"/>
      <w:r>
        <w:rPr>
          <w:rFonts w:cstheme="minorHAnsi"/>
          <w:bCs/>
          <w:color w:val="000000"/>
          <w:spacing w:val="-1"/>
          <w:sz w:val="24"/>
          <w:szCs w:val="24"/>
        </w:rPr>
        <w:t xml:space="preserve">  przed wyborem najkorzystniejszej oferty </w:t>
      </w:r>
      <w:r>
        <w:rPr>
          <w:rFonts w:cstheme="minorHAnsi"/>
          <w:b/>
          <w:bCs/>
          <w:color w:val="000000"/>
          <w:spacing w:val="-1"/>
          <w:sz w:val="24"/>
          <w:szCs w:val="24"/>
        </w:rPr>
        <w:t>wzywa wykonawcę, którego oferta została najwyżej oceniona, do złożenia w wyznaczonym terminie, nie krótszym niż 5 dni</w:t>
      </w:r>
      <w:r>
        <w:rPr>
          <w:rFonts w:cstheme="minorHAnsi"/>
          <w:bCs/>
          <w:color w:val="000000"/>
          <w:spacing w:val="-1"/>
          <w:sz w:val="24"/>
          <w:szCs w:val="24"/>
        </w:rPr>
        <w:t xml:space="preserve">, aktualnych na dzień złożenia podmiotowych środków dowodowych.  </w:t>
      </w:r>
    </w:p>
    <w:p w:rsidR="0062153F" w:rsidRDefault="00BD595D" w:rsidP="0050162D">
      <w:pPr>
        <w:pStyle w:val="Akapitzlist"/>
        <w:numPr>
          <w:ilvl w:val="0"/>
          <w:numId w:val="9"/>
        </w:numPr>
        <w:spacing w:after="15"/>
        <w:ind w:left="709" w:hanging="283"/>
        <w:jc w:val="both"/>
        <w:rPr>
          <w:rFonts w:asciiTheme="minorHAnsi" w:hAnsiTheme="minorHAnsi" w:cstheme="minorHAnsi"/>
          <w:color w:val="000000"/>
          <w:sz w:val="24"/>
          <w:szCs w:val="24"/>
        </w:rPr>
      </w:pPr>
      <w:r>
        <w:rPr>
          <w:rFonts w:cstheme="minorHAnsi"/>
          <w:b/>
          <w:bCs/>
          <w:color w:val="000000"/>
          <w:sz w:val="24"/>
          <w:szCs w:val="24"/>
        </w:rPr>
        <w:t>odpis lub informacja z Krajowego Rejestru Sądowego, Centralnej Ewidencji i Informacji o Działalności Gospodarczej</w:t>
      </w:r>
      <w:r>
        <w:rPr>
          <w:rFonts w:cstheme="minorHAnsi"/>
          <w:color w:val="000000"/>
          <w:sz w:val="24"/>
          <w:szCs w:val="24"/>
        </w:rPr>
        <w:t>, w zakresie art. 109 ust. 1 pkt 4 Ustawy, sporządzonych nie wcześniej niż 3 miesiące przed jej złożeniem, jeżeli odrębne przepisy wymagają wpisu do rejestru lub ewidencji;</w:t>
      </w:r>
    </w:p>
    <w:p w:rsidR="0062153F" w:rsidRPr="0040373E" w:rsidRDefault="00BD595D" w:rsidP="0050162D">
      <w:pPr>
        <w:pStyle w:val="Default"/>
        <w:numPr>
          <w:ilvl w:val="0"/>
          <w:numId w:val="9"/>
        </w:numPr>
        <w:spacing w:line="276" w:lineRule="auto"/>
        <w:jc w:val="both"/>
        <w:rPr>
          <w:rFonts w:asciiTheme="minorHAnsi" w:hAnsiTheme="minorHAnsi" w:cstheme="minorHAnsi"/>
          <w:color w:val="FF0000"/>
        </w:rPr>
      </w:pPr>
      <w:r>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oraz w art. 109 ust. 1 pkt 5, 7 PZP</w:t>
      </w:r>
      <w:r w:rsidR="0040373E">
        <w:rPr>
          <w:rFonts w:asciiTheme="minorHAnsi" w:hAnsiTheme="minorHAnsi" w:cstheme="minorHAnsi"/>
          <w:color w:val="000000" w:themeColor="text1"/>
        </w:rPr>
        <w:t xml:space="preserve"> </w:t>
      </w:r>
      <w:r w:rsidR="0040373E" w:rsidRPr="0040373E">
        <w:rPr>
          <w:rFonts w:asciiTheme="minorHAnsi" w:hAnsiTheme="minorHAnsi" w:cstheme="minorHAnsi"/>
          <w:color w:val="FF0000"/>
        </w:rPr>
        <w:t>oraz art. 7 ust. 1 pkt. 1, 2, 3 Ustawy z dnia 13 kwietnia 2022 r. o szczególnych rozwiązaniach w zakresie przeciwdziałania wspieraniu agresji na Ukrainę oraz służących ochronie bezpieczeństwa narodowego (Dz. U. z 2022 r., poz. 835)</w:t>
      </w:r>
      <w:r w:rsidRPr="0040373E">
        <w:rPr>
          <w:rFonts w:asciiTheme="minorHAnsi" w:hAnsiTheme="minorHAnsi" w:cstheme="minorHAnsi"/>
          <w:color w:val="FF0000"/>
        </w:rPr>
        <w:t xml:space="preserve">; </w:t>
      </w:r>
    </w:p>
    <w:p w:rsidR="0062153F" w:rsidRDefault="00BD595D" w:rsidP="0050162D">
      <w:pPr>
        <w:pStyle w:val="Akapitzlist"/>
        <w:numPr>
          <w:ilvl w:val="0"/>
          <w:numId w:val="9"/>
        </w:numPr>
        <w:spacing w:after="15"/>
        <w:ind w:left="709" w:hanging="283"/>
        <w:jc w:val="both"/>
        <w:rPr>
          <w:rFonts w:asciiTheme="minorHAnsi" w:hAnsiTheme="minorHAnsi" w:cstheme="minorHAnsi"/>
          <w:color w:val="000000" w:themeColor="text1"/>
          <w:sz w:val="24"/>
          <w:szCs w:val="24"/>
        </w:rPr>
      </w:pPr>
      <w:bookmarkStart w:id="3" w:name="_GoBack"/>
      <w:r>
        <w:rPr>
          <w:rFonts w:cstheme="minorHAnsi"/>
          <w:b/>
          <w:spacing w:val="-6"/>
          <w:sz w:val="24"/>
          <w:szCs w:val="24"/>
        </w:rPr>
        <w:t xml:space="preserve"> wykaz robót budowlanych, </w:t>
      </w:r>
      <w:r>
        <w:rPr>
          <w:rFonts w:cstheme="minorHAnsi"/>
          <w:spacing w:val="-6"/>
          <w:sz w:val="24"/>
          <w:szCs w:val="24"/>
        </w:rPr>
        <w:t>wykonanych nie wcześniej niż w okresie ostatnich 5 lat przed upływem terminu składania ofert</w:t>
      </w:r>
      <w:r>
        <w:rPr>
          <w:rFonts w:cstheme="minorHAnsi"/>
          <w:b/>
          <w:spacing w:val="-6"/>
          <w:sz w:val="24"/>
          <w:szCs w:val="24"/>
        </w:rPr>
        <w:t xml:space="preserve">, </w:t>
      </w:r>
      <w:r>
        <w:rPr>
          <w:rFonts w:cstheme="minorHAnsi"/>
          <w:spacing w:val="-6"/>
          <w:sz w:val="24"/>
          <w:szCs w:val="24"/>
        </w:rPr>
        <w:t>a jeżeli okres prowadzenia działalności jest krótszy – w tym okresie, wraz z podaniem ich rodzaju, wartości, daty i miejsca wykonania oraz podmiotów, na rzecz których roboty te zostały wykonane, oraz załączeniem</w:t>
      </w:r>
      <w:r>
        <w:rPr>
          <w:rFonts w:cstheme="minorHAnsi"/>
          <w:b/>
          <w:spacing w:val="-6"/>
          <w:sz w:val="24"/>
          <w:szCs w:val="24"/>
          <w:u w:val="single"/>
        </w:rPr>
        <w:t xml:space="preserve"> dowodów</w:t>
      </w:r>
      <w:r>
        <w:rPr>
          <w:rFonts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Pr>
          <w:rFonts w:cstheme="minorHAnsi"/>
          <w:color w:val="000000" w:themeColor="text1"/>
          <w:spacing w:val="-6"/>
          <w:sz w:val="24"/>
          <w:szCs w:val="24"/>
        </w:rPr>
        <w:t>Rozdziale VI ust.</w:t>
      </w:r>
      <w:r w:rsidR="0040373E">
        <w:rPr>
          <w:rFonts w:cstheme="minorHAnsi"/>
          <w:color w:val="000000" w:themeColor="text1"/>
          <w:spacing w:val="-6"/>
          <w:sz w:val="24"/>
          <w:szCs w:val="24"/>
        </w:rPr>
        <w:t xml:space="preserve"> 4</w:t>
      </w:r>
      <w:r>
        <w:rPr>
          <w:rFonts w:cstheme="minorHAnsi"/>
          <w:color w:val="000000" w:themeColor="text1"/>
          <w:spacing w:val="-6"/>
          <w:sz w:val="24"/>
          <w:szCs w:val="24"/>
        </w:rPr>
        <w:t xml:space="preserve">  pkt 1 lit. a) SWZ.</w:t>
      </w:r>
    </w:p>
    <w:p w:rsidR="0062153F" w:rsidRDefault="00BD595D">
      <w:pPr>
        <w:tabs>
          <w:tab w:val="left" w:pos="851"/>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 przypadku składania oferty wspólnej wykonawcy składający ofertę wspólną składają jeden wspólny ww. wykaz.</w:t>
      </w:r>
    </w:p>
    <w:p w:rsidR="0062153F" w:rsidRDefault="00BD595D">
      <w:pPr>
        <w:tabs>
          <w:tab w:val="left" w:pos="851"/>
        </w:tabs>
        <w:spacing w:line="276" w:lineRule="auto"/>
        <w:ind w:left="709" w:hanging="283"/>
        <w:jc w:val="both"/>
        <w:rPr>
          <w:rFonts w:asciiTheme="minorHAnsi" w:hAnsiTheme="minorHAnsi" w:cstheme="minorHAnsi"/>
          <w:color w:val="000000" w:themeColor="text1"/>
          <w:sz w:val="24"/>
          <w:szCs w:val="24"/>
        </w:rPr>
      </w:pPr>
      <w:r>
        <w:rPr>
          <w:rFonts w:asciiTheme="minorHAnsi" w:hAnsiTheme="minorHAnsi" w:cstheme="minorHAnsi"/>
          <w:b/>
          <w:sz w:val="24"/>
          <w:szCs w:val="24"/>
        </w:rPr>
        <w:t>4) wykaz osób</w:t>
      </w:r>
      <w:r>
        <w:rPr>
          <w:rFonts w:asciiTheme="minorHAnsi" w:hAnsiTheme="minorHAnsi" w:cstheme="minorHAnsi"/>
          <w:sz w:val="24"/>
          <w:szCs w:val="24"/>
        </w:rPr>
        <w:t xml:space="preserve">, skierowanych przez wykonawcę do realizacji zamówienia publicznego, w szczególności odpowiedzialnych za kierowanie robotami budowlanymi, wraz z </w:t>
      </w:r>
      <w:r>
        <w:rPr>
          <w:rFonts w:asciiTheme="minorHAnsi" w:hAnsiTheme="minorHAnsi" w:cstheme="minorHAnsi"/>
          <w:sz w:val="24"/>
          <w:szCs w:val="24"/>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heme="minorHAnsi" w:hAnsiTheme="minorHAnsi" w:cstheme="minorHAnsi"/>
          <w:spacing w:val="-6"/>
          <w:sz w:val="24"/>
          <w:szCs w:val="24"/>
        </w:rPr>
        <w:t xml:space="preserve">– jako spełnienie warunku określonego w </w:t>
      </w:r>
      <w:r>
        <w:rPr>
          <w:rFonts w:asciiTheme="minorHAnsi" w:hAnsiTheme="minorHAnsi" w:cstheme="minorHAnsi"/>
          <w:color w:val="000000" w:themeColor="text1"/>
          <w:spacing w:val="-6"/>
          <w:sz w:val="24"/>
          <w:szCs w:val="24"/>
        </w:rPr>
        <w:t xml:space="preserve">Rozdziale VI ust.  </w:t>
      </w:r>
      <w:r w:rsidR="0040373E">
        <w:rPr>
          <w:rFonts w:asciiTheme="minorHAnsi" w:hAnsiTheme="minorHAnsi" w:cstheme="minorHAnsi"/>
          <w:color w:val="000000" w:themeColor="text1"/>
          <w:spacing w:val="-6"/>
          <w:sz w:val="24"/>
          <w:szCs w:val="24"/>
        </w:rPr>
        <w:t>4</w:t>
      </w:r>
      <w:r>
        <w:rPr>
          <w:rFonts w:asciiTheme="minorHAnsi" w:hAnsiTheme="minorHAnsi" w:cstheme="minorHAnsi"/>
          <w:color w:val="000000" w:themeColor="text1"/>
          <w:spacing w:val="-6"/>
          <w:sz w:val="24"/>
          <w:szCs w:val="24"/>
        </w:rPr>
        <w:t xml:space="preserve">  pkt 1 lit b) SWZ.</w:t>
      </w:r>
    </w:p>
    <w:bookmarkEnd w:id="3"/>
    <w:p w:rsidR="0062153F" w:rsidRDefault="00BD595D">
      <w:pPr>
        <w:pStyle w:val="Default"/>
        <w:spacing w:line="276" w:lineRule="auto"/>
        <w:ind w:left="426" w:hanging="426"/>
        <w:jc w:val="both"/>
        <w:rPr>
          <w:rFonts w:ascii="Calibri" w:hAnsi="Calibri" w:cs="Calibri"/>
        </w:rPr>
      </w:pPr>
      <w:r>
        <w:rPr>
          <w:rFonts w:asciiTheme="minorHAnsi" w:hAnsiTheme="minorHAnsi" w:cstheme="minorHAnsi"/>
        </w:rPr>
        <w:t xml:space="preserve">3.  </w:t>
      </w:r>
      <w:r>
        <w:rPr>
          <w:rFonts w:ascii="Calibri" w:hAnsi="Calibri" w:cs="Calibri"/>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62153F" w:rsidRDefault="00BD595D">
      <w:pPr>
        <w:pStyle w:val="Default"/>
        <w:spacing w:line="276" w:lineRule="auto"/>
        <w:ind w:left="426" w:hanging="426"/>
        <w:jc w:val="both"/>
        <w:rPr>
          <w:rFonts w:ascii="Calibri" w:hAnsi="Calibri" w:cs="Calibri"/>
        </w:rPr>
      </w:pPr>
      <w:r>
        <w:rPr>
          <w:rFonts w:ascii="Calibri" w:hAnsi="Calibri" w:cs="Calibri"/>
        </w:rPr>
        <w:t>4.</w:t>
      </w:r>
      <w:r>
        <w:rPr>
          <w:rFonts w:ascii="Calibri" w:hAnsi="Calibri" w:cs="Calibr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Default="00BD595D">
      <w:pPr>
        <w:pStyle w:val="Default"/>
        <w:spacing w:line="276" w:lineRule="auto"/>
        <w:ind w:left="426" w:hanging="426"/>
        <w:jc w:val="both"/>
      </w:pPr>
      <w:r>
        <w:rPr>
          <w:rFonts w:ascii="Calibri" w:hAnsi="Calibri" w:cs="Calibri"/>
        </w:rPr>
        <w:t>5.</w:t>
      </w:r>
      <w:r>
        <w:rPr>
          <w:rFonts w:ascii="Calibri" w:hAnsi="Calibri" w:cs="Calibr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62153F" w:rsidRDefault="00BD595D">
      <w:pPr>
        <w:pStyle w:val="Default"/>
        <w:spacing w:line="276" w:lineRule="auto"/>
        <w:ind w:left="426" w:hanging="426"/>
        <w:jc w:val="both"/>
        <w:rPr>
          <w:rFonts w:ascii="Calibri" w:hAnsi="Calibri" w:cs="Calibri"/>
          <w:bCs/>
          <w:spacing w:val="-1"/>
        </w:rPr>
      </w:pPr>
      <w:r>
        <w:t>6.</w:t>
      </w:r>
      <w:r>
        <w:tab/>
      </w:r>
      <w:r>
        <w:rPr>
          <w:rFonts w:ascii="Calibri" w:hAnsi="Calibri" w:cs="Calibri"/>
          <w:bCs/>
          <w:spacing w:val="-6"/>
        </w:rPr>
        <w:t>Zamawiający może żądać od wykonawców wyjaśnień dotyczących treści oświadczeń lub złożonych podmiotowych środków dowodowych lub innych dokumentów lub oświadczeń składanych w postępowaniu.</w:t>
      </w:r>
    </w:p>
    <w:p w:rsidR="0062153F" w:rsidRDefault="0062153F">
      <w:pPr>
        <w:pStyle w:val="Default"/>
        <w:spacing w:line="276" w:lineRule="auto"/>
        <w:ind w:left="426" w:hanging="426"/>
        <w:jc w:val="both"/>
        <w:rPr>
          <w:rFonts w:asciiTheme="minorHAnsi" w:hAnsiTheme="minorHAnsi" w:cstheme="minorHAnsi"/>
        </w:rPr>
      </w:pP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VIII Wykonawcy zagraniczni</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17"/>
        </w:numPr>
        <w:spacing w:after="56"/>
        <w:ind w:left="284" w:hanging="284"/>
        <w:jc w:val="both"/>
        <w:rPr>
          <w:rFonts w:asciiTheme="minorHAnsi" w:hAnsiTheme="minorHAnsi" w:cstheme="minorHAnsi"/>
          <w:color w:val="000000"/>
          <w:sz w:val="24"/>
          <w:szCs w:val="24"/>
        </w:rPr>
      </w:pPr>
      <w:r>
        <w:rPr>
          <w:rFonts w:cstheme="minorHAnsi"/>
          <w:b/>
          <w:bCs/>
          <w:color w:val="000000"/>
          <w:sz w:val="24"/>
          <w:szCs w:val="24"/>
        </w:rPr>
        <w:t xml:space="preserve">Jeżeli wykonawca ma siedzibę lub miejsce zamieszkania poza granicami </w:t>
      </w:r>
      <w:r>
        <w:rPr>
          <w:rFonts w:cstheme="minorHAnsi"/>
          <w:color w:val="000000"/>
          <w:sz w:val="24"/>
          <w:szCs w:val="24"/>
        </w:rPr>
        <w:t xml:space="preserve">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62153F" w:rsidRDefault="00BD595D" w:rsidP="0050162D">
      <w:pPr>
        <w:pStyle w:val="Akapitzlist"/>
        <w:numPr>
          <w:ilvl w:val="6"/>
          <w:numId w:val="17"/>
        </w:numPr>
        <w:spacing w:after="56"/>
        <w:ind w:left="284" w:hanging="284"/>
        <w:jc w:val="both"/>
        <w:rPr>
          <w:rFonts w:asciiTheme="minorHAnsi" w:hAnsiTheme="minorHAnsi" w:cstheme="minorHAnsi"/>
          <w:color w:val="000000"/>
          <w:sz w:val="24"/>
          <w:szCs w:val="24"/>
        </w:rPr>
      </w:pPr>
      <w:r>
        <w:rPr>
          <w:rFonts w:cstheme="minorHAnsi"/>
          <w:color w:val="000000"/>
          <w:sz w:val="24"/>
          <w:szCs w:val="24"/>
        </w:rPr>
        <w:t xml:space="preserve">Dokument, o którym mowa </w:t>
      </w:r>
      <w:r>
        <w:rPr>
          <w:rFonts w:cstheme="minorHAnsi"/>
          <w:sz w:val="24"/>
          <w:szCs w:val="24"/>
        </w:rPr>
        <w:t>w ust. 1</w:t>
      </w:r>
      <w:r>
        <w:rPr>
          <w:rFonts w:cstheme="minorHAnsi"/>
          <w:color w:val="000000"/>
          <w:sz w:val="24"/>
          <w:szCs w:val="24"/>
        </w:rPr>
        <w:t xml:space="preserve"> powinien być wystawiony nie wcześniej niż 3 miesiące przed ich złożeniem. </w:t>
      </w:r>
    </w:p>
    <w:p w:rsidR="0062153F" w:rsidRDefault="00BD595D" w:rsidP="0050162D">
      <w:pPr>
        <w:pStyle w:val="Akapitzlist"/>
        <w:numPr>
          <w:ilvl w:val="0"/>
          <w:numId w:val="31"/>
        </w:numPr>
        <w:ind w:left="284" w:hanging="284"/>
        <w:jc w:val="both"/>
        <w:rPr>
          <w:rFonts w:asciiTheme="minorHAnsi" w:hAnsiTheme="minorHAnsi" w:cstheme="minorHAnsi"/>
          <w:color w:val="000000"/>
          <w:sz w:val="24"/>
          <w:szCs w:val="24"/>
        </w:rPr>
      </w:pPr>
      <w:r>
        <w:rPr>
          <w:rFonts w:cstheme="minorHAnsi"/>
          <w:color w:val="000000"/>
          <w:sz w:val="24"/>
          <w:szCs w:val="24"/>
        </w:rPr>
        <w:t xml:space="preserve">Jeżeli w kraju, w którym wykonawca ma siedzibę lub miejsce zamieszkania, nie wydaje się dokumentów, o których mowa </w:t>
      </w:r>
      <w:r>
        <w:rPr>
          <w:rFonts w:cstheme="minorHAnsi"/>
          <w:sz w:val="24"/>
          <w:szCs w:val="24"/>
        </w:rPr>
        <w:t>w ust 1,</w:t>
      </w:r>
      <w:r>
        <w:rPr>
          <w:rFonts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w:t>
      </w:r>
      <w:r>
        <w:rPr>
          <w:rFonts w:cstheme="minorHAnsi"/>
          <w:color w:val="000000"/>
          <w:sz w:val="24"/>
          <w:szCs w:val="24"/>
        </w:rPr>
        <w:lastRenderedPageBreak/>
        <w:t xml:space="preserve">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62153F" w:rsidRDefault="0062153F">
      <w:pPr>
        <w:pStyle w:val="Akapitzlist"/>
        <w:spacing w:after="0"/>
        <w:ind w:left="284"/>
        <w:jc w:val="both"/>
        <w:rPr>
          <w:rFonts w:asciiTheme="minorHAnsi" w:hAnsiTheme="minorHAnsi" w:cstheme="minorHAnsi"/>
          <w:sz w:val="24"/>
          <w:szCs w:val="24"/>
        </w:rPr>
      </w:pP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 ROZDZIAŁ IX  Termin wykonania zamówienia i gwarancji</w:t>
      </w:r>
    </w:p>
    <w:p w:rsidR="0062153F" w:rsidRDefault="0062153F">
      <w:pPr>
        <w:tabs>
          <w:tab w:val="left" w:pos="284"/>
        </w:tabs>
        <w:spacing w:line="276" w:lineRule="auto"/>
        <w:ind w:left="284"/>
        <w:jc w:val="both"/>
        <w:rPr>
          <w:rFonts w:asciiTheme="minorHAnsi" w:hAnsiTheme="minorHAnsi" w:cstheme="minorHAnsi"/>
          <w:sz w:val="24"/>
          <w:szCs w:val="24"/>
        </w:rPr>
      </w:pPr>
    </w:p>
    <w:p w:rsidR="005D51A4" w:rsidRPr="005D51A4" w:rsidRDefault="00BD595D" w:rsidP="0050162D">
      <w:pPr>
        <w:pStyle w:val="Akapitzlist"/>
        <w:numPr>
          <w:ilvl w:val="3"/>
          <w:numId w:val="31"/>
        </w:numPr>
        <w:ind w:left="284" w:hanging="284"/>
        <w:jc w:val="both"/>
        <w:rPr>
          <w:rFonts w:cs="Calibri"/>
          <w:spacing w:val="-4"/>
          <w:sz w:val="24"/>
          <w:szCs w:val="24"/>
        </w:rPr>
      </w:pPr>
      <w:r>
        <w:rPr>
          <w:rFonts w:cs="Calibri"/>
          <w:b/>
          <w:sz w:val="24"/>
          <w:szCs w:val="24"/>
        </w:rPr>
        <w:t>Termin realizacji zamówienia</w:t>
      </w:r>
      <w:r w:rsidR="005D51A4">
        <w:rPr>
          <w:rFonts w:cs="Calibri"/>
          <w:b/>
          <w:sz w:val="24"/>
          <w:szCs w:val="24"/>
        </w:rPr>
        <w:t>:</w:t>
      </w:r>
    </w:p>
    <w:p w:rsidR="005D51A4" w:rsidRDefault="005D51A4" w:rsidP="005D51A4">
      <w:pPr>
        <w:pStyle w:val="Akapitzlist"/>
        <w:numPr>
          <w:ilvl w:val="1"/>
          <w:numId w:val="37"/>
        </w:numPr>
        <w:suppressAutoHyphens w:val="0"/>
        <w:autoSpaceDE w:val="0"/>
        <w:autoSpaceDN w:val="0"/>
        <w:adjustRightInd w:val="0"/>
        <w:rPr>
          <w:rFonts w:cs="Calibri"/>
          <w:bCs/>
          <w:sz w:val="24"/>
          <w:szCs w:val="24"/>
        </w:rPr>
      </w:pPr>
      <w:r w:rsidRPr="005D51A4">
        <w:rPr>
          <w:rFonts w:cs="Calibri"/>
          <w:bCs/>
          <w:sz w:val="24"/>
          <w:szCs w:val="24"/>
        </w:rPr>
        <w:t xml:space="preserve">Część 1 - </w:t>
      </w:r>
      <w:r w:rsidR="002B3229">
        <w:rPr>
          <w:rFonts w:cs="Calibri"/>
          <w:bCs/>
          <w:sz w:val="24"/>
          <w:szCs w:val="24"/>
        </w:rPr>
        <w:t>5</w:t>
      </w:r>
      <w:r w:rsidRPr="005D51A4">
        <w:rPr>
          <w:rFonts w:cs="Calibri"/>
          <w:bCs/>
          <w:sz w:val="24"/>
          <w:szCs w:val="24"/>
        </w:rPr>
        <w:t>5 dni kalendarzowych</w:t>
      </w:r>
    </w:p>
    <w:p w:rsidR="005D51A4" w:rsidRDefault="005D51A4" w:rsidP="005D51A4">
      <w:pPr>
        <w:pStyle w:val="Akapitzlist"/>
        <w:numPr>
          <w:ilvl w:val="1"/>
          <w:numId w:val="37"/>
        </w:numPr>
        <w:suppressAutoHyphens w:val="0"/>
        <w:autoSpaceDE w:val="0"/>
        <w:autoSpaceDN w:val="0"/>
        <w:adjustRightInd w:val="0"/>
        <w:rPr>
          <w:rFonts w:cs="Calibri"/>
          <w:bCs/>
          <w:sz w:val="24"/>
          <w:szCs w:val="24"/>
        </w:rPr>
      </w:pPr>
      <w:r w:rsidRPr="005D51A4">
        <w:rPr>
          <w:rFonts w:cs="Calibri"/>
          <w:bCs/>
          <w:sz w:val="24"/>
          <w:szCs w:val="24"/>
        </w:rPr>
        <w:t>Część 2 - 4</w:t>
      </w:r>
      <w:r w:rsidR="002B3229">
        <w:rPr>
          <w:rFonts w:cs="Calibri"/>
          <w:bCs/>
          <w:sz w:val="24"/>
          <w:szCs w:val="24"/>
        </w:rPr>
        <w:t>0</w:t>
      </w:r>
      <w:r w:rsidRPr="005D51A4">
        <w:rPr>
          <w:rFonts w:cs="Calibri"/>
          <w:bCs/>
          <w:sz w:val="24"/>
          <w:szCs w:val="24"/>
        </w:rPr>
        <w:t xml:space="preserve"> dni kalendarzowych</w:t>
      </w:r>
    </w:p>
    <w:p w:rsidR="005D51A4" w:rsidRDefault="005D51A4" w:rsidP="005D51A4">
      <w:pPr>
        <w:tabs>
          <w:tab w:val="left" w:pos="284"/>
        </w:tabs>
        <w:spacing w:line="276" w:lineRule="auto"/>
        <w:ind w:left="340"/>
        <w:jc w:val="both"/>
        <w:rPr>
          <w:rFonts w:ascii="Calibri" w:hAnsi="Calibri" w:cs="Calibri"/>
          <w:spacing w:val="-4"/>
          <w:sz w:val="24"/>
          <w:szCs w:val="24"/>
        </w:rPr>
      </w:pPr>
      <w:r>
        <w:rPr>
          <w:rFonts w:ascii="Calibri" w:hAnsi="Calibri" w:cs="Calibri"/>
          <w:spacing w:val="-4"/>
          <w:sz w:val="24"/>
          <w:szCs w:val="24"/>
        </w:rPr>
        <w:t xml:space="preserve">liczonych </w:t>
      </w:r>
      <w:r w:rsidRPr="001478E3">
        <w:rPr>
          <w:rFonts w:ascii="Calibri" w:hAnsi="Calibri" w:cs="Calibri"/>
          <w:spacing w:val="-4"/>
          <w:sz w:val="24"/>
          <w:szCs w:val="24"/>
        </w:rPr>
        <w:t>od dnia podpisania umowy,</w:t>
      </w:r>
    </w:p>
    <w:p w:rsidR="005D51A4" w:rsidRDefault="005D51A4" w:rsidP="005D51A4">
      <w:pPr>
        <w:tabs>
          <w:tab w:val="left" w:pos="284"/>
        </w:tabs>
        <w:spacing w:line="276" w:lineRule="auto"/>
        <w:ind w:left="340"/>
        <w:jc w:val="both"/>
        <w:rPr>
          <w:rFonts w:ascii="Calibri" w:hAnsi="Calibri" w:cs="Calibri"/>
          <w:i/>
          <w:spacing w:val="-4"/>
          <w:sz w:val="24"/>
          <w:szCs w:val="24"/>
        </w:rPr>
      </w:pPr>
      <w:r w:rsidRPr="00FE33F7">
        <w:rPr>
          <w:rFonts w:ascii="Calibri" w:hAnsi="Calibri" w:cs="Calibri"/>
          <w:i/>
          <w:spacing w:val="-4"/>
          <w:sz w:val="24"/>
          <w:szCs w:val="24"/>
        </w:rPr>
        <w:t xml:space="preserve">W przypadku uzyskania zamówienia (zawarcia umowy) na </w:t>
      </w:r>
      <w:r>
        <w:rPr>
          <w:rFonts w:ascii="Calibri" w:hAnsi="Calibri" w:cs="Calibri"/>
          <w:i/>
          <w:spacing w:val="-4"/>
          <w:sz w:val="24"/>
          <w:szCs w:val="24"/>
        </w:rPr>
        <w:t xml:space="preserve">więcej niż jedną część </w:t>
      </w:r>
      <w:r w:rsidRPr="00FE33F7">
        <w:rPr>
          <w:rFonts w:ascii="Calibri" w:hAnsi="Calibri" w:cs="Calibri"/>
          <w:i/>
          <w:spacing w:val="-4"/>
          <w:sz w:val="24"/>
          <w:szCs w:val="24"/>
        </w:rPr>
        <w:t xml:space="preserve"> Zamawiający nie dopuszcza sumowania terminu realizacji zamówienia. </w:t>
      </w:r>
    </w:p>
    <w:p w:rsidR="0062153F" w:rsidRDefault="005D51A4">
      <w:pPr>
        <w:spacing w:line="276" w:lineRule="auto"/>
        <w:ind w:left="284" w:hanging="284"/>
        <w:rPr>
          <w:rFonts w:asciiTheme="minorHAnsi" w:hAnsiTheme="minorHAnsi" w:cstheme="minorHAnsi"/>
          <w:b/>
          <w:spacing w:val="-4"/>
          <w:sz w:val="24"/>
          <w:szCs w:val="24"/>
        </w:rPr>
      </w:pPr>
      <w:r>
        <w:rPr>
          <w:rFonts w:asciiTheme="minorHAnsi" w:hAnsiTheme="minorHAnsi" w:cstheme="minorHAnsi"/>
          <w:b/>
          <w:bCs/>
          <w:sz w:val="24"/>
          <w:szCs w:val="24"/>
        </w:rPr>
        <w:t xml:space="preserve">2 </w:t>
      </w:r>
      <w:r w:rsidR="00BD595D">
        <w:rPr>
          <w:rFonts w:asciiTheme="minorHAnsi" w:hAnsiTheme="minorHAnsi" w:cstheme="minorHAnsi"/>
          <w:b/>
          <w:bCs/>
          <w:sz w:val="24"/>
          <w:szCs w:val="24"/>
        </w:rPr>
        <w:t xml:space="preserve">. </w:t>
      </w:r>
      <w:r w:rsidR="00BD595D">
        <w:rPr>
          <w:rFonts w:asciiTheme="minorHAnsi" w:hAnsiTheme="minorHAnsi" w:cstheme="minorHAnsi"/>
          <w:b/>
          <w:spacing w:val="-4"/>
          <w:sz w:val="24"/>
          <w:szCs w:val="24"/>
        </w:rPr>
        <w:t>Gwarancja jakości wykonanych robót:</w:t>
      </w:r>
    </w:p>
    <w:p w:rsidR="0062153F" w:rsidRDefault="00BD595D">
      <w:pPr>
        <w:pStyle w:val="pkt"/>
        <w:tabs>
          <w:tab w:val="left" w:pos="284"/>
        </w:tabs>
        <w:spacing w:before="0" w:after="0" w:line="276" w:lineRule="auto"/>
        <w:ind w:left="284" w:firstLine="0"/>
        <w:rPr>
          <w:rFonts w:asciiTheme="minorHAnsi" w:hAnsiTheme="minorHAnsi" w:cstheme="minorHAnsi"/>
          <w:spacing w:val="-4"/>
        </w:rPr>
      </w:pPr>
      <w:r>
        <w:rPr>
          <w:rFonts w:asciiTheme="minorHAnsi" w:hAnsiTheme="minorHAnsi" w:cstheme="minorHAnsi"/>
        </w:rPr>
        <w:t>1) Wymagany przez zamawiającego okres gwarancji jakości:</w:t>
      </w:r>
    </w:p>
    <w:p w:rsidR="0062153F" w:rsidRDefault="00BD595D" w:rsidP="0050162D">
      <w:pPr>
        <w:pStyle w:val="pkt"/>
        <w:numPr>
          <w:ilvl w:val="2"/>
          <w:numId w:val="42"/>
        </w:numPr>
        <w:tabs>
          <w:tab w:val="left" w:pos="284"/>
        </w:tabs>
        <w:spacing w:before="0" w:after="0" w:line="276" w:lineRule="auto"/>
        <w:rPr>
          <w:rFonts w:asciiTheme="minorHAnsi" w:hAnsiTheme="minorHAnsi" w:cstheme="minorHAnsi"/>
          <w:spacing w:val="-4"/>
        </w:rPr>
      </w:pPr>
      <w:r>
        <w:rPr>
          <w:rFonts w:asciiTheme="minorHAnsi" w:hAnsiTheme="minorHAnsi" w:cstheme="minorHAnsi"/>
          <w:spacing w:val="-4"/>
        </w:rPr>
        <w:t xml:space="preserve">minimalny </w:t>
      </w:r>
      <w:r>
        <w:rPr>
          <w:rFonts w:asciiTheme="minorHAnsi" w:hAnsiTheme="minorHAnsi" w:cstheme="minorHAnsi"/>
        </w:rPr>
        <w:t xml:space="preserve">okres – </w:t>
      </w:r>
      <w:r w:rsidRPr="00254CEB">
        <w:rPr>
          <w:rFonts w:asciiTheme="minorHAnsi" w:hAnsiTheme="minorHAnsi" w:cstheme="minorHAnsi"/>
          <w:b/>
          <w:spacing w:val="-4"/>
        </w:rPr>
        <w:t>48 miesięcy,</w:t>
      </w:r>
      <w:r>
        <w:rPr>
          <w:rFonts w:asciiTheme="minorHAnsi" w:hAnsiTheme="minorHAnsi" w:cstheme="minorHAnsi"/>
          <w:b/>
        </w:rPr>
        <w:t xml:space="preserve"> </w:t>
      </w:r>
    </w:p>
    <w:p w:rsidR="0062153F" w:rsidRDefault="00BD595D" w:rsidP="0050162D">
      <w:pPr>
        <w:pStyle w:val="pkt"/>
        <w:numPr>
          <w:ilvl w:val="2"/>
          <w:numId w:val="19"/>
        </w:numPr>
        <w:tabs>
          <w:tab w:val="left" w:pos="284"/>
        </w:tabs>
        <w:spacing w:before="0" w:after="0" w:line="276" w:lineRule="auto"/>
        <w:rPr>
          <w:rFonts w:asciiTheme="minorHAnsi" w:hAnsiTheme="minorHAnsi" w:cstheme="minorHAnsi"/>
          <w:b/>
          <w:spacing w:val="-4"/>
        </w:rPr>
      </w:pPr>
      <w:r>
        <w:rPr>
          <w:rFonts w:asciiTheme="minorHAnsi" w:hAnsiTheme="minorHAnsi" w:cstheme="minorHAnsi"/>
          <w:spacing w:val="-4"/>
        </w:rPr>
        <w:t xml:space="preserve">maksymalny </w:t>
      </w:r>
      <w:r>
        <w:rPr>
          <w:rFonts w:asciiTheme="minorHAnsi" w:hAnsiTheme="minorHAnsi" w:cstheme="minorHAnsi"/>
        </w:rPr>
        <w:t xml:space="preserve">okres </w:t>
      </w:r>
      <w:r>
        <w:rPr>
          <w:rFonts w:asciiTheme="minorHAnsi" w:hAnsiTheme="minorHAnsi" w:cstheme="minorHAnsi"/>
          <w:b/>
        </w:rPr>
        <w:t>- 60</w:t>
      </w:r>
      <w:r>
        <w:rPr>
          <w:rFonts w:asciiTheme="minorHAnsi" w:hAnsiTheme="minorHAnsi" w:cstheme="minorHAnsi"/>
          <w:b/>
          <w:spacing w:val="-4"/>
        </w:rPr>
        <w:t xml:space="preserve"> miesięcy,</w:t>
      </w:r>
      <w:r>
        <w:rPr>
          <w:rFonts w:asciiTheme="minorHAnsi" w:hAnsiTheme="minorHAnsi" w:cstheme="minorHAnsi"/>
          <w:b/>
        </w:rPr>
        <w:t xml:space="preserve"> </w:t>
      </w:r>
    </w:p>
    <w:p w:rsidR="0062153F" w:rsidRDefault="00BD595D">
      <w:pPr>
        <w:pStyle w:val="pkt"/>
        <w:tabs>
          <w:tab w:val="left" w:pos="284"/>
        </w:tabs>
        <w:spacing w:before="0" w:after="0" w:line="276" w:lineRule="auto"/>
        <w:ind w:left="720" w:firstLine="0"/>
        <w:rPr>
          <w:rFonts w:asciiTheme="minorHAnsi" w:hAnsiTheme="minorHAnsi" w:cstheme="minorHAnsi"/>
        </w:rPr>
      </w:pPr>
      <w:r>
        <w:rPr>
          <w:rFonts w:asciiTheme="minorHAnsi" w:hAnsiTheme="minorHAnsi" w:cstheme="minorHAnsi"/>
        </w:rPr>
        <w:t>liczony od dnia podpisania protokołu końcowego robót bez wad i usterek.</w:t>
      </w:r>
    </w:p>
    <w:p w:rsidR="0062153F" w:rsidRDefault="00BD595D" w:rsidP="005D51A4">
      <w:pPr>
        <w:pStyle w:val="pkt"/>
        <w:numPr>
          <w:ilvl w:val="0"/>
          <w:numId w:val="37"/>
        </w:numPr>
        <w:tabs>
          <w:tab w:val="left" w:pos="284"/>
        </w:tabs>
        <w:spacing w:before="0" w:after="0" w:line="276" w:lineRule="auto"/>
        <w:rPr>
          <w:rStyle w:val="FontStyle68"/>
          <w:rFonts w:asciiTheme="minorHAnsi" w:hAnsiTheme="minorHAnsi" w:cstheme="minorHAnsi"/>
        </w:rPr>
      </w:pPr>
      <w:r>
        <w:rPr>
          <w:rFonts w:asciiTheme="minorHAnsi" w:hAnsiTheme="minorHAnsi" w:cstheme="minorHAnsi"/>
        </w:rPr>
        <w:t>Wykonawca zobowiązany jest złożyć w ofercie cenowej oświadczenie co do długości okresu gwarancji jakości. Okres gwarancji należy podać w miesiącach.</w:t>
      </w:r>
      <w:r>
        <w:rPr>
          <w:rStyle w:val="FontStyle68"/>
          <w:rFonts w:asciiTheme="minorHAnsi" w:hAnsiTheme="minorHAnsi" w:cstheme="minorHAnsi"/>
        </w:rPr>
        <w:t xml:space="preserve"> </w:t>
      </w:r>
    </w:p>
    <w:p w:rsidR="0062153F" w:rsidRDefault="00BD595D">
      <w:pPr>
        <w:pStyle w:val="pkt"/>
        <w:tabs>
          <w:tab w:val="left" w:pos="284"/>
        </w:tabs>
        <w:spacing w:before="0" w:after="0" w:line="276" w:lineRule="auto"/>
        <w:ind w:left="720" w:hanging="436"/>
        <w:rPr>
          <w:rFonts w:asciiTheme="minorHAnsi" w:hAnsiTheme="minorHAnsi" w:cstheme="minorHAnsi"/>
          <w:i/>
          <w:u w:val="single"/>
        </w:rPr>
      </w:pPr>
      <w:r>
        <w:rPr>
          <w:rFonts w:asciiTheme="minorHAnsi" w:hAnsiTheme="minorHAnsi" w:cstheme="minorHAnsi"/>
          <w:b/>
          <w:i/>
          <w:u w:val="single"/>
        </w:rPr>
        <w:t>Oferowany okres gwarancji stanowi jedno z kryteriów oceny ofert</w:t>
      </w:r>
      <w:r>
        <w:rPr>
          <w:rFonts w:asciiTheme="minorHAnsi" w:hAnsiTheme="minorHAnsi" w:cstheme="minorHAnsi"/>
          <w:i/>
          <w:u w:val="single"/>
        </w:rPr>
        <w:t>.</w:t>
      </w:r>
    </w:p>
    <w:p w:rsidR="005D51A4" w:rsidRPr="005D51A4" w:rsidRDefault="005D51A4" w:rsidP="005D51A4">
      <w:pPr>
        <w:pStyle w:val="Akapitzlist"/>
        <w:numPr>
          <w:ilvl w:val="0"/>
          <w:numId w:val="37"/>
        </w:numPr>
        <w:tabs>
          <w:tab w:val="left" w:pos="284"/>
        </w:tabs>
        <w:suppressAutoHyphens w:val="0"/>
        <w:jc w:val="both"/>
        <w:rPr>
          <w:rFonts w:cs="Calibri"/>
          <w:spacing w:val="-4"/>
          <w:sz w:val="24"/>
          <w:szCs w:val="24"/>
        </w:rPr>
      </w:pPr>
      <w:r w:rsidRPr="005D51A4">
        <w:rPr>
          <w:rFonts w:cs="Calibri"/>
          <w:sz w:val="24"/>
          <w:szCs w:val="24"/>
        </w:rPr>
        <w:t>Okres rękojmi równy będzie okresowi udzielonej gwarancji.</w:t>
      </w: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X Wadium</w:t>
      </w:r>
    </w:p>
    <w:p w:rsidR="0062153F" w:rsidRDefault="0062153F">
      <w:pPr>
        <w:spacing w:line="276" w:lineRule="auto"/>
        <w:jc w:val="both"/>
        <w:rPr>
          <w:rFonts w:asciiTheme="minorHAnsi" w:hAnsiTheme="minorHAnsi" w:cstheme="minorHAnsi"/>
          <w:color w:val="FF0000"/>
          <w:sz w:val="24"/>
          <w:szCs w:val="24"/>
        </w:rPr>
      </w:pPr>
    </w:p>
    <w:p w:rsidR="0062153F" w:rsidRDefault="00BD595D">
      <w:pPr>
        <w:tabs>
          <w:tab w:val="left" w:pos="142"/>
          <w:tab w:val="left" w:pos="851"/>
        </w:tabs>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Zamawiający nie wymaga wnoszenia wadium.</w:t>
      </w:r>
    </w:p>
    <w:p w:rsidR="0062153F" w:rsidRDefault="0062153F">
      <w:pPr>
        <w:tabs>
          <w:tab w:val="left" w:pos="142"/>
          <w:tab w:val="left" w:pos="851"/>
        </w:tabs>
        <w:spacing w:line="276" w:lineRule="auto"/>
        <w:ind w:left="284"/>
        <w:jc w:val="both"/>
        <w:rPr>
          <w:rFonts w:asciiTheme="minorHAnsi" w:hAnsiTheme="minorHAnsi" w:cstheme="minorHAnsi"/>
          <w:sz w:val="24"/>
          <w:szCs w:val="24"/>
        </w:rPr>
      </w:pPr>
    </w:p>
    <w:p w:rsidR="0062153F" w:rsidRDefault="00BD595D">
      <w:pPr>
        <w:pStyle w:val="Nagwek4"/>
        <w:spacing w:line="276" w:lineRule="auto"/>
        <w:ind w:left="1701" w:hanging="1701"/>
        <w:rPr>
          <w:rFonts w:asciiTheme="minorHAnsi" w:hAnsiTheme="minorHAnsi" w:cstheme="minorHAnsi"/>
          <w:color w:val="auto"/>
        </w:rPr>
      </w:pPr>
      <w:r>
        <w:rPr>
          <w:rFonts w:asciiTheme="minorHAnsi" w:hAnsiTheme="minorHAnsi" w:cstheme="minorHAnsi"/>
          <w:color w:val="auto"/>
        </w:rPr>
        <w:t xml:space="preserve">ROZDZIAŁ XI Wyjaśnienia treści SWZ i jej modyfikacja </w:t>
      </w:r>
    </w:p>
    <w:p w:rsidR="0062153F" w:rsidRDefault="0062153F">
      <w:pPr>
        <w:pStyle w:val="Default"/>
        <w:spacing w:line="276" w:lineRule="auto"/>
        <w:rPr>
          <w:rFonts w:asciiTheme="minorHAnsi" w:hAnsiTheme="minorHAnsi" w:cstheme="minorHAnsi"/>
        </w:rPr>
      </w:pP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Pr>
          <w:rFonts w:asciiTheme="minorHAnsi" w:hAnsiTheme="minorHAnsi" w:cstheme="minorHAnsi"/>
          <w:bCs/>
        </w:rPr>
        <w:t xml:space="preserve">na </w:t>
      </w:r>
      <w:hyperlink r:id="rId28">
        <w:r>
          <w:rPr>
            <w:rFonts w:asciiTheme="minorHAnsi" w:hAnsiTheme="minorHAnsi" w:cstheme="minorHAnsi"/>
            <w:color w:val="1155CC"/>
            <w:u w:val="single"/>
          </w:rPr>
          <w:t>platformazakupowa.pl</w:t>
        </w:r>
      </w:hyperlink>
      <w:r>
        <w:rPr>
          <w:rFonts w:asciiTheme="minorHAnsi" w:hAnsiTheme="minorHAnsi" w:cstheme="minorHAnsi"/>
          <w:bCs/>
        </w:rPr>
        <w:t xml:space="preserve">. </w:t>
      </w:r>
      <w:r>
        <w:rPr>
          <w:rFonts w:asciiTheme="minorHAnsi" w:hAnsiTheme="minorHAnsi" w:cstheme="minorHAnsi"/>
          <w:b/>
          <w:bCs/>
        </w:rPr>
        <w:t xml:space="preserve"> </w:t>
      </w:r>
      <w:r>
        <w:rPr>
          <w:rFonts w:asciiTheme="minorHAnsi" w:hAnsiTheme="minorHAnsi" w:cstheme="minorHAnsi"/>
        </w:rPr>
        <w:t xml:space="preserve">nie później niż na 4 dni przed upływem terminu składania ofert.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Pytania zawarte we wniosku o wyjaśnienie treści SWZ można przekazywać pojedynczo lub pakietami.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lastRenderedPageBreak/>
        <w:t xml:space="preserve">Zaleca się, aby wnioski o wyjaśnienie treści SWZ były przekazywane w wersji edytowalnej.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Treść pytań wraz z wyjaśnieniami zamawiający udostępnia </w:t>
      </w:r>
      <w:r>
        <w:rPr>
          <w:rFonts w:asciiTheme="minorHAnsi" w:hAnsiTheme="minorHAnsi" w:cstheme="minorHAnsi"/>
          <w:bCs/>
        </w:rPr>
        <w:t>na</w:t>
      </w:r>
      <w:r>
        <w:rPr>
          <w:rFonts w:asciiTheme="minorHAnsi" w:hAnsiTheme="minorHAnsi" w:cstheme="minorHAnsi"/>
          <w:b/>
          <w:bCs/>
        </w:rPr>
        <w:t xml:space="preserve"> </w:t>
      </w:r>
      <w:hyperlink r:id="rId29">
        <w:r>
          <w:rPr>
            <w:rFonts w:asciiTheme="minorHAnsi" w:hAnsiTheme="minorHAnsi" w:cstheme="minorHAnsi"/>
            <w:color w:val="1155CC"/>
            <w:u w:val="single"/>
          </w:rPr>
          <w:t>platformazakupowa.pl</w:t>
        </w:r>
      </w:hyperlink>
      <w:r>
        <w:rPr>
          <w:rFonts w:asciiTheme="minorHAnsi" w:hAnsiTheme="minorHAnsi" w:cstheme="minorHAnsi"/>
          <w:bCs/>
        </w:rPr>
        <w:t>.</w:t>
      </w:r>
      <w:r>
        <w:rPr>
          <w:rFonts w:asciiTheme="minorHAnsi" w:hAnsiTheme="minorHAnsi" w:cstheme="minorHAnsi"/>
          <w:b/>
          <w:bCs/>
        </w:rPr>
        <w:t xml:space="preserve"> </w:t>
      </w:r>
      <w:r>
        <w:rPr>
          <w:rFonts w:asciiTheme="minorHAnsi" w:hAnsiTheme="minorHAnsi" w:cstheme="minorHAnsi"/>
        </w:rPr>
        <w:t xml:space="preserve">bez ujawniania źródła zapytania.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W uzasadnionych przypadkach zamawiający może przed upływem terminu składania ofert zmienić treść SWZ. Dokonaną zmianę treści SWZ zamawiający udostępnia </w:t>
      </w:r>
      <w:r>
        <w:rPr>
          <w:rFonts w:asciiTheme="minorHAnsi" w:hAnsiTheme="minorHAnsi" w:cstheme="minorHAnsi"/>
          <w:bCs/>
        </w:rPr>
        <w:t>na</w:t>
      </w:r>
      <w:r>
        <w:rPr>
          <w:rFonts w:asciiTheme="minorHAnsi" w:hAnsiTheme="minorHAnsi" w:cstheme="minorHAnsi"/>
          <w:b/>
          <w:bCs/>
        </w:rPr>
        <w:t xml:space="preserve"> </w:t>
      </w:r>
      <w:hyperlink r:id="rId30">
        <w:r>
          <w:rPr>
            <w:rFonts w:asciiTheme="minorHAnsi" w:hAnsiTheme="minorHAnsi" w:cstheme="minorHAnsi"/>
            <w:color w:val="1155CC"/>
            <w:u w:val="single"/>
          </w:rPr>
          <w:t>platformazakupowa.pl</w:t>
        </w:r>
      </w:hyperlink>
      <w:r>
        <w:rPr>
          <w:rFonts w:asciiTheme="minorHAnsi" w:hAnsiTheme="minorHAnsi" w:cstheme="minorHAnsi"/>
          <w:bCs/>
        </w:rPr>
        <w:t>.</w:t>
      </w:r>
      <w:r>
        <w:rPr>
          <w:rFonts w:asciiTheme="minorHAnsi" w:hAnsiTheme="minorHAnsi" w:cstheme="minorHAnsi"/>
          <w:b/>
          <w:bCs/>
        </w:rPr>
        <w:t xml:space="preserve">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Przedłużenie terminu składania ofert nie wpływa na bieg terminu składania wniosku o wyjaśnienie treści SWZ, o którym mowa w ust. 1.</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Default="0062153F">
      <w:pPr>
        <w:pStyle w:val="Default"/>
        <w:spacing w:line="276" w:lineRule="auto"/>
        <w:rPr>
          <w:rFonts w:asciiTheme="minorHAnsi" w:hAnsiTheme="minorHAnsi" w:cstheme="minorHAnsi"/>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XII  Sposób obliczenia ceny oferty</w:t>
      </w:r>
    </w:p>
    <w:p w:rsidR="0062153F" w:rsidRDefault="0062153F">
      <w:pPr>
        <w:spacing w:line="276" w:lineRule="auto"/>
        <w:jc w:val="both"/>
        <w:rPr>
          <w:rFonts w:asciiTheme="minorHAnsi" w:hAnsiTheme="minorHAnsi" w:cstheme="minorHAnsi"/>
          <w:sz w:val="24"/>
          <w:szCs w:val="24"/>
        </w:rPr>
      </w:pPr>
    </w:p>
    <w:p w:rsidR="0062153F" w:rsidRDefault="00BD595D" w:rsidP="0050162D">
      <w:pPr>
        <w:numPr>
          <w:ilvl w:val="0"/>
          <w:numId w:val="43"/>
        </w:numPr>
        <w:spacing w:line="276" w:lineRule="auto"/>
        <w:jc w:val="both"/>
        <w:rPr>
          <w:rFonts w:ascii="Calibri" w:hAnsi="Calibri" w:cs="Calibri"/>
          <w:sz w:val="24"/>
          <w:szCs w:val="24"/>
        </w:rPr>
      </w:pPr>
      <w:r>
        <w:rPr>
          <w:rFonts w:ascii="Calibri" w:hAnsi="Calibri" w:cs="Calibri"/>
          <w:spacing w:val="-2"/>
          <w:sz w:val="24"/>
          <w:szCs w:val="24"/>
        </w:rPr>
        <w:t xml:space="preserve">Za wykonanie przedmiotu zamówienia zamawiający przewiduje </w:t>
      </w:r>
      <w:r>
        <w:rPr>
          <w:rFonts w:ascii="Calibri" w:hAnsi="Calibri" w:cs="Calibri"/>
          <w:b/>
          <w:spacing w:val="-2"/>
          <w:sz w:val="24"/>
          <w:szCs w:val="24"/>
        </w:rPr>
        <w:t>wynagrodzenie ryczałtowe</w:t>
      </w:r>
      <w:r w:rsidR="005D51A4" w:rsidRPr="005D51A4">
        <w:rPr>
          <w:rFonts w:ascii="Calibri" w:hAnsi="Calibri" w:cs="Calibri"/>
          <w:b/>
          <w:spacing w:val="-2"/>
          <w:sz w:val="24"/>
          <w:szCs w:val="24"/>
        </w:rPr>
        <w:t xml:space="preserve"> </w:t>
      </w:r>
      <w:r w:rsidR="005D51A4" w:rsidRPr="00B958F6">
        <w:rPr>
          <w:rFonts w:ascii="Calibri" w:hAnsi="Calibri" w:cs="Calibri"/>
          <w:b/>
          <w:spacing w:val="-2"/>
          <w:sz w:val="24"/>
          <w:szCs w:val="24"/>
        </w:rPr>
        <w:t>brutto za wykonanie przedmiotu zamówienia</w:t>
      </w:r>
      <w:r w:rsidR="005D51A4" w:rsidRPr="00B958F6">
        <w:rPr>
          <w:rFonts w:ascii="Calibri" w:hAnsi="Calibri" w:cs="Calibri"/>
          <w:sz w:val="24"/>
          <w:szCs w:val="24"/>
        </w:rPr>
        <w:t xml:space="preserve"> </w:t>
      </w:r>
      <w:r w:rsidR="005D51A4" w:rsidRPr="00B958F6">
        <w:rPr>
          <w:rFonts w:ascii="Calibri" w:hAnsi="Calibri" w:cs="Calibri"/>
          <w:b/>
          <w:sz w:val="24"/>
          <w:szCs w:val="24"/>
        </w:rPr>
        <w:t>w danej Części</w:t>
      </w:r>
      <w:r>
        <w:rPr>
          <w:rFonts w:ascii="Calibri" w:hAnsi="Calibri" w:cs="Calibri"/>
          <w:b/>
          <w:spacing w:val="-2"/>
          <w:sz w:val="24"/>
          <w:szCs w:val="24"/>
        </w:rPr>
        <w:t>.</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Pr>
          <w:rFonts w:ascii="Calibri" w:hAnsi="Calibri" w:cs="Calibri"/>
          <w:spacing w:val="-6"/>
          <w:sz w:val="24"/>
          <w:szCs w:val="24"/>
        </w:rPr>
        <w:t>swz</w:t>
      </w:r>
      <w:proofErr w:type="spellEnd"/>
      <w:r>
        <w:rPr>
          <w:rFonts w:ascii="Calibri" w:hAnsi="Calibri" w:cs="Calibri"/>
          <w:spacing w:val="-6"/>
          <w:sz w:val="24"/>
          <w:szCs w:val="24"/>
        </w:rPr>
        <w:t xml:space="preserve">, w tym ryzyko wykonawcy z tytułu oszacowania wszelkich kosztów związanych z realizacją zamówienia, a także oddziaływania </w:t>
      </w:r>
      <w:r>
        <w:rPr>
          <w:rFonts w:ascii="Calibri" w:hAnsi="Calibri" w:cs="Calibri"/>
          <w:spacing w:val="-6"/>
          <w:sz w:val="24"/>
          <w:szCs w:val="24"/>
        </w:rPr>
        <w:lastRenderedPageBreak/>
        <w:t>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Cena podana w formularzu ofertowym jest ceną ostateczną, niepodlegającą negocjacji i wyczerpującą wszelkie należności wykonawcy wobec zamawiającego związane z realizacją przedmiotu zamówienia.</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 xml:space="preserve">Załączone do </w:t>
      </w:r>
      <w:proofErr w:type="spellStart"/>
      <w:r>
        <w:rPr>
          <w:rFonts w:ascii="Calibri" w:hAnsi="Calibri" w:cs="Calibri"/>
          <w:spacing w:val="-6"/>
          <w:sz w:val="24"/>
          <w:szCs w:val="24"/>
        </w:rPr>
        <w:t>swz</w:t>
      </w:r>
      <w:proofErr w:type="spellEnd"/>
      <w:r>
        <w:rPr>
          <w:rFonts w:ascii="Calibri" w:hAnsi="Calibri" w:cs="Calibri"/>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Obliczona przez wykonawcę cena oferty powinna zawierać wszystkie koszty bezpośrednie i pośrednie, niezbędne dla terminowego i prawidłowego wykonania przedmiotu zamówienia.</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b/>
          <w:sz w:val="24"/>
          <w:szCs w:val="24"/>
        </w:rPr>
        <w:t>Wykonawca w cenie oferty zobowiązany jest uwzględnić również koszty związane z:</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polisą ubezpieczenia od odpowiedzialności cywilnej i następstw nieszczęśliwych wypadków,</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podatkiem VAT naliczonym zgodnie z obowiązującymi przepisami,</w:t>
      </w:r>
    </w:p>
    <w:p w:rsidR="00930C8D" w:rsidRDefault="00BD595D" w:rsidP="00930C8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wyznaczeniem strefy bezpieczeństwa, i utrzymaniem jej w sprawności technicznej,</w:t>
      </w:r>
    </w:p>
    <w:p w:rsidR="0062153F" w:rsidRPr="00930C8D" w:rsidRDefault="00930C8D" w:rsidP="00930C8D">
      <w:pPr>
        <w:numPr>
          <w:ilvl w:val="1"/>
          <w:numId w:val="34"/>
        </w:numPr>
        <w:tabs>
          <w:tab w:val="left" w:pos="851"/>
        </w:tabs>
        <w:spacing w:line="276" w:lineRule="auto"/>
        <w:ind w:left="851"/>
        <w:jc w:val="both"/>
        <w:rPr>
          <w:rFonts w:ascii="Calibri" w:hAnsi="Calibri" w:cs="Calibri"/>
          <w:sz w:val="24"/>
          <w:szCs w:val="24"/>
        </w:rPr>
      </w:pPr>
      <w:r w:rsidRPr="00930C8D">
        <w:rPr>
          <w:rFonts w:ascii="Calibri" w:hAnsi="Calibri" w:cs="Calibri"/>
          <w:sz w:val="24"/>
          <w:szCs w:val="24"/>
        </w:rPr>
        <w:t>zajęciem pasa drogowego (chodnika) wraz ze wszystkimi uzgodnieniami i opłatami, (jeżeli zajdzie taka potrzeba)</w:t>
      </w:r>
    </w:p>
    <w:p w:rsidR="0062153F" w:rsidRPr="00D23C39" w:rsidRDefault="00BD595D" w:rsidP="0050162D">
      <w:pPr>
        <w:numPr>
          <w:ilvl w:val="1"/>
          <w:numId w:val="34"/>
        </w:numPr>
        <w:tabs>
          <w:tab w:val="left" w:pos="851"/>
        </w:tabs>
        <w:spacing w:line="276" w:lineRule="auto"/>
        <w:ind w:left="851"/>
        <w:jc w:val="both"/>
        <w:rPr>
          <w:rFonts w:ascii="Calibri" w:hAnsi="Calibri" w:cs="Calibri"/>
          <w:spacing w:val="-6"/>
          <w:sz w:val="24"/>
          <w:szCs w:val="24"/>
        </w:rPr>
      </w:pPr>
      <w:r w:rsidRPr="00D23C39">
        <w:rPr>
          <w:rFonts w:ascii="Calibri" w:hAnsi="Calibri" w:cs="Calibri"/>
          <w:spacing w:val="-6"/>
          <w:sz w:val="24"/>
          <w:szCs w:val="24"/>
        </w:rPr>
        <w:t>wszelkimi innymi kosztami koniecznymi do poniesienia w celu zrealizowania przedmiotu zamówienia,</w:t>
      </w:r>
    </w:p>
    <w:p w:rsidR="00930C8D" w:rsidRPr="00D23C39" w:rsidRDefault="00930C8D" w:rsidP="00930C8D">
      <w:pPr>
        <w:numPr>
          <w:ilvl w:val="1"/>
          <w:numId w:val="34"/>
        </w:numPr>
        <w:tabs>
          <w:tab w:val="clear" w:pos="1800"/>
          <w:tab w:val="num" w:pos="851"/>
        </w:tabs>
        <w:suppressAutoHyphens w:val="0"/>
        <w:spacing w:line="276" w:lineRule="auto"/>
        <w:ind w:left="851"/>
        <w:jc w:val="both"/>
        <w:rPr>
          <w:rFonts w:ascii="Calibri" w:hAnsi="Calibri" w:cs="Calibri"/>
          <w:sz w:val="24"/>
          <w:szCs w:val="24"/>
        </w:rPr>
      </w:pPr>
      <w:r w:rsidRPr="00D23C39">
        <w:rPr>
          <w:rFonts w:ascii="Calibri" w:hAnsi="Calibri" w:cs="Calibri"/>
          <w:sz w:val="24"/>
          <w:szCs w:val="24"/>
        </w:rPr>
        <w:lastRenderedPageBreak/>
        <w:t>koszty robót alpinistycznych, rusztowań i wszelkiego rodzaju sprzętu, narzędzi i urządzeń koniecznych do użycia w celu wykonania przedmiotu zamówienia,</w:t>
      </w:r>
    </w:p>
    <w:p w:rsidR="0062153F" w:rsidRDefault="00BD595D" w:rsidP="00930C8D">
      <w:pPr>
        <w:numPr>
          <w:ilvl w:val="1"/>
          <w:numId w:val="34"/>
        </w:numPr>
        <w:tabs>
          <w:tab w:val="left" w:pos="851"/>
        </w:tabs>
        <w:spacing w:line="276" w:lineRule="auto"/>
        <w:ind w:left="851"/>
        <w:jc w:val="both"/>
        <w:rPr>
          <w:rFonts w:ascii="Calibri" w:hAnsi="Calibri" w:cs="Calibri"/>
          <w:sz w:val="24"/>
          <w:szCs w:val="24"/>
        </w:rPr>
      </w:pPr>
      <w:r w:rsidRPr="00D23C39">
        <w:rPr>
          <w:rFonts w:ascii="Calibri" w:hAnsi="Calibri" w:cs="Calibri"/>
          <w:sz w:val="24"/>
          <w:szCs w:val="24"/>
        </w:rPr>
        <w:t>wykonaniem na swój koszt odkrywki elementów robót budzących wątpliwości w celu</w:t>
      </w:r>
      <w:r>
        <w:rPr>
          <w:rFonts w:ascii="Calibri" w:hAnsi="Calibri" w:cs="Calibri"/>
          <w:sz w:val="24"/>
          <w:szCs w:val="24"/>
        </w:rPr>
        <w:t xml:space="preserve"> stwierdzenia jakości ich wykonania, jeżeli wykonanie tych robót nie zostało zgłoszone do odbioru przed ich zakryciem,</w:t>
      </w:r>
    </w:p>
    <w:p w:rsidR="0062153F" w:rsidRDefault="00BD595D" w:rsidP="00930C8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składowaniem, segregowaniem i unieszkodliwianiem odpadów</w:t>
      </w:r>
      <w:r w:rsidR="00930C8D">
        <w:rPr>
          <w:rFonts w:ascii="Calibri" w:hAnsi="Calibri" w:cs="Calibri"/>
          <w:sz w:val="24"/>
          <w:szCs w:val="24"/>
        </w:rPr>
        <w:t xml:space="preserve"> oraz gruzu budowlanego pochodzącego z rozbiórki</w:t>
      </w:r>
      <w:r>
        <w:rPr>
          <w:rFonts w:ascii="Calibri" w:hAnsi="Calibri" w:cs="Calibri"/>
          <w:sz w:val="24"/>
          <w:szCs w:val="24"/>
        </w:rPr>
        <w:t>, wraz z ich wywozem i opłatami z tym związanymi.</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Rozliczenia pomiędzy zamawiającym a wykonawcą będą prowadzone w walucie PLN.</w:t>
      </w:r>
    </w:p>
    <w:p w:rsidR="0062153F" w:rsidRDefault="00BD595D" w:rsidP="0050162D">
      <w:pPr>
        <w:numPr>
          <w:ilvl w:val="0"/>
          <w:numId w:val="34"/>
        </w:numPr>
        <w:spacing w:line="276" w:lineRule="auto"/>
        <w:ind w:hanging="502"/>
        <w:jc w:val="both"/>
        <w:rPr>
          <w:rFonts w:ascii="Calibri" w:hAnsi="Calibri" w:cs="Calibri"/>
          <w:spacing w:val="-4"/>
          <w:sz w:val="24"/>
          <w:szCs w:val="24"/>
        </w:rPr>
      </w:pPr>
      <w:r>
        <w:rPr>
          <w:rFonts w:ascii="Calibri" w:hAnsi="Calibri" w:cs="Calibri"/>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Default="00BD595D" w:rsidP="0050162D">
      <w:pPr>
        <w:numPr>
          <w:ilvl w:val="0"/>
          <w:numId w:val="34"/>
        </w:numPr>
        <w:spacing w:line="276" w:lineRule="auto"/>
        <w:ind w:hanging="502"/>
        <w:jc w:val="both"/>
        <w:rPr>
          <w:rFonts w:ascii="Calibri" w:hAnsi="Calibri" w:cs="Calibri"/>
          <w:b/>
          <w:spacing w:val="-4"/>
          <w:sz w:val="24"/>
          <w:szCs w:val="24"/>
        </w:rPr>
      </w:pPr>
      <w:r>
        <w:rPr>
          <w:rFonts w:ascii="Calibri" w:hAnsi="Calibri" w:cs="Calibri"/>
          <w:b/>
          <w:spacing w:val="-4"/>
          <w:sz w:val="24"/>
          <w:szCs w:val="24"/>
        </w:rPr>
        <w:t xml:space="preserve">Wykonawca składając ofertę, zobowiązany jest: </w:t>
      </w:r>
    </w:p>
    <w:p w:rsidR="0062153F" w:rsidRDefault="00BD595D">
      <w:pPr>
        <w:spacing w:line="276" w:lineRule="auto"/>
        <w:ind w:left="360"/>
        <w:jc w:val="both"/>
        <w:rPr>
          <w:rFonts w:ascii="Calibri" w:hAnsi="Calibri" w:cs="Calibri"/>
          <w:spacing w:val="-4"/>
          <w:sz w:val="24"/>
          <w:szCs w:val="24"/>
        </w:rPr>
      </w:pPr>
      <w:r>
        <w:rPr>
          <w:rFonts w:ascii="Calibri" w:hAnsi="Calibri" w:cs="Calibri"/>
          <w:spacing w:val="-4"/>
          <w:sz w:val="24"/>
          <w:szCs w:val="24"/>
        </w:rPr>
        <w:t>poinformować zamawiającego, czy wybór oferty będzie prowadzić do powstania u zamawiającego obowiązku podatkowego, wskazując:</w:t>
      </w:r>
    </w:p>
    <w:p w:rsidR="0062153F" w:rsidRDefault="00BD595D" w:rsidP="0050162D">
      <w:pPr>
        <w:numPr>
          <w:ilvl w:val="1"/>
          <w:numId w:val="34"/>
        </w:numPr>
        <w:tabs>
          <w:tab w:val="left"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nazwę (rodzaj) towaru lub usługi, których dostawa lub świadczenie będzie prowadzić do jego powstania,</w:t>
      </w:r>
    </w:p>
    <w:p w:rsidR="0062153F" w:rsidRDefault="00BD595D" w:rsidP="0050162D">
      <w:pPr>
        <w:numPr>
          <w:ilvl w:val="1"/>
          <w:numId w:val="34"/>
        </w:numPr>
        <w:tabs>
          <w:tab w:val="left" w:pos="709"/>
        </w:tabs>
        <w:spacing w:line="276" w:lineRule="auto"/>
        <w:ind w:hanging="1374"/>
        <w:jc w:val="both"/>
        <w:rPr>
          <w:rFonts w:ascii="Calibri" w:hAnsi="Calibri" w:cs="Calibri"/>
          <w:spacing w:val="-4"/>
          <w:sz w:val="24"/>
          <w:szCs w:val="24"/>
        </w:rPr>
      </w:pPr>
      <w:r>
        <w:rPr>
          <w:rFonts w:ascii="Calibri" w:hAnsi="Calibri" w:cs="Calibri"/>
          <w:spacing w:val="-4"/>
          <w:sz w:val="24"/>
          <w:szCs w:val="24"/>
        </w:rPr>
        <w:t>wskazać wartość towaru lub usługi, bez kwoty podatku,</w:t>
      </w:r>
    </w:p>
    <w:p w:rsidR="0062153F" w:rsidRDefault="00BD595D" w:rsidP="0050162D">
      <w:pPr>
        <w:numPr>
          <w:ilvl w:val="1"/>
          <w:numId w:val="34"/>
        </w:numPr>
        <w:tabs>
          <w:tab w:val="left"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 xml:space="preserve">podać kwotę podatku od towarów i usług, która powinna być doliczona do ceny złożonej oferty, o ile cena złożonej oferty nie zawiera ww. kwoty podatku. </w:t>
      </w:r>
    </w:p>
    <w:p w:rsidR="0062153F" w:rsidRDefault="00BD595D">
      <w:pPr>
        <w:tabs>
          <w:tab w:val="left" w:pos="709"/>
        </w:tabs>
        <w:spacing w:line="276" w:lineRule="auto"/>
        <w:ind w:left="426"/>
        <w:jc w:val="both"/>
        <w:rPr>
          <w:rFonts w:ascii="Calibri" w:hAnsi="Calibri" w:cs="Calibri"/>
          <w:spacing w:val="-4"/>
          <w:sz w:val="24"/>
          <w:szCs w:val="24"/>
        </w:rPr>
      </w:pPr>
      <w:r>
        <w:rPr>
          <w:rFonts w:ascii="Calibri" w:hAnsi="Calibri" w:cs="Calibri"/>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Default="0062153F">
      <w:pPr>
        <w:widowControl w:val="0"/>
        <w:spacing w:before="2" w:line="276" w:lineRule="auto"/>
        <w:rPr>
          <w:rFonts w:asciiTheme="minorHAnsi" w:hAnsiTheme="minorHAnsi" w:cstheme="minorHAnsi"/>
          <w:color w:val="000000"/>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XIII Opis sposobu przygotowania oferty</w:t>
      </w:r>
    </w:p>
    <w:p w:rsidR="0062153F" w:rsidRDefault="0062153F">
      <w:pPr>
        <w:widowControl w:val="0"/>
        <w:tabs>
          <w:tab w:val="left" w:pos="1276"/>
        </w:tabs>
        <w:spacing w:line="276" w:lineRule="auto"/>
        <w:ind w:left="1276" w:right="786" w:hanging="709"/>
        <w:jc w:val="both"/>
        <w:rPr>
          <w:rFonts w:asciiTheme="minorHAnsi" w:hAnsiTheme="minorHAnsi" w:cstheme="minorHAnsi"/>
          <w:color w:val="000000"/>
          <w:spacing w:val="1"/>
          <w:sz w:val="24"/>
          <w:szCs w:val="24"/>
        </w:rPr>
      </w:pP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w:t>
      </w:r>
      <w:r>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2.</w:t>
      </w:r>
      <w:r>
        <w:rPr>
          <w:rFonts w:asciiTheme="minorHAnsi" w:hAnsiTheme="minorHAnsi" w:cstheme="minorHAnsi"/>
          <w:color w:val="000000"/>
          <w:spacing w:val="1"/>
          <w:sz w:val="24"/>
          <w:szCs w:val="24"/>
        </w:rPr>
        <w:tab/>
        <w:t>Treść oferty musi odpowiadać treści SWZ.</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3.</w:t>
      </w:r>
      <w:r>
        <w:rPr>
          <w:rFonts w:asciiTheme="minorHAnsi" w:hAnsiTheme="minorHAnsi" w:cstheme="minorHAnsi"/>
          <w:color w:val="000000"/>
          <w:spacing w:val="1"/>
          <w:sz w:val="24"/>
          <w:szCs w:val="24"/>
        </w:rPr>
        <w:tab/>
        <w:t xml:space="preserve">Ofertę składa się na Formularzu Ofertowym – zgodnie z Załącznikiem nr 1 do SWZ.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themeColor="text1"/>
          <w:spacing w:val="1"/>
          <w:sz w:val="24"/>
          <w:szCs w:val="24"/>
        </w:rPr>
      </w:pPr>
      <w:r>
        <w:rPr>
          <w:rFonts w:asciiTheme="minorHAnsi" w:hAnsiTheme="minorHAnsi" w:cstheme="minorHAnsi"/>
          <w:color w:val="000000"/>
          <w:spacing w:val="1"/>
          <w:sz w:val="24"/>
          <w:szCs w:val="24"/>
        </w:rPr>
        <w:t>4.</w:t>
      </w:r>
      <w:r>
        <w:rPr>
          <w:rFonts w:asciiTheme="minorHAnsi" w:hAnsiTheme="minorHAnsi" w:cstheme="minorHAnsi"/>
          <w:color w:val="000000"/>
          <w:spacing w:val="1"/>
          <w:sz w:val="24"/>
          <w:szCs w:val="24"/>
        </w:rPr>
        <w:tab/>
      </w:r>
      <w:r>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5.</w:t>
      </w:r>
      <w:r>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lastRenderedPageBreak/>
        <w:t>6.</w:t>
      </w:r>
      <w:r>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Pr>
          <w:rFonts w:asciiTheme="minorHAnsi" w:hAnsiTheme="minorHAnsi" w:cstheme="minorHAnsi"/>
          <w:color w:val="000000"/>
          <w:spacing w:val="1"/>
          <w:sz w:val="24"/>
          <w:szCs w:val="24"/>
          <w:u w:val="single"/>
        </w:rPr>
        <w:t>platformazakupowa.pl</w:t>
      </w:r>
      <w:r>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7.</w:t>
      </w:r>
      <w:r>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8.</w:t>
      </w:r>
      <w:r>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Pr>
            <w:rStyle w:val="czeinternetowe"/>
            <w:rFonts w:asciiTheme="minorHAnsi" w:hAnsiTheme="minorHAnsi" w:cstheme="minorHAnsi"/>
            <w:spacing w:val="1"/>
            <w:sz w:val="24"/>
            <w:szCs w:val="24"/>
          </w:rPr>
          <w:t>https://platformazakupowa.pl/strona/45-instrukcje</w:t>
        </w:r>
      </w:hyperlink>
      <w:r>
        <w:rPr>
          <w:rFonts w:asciiTheme="minorHAnsi" w:hAnsiTheme="minorHAnsi" w:cstheme="minorHAnsi"/>
          <w:color w:val="000000"/>
          <w:spacing w:val="1"/>
          <w:sz w:val="24"/>
          <w:szCs w:val="24"/>
          <w:u w:val="single"/>
        </w:rPr>
        <w:t xml:space="preserve"> .</w:t>
      </w:r>
      <w:r>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r>
          <w:rPr>
            <w:rStyle w:val="czeinternetowe"/>
            <w:rFonts w:asciiTheme="minorHAnsi" w:hAnsiTheme="minorHAnsi" w:cstheme="minorHAnsi"/>
            <w:spacing w:val="1"/>
            <w:sz w:val="24"/>
            <w:szCs w:val="24"/>
          </w:rPr>
          <w:t>https://platformazakupowa.pl/strona/45-instrukcje</w:t>
        </w:r>
      </w:hyperlink>
      <w:r>
        <w:rPr>
          <w:rFonts w:asciiTheme="minorHAnsi" w:hAnsiTheme="minorHAnsi" w:cstheme="minorHAnsi"/>
          <w:color w:val="000000"/>
          <w:spacing w:val="1"/>
          <w:sz w:val="24"/>
          <w:szCs w:val="24"/>
          <w:u w:val="single"/>
        </w:rPr>
        <w:t xml:space="preserve">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9.</w:t>
      </w:r>
      <w:r>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10.</w:t>
      </w:r>
      <w:r>
        <w:rPr>
          <w:rFonts w:asciiTheme="minorHAnsi" w:hAnsiTheme="minorHAnsi" w:cstheme="minorHAnsi"/>
          <w:color w:val="000000"/>
          <w:spacing w:val="1"/>
          <w:sz w:val="24"/>
          <w:szCs w:val="24"/>
        </w:rPr>
        <w:tab/>
        <w:t xml:space="preserve">Wszystkie koszty związane z uczestnictwem w postępowaniu, w szczególności </w:t>
      </w:r>
      <w:r>
        <w:rPr>
          <w:rFonts w:asciiTheme="minorHAnsi" w:hAnsiTheme="minorHAnsi" w:cstheme="minorHAnsi"/>
          <w:color w:val="000000"/>
          <w:spacing w:val="1"/>
          <w:sz w:val="24"/>
          <w:szCs w:val="24"/>
        </w:rPr>
        <w:tab/>
        <w:t>z przygotowaniem i złożeniem oferty ponosi Wykonawca składający ofertę. Zamawiający nie przewiduje zwrotu kosztów udziału w postępowaniu.</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11.</w:t>
      </w:r>
      <w:r>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12.</w:t>
      </w:r>
      <w:r>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Default="0062153F">
      <w:pPr>
        <w:spacing w:line="276" w:lineRule="auto"/>
        <w:jc w:val="both"/>
        <w:rPr>
          <w:rFonts w:asciiTheme="minorHAnsi" w:hAnsiTheme="minorHAnsi" w:cstheme="minorHAnsi"/>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lastRenderedPageBreak/>
        <w:t>ROZDZIAŁ XIV Składanie i otwarcie ofert</w:t>
      </w:r>
    </w:p>
    <w:p w:rsidR="0062153F" w:rsidRDefault="0062153F">
      <w:pPr>
        <w:spacing w:line="276" w:lineRule="auto"/>
        <w:rPr>
          <w:rFonts w:asciiTheme="minorHAnsi" w:hAnsiTheme="minorHAnsi" w:cstheme="minorHAnsi"/>
          <w:color w:val="000000"/>
          <w:sz w:val="24"/>
          <w:szCs w:val="24"/>
        </w:rPr>
      </w:pPr>
    </w:p>
    <w:p w:rsidR="0062153F" w:rsidRPr="009B63D8" w:rsidRDefault="00BD595D" w:rsidP="0050162D">
      <w:pPr>
        <w:pStyle w:val="Akapitzlist"/>
        <w:widowControl w:val="0"/>
        <w:numPr>
          <w:ilvl w:val="0"/>
          <w:numId w:val="40"/>
        </w:numPr>
        <w:tabs>
          <w:tab w:val="left" w:pos="709"/>
          <w:tab w:val="left" w:pos="9356"/>
        </w:tabs>
        <w:ind w:left="284" w:right="50"/>
        <w:jc w:val="both"/>
        <w:rPr>
          <w:rFonts w:asciiTheme="minorHAnsi" w:hAnsiTheme="minorHAnsi" w:cstheme="minorHAnsi"/>
          <w:b/>
          <w:color w:val="000000"/>
          <w:sz w:val="24"/>
          <w:szCs w:val="24"/>
        </w:rPr>
      </w:pPr>
      <w:r w:rsidRPr="009B63D8">
        <w:rPr>
          <w:rFonts w:cstheme="minorHAnsi"/>
          <w:color w:val="000000"/>
          <w:spacing w:val="-1"/>
          <w:sz w:val="24"/>
          <w:szCs w:val="24"/>
        </w:rPr>
        <w:t>O</w:t>
      </w:r>
      <w:r w:rsidRPr="009B63D8">
        <w:rPr>
          <w:rFonts w:cstheme="minorHAnsi"/>
          <w:color w:val="000000"/>
          <w:spacing w:val="2"/>
          <w:sz w:val="24"/>
          <w:szCs w:val="24"/>
        </w:rPr>
        <w:t>f</w:t>
      </w:r>
      <w:r w:rsidRPr="009B63D8">
        <w:rPr>
          <w:rFonts w:cstheme="minorHAnsi"/>
          <w:color w:val="000000"/>
          <w:spacing w:val="-1"/>
          <w:sz w:val="24"/>
          <w:szCs w:val="24"/>
        </w:rPr>
        <w:t>er</w:t>
      </w:r>
      <w:r w:rsidRPr="009B63D8">
        <w:rPr>
          <w:rFonts w:cstheme="minorHAnsi"/>
          <w:color w:val="000000"/>
          <w:spacing w:val="3"/>
          <w:sz w:val="24"/>
          <w:szCs w:val="24"/>
        </w:rPr>
        <w:t>t</w:t>
      </w:r>
      <w:r w:rsidRPr="009B63D8">
        <w:rPr>
          <w:rFonts w:cstheme="minorHAnsi"/>
          <w:color w:val="000000"/>
          <w:sz w:val="24"/>
          <w:szCs w:val="24"/>
        </w:rPr>
        <w:t>ę</w:t>
      </w:r>
      <w:r w:rsidRPr="009B63D8">
        <w:rPr>
          <w:rFonts w:cstheme="minorHAnsi"/>
          <w:color w:val="000000"/>
          <w:spacing w:val="18"/>
          <w:sz w:val="24"/>
          <w:szCs w:val="24"/>
        </w:rPr>
        <w:t xml:space="preserve"> </w:t>
      </w:r>
      <w:r w:rsidRPr="009B63D8">
        <w:rPr>
          <w:rFonts w:cstheme="minorHAnsi"/>
          <w:color w:val="000000"/>
          <w:sz w:val="24"/>
          <w:szCs w:val="24"/>
        </w:rPr>
        <w:t>w</w:t>
      </w:r>
      <w:r w:rsidRPr="009B63D8">
        <w:rPr>
          <w:rFonts w:cstheme="minorHAnsi"/>
          <w:color w:val="000000"/>
          <w:spacing w:val="-1"/>
          <w:sz w:val="24"/>
          <w:szCs w:val="24"/>
        </w:rPr>
        <w:t>r</w:t>
      </w:r>
      <w:r w:rsidRPr="009B63D8">
        <w:rPr>
          <w:rFonts w:cstheme="minorHAnsi"/>
          <w:color w:val="000000"/>
          <w:sz w:val="24"/>
          <w:szCs w:val="24"/>
        </w:rPr>
        <w:t>az</w:t>
      </w:r>
      <w:r w:rsidRPr="009B63D8">
        <w:rPr>
          <w:rFonts w:cstheme="minorHAnsi"/>
          <w:color w:val="000000"/>
          <w:spacing w:val="22"/>
          <w:sz w:val="24"/>
          <w:szCs w:val="24"/>
        </w:rPr>
        <w:t xml:space="preserve"> </w:t>
      </w:r>
      <w:r w:rsidRPr="009B63D8">
        <w:rPr>
          <w:rFonts w:cstheme="minorHAnsi"/>
          <w:color w:val="000000"/>
          <w:sz w:val="24"/>
          <w:szCs w:val="24"/>
        </w:rPr>
        <w:t>z</w:t>
      </w:r>
      <w:r w:rsidRPr="009B63D8">
        <w:rPr>
          <w:rFonts w:cstheme="minorHAnsi"/>
          <w:color w:val="000000"/>
          <w:spacing w:val="25"/>
          <w:sz w:val="24"/>
          <w:szCs w:val="24"/>
        </w:rPr>
        <w:t xml:space="preserve"> </w:t>
      </w:r>
      <w:r w:rsidRPr="009B63D8">
        <w:rPr>
          <w:rFonts w:cstheme="minorHAnsi"/>
          <w:color w:val="000000"/>
          <w:spacing w:val="2"/>
          <w:sz w:val="24"/>
          <w:szCs w:val="24"/>
        </w:rPr>
        <w:t>w</w:t>
      </w:r>
      <w:r w:rsidRPr="009B63D8">
        <w:rPr>
          <w:rFonts w:cstheme="minorHAnsi"/>
          <w:color w:val="000000"/>
          <w:sz w:val="24"/>
          <w:szCs w:val="24"/>
        </w:rPr>
        <w:t>yma</w:t>
      </w:r>
      <w:r w:rsidRPr="009B63D8">
        <w:rPr>
          <w:rFonts w:cstheme="minorHAnsi"/>
          <w:color w:val="000000"/>
          <w:spacing w:val="1"/>
          <w:sz w:val="24"/>
          <w:szCs w:val="24"/>
        </w:rPr>
        <w:t>g</w:t>
      </w:r>
      <w:r w:rsidRPr="009B63D8">
        <w:rPr>
          <w:rFonts w:cstheme="minorHAnsi"/>
          <w:color w:val="000000"/>
          <w:spacing w:val="2"/>
          <w:sz w:val="24"/>
          <w:szCs w:val="24"/>
        </w:rPr>
        <w:t>a</w:t>
      </w:r>
      <w:r w:rsidRPr="009B63D8">
        <w:rPr>
          <w:rFonts w:cstheme="minorHAnsi"/>
          <w:color w:val="000000"/>
          <w:spacing w:val="1"/>
          <w:sz w:val="24"/>
          <w:szCs w:val="24"/>
        </w:rPr>
        <w:t>n</w:t>
      </w:r>
      <w:r w:rsidRPr="009B63D8">
        <w:rPr>
          <w:rFonts w:cstheme="minorHAnsi"/>
          <w:color w:val="000000"/>
          <w:sz w:val="24"/>
          <w:szCs w:val="24"/>
        </w:rPr>
        <w:t>ymi</w:t>
      </w:r>
      <w:r w:rsidRPr="009B63D8">
        <w:rPr>
          <w:rFonts w:cstheme="minorHAnsi"/>
          <w:color w:val="000000"/>
          <w:spacing w:val="16"/>
          <w:sz w:val="24"/>
          <w:szCs w:val="24"/>
        </w:rPr>
        <w:t xml:space="preserve"> </w:t>
      </w:r>
      <w:r w:rsidRPr="009B63D8">
        <w:rPr>
          <w:rFonts w:cstheme="minorHAnsi"/>
          <w:color w:val="000000"/>
          <w:spacing w:val="1"/>
          <w:sz w:val="24"/>
          <w:szCs w:val="24"/>
        </w:rPr>
        <w:t>d</w:t>
      </w:r>
      <w:r w:rsidRPr="009B63D8">
        <w:rPr>
          <w:rFonts w:cstheme="minorHAnsi"/>
          <w:color w:val="000000"/>
          <w:spacing w:val="-1"/>
          <w:sz w:val="24"/>
          <w:szCs w:val="24"/>
        </w:rPr>
        <w:t>o</w:t>
      </w:r>
      <w:r w:rsidRPr="009B63D8">
        <w:rPr>
          <w:rFonts w:cstheme="minorHAnsi"/>
          <w:color w:val="000000"/>
          <w:sz w:val="24"/>
          <w:szCs w:val="24"/>
        </w:rPr>
        <w:t>k</w:t>
      </w:r>
      <w:r w:rsidRPr="009B63D8">
        <w:rPr>
          <w:rFonts w:cstheme="minorHAnsi"/>
          <w:color w:val="000000"/>
          <w:spacing w:val="1"/>
          <w:sz w:val="24"/>
          <w:szCs w:val="24"/>
        </w:rPr>
        <w:t>u</w:t>
      </w:r>
      <w:r w:rsidRPr="009B63D8">
        <w:rPr>
          <w:rFonts w:cstheme="minorHAnsi"/>
          <w:color w:val="000000"/>
          <w:sz w:val="24"/>
          <w:szCs w:val="24"/>
        </w:rPr>
        <w:t>men</w:t>
      </w:r>
      <w:r w:rsidRPr="009B63D8">
        <w:rPr>
          <w:rFonts w:cstheme="minorHAnsi"/>
          <w:color w:val="000000"/>
          <w:spacing w:val="1"/>
          <w:sz w:val="24"/>
          <w:szCs w:val="24"/>
        </w:rPr>
        <w:t>t</w:t>
      </w:r>
      <w:r w:rsidRPr="009B63D8">
        <w:rPr>
          <w:rFonts w:cstheme="minorHAnsi"/>
          <w:color w:val="000000"/>
          <w:sz w:val="24"/>
          <w:szCs w:val="24"/>
        </w:rPr>
        <w:t>a</w:t>
      </w:r>
      <w:r w:rsidRPr="009B63D8">
        <w:rPr>
          <w:rFonts w:cstheme="minorHAnsi"/>
          <w:color w:val="000000"/>
          <w:spacing w:val="1"/>
          <w:sz w:val="24"/>
          <w:szCs w:val="24"/>
        </w:rPr>
        <w:t>m</w:t>
      </w:r>
      <w:r w:rsidRPr="009B63D8">
        <w:rPr>
          <w:rFonts w:cstheme="minorHAnsi"/>
          <w:color w:val="000000"/>
          <w:sz w:val="24"/>
          <w:szCs w:val="24"/>
        </w:rPr>
        <w:t>i</w:t>
      </w:r>
      <w:r w:rsidRPr="009B63D8">
        <w:rPr>
          <w:rFonts w:cstheme="minorHAnsi"/>
          <w:color w:val="000000"/>
          <w:spacing w:val="15"/>
          <w:sz w:val="24"/>
          <w:szCs w:val="24"/>
        </w:rPr>
        <w:t xml:space="preserve"> </w:t>
      </w:r>
      <w:r w:rsidRPr="009B63D8">
        <w:rPr>
          <w:rFonts w:cstheme="minorHAnsi"/>
          <w:color w:val="000000"/>
          <w:spacing w:val="1"/>
          <w:sz w:val="24"/>
          <w:szCs w:val="24"/>
        </w:rPr>
        <w:t>n</w:t>
      </w:r>
      <w:r w:rsidRPr="009B63D8">
        <w:rPr>
          <w:rFonts w:cstheme="minorHAnsi"/>
          <w:color w:val="000000"/>
          <w:spacing w:val="-2"/>
          <w:sz w:val="24"/>
          <w:szCs w:val="24"/>
        </w:rPr>
        <w:t>a</w:t>
      </w:r>
      <w:r w:rsidRPr="009B63D8">
        <w:rPr>
          <w:rFonts w:cstheme="minorHAnsi"/>
          <w:color w:val="000000"/>
          <w:spacing w:val="1"/>
          <w:sz w:val="24"/>
          <w:szCs w:val="24"/>
        </w:rPr>
        <w:t>l</w:t>
      </w:r>
      <w:r w:rsidRPr="009B63D8">
        <w:rPr>
          <w:rFonts w:cstheme="minorHAnsi"/>
          <w:color w:val="000000"/>
          <w:spacing w:val="-1"/>
          <w:sz w:val="24"/>
          <w:szCs w:val="24"/>
        </w:rPr>
        <w:t>e</w:t>
      </w:r>
      <w:r w:rsidRPr="009B63D8">
        <w:rPr>
          <w:rFonts w:cstheme="minorHAnsi"/>
          <w:color w:val="000000"/>
          <w:spacing w:val="1"/>
          <w:sz w:val="24"/>
          <w:szCs w:val="24"/>
        </w:rPr>
        <w:t>ż</w:t>
      </w:r>
      <w:r w:rsidRPr="009B63D8">
        <w:rPr>
          <w:rFonts w:cstheme="minorHAnsi"/>
          <w:color w:val="000000"/>
          <w:sz w:val="24"/>
          <w:szCs w:val="24"/>
        </w:rPr>
        <w:t>y</w:t>
      </w:r>
      <w:r w:rsidRPr="009B63D8">
        <w:rPr>
          <w:rFonts w:cstheme="minorHAnsi"/>
          <w:color w:val="000000"/>
          <w:spacing w:val="18"/>
          <w:sz w:val="24"/>
          <w:szCs w:val="24"/>
        </w:rPr>
        <w:t xml:space="preserve"> </w:t>
      </w:r>
      <w:r w:rsidRPr="009B63D8">
        <w:rPr>
          <w:rFonts w:cstheme="minorHAnsi"/>
          <w:color w:val="000000"/>
          <w:spacing w:val="1"/>
          <w:sz w:val="24"/>
          <w:szCs w:val="24"/>
        </w:rPr>
        <w:t>u</w:t>
      </w:r>
      <w:r w:rsidRPr="009B63D8">
        <w:rPr>
          <w:rFonts w:cstheme="minorHAnsi"/>
          <w:color w:val="000000"/>
          <w:sz w:val="24"/>
          <w:szCs w:val="24"/>
        </w:rPr>
        <w:t>m</w:t>
      </w:r>
      <w:r w:rsidRPr="009B63D8">
        <w:rPr>
          <w:rFonts w:cstheme="minorHAnsi"/>
          <w:color w:val="000000"/>
          <w:spacing w:val="4"/>
          <w:sz w:val="24"/>
          <w:szCs w:val="24"/>
        </w:rPr>
        <w:t>i</w:t>
      </w:r>
      <w:r w:rsidRPr="009B63D8">
        <w:rPr>
          <w:rFonts w:cstheme="minorHAnsi"/>
          <w:color w:val="000000"/>
          <w:spacing w:val="-1"/>
          <w:sz w:val="24"/>
          <w:szCs w:val="24"/>
        </w:rPr>
        <w:t>e</w:t>
      </w:r>
      <w:r w:rsidRPr="009B63D8">
        <w:rPr>
          <w:rFonts w:cstheme="minorHAnsi"/>
          <w:color w:val="000000"/>
          <w:sz w:val="24"/>
          <w:szCs w:val="24"/>
        </w:rPr>
        <w:t>ś</w:t>
      </w:r>
      <w:r w:rsidRPr="009B63D8">
        <w:rPr>
          <w:rFonts w:cstheme="minorHAnsi"/>
          <w:color w:val="000000"/>
          <w:spacing w:val="-1"/>
          <w:sz w:val="24"/>
          <w:szCs w:val="24"/>
        </w:rPr>
        <w:t>c</w:t>
      </w:r>
      <w:r w:rsidRPr="009B63D8">
        <w:rPr>
          <w:rFonts w:cstheme="minorHAnsi"/>
          <w:color w:val="000000"/>
          <w:spacing w:val="3"/>
          <w:sz w:val="24"/>
          <w:szCs w:val="24"/>
        </w:rPr>
        <w:t>i</w:t>
      </w:r>
      <w:r w:rsidRPr="009B63D8">
        <w:rPr>
          <w:rFonts w:cstheme="minorHAnsi"/>
          <w:color w:val="000000"/>
          <w:sz w:val="24"/>
          <w:szCs w:val="24"/>
        </w:rPr>
        <w:t>ć</w:t>
      </w:r>
      <w:r w:rsidRPr="009B63D8">
        <w:rPr>
          <w:rFonts w:cstheme="minorHAnsi"/>
          <w:color w:val="000000"/>
          <w:spacing w:val="16"/>
          <w:sz w:val="24"/>
          <w:szCs w:val="24"/>
        </w:rPr>
        <w:t xml:space="preserve"> </w:t>
      </w:r>
      <w:r w:rsidRPr="009B63D8">
        <w:rPr>
          <w:rFonts w:cstheme="minorHAnsi"/>
          <w:color w:val="000000"/>
          <w:spacing w:val="1"/>
          <w:sz w:val="24"/>
          <w:szCs w:val="24"/>
        </w:rPr>
        <w:t>n</w:t>
      </w:r>
      <w:r w:rsidRPr="009B63D8">
        <w:rPr>
          <w:rFonts w:cstheme="minorHAnsi"/>
          <w:color w:val="000000"/>
          <w:sz w:val="24"/>
          <w:szCs w:val="24"/>
        </w:rPr>
        <w:t>a</w:t>
      </w:r>
      <w:r w:rsidRPr="009B63D8">
        <w:rPr>
          <w:rFonts w:cstheme="minorHAnsi"/>
          <w:color w:val="000000"/>
          <w:spacing w:val="31"/>
          <w:sz w:val="24"/>
          <w:szCs w:val="24"/>
        </w:rPr>
        <w:t xml:space="preserve"> </w:t>
      </w:r>
      <w:r w:rsidRPr="009B63D8">
        <w:rPr>
          <w:rFonts w:cstheme="minorHAnsi"/>
          <w:color w:val="000000"/>
          <w:spacing w:val="1"/>
          <w:sz w:val="24"/>
          <w:szCs w:val="24"/>
        </w:rPr>
        <w:t>p</w:t>
      </w:r>
      <w:r w:rsidRPr="009B63D8">
        <w:rPr>
          <w:rFonts w:cstheme="minorHAnsi"/>
          <w:color w:val="000000"/>
          <w:spacing w:val="3"/>
          <w:sz w:val="24"/>
          <w:szCs w:val="24"/>
        </w:rPr>
        <w:t>l</w:t>
      </w:r>
      <w:r w:rsidRPr="009B63D8">
        <w:rPr>
          <w:rFonts w:cstheme="minorHAnsi"/>
          <w:color w:val="000000"/>
          <w:sz w:val="24"/>
          <w:szCs w:val="24"/>
        </w:rPr>
        <w:t>a</w:t>
      </w:r>
      <w:r w:rsidRPr="009B63D8">
        <w:rPr>
          <w:rFonts w:cstheme="minorHAnsi"/>
          <w:color w:val="000000"/>
          <w:spacing w:val="1"/>
          <w:sz w:val="24"/>
          <w:szCs w:val="24"/>
        </w:rPr>
        <w:t>t</w:t>
      </w:r>
      <w:r w:rsidRPr="009B63D8">
        <w:rPr>
          <w:rFonts w:cstheme="minorHAnsi"/>
          <w:color w:val="000000"/>
          <w:sz w:val="24"/>
          <w:szCs w:val="24"/>
        </w:rPr>
        <w:t>f</w:t>
      </w:r>
      <w:r w:rsidRPr="009B63D8">
        <w:rPr>
          <w:rFonts w:cstheme="minorHAnsi"/>
          <w:color w:val="000000"/>
          <w:spacing w:val="-1"/>
          <w:sz w:val="24"/>
          <w:szCs w:val="24"/>
        </w:rPr>
        <w:t>or</w:t>
      </w:r>
      <w:r w:rsidRPr="009B63D8">
        <w:rPr>
          <w:rFonts w:cstheme="minorHAnsi"/>
          <w:color w:val="000000"/>
          <w:sz w:val="24"/>
          <w:szCs w:val="24"/>
        </w:rPr>
        <w:t>m</w:t>
      </w:r>
      <w:r w:rsidRPr="009B63D8">
        <w:rPr>
          <w:rFonts w:cstheme="minorHAnsi"/>
          <w:color w:val="000000"/>
          <w:spacing w:val="3"/>
          <w:sz w:val="24"/>
          <w:szCs w:val="24"/>
        </w:rPr>
        <w:t>i</w:t>
      </w:r>
      <w:r w:rsidRPr="009B63D8">
        <w:rPr>
          <w:rFonts w:cstheme="minorHAnsi"/>
          <w:color w:val="000000"/>
          <w:sz w:val="24"/>
          <w:szCs w:val="24"/>
        </w:rPr>
        <w:t>e</w:t>
      </w:r>
      <w:r w:rsidRPr="009B63D8">
        <w:rPr>
          <w:rFonts w:cstheme="minorHAnsi"/>
          <w:color w:val="000000"/>
          <w:spacing w:val="16"/>
          <w:sz w:val="24"/>
          <w:szCs w:val="24"/>
        </w:rPr>
        <w:t xml:space="preserve"> </w:t>
      </w:r>
      <w:r w:rsidRPr="009B63D8">
        <w:rPr>
          <w:rFonts w:cstheme="minorHAnsi"/>
          <w:color w:val="000000"/>
          <w:spacing w:val="1"/>
          <w:sz w:val="24"/>
          <w:szCs w:val="24"/>
        </w:rPr>
        <w:t>p</w:t>
      </w:r>
      <w:r w:rsidRPr="009B63D8">
        <w:rPr>
          <w:rFonts w:cstheme="minorHAnsi"/>
          <w:color w:val="000000"/>
          <w:spacing w:val="-1"/>
          <w:sz w:val="24"/>
          <w:szCs w:val="24"/>
        </w:rPr>
        <w:t>o</w:t>
      </w:r>
      <w:r w:rsidRPr="009B63D8">
        <w:rPr>
          <w:rFonts w:cstheme="minorHAnsi"/>
          <w:color w:val="000000"/>
          <w:sz w:val="24"/>
          <w:szCs w:val="24"/>
        </w:rPr>
        <w:t>d a</w:t>
      </w:r>
      <w:r w:rsidRPr="009B63D8">
        <w:rPr>
          <w:rFonts w:cstheme="minorHAnsi"/>
          <w:color w:val="000000"/>
          <w:spacing w:val="1"/>
          <w:sz w:val="24"/>
          <w:szCs w:val="24"/>
        </w:rPr>
        <w:t>d</w:t>
      </w:r>
      <w:r w:rsidRPr="009B63D8">
        <w:rPr>
          <w:rFonts w:cstheme="minorHAnsi"/>
          <w:color w:val="000000"/>
          <w:spacing w:val="-1"/>
          <w:sz w:val="24"/>
          <w:szCs w:val="24"/>
        </w:rPr>
        <w:t>r</w:t>
      </w:r>
      <w:r w:rsidRPr="009B63D8">
        <w:rPr>
          <w:rFonts w:cstheme="minorHAnsi"/>
          <w:color w:val="000000"/>
          <w:spacing w:val="1"/>
          <w:sz w:val="24"/>
          <w:szCs w:val="24"/>
        </w:rPr>
        <w:t>e</w:t>
      </w:r>
      <w:r w:rsidRPr="009B63D8">
        <w:rPr>
          <w:rFonts w:cstheme="minorHAnsi"/>
          <w:color w:val="000000"/>
          <w:sz w:val="24"/>
          <w:szCs w:val="24"/>
        </w:rPr>
        <w:t>s</w:t>
      </w:r>
      <w:r w:rsidRPr="009B63D8">
        <w:rPr>
          <w:rFonts w:cstheme="minorHAnsi"/>
          <w:color w:val="000000"/>
          <w:spacing w:val="-2"/>
          <w:sz w:val="24"/>
          <w:szCs w:val="24"/>
        </w:rPr>
        <w:t>e</w:t>
      </w:r>
      <w:r w:rsidRPr="009B63D8">
        <w:rPr>
          <w:rFonts w:cstheme="minorHAnsi"/>
          <w:color w:val="000000"/>
          <w:sz w:val="24"/>
          <w:szCs w:val="24"/>
        </w:rPr>
        <w:t>m</w:t>
      </w:r>
      <w:r w:rsidRPr="009B63D8">
        <w:rPr>
          <w:rFonts w:cstheme="minorHAnsi"/>
          <w:color w:val="000000"/>
          <w:spacing w:val="2"/>
          <w:sz w:val="24"/>
          <w:szCs w:val="24"/>
        </w:rPr>
        <w:t>:</w:t>
      </w:r>
      <w:r w:rsidRPr="009B63D8">
        <w:rPr>
          <w:rFonts w:cstheme="minorHAnsi"/>
          <w:color w:val="000000"/>
          <w:spacing w:val="1"/>
          <w:sz w:val="24"/>
          <w:szCs w:val="24"/>
        </w:rPr>
        <w:t xml:space="preserve"> </w:t>
      </w:r>
      <w:r w:rsidRPr="009B63D8">
        <w:rPr>
          <w:rFonts w:cstheme="minorHAnsi"/>
          <w:color w:val="000000"/>
          <w:sz w:val="24"/>
          <w:szCs w:val="24"/>
        </w:rPr>
        <w:t xml:space="preserve"> </w:t>
      </w:r>
      <w:hyperlink r:id="rId33" w:tgtFrame="_blank">
        <w:r w:rsidRPr="009B63D8">
          <w:rPr>
            <w:rStyle w:val="czeinternetowe"/>
            <w:rFonts w:cstheme="minorHAnsi"/>
            <w:sz w:val="24"/>
            <w:szCs w:val="24"/>
          </w:rPr>
          <w:t>https://platformazakupowa.pl/pn/zbilk_szczecin</w:t>
        </w:r>
      </w:hyperlink>
      <w:r w:rsidRPr="009B63D8">
        <w:rPr>
          <w:rFonts w:cstheme="minorHAnsi"/>
          <w:color w:val="000000"/>
          <w:sz w:val="24"/>
          <w:szCs w:val="24"/>
        </w:rPr>
        <w:t xml:space="preserve"> </w:t>
      </w:r>
      <w:r w:rsidRPr="009B63D8">
        <w:rPr>
          <w:rFonts w:cstheme="minorHAnsi"/>
          <w:b/>
          <w:color w:val="FF0000"/>
          <w:spacing w:val="1"/>
          <w:sz w:val="24"/>
          <w:szCs w:val="24"/>
        </w:rPr>
        <w:t>d</w:t>
      </w:r>
      <w:r w:rsidRPr="009B63D8">
        <w:rPr>
          <w:rFonts w:cstheme="minorHAnsi"/>
          <w:b/>
          <w:color w:val="FF0000"/>
          <w:sz w:val="24"/>
          <w:szCs w:val="24"/>
        </w:rPr>
        <w:t>o</w:t>
      </w:r>
      <w:r w:rsidRPr="009B63D8">
        <w:rPr>
          <w:rFonts w:cstheme="minorHAnsi"/>
          <w:b/>
          <w:color w:val="FF0000"/>
          <w:spacing w:val="-3"/>
          <w:sz w:val="24"/>
          <w:szCs w:val="24"/>
        </w:rPr>
        <w:t xml:space="preserve"> </w:t>
      </w:r>
      <w:r w:rsidRPr="009B63D8">
        <w:rPr>
          <w:rFonts w:cstheme="minorHAnsi"/>
          <w:b/>
          <w:color w:val="FF0000"/>
          <w:sz w:val="24"/>
          <w:szCs w:val="24"/>
        </w:rPr>
        <w:t>d</w:t>
      </w:r>
      <w:r w:rsidRPr="009B63D8">
        <w:rPr>
          <w:rFonts w:cstheme="minorHAnsi"/>
          <w:b/>
          <w:color w:val="FF0000"/>
          <w:spacing w:val="1"/>
          <w:sz w:val="24"/>
          <w:szCs w:val="24"/>
        </w:rPr>
        <w:t>n</w:t>
      </w:r>
      <w:r w:rsidRPr="009B63D8">
        <w:rPr>
          <w:rFonts w:cstheme="minorHAnsi"/>
          <w:b/>
          <w:color w:val="FF0000"/>
          <w:spacing w:val="3"/>
          <w:sz w:val="24"/>
          <w:szCs w:val="24"/>
        </w:rPr>
        <w:t>i</w:t>
      </w:r>
      <w:r w:rsidRPr="009B63D8">
        <w:rPr>
          <w:rFonts w:cstheme="minorHAnsi"/>
          <w:b/>
          <w:color w:val="FF0000"/>
          <w:sz w:val="24"/>
          <w:szCs w:val="24"/>
        </w:rPr>
        <w:t xml:space="preserve">a </w:t>
      </w:r>
      <w:r w:rsidR="009B63D8" w:rsidRPr="009B63D8">
        <w:rPr>
          <w:rFonts w:cstheme="minorHAnsi"/>
          <w:b/>
          <w:color w:val="FF0000"/>
          <w:sz w:val="24"/>
          <w:szCs w:val="24"/>
        </w:rPr>
        <w:t>07</w:t>
      </w:r>
      <w:r w:rsidRPr="009B63D8">
        <w:rPr>
          <w:rFonts w:cstheme="minorHAnsi"/>
          <w:b/>
          <w:color w:val="FF0000"/>
          <w:spacing w:val="66"/>
          <w:sz w:val="24"/>
          <w:szCs w:val="24"/>
        </w:rPr>
        <w:t>.0</w:t>
      </w:r>
      <w:r w:rsidR="009B63D8" w:rsidRPr="009B63D8">
        <w:rPr>
          <w:rFonts w:cstheme="minorHAnsi"/>
          <w:b/>
          <w:color w:val="FF0000"/>
          <w:spacing w:val="66"/>
          <w:sz w:val="24"/>
          <w:szCs w:val="24"/>
        </w:rPr>
        <w:t>6</w:t>
      </w:r>
      <w:r w:rsidRPr="009B63D8">
        <w:rPr>
          <w:rFonts w:cstheme="minorHAnsi"/>
          <w:b/>
          <w:color w:val="FF0000"/>
          <w:sz w:val="24"/>
          <w:szCs w:val="24"/>
        </w:rPr>
        <w:t>.2</w:t>
      </w:r>
      <w:r w:rsidRPr="009B63D8">
        <w:rPr>
          <w:rFonts w:cstheme="minorHAnsi"/>
          <w:b/>
          <w:color w:val="FF0000"/>
          <w:spacing w:val="1"/>
          <w:sz w:val="24"/>
          <w:szCs w:val="24"/>
        </w:rPr>
        <w:t>0</w:t>
      </w:r>
      <w:r w:rsidRPr="009B63D8">
        <w:rPr>
          <w:rFonts w:cstheme="minorHAnsi"/>
          <w:b/>
          <w:color w:val="FF0000"/>
          <w:sz w:val="24"/>
          <w:szCs w:val="24"/>
        </w:rPr>
        <w:t>2</w:t>
      </w:r>
      <w:r w:rsidRPr="009B63D8">
        <w:rPr>
          <w:rFonts w:cstheme="minorHAnsi"/>
          <w:b/>
          <w:color w:val="FF0000"/>
          <w:spacing w:val="1"/>
          <w:sz w:val="24"/>
          <w:szCs w:val="24"/>
        </w:rPr>
        <w:t>2</w:t>
      </w:r>
      <w:r w:rsidRPr="009B63D8">
        <w:rPr>
          <w:rFonts w:cstheme="minorHAnsi"/>
          <w:b/>
          <w:color w:val="FF0000"/>
          <w:spacing w:val="-1"/>
          <w:sz w:val="24"/>
          <w:szCs w:val="24"/>
        </w:rPr>
        <w:t>r</w:t>
      </w:r>
      <w:r w:rsidRPr="009B63D8">
        <w:rPr>
          <w:rFonts w:cstheme="minorHAnsi"/>
          <w:b/>
          <w:color w:val="FF0000"/>
          <w:sz w:val="24"/>
          <w:szCs w:val="24"/>
        </w:rPr>
        <w:t>.</w:t>
      </w:r>
      <w:r w:rsidRPr="009B63D8">
        <w:rPr>
          <w:rFonts w:cstheme="minorHAnsi"/>
          <w:b/>
          <w:color w:val="FF0000"/>
          <w:spacing w:val="-11"/>
          <w:sz w:val="24"/>
          <w:szCs w:val="24"/>
        </w:rPr>
        <w:t xml:space="preserve"> </w:t>
      </w:r>
      <w:r w:rsidRPr="009B63D8">
        <w:rPr>
          <w:rFonts w:cstheme="minorHAnsi"/>
          <w:b/>
          <w:color w:val="FF0000"/>
          <w:spacing w:val="1"/>
          <w:sz w:val="24"/>
          <w:szCs w:val="24"/>
        </w:rPr>
        <w:t>d</w:t>
      </w:r>
      <w:r w:rsidRPr="009B63D8">
        <w:rPr>
          <w:rFonts w:cstheme="minorHAnsi"/>
          <w:b/>
          <w:color w:val="FF0000"/>
          <w:sz w:val="24"/>
          <w:szCs w:val="24"/>
        </w:rPr>
        <w:t>o</w:t>
      </w:r>
      <w:r w:rsidRPr="009B63D8">
        <w:rPr>
          <w:rFonts w:cstheme="minorHAnsi"/>
          <w:b/>
          <w:color w:val="FF0000"/>
          <w:spacing w:val="-3"/>
          <w:sz w:val="24"/>
          <w:szCs w:val="24"/>
        </w:rPr>
        <w:t xml:space="preserve"> </w:t>
      </w:r>
      <w:r w:rsidRPr="009B63D8">
        <w:rPr>
          <w:rFonts w:cstheme="minorHAnsi"/>
          <w:b/>
          <w:color w:val="FF0000"/>
          <w:spacing w:val="2"/>
          <w:sz w:val="24"/>
          <w:szCs w:val="24"/>
        </w:rPr>
        <w:t>g</w:t>
      </w:r>
      <w:r w:rsidRPr="009B63D8">
        <w:rPr>
          <w:rFonts w:cstheme="minorHAnsi"/>
          <w:b/>
          <w:color w:val="FF0000"/>
          <w:spacing w:val="-1"/>
          <w:sz w:val="24"/>
          <w:szCs w:val="24"/>
        </w:rPr>
        <w:t>o</w:t>
      </w:r>
      <w:r w:rsidRPr="009B63D8">
        <w:rPr>
          <w:rFonts w:cstheme="minorHAnsi"/>
          <w:b/>
          <w:color w:val="FF0000"/>
          <w:spacing w:val="1"/>
          <w:sz w:val="24"/>
          <w:szCs w:val="24"/>
        </w:rPr>
        <w:t>dz</w:t>
      </w:r>
      <w:r w:rsidRPr="009B63D8">
        <w:rPr>
          <w:rFonts w:cstheme="minorHAnsi"/>
          <w:b/>
          <w:color w:val="FF0000"/>
          <w:sz w:val="24"/>
          <w:szCs w:val="24"/>
        </w:rPr>
        <w:t>.</w:t>
      </w:r>
      <w:r w:rsidRPr="009B63D8">
        <w:rPr>
          <w:rFonts w:cstheme="minorHAnsi"/>
          <w:b/>
          <w:color w:val="FF0000"/>
          <w:spacing w:val="-6"/>
          <w:sz w:val="24"/>
          <w:szCs w:val="24"/>
        </w:rPr>
        <w:t xml:space="preserve"> </w:t>
      </w:r>
      <w:r w:rsidRPr="009B63D8">
        <w:rPr>
          <w:rFonts w:cstheme="minorHAnsi"/>
          <w:b/>
          <w:color w:val="FF0000"/>
          <w:spacing w:val="4"/>
          <w:sz w:val="24"/>
          <w:szCs w:val="24"/>
        </w:rPr>
        <w:t>10</w:t>
      </w:r>
      <w:r w:rsidRPr="009B63D8">
        <w:rPr>
          <w:rFonts w:cstheme="minorHAnsi"/>
          <w:b/>
          <w:color w:val="FF0000"/>
          <w:sz w:val="24"/>
          <w:szCs w:val="24"/>
        </w:rPr>
        <w:t>.00.</w:t>
      </w:r>
    </w:p>
    <w:p w:rsidR="0062153F" w:rsidRPr="009B63D8"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sidRPr="009B63D8">
        <w:rPr>
          <w:rFonts w:cstheme="minorHAnsi"/>
          <w:color w:val="000000"/>
          <w:sz w:val="24"/>
          <w:szCs w:val="24"/>
        </w:rPr>
        <w:t xml:space="preserve">Otwarcie ofert odbędzie się </w:t>
      </w:r>
      <w:r w:rsidRPr="009B63D8">
        <w:rPr>
          <w:rFonts w:cstheme="minorHAnsi"/>
          <w:b/>
          <w:bCs/>
          <w:color w:val="FF0000"/>
          <w:sz w:val="24"/>
          <w:szCs w:val="24"/>
        </w:rPr>
        <w:t xml:space="preserve">w dniu </w:t>
      </w:r>
      <w:r w:rsidR="009B63D8" w:rsidRPr="009B63D8">
        <w:rPr>
          <w:rFonts w:cstheme="minorHAnsi"/>
          <w:b/>
          <w:bCs/>
          <w:color w:val="FF0000"/>
          <w:sz w:val="24"/>
          <w:szCs w:val="24"/>
        </w:rPr>
        <w:t>07</w:t>
      </w:r>
      <w:r w:rsidRPr="009B63D8">
        <w:rPr>
          <w:rFonts w:cstheme="minorHAnsi"/>
          <w:b/>
          <w:bCs/>
          <w:color w:val="FF0000"/>
          <w:sz w:val="24"/>
          <w:szCs w:val="24"/>
        </w:rPr>
        <w:t>.0</w:t>
      </w:r>
      <w:r w:rsidR="009B63D8" w:rsidRPr="009B63D8">
        <w:rPr>
          <w:rFonts w:cstheme="minorHAnsi"/>
          <w:b/>
          <w:bCs/>
          <w:color w:val="FF0000"/>
          <w:sz w:val="24"/>
          <w:szCs w:val="24"/>
        </w:rPr>
        <w:t>6</w:t>
      </w:r>
      <w:r w:rsidRPr="009B63D8">
        <w:rPr>
          <w:rFonts w:cstheme="minorHAnsi"/>
          <w:b/>
          <w:bCs/>
          <w:color w:val="FF0000"/>
          <w:sz w:val="24"/>
          <w:szCs w:val="24"/>
        </w:rPr>
        <w:t>.2022 r., o godz. 10.05.</w:t>
      </w:r>
      <w:r w:rsidRPr="009B63D8">
        <w:rPr>
          <w:rFonts w:cstheme="minorHAnsi"/>
          <w:b/>
          <w:bCs/>
          <w:color w:val="000000"/>
          <w:sz w:val="24"/>
          <w:szCs w:val="24"/>
        </w:rPr>
        <w:t xml:space="preserve">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sidRPr="009B63D8">
        <w:rPr>
          <w:rFonts w:cstheme="minorHAnsi"/>
          <w:color w:val="000000"/>
          <w:sz w:val="24"/>
          <w:szCs w:val="24"/>
        </w:rPr>
        <w:t xml:space="preserve">Wykonawca pozostaje związany ofertą przez okres 30 dni tj. </w:t>
      </w:r>
      <w:r w:rsidRPr="009B63D8">
        <w:rPr>
          <w:rFonts w:cstheme="minorHAnsi"/>
          <w:b/>
          <w:bCs/>
          <w:color w:val="FF0000"/>
          <w:sz w:val="24"/>
          <w:szCs w:val="24"/>
        </w:rPr>
        <w:t xml:space="preserve">do dnia </w:t>
      </w:r>
      <w:r w:rsidR="009B63D8" w:rsidRPr="009B63D8">
        <w:rPr>
          <w:rFonts w:cstheme="minorHAnsi"/>
          <w:b/>
          <w:bCs/>
          <w:color w:val="FF0000"/>
          <w:sz w:val="24"/>
          <w:szCs w:val="24"/>
        </w:rPr>
        <w:t>06</w:t>
      </w:r>
      <w:r w:rsidRPr="009B63D8">
        <w:rPr>
          <w:rFonts w:cstheme="minorHAnsi"/>
          <w:b/>
          <w:bCs/>
          <w:color w:val="FF0000"/>
          <w:sz w:val="24"/>
          <w:szCs w:val="24"/>
        </w:rPr>
        <w:t>.0</w:t>
      </w:r>
      <w:r w:rsidR="009B63D8" w:rsidRPr="009B63D8">
        <w:rPr>
          <w:rFonts w:cstheme="minorHAnsi"/>
          <w:b/>
          <w:bCs/>
          <w:color w:val="FF0000"/>
          <w:sz w:val="24"/>
          <w:szCs w:val="24"/>
        </w:rPr>
        <w:t>7</w:t>
      </w:r>
      <w:r w:rsidRPr="009B63D8">
        <w:rPr>
          <w:rFonts w:cstheme="minorHAnsi"/>
          <w:b/>
          <w:bCs/>
          <w:color w:val="FF0000"/>
          <w:sz w:val="24"/>
          <w:szCs w:val="24"/>
        </w:rPr>
        <w:t>.2022 r.</w:t>
      </w:r>
      <w:r w:rsidRPr="009B63D8">
        <w:rPr>
          <w:rFonts w:cstheme="minorHAnsi"/>
          <w:b/>
          <w:bCs/>
          <w:color w:val="000000"/>
          <w:sz w:val="24"/>
          <w:szCs w:val="24"/>
        </w:rPr>
        <w:t xml:space="preserve"> </w:t>
      </w:r>
      <w:r w:rsidRPr="009B63D8">
        <w:rPr>
          <w:rFonts w:cstheme="minorHAnsi"/>
          <w:color w:val="000000"/>
          <w:sz w:val="24"/>
          <w:szCs w:val="24"/>
        </w:rPr>
        <w:t>włącznie.</w:t>
      </w:r>
      <w:r>
        <w:rPr>
          <w:rFonts w:cstheme="minorHAnsi"/>
          <w:color w:val="000000"/>
          <w:sz w:val="24"/>
          <w:szCs w:val="24"/>
        </w:rPr>
        <w:t xml:space="preserve"> Bieg terminu związania ofertą rozpoczyna się wraz z upływem terminu składania ofert.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 sytuacji, o której mowa w pkt 4 zamawiający zamieści </w:t>
      </w:r>
      <w:r>
        <w:rPr>
          <w:rFonts w:cstheme="minorHAnsi"/>
          <w:bCs/>
          <w:color w:val="000000"/>
          <w:sz w:val="24"/>
          <w:szCs w:val="24"/>
        </w:rPr>
        <w:t>na</w:t>
      </w:r>
      <w:r>
        <w:rPr>
          <w:rFonts w:cstheme="minorHAnsi"/>
          <w:b/>
          <w:bCs/>
          <w:color w:val="000000"/>
          <w:sz w:val="24"/>
          <w:szCs w:val="24"/>
        </w:rPr>
        <w:t xml:space="preserve"> </w:t>
      </w:r>
      <w:hyperlink r:id="rId34">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informację o zmianie terminu otwarcia ofert.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Zamawiający najpóźniej przed otwarciem ofert, udostępni </w:t>
      </w:r>
      <w:r>
        <w:rPr>
          <w:rFonts w:cstheme="minorHAnsi"/>
          <w:bCs/>
          <w:color w:val="000000"/>
          <w:sz w:val="24"/>
          <w:szCs w:val="24"/>
        </w:rPr>
        <w:t>na</w:t>
      </w:r>
      <w:r>
        <w:rPr>
          <w:rFonts w:cstheme="minorHAnsi"/>
          <w:b/>
          <w:bCs/>
          <w:color w:val="000000"/>
          <w:sz w:val="24"/>
          <w:szCs w:val="24"/>
        </w:rPr>
        <w:t xml:space="preserve"> </w:t>
      </w:r>
      <w:hyperlink r:id="rId35">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informację o kwocie, jaką zamierza przeznaczyć na sfinansowanie zamówienia.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Zamawiający, niezwłocznie po otwarciu ofert, udostępni </w:t>
      </w:r>
      <w:r>
        <w:rPr>
          <w:rFonts w:cstheme="minorHAnsi"/>
          <w:bCs/>
          <w:color w:val="000000"/>
          <w:sz w:val="24"/>
          <w:szCs w:val="24"/>
        </w:rPr>
        <w:t>na</w:t>
      </w:r>
      <w:r>
        <w:rPr>
          <w:rFonts w:cstheme="minorHAnsi"/>
          <w:b/>
          <w:bCs/>
          <w:color w:val="000000"/>
          <w:sz w:val="24"/>
          <w:szCs w:val="24"/>
        </w:rPr>
        <w:t xml:space="preserve"> </w:t>
      </w:r>
      <w:hyperlink r:id="rId36">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informacje o których mowa w art. 222 ustawy. </w:t>
      </w:r>
    </w:p>
    <w:p w:rsidR="0062153F" w:rsidRDefault="0062153F">
      <w:pPr>
        <w:pStyle w:val="ust"/>
        <w:spacing w:before="0" w:after="0" w:line="276" w:lineRule="auto"/>
        <w:ind w:left="567" w:hanging="283"/>
        <w:rPr>
          <w:rFonts w:asciiTheme="minorHAnsi" w:hAnsiTheme="minorHAnsi" w:cstheme="minorHAnsi"/>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 Kryteria oceny ofert</w:t>
      </w:r>
    </w:p>
    <w:p w:rsidR="0062153F" w:rsidRDefault="0062153F">
      <w:pPr>
        <w:spacing w:line="276" w:lineRule="auto"/>
        <w:jc w:val="both"/>
        <w:rPr>
          <w:rFonts w:asciiTheme="minorHAnsi" w:hAnsiTheme="minorHAnsi" w:cstheme="minorHAnsi"/>
          <w:b/>
          <w:sz w:val="24"/>
          <w:szCs w:val="24"/>
        </w:rPr>
      </w:pPr>
    </w:p>
    <w:p w:rsidR="0062153F" w:rsidRDefault="00BD595D" w:rsidP="0050162D">
      <w:pPr>
        <w:pStyle w:val="Tekstpodstawowywcity2"/>
        <w:numPr>
          <w:ilvl w:val="0"/>
          <w:numId w:val="32"/>
        </w:numPr>
        <w:spacing w:line="276" w:lineRule="auto"/>
        <w:ind w:left="284" w:hanging="284"/>
        <w:rPr>
          <w:rFonts w:asciiTheme="minorHAnsi" w:hAnsiTheme="minorHAnsi" w:cstheme="minorHAnsi"/>
          <w:spacing w:val="-6"/>
        </w:rPr>
      </w:pPr>
      <w:r>
        <w:rPr>
          <w:rFonts w:asciiTheme="minorHAnsi" w:hAnsiTheme="minorHAnsi" w:cstheme="minorHAnsi"/>
          <w:b w:val="0"/>
          <w:spacing w:val="-6"/>
        </w:rPr>
        <w:t>Wybór oferty najkorzystniejszej zostanie dokonany według następujących kryteriów oceny</w:t>
      </w:r>
      <w:r>
        <w:rPr>
          <w:rFonts w:asciiTheme="minorHAnsi" w:hAnsiTheme="minorHAnsi" w:cstheme="minorHAnsi"/>
          <w:spacing w:val="-6"/>
        </w:rPr>
        <w:t xml:space="preserve"> </w:t>
      </w:r>
      <w:r>
        <w:rPr>
          <w:rFonts w:asciiTheme="minorHAnsi" w:hAnsiTheme="minorHAnsi" w:cstheme="minorHAnsi"/>
          <w:b w:val="0"/>
          <w:spacing w:val="-6"/>
        </w:rPr>
        <w:t xml:space="preserve">ofert: </w:t>
      </w:r>
    </w:p>
    <w:p w:rsidR="0062153F" w:rsidRDefault="0062153F">
      <w:pPr>
        <w:pStyle w:val="Tekstpodstawowywcity2"/>
        <w:spacing w:line="276" w:lineRule="auto"/>
        <w:ind w:left="284"/>
        <w:rPr>
          <w:rFonts w:asciiTheme="minorHAnsi" w:hAnsiTheme="minorHAnsi" w:cstheme="minorHAnsi"/>
          <w:spacing w:val="-6"/>
        </w:rPr>
      </w:pPr>
    </w:p>
    <w:p w:rsidR="0062153F" w:rsidRDefault="00BD595D" w:rsidP="0050162D">
      <w:pPr>
        <w:pStyle w:val="Tekstpodstawowywcity2"/>
        <w:numPr>
          <w:ilvl w:val="1"/>
          <w:numId w:val="44"/>
        </w:numPr>
        <w:tabs>
          <w:tab w:val="left" w:pos="284"/>
          <w:tab w:val="left" w:pos="709"/>
        </w:tabs>
        <w:spacing w:line="276" w:lineRule="auto"/>
        <w:ind w:left="709"/>
        <w:rPr>
          <w:rFonts w:asciiTheme="minorHAnsi" w:hAnsiTheme="minorHAnsi" w:cstheme="minorHAnsi"/>
        </w:rPr>
      </w:pPr>
      <w:r>
        <w:rPr>
          <w:rFonts w:asciiTheme="minorHAnsi" w:hAnsiTheme="minorHAnsi" w:cstheme="minorHAnsi"/>
        </w:rPr>
        <w:t>cena (C) – 60 %</w:t>
      </w:r>
    </w:p>
    <w:p w:rsidR="0062153F" w:rsidRDefault="00BD595D">
      <w:pPr>
        <w:pStyle w:val="Tekstpodstawowy2"/>
        <w:tabs>
          <w:tab w:val="left" w:pos="-2127"/>
          <w:tab w:val="left" w:pos="284"/>
        </w:tabs>
        <w:spacing w:after="0" w:line="276" w:lineRule="auto"/>
        <w:ind w:left="284"/>
        <w:jc w:val="both"/>
        <w:rPr>
          <w:rFonts w:asciiTheme="minorHAnsi" w:hAnsiTheme="minorHAnsi" w:cstheme="minorHAnsi"/>
          <w:sz w:val="24"/>
          <w:szCs w:val="24"/>
        </w:rPr>
      </w:pPr>
      <w:r>
        <w:rPr>
          <w:rFonts w:asciiTheme="minorHAnsi" w:hAnsiTheme="minorHAnsi" w:cstheme="minorHAnsi"/>
          <w:sz w:val="24"/>
          <w:szCs w:val="24"/>
        </w:rPr>
        <w:tab/>
        <w:t xml:space="preserve">Sposób przyznania punktów w kryterium: </w:t>
      </w:r>
    </w:p>
    <w:p w:rsidR="0062153F" w:rsidRDefault="0062153F">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najniższa cena ofertowa    </w:t>
      </w:r>
    </w:p>
    <w:p w:rsidR="0062153F" w:rsidRDefault="00BD595D">
      <w:pPr>
        <w:tabs>
          <w:tab w:val="left" w:pos="2127"/>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sz w:val="24"/>
          <w:szCs w:val="24"/>
        </w:rPr>
        <w:t>C</w:t>
      </w:r>
      <w:r>
        <w:rPr>
          <w:rFonts w:asciiTheme="minorHAnsi" w:hAnsiTheme="minorHAnsi" w:cstheme="minorHAnsi"/>
          <w:sz w:val="24"/>
          <w:szCs w:val="24"/>
        </w:rPr>
        <w:t xml:space="preserve">  = ------------------------------------------------------ x 100 pkt x 60%</w:t>
      </w:r>
    </w:p>
    <w:p w:rsidR="0062153F" w:rsidRDefault="00BD595D">
      <w:pPr>
        <w:spacing w:line="276" w:lineRule="auto"/>
        <w:ind w:left="708" w:firstLine="132"/>
        <w:jc w:val="both"/>
        <w:rPr>
          <w:rFonts w:asciiTheme="minorHAnsi" w:hAnsiTheme="minorHAnsi" w:cstheme="minorHAnsi"/>
          <w:sz w:val="24"/>
          <w:szCs w:val="24"/>
        </w:rPr>
      </w:pPr>
      <w:r>
        <w:rPr>
          <w:rFonts w:asciiTheme="minorHAnsi" w:hAnsiTheme="minorHAnsi" w:cstheme="minorHAnsi"/>
          <w:sz w:val="24"/>
          <w:szCs w:val="24"/>
        </w:rPr>
        <w:t xml:space="preserve">         cena ofertowa w ofercie ocenianej</w:t>
      </w:r>
    </w:p>
    <w:p w:rsidR="0062153F" w:rsidRDefault="0062153F">
      <w:pPr>
        <w:spacing w:line="276" w:lineRule="auto"/>
        <w:ind w:left="708" w:firstLine="132"/>
        <w:jc w:val="both"/>
        <w:rPr>
          <w:rFonts w:asciiTheme="minorHAnsi" w:hAnsiTheme="minorHAnsi" w:cstheme="minorHAnsi"/>
          <w:sz w:val="24"/>
          <w:szCs w:val="24"/>
        </w:rPr>
      </w:pPr>
    </w:p>
    <w:p w:rsidR="0062153F" w:rsidRDefault="00BD595D" w:rsidP="0050162D">
      <w:pPr>
        <w:pStyle w:val="Tekstpodstawowywcity2"/>
        <w:numPr>
          <w:ilvl w:val="1"/>
          <w:numId w:val="45"/>
        </w:numPr>
        <w:tabs>
          <w:tab w:val="left" w:pos="426"/>
          <w:tab w:val="left" w:pos="709"/>
        </w:tabs>
        <w:spacing w:line="276" w:lineRule="auto"/>
        <w:ind w:left="709"/>
        <w:rPr>
          <w:rFonts w:asciiTheme="minorHAnsi" w:hAnsiTheme="minorHAnsi" w:cstheme="minorHAnsi"/>
          <w:b w:val="0"/>
          <w:spacing w:val="-4"/>
        </w:rPr>
      </w:pPr>
      <w:r>
        <w:rPr>
          <w:rFonts w:asciiTheme="minorHAnsi" w:hAnsiTheme="minorHAnsi" w:cstheme="minorHAnsi"/>
          <w:spacing w:val="-4"/>
        </w:rPr>
        <w:t>okres gwarancji</w:t>
      </w:r>
      <w:r>
        <w:rPr>
          <w:rFonts w:asciiTheme="minorHAnsi" w:hAnsiTheme="minorHAnsi" w:cstheme="minorHAnsi"/>
          <w:b w:val="0"/>
          <w:spacing w:val="-4"/>
        </w:rPr>
        <w:t xml:space="preserve"> (G) – </w:t>
      </w:r>
      <w:r>
        <w:rPr>
          <w:rFonts w:asciiTheme="minorHAnsi" w:hAnsiTheme="minorHAnsi" w:cstheme="minorHAnsi"/>
          <w:spacing w:val="-4"/>
        </w:rPr>
        <w:t>20%</w:t>
      </w:r>
    </w:p>
    <w:p w:rsidR="0062153F" w:rsidRDefault="00BD595D">
      <w:pPr>
        <w:pStyle w:val="WW-Tekstpodstawowywcity2"/>
        <w:tabs>
          <w:tab w:val="left" w:pos="284"/>
        </w:tabs>
        <w:spacing w:before="40" w:after="40" w:line="276" w:lineRule="auto"/>
        <w:ind w:left="284"/>
        <w:rPr>
          <w:rFonts w:asciiTheme="minorHAnsi" w:hAnsiTheme="minorHAnsi" w:cstheme="minorHAnsi"/>
          <w:b w:val="0"/>
          <w:szCs w:val="24"/>
        </w:rPr>
      </w:pPr>
      <w:r>
        <w:rPr>
          <w:rFonts w:asciiTheme="minorHAnsi" w:hAnsiTheme="minorHAnsi" w:cstheme="minorHAnsi"/>
          <w:b w:val="0"/>
          <w:szCs w:val="24"/>
        </w:rPr>
        <w:tab/>
        <w:t>Sposób przyznania punktów w kryterium:</w:t>
      </w:r>
    </w:p>
    <w:p w:rsidR="0062153F" w:rsidRDefault="0062153F">
      <w:pPr>
        <w:tabs>
          <w:tab w:val="left" w:pos="2127"/>
        </w:tabs>
        <w:spacing w:line="276" w:lineRule="auto"/>
        <w:ind w:left="705"/>
        <w:jc w:val="both"/>
        <w:rPr>
          <w:rFonts w:asciiTheme="minorHAnsi" w:hAnsiTheme="minorHAnsi" w:cstheme="minorHAnsi"/>
          <w:sz w:val="24"/>
          <w:szCs w:val="24"/>
        </w:rPr>
      </w:pPr>
    </w:p>
    <w:p w:rsidR="0062153F" w:rsidRDefault="00BD595D">
      <w:pPr>
        <w:tabs>
          <w:tab w:val="left" w:pos="2127"/>
        </w:tabs>
        <w:spacing w:line="276" w:lineRule="auto"/>
        <w:ind w:left="705"/>
        <w:jc w:val="both"/>
        <w:rPr>
          <w:rFonts w:asciiTheme="minorHAnsi" w:hAnsiTheme="minorHAnsi" w:cstheme="minorHAnsi"/>
          <w:sz w:val="24"/>
          <w:szCs w:val="24"/>
        </w:rPr>
      </w:pPr>
      <w:r>
        <w:rPr>
          <w:rFonts w:asciiTheme="minorHAnsi" w:hAnsiTheme="minorHAnsi" w:cstheme="minorHAnsi"/>
          <w:sz w:val="24"/>
          <w:szCs w:val="24"/>
        </w:rPr>
        <w:t xml:space="preserve">               okres gwarancji w ofercie ocenianej </w:t>
      </w:r>
    </w:p>
    <w:p w:rsidR="0062153F" w:rsidRDefault="00BD595D">
      <w:pPr>
        <w:tabs>
          <w:tab w:val="left" w:pos="993"/>
          <w:tab w:val="left" w:pos="1134"/>
        </w:tabs>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          G</w:t>
      </w:r>
      <w:r>
        <w:rPr>
          <w:rFonts w:asciiTheme="minorHAnsi" w:hAnsiTheme="minorHAnsi" w:cstheme="minorHAnsi"/>
          <w:sz w:val="24"/>
          <w:szCs w:val="24"/>
        </w:rPr>
        <w:t xml:space="preserve"> = ----------------------------------------------------------------------  x 100 pkt x 20%</w:t>
      </w:r>
    </w:p>
    <w:p w:rsidR="0062153F" w:rsidRDefault="00BD595D">
      <w:pPr>
        <w:pStyle w:val="Nagwek7"/>
        <w:tabs>
          <w:tab w:val="left" w:pos="709"/>
        </w:tabs>
        <w:spacing w:line="276" w:lineRule="auto"/>
        <w:rPr>
          <w:rFonts w:asciiTheme="minorHAnsi" w:hAnsiTheme="minorHAnsi" w:cstheme="minorHAnsi"/>
        </w:rPr>
      </w:pPr>
      <w:r>
        <w:rPr>
          <w:rFonts w:asciiTheme="minorHAnsi" w:hAnsiTheme="minorHAnsi" w:cstheme="minorHAnsi"/>
        </w:rPr>
        <w:tab/>
        <w:t xml:space="preserve">    najdłuższy okres gwarancji spośród złożonych ofert</w:t>
      </w:r>
    </w:p>
    <w:p w:rsidR="0062153F" w:rsidRDefault="0062153F">
      <w:pPr>
        <w:spacing w:line="276" w:lineRule="auto"/>
        <w:ind w:left="300"/>
        <w:jc w:val="both"/>
        <w:rPr>
          <w:rFonts w:asciiTheme="minorHAnsi" w:hAnsiTheme="minorHAnsi" w:cstheme="minorHAnsi"/>
          <w:b/>
          <w:sz w:val="24"/>
          <w:szCs w:val="24"/>
          <w:lang w:eastAsia="ar-SA"/>
        </w:rPr>
      </w:pPr>
    </w:p>
    <w:p w:rsidR="0062153F" w:rsidRDefault="00BD595D">
      <w:pPr>
        <w:spacing w:line="276" w:lineRule="auto"/>
        <w:ind w:left="300"/>
        <w:jc w:val="both"/>
        <w:rPr>
          <w:rFonts w:asciiTheme="minorHAnsi" w:hAnsiTheme="minorHAnsi" w:cstheme="minorHAnsi"/>
          <w:sz w:val="24"/>
          <w:szCs w:val="24"/>
          <w:lang w:eastAsia="ar-SA"/>
        </w:rPr>
      </w:pPr>
      <w:r>
        <w:rPr>
          <w:rFonts w:asciiTheme="minorHAnsi" w:hAnsiTheme="minorHAnsi" w:cstheme="minorHAnsi"/>
          <w:b/>
          <w:sz w:val="24"/>
          <w:szCs w:val="24"/>
          <w:lang w:eastAsia="ar-SA"/>
        </w:rPr>
        <w:t xml:space="preserve">       </w:t>
      </w:r>
      <w:r>
        <w:rPr>
          <w:rFonts w:asciiTheme="minorHAnsi" w:hAnsiTheme="minorHAnsi" w:cstheme="minorHAnsi"/>
          <w:sz w:val="24"/>
          <w:szCs w:val="24"/>
          <w:lang w:eastAsia="ar-SA"/>
        </w:rPr>
        <w:t>Wymagany przez zamawiającego okres gwarancji jakości:</w:t>
      </w:r>
    </w:p>
    <w:p w:rsidR="0062153F" w:rsidRDefault="00BD595D" w:rsidP="0050162D">
      <w:pPr>
        <w:numPr>
          <w:ilvl w:val="2"/>
          <w:numId w:val="46"/>
        </w:numPr>
        <w:tabs>
          <w:tab w:val="left" w:pos="1134"/>
        </w:tabs>
        <w:spacing w:line="276" w:lineRule="auto"/>
        <w:ind w:hanging="1849"/>
        <w:jc w:val="both"/>
        <w:rPr>
          <w:rFonts w:asciiTheme="minorHAnsi" w:hAnsiTheme="minorHAnsi" w:cstheme="minorHAnsi"/>
          <w:sz w:val="24"/>
          <w:szCs w:val="24"/>
          <w:lang w:eastAsia="ar-SA"/>
        </w:rPr>
      </w:pPr>
      <w:r>
        <w:rPr>
          <w:rFonts w:asciiTheme="minorHAnsi" w:hAnsiTheme="minorHAnsi" w:cstheme="minorHAnsi"/>
          <w:i/>
          <w:sz w:val="24"/>
          <w:szCs w:val="24"/>
          <w:lang w:eastAsia="ar-SA"/>
        </w:rPr>
        <w:t>minimalny okres – 48 miesięcy</w:t>
      </w:r>
    </w:p>
    <w:p w:rsidR="0062153F" w:rsidRDefault="00BD595D" w:rsidP="0050162D">
      <w:pPr>
        <w:numPr>
          <w:ilvl w:val="2"/>
          <w:numId w:val="47"/>
        </w:numPr>
        <w:tabs>
          <w:tab w:val="left" w:pos="1134"/>
        </w:tabs>
        <w:spacing w:line="276" w:lineRule="auto"/>
        <w:ind w:hanging="1849"/>
        <w:jc w:val="both"/>
        <w:rPr>
          <w:rFonts w:asciiTheme="minorHAnsi" w:hAnsiTheme="minorHAnsi" w:cstheme="minorHAnsi"/>
          <w:sz w:val="24"/>
          <w:szCs w:val="24"/>
          <w:lang w:eastAsia="ar-SA"/>
        </w:rPr>
      </w:pPr>
      <w:r>
        <w:rPr>
          <w:rFonts w:asciiTheme="minorHAnsi" w:hAnsiTheme="minorHAnsi" w:cstheme="minorHAnsi"/>
          <w:i/>
          <w:sz w:val="24"/>
          <w:szCs w:val="24"/>
          <w:lang w:eastAsia="ar-SA"/>
        </w:rPr>
        <w:t>maksymalny okres – 60 miesięcy</w:t>
      </w:r>
    </w:p>
    <w:p w:rsidR="0062153F" w:rsidRDefault="00BD595D">
      <w:pPr>
        <w:pStyle w:val="WW-Tekstpodstawowywcity2"/>
        <w:tabs>
          <w:tab w:val="left" w:pos="709"/>
        </w:tabs>
        <w:spacing w:before="40" w:line="276" w:lineRule="auto"/>
        <w:ind w:left="360"/>
        <w:rPr>
          <w:rFonts w:asciiTheme="minorHAnsi" w:hAnsiTheme="minorHAnsi" w:cstheme="minorHAnsi"/>
          <w:b w:val="0"/>
          <w:spacing w:val="-4"/>
          <w:szCs w:val="24"/>
        </w:rPr>
      </w:pPr>
      <w:r>
        <w:rPr>
          <w:rFonts w:asciiTheme="minorHAnsi" w:hAnsiTheme="minorHAnsi" w:cstheme="minorHAnsi"/>
          <w:b w:val="0"/>
          <w:spacing w:val="-4"/>
          <w:szCs w:val="24"/>
        </w:rPr>
        <w:lastRenderedPageBreak/>
        <w:tab/>
        <w:t>liczony od dnia podpisania protokołu końcowego odbioru robót bez wad i usterek.</w:t>
      </w:r>
    </w:p>
    <w:p w:rsidR="0062153F" w:rsidRDefault="0062153F">
      <w:pPr>
        <w:spacing w:line="276" w:lineRule="auto"/>
        <w:ind w:left="2700"/>
        <w:jc w:val="both"/>
        <w:rPr>
          <w:rFonts w:asciiTheme="minorHAnsi" w:hAnsiTheme="minorHAnsi" w:cstheme="minorHAnsi"/>
          <w:sz w:val="24"/>
          <w:szCs w:val="24"/>
          <w:lang w:eastAsia="ar-SA"/>
        </w:rPr>
      </w:pPr>
    </w:p>
    <w:p w:rsidR="0062153F" w:rsidRDefault="00BD595D">
      <w:pPr>
        <w:spacing w:line="276" w:lineRule="auto"/>
        <w:ind w:left="426"/>
        <w:jc w:val="both"/>
        <w:rPr>
          <w:rFonts w:asciiTheme="minorHAnsi" w:hAnsiTheme="minorHAnsi" w:cstheme="minorHAnsi"/>
          <w:i/>
          <w:sz w:val="24"/>
          <w:szCs w:val="24"/>
        </w:rPr>
      </w:pPr>
      <w:r>
        <w:rPr>
          <w:rFonts w:asciiTheme="minorHAnsi" w:hAnsiTheme="minorHAnsi" w:cstheme="minorHAnsi"/>
          <w:i/>
          <w:sz w:val="24"/>
          <w:szCs w:val="24"/>
        </w:rPr>
        <w:t>Okres gwarancji nie może być krótszy niż 48 miesięcy od dnia odbioru robót. Zaoferowanie okresu gwarancji krótszego niż 48 miesięcy, spowoduje odrzucenie oferty w trybie art. 226 ust. 1 pkt 5) ustawy</w:t>
      </w:r>
    </w:p>
    <w:p w:rsidR="0062153F" w:rsidRDefault="00BD595D">
      <w:pPr>
        <w:spacing w:line="276" w:lineRule="auto"/>
        <w:ind w:left="426"/>
        <w:jc w:val="both"/>
        <w:rPr>
          <w:rFonts w:asciiTheme="minorHAnsi" w:hAnsiTheme="minorHAnsi" w:cstheme="minorHAnsi"/>
          <w:spacing w:val="-4"/>
          <w:sz w:val="24"/>
          <w:szCs w:val="24"/>
        </w:rPr>
      </w:pPr>
      <w:r>
        <w:rPr>
          <w:rFonts w:asciiTheme="minorHAnsi" w:hAnsiTheme="minorHAnsi" w:cstheme="minorHAnsi"/>
          <w:i/>
          <w:spacing w:val="-4"/>
          <w:sz w:val="24"/>
          <w:szCs w:val="24"/>
        </w:rPr>
        <w:t>Jeżeli wykonawca zaproponuje dłuższy okres gwarancji niż 60 miesięcy, do oceny ofert w kryterium „okres gwarancji” zostanie mu policzony termin 60 miesięcy jako maksymalny zgodny z żądaniem  zamawiającego</w:t>
      </w:r>
      <w:r>
        <w:rPr>
          <w:rFonts w:asciiTheme="minorHAnsi" w:hAnsiTheme="minorHAnsi" w:cstheme="minorHAnsi"/>
          <w:spacing w:val="-4"/>
          <w:sz w:val="24"/>
          <w:szCs w:val="24"/>
        </w:rPr>
        <w:t>.</w:t>
      </w:r>
    </w:p>
    <w:p w:rsidR="0062153F" w:rsidRDefault="0062153F">
      <w:pPr>
        <w:spacing w:line="276" w:lineRule="auto"/>
        <w:jc w:val="both"/>
        <w:rPr>
          <w:rFonts w:asciiTheme="minorHAnsi" w:hAnsiTheme="minorHAnsi" w:cstheme="minorHAnsi"/>
          <w:spacing w:val="-4"/>
          <w:sz w:val="24"/>
          <w:szCs w:val="24"/>
        </w:rPr>
      </w:pPr>
    </w:p>
    <w:p w:rsidR="0062153F" w:rsidRDefault="00BD595D" w:rsidP="0050162D">
      <w:pPr>
        <w:pStyle w:val="Tekstpodstawowywcity2"/>
        <w:numPr>
          <w:ilvl w:val="1"/>
          <w:numId w:val="48"/>
        </w:numPr>
        <w:tabs>
          <w:tab w:val="left" w:pos="426"/>
          <w:tab w:val="left" w:pos="709"/>
        </w:tabs>
        <w:spacing w:line="276" w:lineRule="auto"/>
        <w:ind w:left="709"/>
        <w:rPr>
          <w:rFonts w:asciiTheme="minorHAnsi" w:hAnsiTheme="minorHAnsi" w:cstheme="minorHAnsi"/>
          <w:spacing w:val="-6"/>
        </w:rPr>
      </w:pPr>
      <w:r>
        <w:rPr>
          <w:rFonts w:asciiTheme="minorHAnsi" w:hAnsiTheme="minorHAnsi" w:cstheme="minorHAnsi"/>
          <w:spacing w:val="-6"/>
        </w:rPr>
        <w:t>wysokość kary umownej za każdy dzień zwłoki w wykonaniu przedmiotu umowy (K) – 20%</w:t>
      </w:r>
    </w:p>
    <w:p w:rsidR="0062153F" w:rsidRDefault="00BD595D">
      <w:pPr>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Sposób przyznania punktów w kryterium:</w:t>
      </w:r>
    </w:p>
    <w:p w:rsidR="0062153F" w:rsidRDefault="0062153F">
      <w:pPr>
        <w:spacing w:line="276" w:lineRule="auto"/>
        <w:ind w:left="709"/>
        <w:jc w:val="both"/>
        <w:rPr>
          <w:rFonts w:asciiTheme="minorHAnsi" w:hAnsiTheme="minorHAnsi" w:cstheme="minorHAnsi"/>
          <w:sz w:val="24"/>
          <w:szCs w:val="24"/>
        </w:rPr>
      </w:pPr>
    </w:p>
    <w:p w:rsidR="0062153F" w:rsidRDefault="00BD595D">
      <w:pPr>
        <w:tabs>
          <w:tab w:val="left" w:pos="2127"/>
        </w:tabs>
        <w:spacing w:line="276" w:lineRule="auto"/>
        <w:ind w:left="705"/>
        <w:jc w:val="both"/>
        <w:rPr>
          <w:rFonts w:asciiTheme="minorHAnsi" w:hAnsiTheme="minorHAnsi" w:cstheme="minorHAnsi"/>
          <w:sz w:val="24"/>
          <w:szCs w:val="24"/>
        </w:rPr>
      </w:pPr>
      <w:r>
        <w:rPr>
          <w:rFonts w:asciiTheme="minorHAnsi" w:hAnsiTheme="minorHAnsi" w:cstheme="minorHAnsi"/>
          <w:sz w:val="24"/>
          <w:szCs w:val="24"/>
        </w:rPr>
        <w:t xml:space="preserve">             wysokość kary umownej w ofercie ocenianej </w:t>
      </w:r>
    </w:p>
    <w:p w:rsidR="0062153F" w:rsidRDefault="00BD595D">
      <w:pPr>
        <w:tabs>
          <w:tab w:val="left" w:pos="993"/>
          <w:tab w:val="left" w:pos="1560"/>
        </w:tabs>
        <w:spacing w:line="276" w:lineRule="auto"/>
        <w:ind w:left="705"/>
        <w:jc w:val="both"/>
        <w:rPr>
          <w:rFonts w:asciiTheme="minorHAnsi" w:hAnsiTheme="minorHAnsi" w:cstheme="minorHAnsi"/>
          <w:sz w:val="24"/>
          <w:szCs w:val="24"/>
        </w:rPr>
      </w:pPr>
      <w:r>
        <w:rPr>
          <w:rFonts w:asciiTheme="minorHAnsi" w:hAnsiTheme="minorHAnsi" w:cstheme="minorHAnsi"/>
          <w:b/>
          <w:sz w:val="24"/>
          <w:szCs w:val="24"/>
        </w:rPr>
        <w:t>K</w:t>
      </w:r>
      <w:r>
        <w:rPr>
          <w:rFonts w:asciiTheme="minorHAnsi" w:hAnsiTheme="minorHAnsi" w:cstheme="minorHAnsi"/>
          <w:sz w:val="24"/>
          <w:szCs w:val="24"/>
        </w:rPr>
        <w:t xml:space="preserve"> = -------------------------------------------------------------------- x 100 pkt x 20%</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sz w:val="24"/>
          <w:szCs w:val="24"/>
        </w:rPr>
        <w:tab/>
        <w:t xml:space="preserve">        najwyższa kara umowna spośród złożonych ofert</w:t>
      </w:r>
    </w:p>
    <w:p w:rsidR="0062153F" w:rsidRDefault="0062153F">
      <w:pPr>
        <w:pStyle w:val="Tekstpodstawowywcity2"/>
        <w:tabs>
          <w:tab w:val="left" w:pos="720"/>
        </w:tabs>
        <w:spacing w:line="276" w:lineRule="auto"/>
        <w:ind w:left="709"/>
        <w:rPr>
          <w:rFonts w:asciiTheme="minorHAnsi" w:hAnsiTheme="minorHAnsi" w:cstheme="minorHAnsi"/>
          <w:b w:val="0"/>
        </w:rPr>
      </w:pPr>
    </w:p>
    <w:p w:rsidR="0062153F" w:rsidRDefault="00BD595D">
      <w:pPr>
        <w:pStyle w:val="Tekstpodstawowywcity2"/>
        <w:tabs>
          <w:tab w:val="left" w:pos="720"/>
        </w:tabs>
        <w:spacing w:line="276" w:lineRule="auto"/>
        <w:ind w:left="709"/>
        <w:rPr>
          <w:rFonts w:asciiTheme="minorHAnsi" w:hAnsiTheme="minorHAnsi" w:cstheme="minorHAnsi"/>
          <w:b w:val="0"/>
        </w:rPr>
      </w:pPr>
      <w:r>
        <w:rPr>
          <w:rFonts w:asciiTheme="minorHAnsi" w:hAnsiTheme="minorHAnsi" w:cstheme="minorHAnsi"/>
          <w:b w:val="0"/>
        </w:rPr>
        <w:t>Wymagana przez zamawiającego wysokość kar umownych:</w:t>
      </w:r>
    </w:p>
    <w:p w:rsidR="0062153F" w:rsidRDefault="00BD595D" w:rsidP="0050162D">
      <w:pPr>
        <w:pStyle w:val="Tekstpodstawowywcity2"/>
        <w:numPr>
          <w:ilvl w:val="0"/>
          <w:numId w:val="22"/>
        </w:numPr>
        <w:tabs>
          <w:tab w:val="left" w:pos="720"/>
        </w:tabs>
        <w:spacing w:line="276" w:lineRule="auto"/>
        <w:ind w:left="1134"/>
        <w:rPr>
          <w:rFonts w:asciiTheme="minorHAnsi" w:hAnsiTheme="minorHAnsi" w:cstheme="minorHAnsi"/>
          <w:b w:val="0"/>
          <w:i/>
        </w:rPr>
      </w:pPr>
      <w:r>
        <w:rPr>
          <w:rFonts w:asciiTheme="minorHAnsi" w:hAnsiTheme="minorHAnsi" w:cstheme="minorHAnsi"/>
          <w:b w:val="0"/>
          <w:i/>
        </w:rPr>
        <w:t xml:space="preserve">minimalna wysokość kary – </w:t>
      </w:r>
      <w:r w:rsidR="002B3229">
        <w:rPr>
          <w:rFonts w:asciiTheme="minorHAnsi" w:hAnsiTheme="minorHAnsi" w:cstheme="minorHAnsi"/>
          <w:b w:val="0"/>
          <w:i/>
        </w:rPr>
        <w:t>2</w:t>
      </w:r>
      <w:r>
        <w:rPr>
          <w:rFonts w:asciiTheme="minorHAnsi" w:hAnsiTheme="minorHAnsi" w:cstheme="minorHAnsi"/>
          <w:b w:val="0"/>
          <w:i/>
        </w:rPr>
        <w:t xml:space="preserve">00,00 zł  </w:t>
      </w:r>
    </w:p>
    <w:p w:rsidR="0062153F" w:rsidRDefault="00BD595D" w:rsidP="0050162D">
      <w:pPr>
        <w:pStyle w:val="Tekstpodstawowywcity2"/>
        <w:numPr>
          <w:ilvl w:val="0"/>
          <w:numId w:val="22"/>
        </w:numPr>
        <w:tabs>
          <w:tab w:val="left" w:pos="720"/>
        </w:tabs>
        <w:spacing w:line="276" w:lineRule="auto"/>
        <w:ind w:left="1134"/>
        <w:rPr>
          <w:rFonts w:asciiTheme="minorHAnsi" w:hAnsiTheme="minorHAnsi" w:cstheme="minorHAnsi"/>
          <w:b w:val="0"/>
          <w:i/>
          <w:color w:val="FF0000"/>
        </w:rPr>
      </w:pPr>
      <w:r>
        <w:rPr>
          <w:rFonts w:asciiTheme="minorHAnsi" w:hAnsiTheme="minorHAnsi" w:cstheme="minorHAnsi"/>
          <w:b w:val="0"/>
          <w:i/>
        </w:rPr>
        <w:t xml:space="preserve">maksymalna wysokość kary –  500,00 zł </w:t>
      </w:r>
    </w:p>
    <w:p w:rsidR="0062153F" w:rsidRDefault="00BD595D">
      <w:pPr>
        <w:pStyle w:val="Tekstpodstawowywcity2"/>
        <w:tabs>
          <w:tab w:val="left" w:pos="720"/>
        </w:tabs>
        <w:spacing w:line="276" w:lineRule="auto"/>
        <w:ind w:left="709"/>
        <w:rPr>
          <w:rFonts w:asciiTheme="minorHAnsi" w:hAnsiTheme="minorHAnsi" w:cstheme="minorHAnsi"/>
          <w:b w:val="0"/>
        </w:rPr>
      </w:pPr>
      <w:r>
        <w:rPr>
          <w:rFonts w:asciiTheme="minorHAnsi" w:hAnsiTheme="minorHAnsi" w:cstheme="minorHAnsi"/>
          <w:b w:val="0"/>
        </w:rPr>
        <w:t>liczona od daty przekroczenia terminu realizacji robót.</w:t>
      </w:r>
    </w:p>
    <w:p w:rsidR="0062153F" w:rsidRDefault="0062153F">
      <w:pPr>
        <w:pStyle w:val="Tekstpodstawowywcity2"/>
        <w:tabs>
          <w:tab w:val="left" w:pos="720"/>
        </w:tabs>
        <w:spacing w:line="276" w:lineRule="auto"/>
        <w:ind w:left="709"/>
        <w:rPr>
          <w:rFonts w:asciiTheme="minorHAnsi" w:hAnsiTheme="minorHAnsi" w:cstheme="minorHAnsi"/>
          <w:b w:val="0"/>
        </w:rPr>
      </w:pPr>
    </w:p>
    <w:p w:rsidR="0062153F" w:rsidRDefault="00BD595D">
      <w:pPr>
        <w:spacing w:line="276" w:lineRule="auto"/>
        <w:ind w:left="426"/>
        <w:jc w:val="both"/>
        <w:rPr>
          <w:rFonts w:asciiTheme="minorHAnsi" w:hAnsiTheme="minorHAnsi" w:cstheme="minorHAnsi"/>
          <w:i/>
          <w:sz w:val="24"/>
          <w:szCs w:val="24"/>
        </w:rPr>
      </w:pPr>
      <w:r>
        <w:rPr>
          <w:rFonts w:asciiTheme="minorHAnsi" w:hAnsiTheme="minorHAnsi" w:cstheme="minorHAnsi"/>
          <w:i/>
          <w:sz w:val="24"/>
          <w:szCs w:val="24"/>
        </w:rPr>
        <w:t>Kara umowna nie może być niższa  niż 500,00 zł zaoferowanie kary umownej niższej niż 500,00 zł, spowoduje odrzucenie oferty w trybie art. 226 ust. 1 pkt 5) ustawy</w:t>
      </w:r>
    </w:p>
    <w:p w:rsidR="0062153F" w:rsidRDefault="00BD595D">
      <w:pPr>
        <w:spacing w:line="276" w:lineRule="auto"/>
        <w:ind w:left="426"/>
        <w:jc w:val="both"/>
        <w:rPr>
          <w:rFonts w:asciiTheme="minorHAnsi" w:hAnsiTheme="minorHAnsi" w:cstheme="minorHAnsi"/>
          <w:spacing w:val="-6"/>
          <w:sz w:val="24"/>
          <w:szCs w:val="24"/>
        </w:rPr>
      </w:pPr>
      <w:r>
        <w:rPr>
          <w:rFonts w:asciiTheme="minorHAnsi" w:hAnsiTheme="minorHAnsi" w:cstheme="minorHAnsi"/>
          <w:i/>
          <w:spacing w:val="-6"/>
          <w:sz w:val="24"/>
          <w:szCs w:val="24"/>
        </w:rPr>
        <w:t>Jeżeli wykonawca zaproponuje wyższą karę umowną niż 1 500,00 zł, do oceny ofert w kryterium „wysokość kary umownej” zostanie mu policzona kara w wysokości 1 500,00 zł jako maksymalna zgodna z żądaniem zamawiającego</w:t>
      </w:r>
      <w:r>
        <w:rPr>
          <w:rFonts w:asciiTheme="minorHAnsi" w:hAnsiTheme="minorHAnsi" w:cstheme="minorHAnsi"/>
          <w:spacing w:val="-6"/>
          <w:sz w:val="24"/>
          <w:szCs w:val="24"/>
        </w:rPr>
        <w:t>.</w:t>
      </w:r>
    </w:p>
    <w:p w:rsidR="0062153F" w:rsidRDefault="0062153F">
      <w:pPr>
        <w:pStyle w:val="WW-Tekstpodstawowywcity2"/>
        <w:spacing w:line="276" w:lineRule="auto"/>
        <w:ind w:left="0"/>
        <w:rPr>
          <w:rFonts w:asciiTheme="minorHAnsi" w:hAnsiTheme="minorHAnsi" w:cstheme="minorHAnsi"/>
          <w:b w:val="0"/>
          <w:i/>
          <w:szCs w:val="24"/>
        </w:rPr>
      </w:pPr>
    </w:p>
    <w:p w:rsidR="0062153F" w:rsidRDefault="00BD595D" w:rsidP="0050162D">
      <w:pPr>
        <w:pStyle w:val="Tekstpodstawowywcity2"/>
        <w:numPr>
          <w:ilvl w:val="0"/>
          <w:numId w:val="32"/>
        </w:numPr>
        <w:spacing w:line="276" w:lineRule="auto"/>
        <w:ind w:left="426" w:hanging="426"/>
        <w:rPr>
          <w:rFonts w:asciiTheme="minorHAnsi" w:hAnsiTheme="minorHAnsi" w:cstheme="minorHAnsi"/>
          <w:b w:val="0"/>
        </w:rPr>
      </w:pPr>
      <w:r>
        <w:rPr>
          <w:rFonts w:asciiTheme="minorHAnsi" w:hAnsiTheme="minorHAnsi" w:cstheme="minorHAnsi"/>
          <w:b w:val="0"/>
        </w:rPr>
        <w:t xml:space="preserve">Komisja przetargowa oceni oferty sumując punkty uzyskane z poszczególnych kryteriów.  </w:t>
      </w:r>
    </w:p>
    <w:p w:rsidR="0062153F" w:rsidRDefault="00BD595D">
      <w:pPr>
        <w:pStyle w:val="Tekstpodstawowywcity2"/>
        <w:spacing w:line="276" w:lineRule="auto"/>
        <w:ind w:left="426"/>
        <w:rPr>
          <w:rFonts w:asciiTheme="minorHAnsi" w:hAnsiTheme="minorHAnsi" w:cstheme="minorHAnsi"/>
          <w:b w:val="0"/>
        </w:rPr>
      </w:pPr>
      <w:r>
        <w:rPr>
          <w:rFonts w:asciiTheme="minorHAnsi" w:hAnsiTheme="minorHAnsi" w:cstheme="minorHAnsi"/>
        </w:rPr>
        <w:t>S = C + G + K.</w:t>
      </w:r>
      <w:r>
        <w:rPr>
          <w:rFonts w:asciiTheme="minorHAnsi" w:hAnsiTheme="minorHAnsi" w:cstheme="minorHAnsi"/>
          <w:b w:val="0"/>
        </w:rPr>
        <w:t xml:space="preserve"> Największa ilość punktów (S) wyliczonych w powyższy sposób decyduje o uznaniu oferty za najkorzystniejszą.</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 xml:space="preserve">W wyniku komisyjnej analizy i oceny otrzymanych ofert, stosując kryteria ustawowe i określone w SWZ dokonany zostanie wybór najkorzystniejszej oferty. </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 xml:space="preserve">Zgodnie z art. 223 ust. 2 PZP Zamawiający poprawi w treści oferty: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t xml:space="preserve">1) oczywiste omyłki pisarskie,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lastRenderedPageBreak/>
        <w:t xml:space="preserve">2) oczywiste omyłki rachunkowe, z uwzględnieniem konsekwencji rachunkowych dokonanych poprawek, oraz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Default="00BD595D" w:rsidP="0050162D">
      <w:pPr>
        <w:pStyle w:val="Default"/>
        <w:numPr>
          <w:ilvl w:val="0"/>
          <w:numId w:val="32"/>
        </w:numPr>
        <w:spacing w:line="276" w:lineRule="auto"/>
        <w:ind w:left="567" w:hanging="567"/>
        <w:jc w:val="both"/>
        <w:rPr>
          <w:rFonts w:asciiTheme="minorHAnsi" w:hAnsiTheme="minorHAnsi" w:cstheme="minorHAnsi"/>
        </w:rPr>
      </w:pPr>
      <w:r>
        <w:rPr>
          <w:rFonts w:asciiTheme="minorHAnsi" w:hAnsiTheme="minorHAnsi" w:cstheme="minorHAnsi"/>
        </w:rPr>
        <w:t>W przypadku, o którym mowa w ust. 5 pkt 3, zamawiający wyznacza wykonawcy</w:t>
      </w:r>
    </w:p>
    <w:p w:rsidR="0062153F" w:rsidRDefault="00BD595D">
      <w:pPr>
        <w:pStyle w:val="Default"/>
        <w:spacing w:line="276" w:lineRule="auto"/>
        <w:ind w:left="426"/>
        <w:jc w:val="both"/>
        <w:rPr>
          <w:rFonts w:asciiTheme="minorHAnsi" w:hAnsiTheme="minorHAnsi" w:cstheme="minorHAnsi"/>
        </w:rPr>
      </w:pPr>
      <w:r>
        <w:rPr>
          <w:rFonts w:asciiTheme="minorHAnsi" w:hAnsiTheme="minorHAnsi" w:cstheme="minorHAnsi"/>
        </w:rPr>
        <w:t xml:space="preserve">odpowiedni termin na wyrażenie zgody na poprawienie w ofercie omyłki lub zakwestionowanie jej poprawienia. Brak odpowiedzi w wyznaczonym terminie uznaje się za wyrażenie zgody na poprawienie omyłki. </w:t>
      </w:r>
    </w:p>
    <w:p w:rsidR="0062153F" w:rsidRDefault="00BD595D" w:rsidP="0050162D">
      <w:pPr>
        <w:pStyle w:val="Default"/>
        <w:numPr>
          <w:ilvl w:val="0"/>
          <w:numId w:val="32"/>
        </w:numPr>
        <w:spacing w:line="276" w:lineRule="auto"/>
        <w:ind w:left="426" w:hanging="426"/>
        <w:jc w:val="both"/>
        <w:rPr>
          <w:rFonts w:asciiTheme="minorHAnsi" w:hAnsiTheme="minorHAnsi" w:cstheme="minorHAnsi"/>
        </w:rPr>
      </w:pPr>
      <w:r>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Default="0062153F">
      <w:pPr>
        <w:pStyle w:val="Tekstpodstawowywcity2"/>
        <w:spacing w:line="276" w:lineRule="auto"/>
        <w:ind w:left="0"/>
        <w:rPr>
          <w:rFonts w:asciiTheme="minorHAnsi" w:hAnsiTheme="minorHAnsi" w:cstheme="minorHAnsi"/>
          <w:b w:val="0"/>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XVI Zawarcie umowy, zabezpieczenie należytego wykonania umowy</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1"/>
          <w:numId w:val="32"/>
        </w:numPr>
        <w:spacing w:after="0"/>
        <w:ind w:left="426" w:hanging="426"/>
        <w:rPr>
          <w:rFonts w:asciiTheme="minorHAnsi" w:hAnsiTheme="minorHAnsi" w:cstheme="minorHAnsi"/>
          <w:color w:val="000000"/>
          <w:sz w:val="24"/>
          <w:szCs w:val="24"/>
        </w:rPr>
      </w:pPr>
      <w:r>
        <w:rPr>
          <w:rFonts w:cstheme="minorHAnsi"/>
          <w:b/>
          <w:color w:val="000000"/>
          <w:sz w:val="24"/>
          <w:szCs w:val="24"/>
        </w:rPr>
        <w:t>Umowa</w:t>
      </w:r>
      <w:r>
        <w:rPr>
          <w:rFonts w:cstheme="minorHAnsi"/>
          <w:color w:val="000000"/>
          <w:sz w:val="24"/>
          <w:szCs w:val="24"/>
        </w:rPr>
        <w:t>.</w:t>
      </w:r>
    </w:p>
    <w:p w:rsidR="0062153F" w:rsidRDefault="00BD595D" w:rsidP="005D51A4">
      <w:pPr>
        <w:pStyle w:val="Akapitzlist"/>
        <w:numPr>
          <w:ilvl w:val="4"/>
          <w:numId w:val="37"/>
        </w:numPr>
        <w:ind w:left="851" w:hanging="425"/>
        <w:jc w:val="both"/>
        <w:rPr>
          <w:rFonts w:asciiTheme="minorHAnsi" w:hAnsiTheme="minorHAnsi" w:cstheme="minorHAnsi"/>
          <w:color w:val="000000"/>
          <w:sz w:val="24"/>
          <w:szCs w:val="24"/>
        </w:rPr>
      </w:pPr>
      <w:r>
        <w:rPr>
          <w:rFonts w:cstheme="minorHAnsi"/>
          <w:color w:val="000000"/>
          <w:sz w:val="24"/>
          <w:szCs w:val="24"/>
        </w:rPr>
        <w:t xml:space="preserve">Projektowane postanowienia umowy, które zostaną wprowadzone do treści tej umowy  zawarte są w projekcie umowy,  stanowiącym Załącznik nr 5 do SWZ </w:t>
      </w:r>
    </w:p>
    <w:p w:rsidR="0062153F" w:rsidRDefault="00BD595D" w:rsidP="005D51A4">
      <w:pPr>
        <w:pStyle w:val="Akapitzlist"/>
        <w:numPr>
          <w:ilvl w:val="4"/>
          <w:numId w:val="37"/>
        </w:numPr>
        <w:ind w:left="851" w:hanging="425"/>
        <w:jc w:val="both"/>
        <w:rPr>
          <w:rFonts w:asciiTheme="minorHAnsi" w:hAnsiTheme="minorHAnsi" w:cstheme="minorHAnsi"/>
          <w:color w:val="000000"/>
          <w:sz w:val="24"/>
          <w:szCs w:val="24"/>
        </w:rPr>
      </w:pPr>
      <w:r>
        <w:rPr>
          <w:rFonts w:cstheme="minorHAnsi"/>
          <w:color w:val="000000"/>
          <w:sz w:val="24"/>
          <w:szCs w:val="24"/>
        </w:rPr>
        <w:t xml:space="preserve"> Wykonawca ma obowiązek zawrzeć umowę zgodnie z tymi postanowieniami. </w:t>
      </w:r>
    </w:p>
    <w:p w:rsidR="0062153F" w:rsidRDefault="00BD595D" w:rsidP="005D51A4">
      <w:pPr>
        <w:pStyle w:val="Akapitzlist"/>
        <w:numPr>
          <w:ilvl w:val="4"/>
          <w:numId w:val="37"/>
        </w:numPr>
        <w:ind w:left="851" w:hanging="425"/>
        <w:jc w:val="both"/>
        <w:rPr>
          <w:rFonts w:asciiTheme="minorHAnsi" w:hAnsiTheme="minorHAnsi" w:cstheme="minorHAnsi"/>
          <w:sz w:val="24"/>
          <w:szCs w:val="24"/>
        </w:rPr>
      </w:pPr>
      <w:r>
        <w:rPr>
          <w:rFonts w:cstheme="minorHAnsi"/>
          <w:sz w:val="24"/>
          <w:szCs w:val="24"/>
        </w:rPr>
        <w:t xml:space="preserve"> Zawarta umowa będzie jawna i będzie podlegała udostępnianiu na zasadach określonych w przepisach o dostępie do informacji publicznej (art. 139 ust. 3 ustawy).</w:t>
      </w:r>
    </w:p>
    <w:p w:rsidR="0062153F" w:rsidRDefault="00BD595D" w:rsidP="0050162D">
      <w:pPr>
        <w:pStyle w:val="Akapitzlist"/>
        <w:numPr>
          <w:ilvl w:val="1"/>
          <w:numId w:val="32"/>
        </w:numPr>
        <w:ind w:left="426" w:hanging="426"/>
        <w:jc w:val="both"/>
        <w:rPr>
          <w:rFonts w:asciiTheme="minorHAnsi" w:hAnsiTheme="minorHAnsi" w:cstheme="minorHAnsi"/>
          <w:color w:val="000000"/>
          <w:sz w:val="24"/>
          <w:szCs w:val="24"/>
        </w:rPr>
      </w:pPr>
      <w:r>
        <w:rPr>
          <w:rFonts w:cstheme="minorHAnsi"/>
          <w:sz w:val="24"/>
          <w:szCs w:val="24"/>
        </w:rPr>
        <w:t>Przed podpisaniem umowy, wykonawca którego oferta zostanie uznana za najkorzystniejszą, zobowiązany jest dostarczyć zamawiającemu:</w:t>
      </w:r>
    </w:p>
    <w:p w:rsidR="0062153F" w:rsidRDefault="00BD595D" w:rsidP="0050162D">
      <w:pPr>
        <w:pStyle w:val="Tekstpodstawowy"/>
        <w:numPr>
          <w:ilvl w:val="6"/>
          <w:numId w:val="20"/>
        </w:numPr>
        <w:tabs>
          <w:tab w:val="clear" w:pos="567"/>
          <w:tab w:val="left" w:pos="-1843"/>
          <w:tab w:val="left" w:pos="284"/>
        </w:tabs>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val="0"/>
          <w:spacing w:val="-4"/>
          <w:sz w:val="24"/>
          <w:szCs w:val="24"/>
        </w:rPr>
        <w:t xml:space="preserve">potwierdzone „za zgodność z oryginałem” przez wykonawcę </w:t>
      </w:r>
      <w:r>
        <w:rPr>
          <w:rFonts w:asciiTheme="minorHAnsi" w:hAnsiTheme="minorHAnsi" w:cstheme="minorHAnsi"/>
          <w:spacing w:val="-4"/>
          <w:sz w:val="24"/>
          <w:szCs w:val="24"/>
        </w:rPr>
        <w:t xml:space="preserve">kopie uprawnień, zgodnie            </w:t>
      </w:r>
      <w:r>
        <w:rPr>
          <w:rFonts w:asciiTheme="minorHAnsi" w:hAnsiTheme="minorHAnsi" w:cstheme="minorHAnsi"/>
          <w:b w:val="0"/>
          <w:spacing w:val="-4"/>
          <w:sz w:val="24"/>
          <w:szCs w:val="24"/>
        </w:rPr>
        <w:t xml:space="preserve">z Rozdz. VI ust. </w:t>
      </w:r>
      <w:r w:rsidR="00843036">
        <w:rPr>
          <w:rFonts w:asciiTheme="minorHAnsi" w:hAnsiTheme="minorHAnsi" w:cstheme="minorHAnsi"/>
          <w:b w:val="0"/>
          <w:spacing w:val="-4"/>
          <w:sz w:val="24"/>
          <w:szCs w:val="24"/>
        </w:rPr>
        <w:t>4 pkt 1</w:t>
      </w:r>
      <w:r>
        <w:rPr>
          <w:rFonts w:asciiTheme="minorHAnsi" w:hAnsiTheme="minorHAnsi" w:cstheme="minorHAnsi"/>
          <w:b w:val="0"/>
          <w:spacing w:val="-4"/>
          <w:sz w:val="24"/>
          <w:szCs w:val="24"/>
        </w:rPr>
        <w:t xml:space="preserve"> lit. b </w:t>
      </w:r>
      <w:r>
        <w:rPr>
          <w:rFonts w:asciiTheme="minorHAnsi" w:hAnsiTheme="minorHAnsi" w:cstheme="minorHAnsi"/>
          <w:spacing w:val="-4"/>
          <w:sz w:val="24"/>
          <w:szCs w:val="24"/>
        </w:rPr>
        <w:t>oraz aktualnego zaświadczenia z właściwej izby samorządu zawodowego</w:t>
      </w:r>
      <w:r>
        <w:rPr>
          <w:rFonts w:asciiTheme="minorHAnsi" w:hAnsiTheme="minorHAnsi" w:cstheme="minorHAnsi"/>
          <w:b w:val="0"/>
          <w:spacing w:val="-4"/>
          <w:sz w:val="24"/>
          <w:szCs w:val="24"/>
        </w:rPr>
        <w:t xml:space="preserve"> osób, które będą uczestniczyć w wykonaniu zamówienia,</w:t>
      </w:r>
    </w:p>
    <w:p w:rsidR="0062153F" w:rsidRDefault="00BD595D">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Pr>
          <w:rFonts w:asciiTheme="minorHAnsi" w:hAnsiTheme="minorHAnsi" w:cstheme="minorHAnsi"/>
          <w:b w:val="0"/>
          <w:i/>
          <w:spacing w:val="-6"/>
          <w:sz w:val="24"/>
          <w:szCs w:val="24"/>
        </w:rPr>
        <w:t>Ww. dokumenty należy złożyć w oryginale lub kopii poświadczonej za zgodność z oryginałem.</w:t>
      </w:r>
    </w:p>
    <w:p w:rsidR="0062153F" w:rsidRDefault="00BD595D" w:rsidP="0050162D">
      <w:pPr>
        <w:pStyle w:val="Tekstpodstawowy"/>
        <w:numPr>
          <w:ilvl w:val="6"/>
          <w:numId w:val="20"/>
        </w:numPr>
        <w:tabs>
          <w:tab w:val="clear" w:pos="567"/>
          <w:tab w:val="left" w:pos="-1843"/>
          <w:tab w:val="left" w:pos="284"/>
        </w:tabs>
        <w:spacing w:line="276" w:lineRule="auto"/>
        <w:rPr>
          <w:rFonts w:asciiTheme="minorHAnsi" w:hAnsiTheme="minorHAnsi" w:cstheme="minorHAnsi"/>
          <w:spacing w:val="-6"/>
          <w:sz w:val="24"/>
          <w:szCs w:val="24"/>
        </w:rPr>
      </w:pPr>
      <w:r>
        <w:rPr>
          <w:rFonts w:asciiTheme="minorHAnsi" w:hAnsiTheme="minorHAnsi" w:cstheme="minorHAnsi"/>
          <w:spacing w:val="-6"/>
          <w:sz w:val="24"/>
          <w:szCs w:val="24"/>
        </w:rPr>
        <w:t xml:space="preserve">dokument/dokumenty </w:t>
      </w:r>
      <w:r>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2B3229">
        <w:rPr>
          <w:rFonts w:asciiTheme="minorHAnsi" w:hAnsiTheme="minorHAnsi" w:cstheme="minorHAnsi"/>
          <w:spacing w:val="-6"/>
          <w:sz w:val="24"/>
          <w:szCs w:val="24"/>
        </w:rPr>
        <w:t>5</w:t>
      </w:r>
      <w:r>
        <w:rPr>
          <w:rFonts w:asciiTheme="minorHAnsi" w:hAnsiTheme="minorHAnsi" w:cstheme="minorHAnsi"/>
          <w:spacing w:val="-6"/>
          <w:sz w:val="24"/>
          <w:szCs w:val="24"/>
        </w:rPr>
        <w:t>00 000,00 zł</w:t>
      </w:r>
      <w:r>
        <w:rPr>
          <w:rFonts w:asciiTheme="minorHAnsi" w:hAnsiTheme="minorHAnsi" w:cstheme="minorHAnsi"/>
          <w:b w:val="0"/>
          <w:spacing w:val="-6"/>
          <w:sz w:val="24"/>
          <w:szCs w:val="24"/>
        </w:rPr>
        <w:t>.</w:t>
      </w:r>
    </w:p>
    <w:p w:rsidR="0062153F" w:rsidRDefault="00BD595D">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Pr>
          <w:rFonts w:asciiTheme="minorHAnsi" w:hAnsiTheme="minorHAnsi" w:cstheme="minorHAnsi"/>
          <w:b w:val="0"/>
          <w:i/>
          <w:spacing w:val="-6"/>
          <w:sz w:val="24"/>
          <w:szCs w:val="24"/>
        </w:rPr>
        <w:t>Ww. dokumenty należy złożyć w oryginale lub kopii poświadczonej za zgodność z oryginałem.</w:t>
      </w:r>
    </w:p>
    <w:p w:rsidR="0062153F" w:rsidRDefault="0062153F">
      <w:pPr>
        <w:tabs>
          <w:tab w:val="left" w:pos="426"/>
        </w:tabs>
        <w:spacing w:line="276" w:lineRule="auto"/>
        <w:ind w:left="426" w:hanging="426"/>
        <w:rPr>
          <w:rFonts w:asciiTheme="minorHAnsi" w:hAnsiTheme="minorHAnsi" w:cstheme="minorHAnsi"/>
          <w:color w:val="000000"/>
          <w:sz w:val="24"/>
          <w:szCs w:val="24"/>
        </w:rPr>
      </w:pPr>
    </w:p>
    <w:p w:rsidR="0062153F" w:rsidRDefault="00BD595D" w:rsidP="0050162D">
      <w:pPr>
        <w:pStyle w:val="Akapitzlist"/>
        <w:numPr>
          <w:ilvl w:val="1"/>
          <w:numId w:val="28"/>
        </w:numPr>
        <w:spacing w:after="10"/>
        <w:ind w:left="426" w:hanging="426"/>
        <w:jc w:val="both"/>
        <w:rPr>
          <w:rFonts w:asciiTheme="minorHAnsi" w:hAnsiTheme="minorHAnsi" w:cstheme="minorHAnsi"/>
          <w:b/>
          <w:sz w:val="24"/>
          <w:szCs w:val="24"/>
        </w:rPr>
      </w:pPr>
      <w:r>
        <w:rPr>
          <w:rFonts w:cstheme="minorHAnsi"/>
          <w:b/>
          <w:sz w:val="24"/>
          <w:szCs w:val="24"/>
        </w:rPr>
        <w:t>Zabezpieczenie należytego wykonania umowy.</w:t>
      </w:r>
    </w:p>
    <w:p w:rsidR="0062153F" w:rsidRDefault="00BD595D" w:rsidP="0050162D">
      <w:pPr>
        <w:pStyle w:val="Akapitzlist"/>
        <w:numPr>
          <w:ilvl w:val="6"/>
          <w:numId w:val="28"/>
        </w:numPr>
        <w:spacing w:after="10"/>
        <w:jc w:val="both"/>
        <w:rPr>
          <w:rFonts w:asciiTheme="minorHAnsi" w:hAnsiTheme="minorHAnsi" w:cstheme="minorHAnsi"/>
          <w:sz w:val="24"/>
          <w:szCs w:val="24"/>
        </w:rPr>
      </w:pPr>
      <w:r>
        <w:rPr>
          <w:rFonts w:cstheme="minorHAnsi"/>
          <w:sz w:val="24"/>
          <w:szCs w:val="24"/>
        </w:rPr>
        <w:lastRenderedPageBreak/>
        <w:t xml:space="preserve">Wykonawca jest zobowiązany wnieść zabezpieczenie należytego wykonania umowy, najpóźniej do dnia podpisania umowy, </w:t>
      </w:r>
      <w:r>
        <w:rPr>
          <w:rFonts w:cstheme="minorHAnsi"/>
          <w:b/>
          <w:bCs/>
          <w:sz w:val="24"/>
          <w:szCs w:val="24"/>
        </w:rPr>
        <w:t>w wysokości 5% ceny całkowitej (brutto) podanej w ofercie</w:t>
      </w:r>
      <w:r>
        <w:rPr>
          <w:rFonts w:cstheme="minorHAnsi"/>
          <w:sz w:val="24"/>
          <w:szCs w:val="24"/>
        </w:rPr>
        <w:t xml:space="preserve">. </w:t>
      </w:r>
    </w:p>
    <w:p w:rsidR="0062153F" w:rsidRDefault="00BD595D" w:rsidP="0050162D">
      <w:pPr>
        <w:pStyle w:val="Akapitzlist"/>
        <w:numPr>
          <w:ilvl w:val="6"/>
          <w:numId w:val="28"/>
        </w:numPr>
        <w:spacing w:after="10"/>
        <w:jc w:val="both"/>
        <w:rPr>
          <w:rFonts w:asciiTheme="minorHAnsi" w:hAnsiTheme="minorHAnsi" w:cstheme="minorHAnsi"/>
          <w:sz w:val="24"/>
          <w:szCs w:val="24"/>
        </w:rPr>
      </w:pPr>
      <w:r>
        <w:rPr>
          <w:rFonts w:cstheme="minorHAnsi"/>
          <w:sz w:val="24"/>
          <w:szCs w:val="24"/>
        </w:rPr>
        <w:t xml:space="preserve">Zabezpieczenie należytego wykonania umowy służy pokryciu roszczeń z tytułu niewykonania lub nienależytego wykonania umowy. </w:t>
      </w:r>
    </w:p>
    <w:p w:rsidR="0062153F" w:rsidRDefault="00BD595D" w:rsidP="0050162D">
      <w:pPr>
        <w:pStyle w:val="Akapitzlist"/>
        <w:numPr>
          <w:ilvl w:val="6"/>
          <w:numId w:val="28"/>
        </w:numPr>
        <w:tabs>
          <w:tab w:val="clear" w:pos="720"/>
          <w:tab w:val="left" w:pos="426"/>
        </w:tabs>
        <w:spacing w:after="10"/>
        <w:jc w:val="both"/>
        <w:rPr>
          <w:rFonts w:asciiTheme="minorHAnsi" w:hAnsiTheme="minorHAnsi" w:cstheme="minorHAnsi"/>
          <w:sz w:val="24"/>
          <w:szCs w:val="24"/>
        </w:rPr>
      </w:pPr>
      <w:r>
        <w:rPr>
          <w:rFonts w:cstheme="minorHAnsi"/>
          <w:sz w:val="24"/>
          <w:szCs w:val="24"/>
        </w:rPr>
        <w:t xml:space="preserve">Zabezpieczenie należytego wykonania umowy może być wnoszone według wyboru wykonawcy w jednej lub w kilku formach wskazanych w art. 450 ust. 1 ustawy </w:t>
      </w:r>
      <w:proofErr w:type="spellStart"/>
      <w:r>
        <w:rPr>
          <w:rFonts w:cstheme="minorHAnsi"/>
          <w:sz w:val="24"/>
          <w:szCs w:val="24"/>
        </w:rPr>
        <w:t>Pzp</w:t>
      </w:r>
      <w:proofErr w:type="spellEnd"/>
      <w:r>
        <w:rPr>
          <w:rFonts w:cstheme="minorHAnsi"/>
          <w:sz w:val="24"/>
          <w:szCs w:val="24"/>
        </w:rPr>
        <w:t xml:space="preserve"> tj.: </w:t>
      </w:r>
    </w:p>
    <w:p w:rsidR="0062153F" w:rsidRDefault="00BD595D" w:rsidP="0050162D">
      <w:pPr>
        <w:pStyle w:val="Akapitzlist"/>
        <w:numPr>
          <w:ilvl w:val="0"/>
          <w:numId w:val="8"/>
        </w:numPr>
        <w:spacing w:after="25"/>
        <w:ind w:left="1134" w:hanging="425"/>
        <w:jc w:val="both"/>
        <w:rPr>
          <w:rFonts w:asciiTheme="minorHAnsi" w:hAnsiTheme="minorHAnsi" w:cstheme="minorHAnsi"/>
          <w:sz w:val="24"/>
          <w:szCs w:val="24"/>
        </w:rPr>
      </w:pPr>
      <w:r>
        <w:rPr>
          <w:rFonts w:cstheme="minorHAnsi"/>
          <w:sz w:val="24"/>
          <w:szCs w:val="24"/>
        </w:rPr>
        <w:t xml:space="preserve">pieniądzu przelewem na konto Zamawiającego;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gwarancjach bankowych;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gwarancjach ubezpieczeniowych;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Zamawiający nie wyraża zgody na wniesienie zabezpieczenia w formach wskazanych w art. 450 ust. 2 ustawy </w:t>
      </w:r>
      <w:proofErr w:type="spellStart"/>
      <w:r>
        <w:rPr>
          <w:rFonts w:cs="Calibri"/>
          <w:sz w:val="24"/>
          <w:szCs w:val="24"/>
        </w:rPr>
        <w:t>Pzp</w:t>
      </w:r>
      <w:proofErr w:type="spellEnd"/>
      <w:r>
        <w:rPr>
          <w:rFonts w:cs="Calibri"/>
          <w:sz w:val="24"/>
          <w:szCs w:val="24"/>
        </w:rPr>
        <w:t xml:space="preserve">. </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Zabezpieczenie wnoszone w pieniądzu powinno zostać wpłacone przelewem na rachunek bankowy zamawiającego: </w:t>
      </w:r>
      <w:r>
        <w:rPr>
          <w:rFonts w:cs="Calibri"/>
          <w:b/>
          <w:sz w:val="24"/>
          <w:szCs w:val="24"/>
        </w:rPr>
        <w:t>Nr 89 1020 4795 0000 9502 0292 7663</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100 % zabezpieczenia wniesionego w formie gwarancji  musi obejmować okres realizacji umowy + 30 dni, </w:t>
      </w:r>
      <w:r>
        <w:rPr>
          <w:rFonts w:cs="Calibri"/>
          <w:bCs/>
          <w:sz w:val="24"/>
          <w:szCs w:val="24"/>
        </w:rPr>
        <w:t>30% zabezpieczenia musi obejmować okres rękojmi za wady lub gwarancji  + 15 dni.</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W przypadku gdy wykonawca wnosi zabezpieczenie w formie gwarancji bankowej, gwarancji ubezpieczeniowej lub poręczenia, z treści tych gwarancji/poręczeń musi w szczególności jednoznacznie wynikać:</w:t>
      </w:r>
    </w:p>
    <w:p w:rsidR="0062153F" w:rsidRDefault="00BD595D" w:rsidP="0050162D">
      <w:pPr>
        <w:pStyle w:val="Akapitzlist"/>
        <w:numPr>
          <w:ilvl w:val="2"/>
          <w:numId w:val="49"/>
        </w:numPr>
        <w:tabs>
          <w:tab w:val="left" w:pos="426"/>
          <w:tab w:val="left" w:pos="1134"/>
        </w:tabs>
        <w:spacing w:after="25"/>
        <w:ind w:left="1134" w:hanging="425"/>
        <w:jc w:val="both"/>
        <w:rPr>
          <w:rFonts w:cs="Calibri"/>
          <w:spacing w:val="-6"/>
          <w:sz w:val="24"/>
          <w:szCs w:val="24"/>
        </w:rPr>
      </w:pPr>
      <w:r>
        <w:rPr>
          <w:rFonts w:cs="Calibri"/>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Default="00BD595D" w:rsidP="0050162D">
      <w:pPr>
        <w:pStyle w:val="Akapitzlist"/>
        <w:numPr>
          <w:ilvl w:val="2"/>
          <w:numId w:val="35"/>
        </w:numPr>
        <w:tabs>
          <w:tab w:val="left" w:pos="426"/>
          <w:tab w:val="left" w:pos="1134"/>
        </w:tabs>
        <w:spacing w:after="25"/>
        <w:ind w:left="1134" w:hanging="425"/>
        <w:jc w:val="both"/>
        <w:rPr>
          <w:rFonts w:cs="Calibri"/>
          <w:sz w:val="24"/>
          <w:szCs w:val="24"/>
        </w:rPr>
      </w:pPr>
      <w:r>
        <w:rPr>
          <w:rFonts w:cs="Calibri"/>
          <w:sz w:val="24"/>
          <w:szCs w:val="24"/>
        </w:rPr>
        <w:t xml:space="preserve">zobowiązanie gwaranta/poręczyciela (np. banku, zakładu ubezpieczeń) do zapłaty do wysokości określonej w gwarancji/poręczeniu kwoty nieodwołalnie i bezwarunkowo, </w:t>
      </w:r>
      <w:r>
        <w:rPr>
          <w:rFonts w:cs="Calibri"/>
          <w:sz w:val="24"/>
          <w:szCs w:val="24"/>
        </w:rPr>
        <w:lastRenderedPageBreak/>
        <w:t>na pierwsze żądanie zamawiającego (beneficjenta gwarancji/poręczenia) zawierające oświadczenie, że wykonawca nie wykonał zobowiązania, o którym mowa w art. 452 ust. 8 Ustawy,</w:t>
      </w:r>
    </w:p>
    <w:p w:rsidR="0062153F" w:rsidRDefault="00BD595D" w:rsidP="0050162D">
      <w:pPr>
        <w:pStyle w:val="Akapitzlist"/>
        <w:numPr>
          <w:ilvl w:val="2"/>
          <w:numId w:val="35"/>
        </w:numPr>
        <w:tabs>
          <w:tab w:val="left" w:pos="426"/>
          <w:tab w:val="left" w:pos="1134"/>
        </w:tabs>
        <w:spacing w:after="25"/>
        <w:ind w:left="1134" w:hanging="425"/>
        <w:jc w:val="both"/>
        <w:rPr>
          <w:rFonts w:cs="Calibri"/>
          <w:sz w:val="24"/>
          <w:szCs w:val="24"/>
        </w:rPr>
      </w:pPr>
      <w:r>
        <w:rPr>
          <w:rFonts w:cs="Calibri"/>
          <w:sz w:val="24"/>
          <w:szCs w:val="24"/>
        </w:rPr>
        <w:t>termin obowiązywania gwarancji/poręczenia.</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Default="00BD595D" w:rsidP="0050162D">
      <w:pPr>
        <w:pStyle w:val="Akapitzlist"/>
        <w:numPr>
          <w:ilvl w:val="6"/>
          <w:numId w:val="28"/>
        </w:numPr>
        <w:tabs>
          <w:tab w:val="clear" w:pos="720"/>
          <w:tab w:val="left" w:pos="426"/>
        </w:tabs>
        <w:spacing w:after="25"/>
        <w:ind w:hanging="578"/>
        <w:jc w:val="both"/>
        <w:rPr>
          <w:rFonts w:cs="Calibri"/>
          <w:sz w:val="24"/>
          <w:szCs w:val="24"/>
        </w:rPr>
      </w:pPr>
      <w:r>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Default="00BD595D" w:rsidP="0050162D">
      <w:pPr>
        <w:pStyle w:val="Akapitzlist"/>
        <w:numPr>
          <w:ilvl w:val="6"/>
          <w:numId w:val="28"/>
        </w:numPr>
        <w:tabs>
          <w:tab w:val="clear" w:pos="720"/>
          <w:tab w:val="left" w:pos="426"/>
        </w:tabs>
        <w:spacing w:after="25"/>
        <w:ind w:hanging="578"/>
        <w:jc w:val="both"/>
        <w:rPr>
          <w:rFonts w:cs="Calibri"/>
          <w:sz w:val="24"/>
          <w:szCs w:val="24"/>
        </w:rPr>
      </w:pPr>
      <w:r>
        <w:rPr>
          <w:rFonts w:cs="Calibri"/>
          <w:sz w:val="24"/>
          <w:szCs w:val="24"/>
        </w:rPr>
        <w:t>Zamawiający może na wniosek wykonawcy wyrazić zgodę na zmianę formy wniesionego zabezpieczenia pod warunkiem zachowania ciągłości zabezpieczenia i bez zmniejszenia jego wysokości.</w:t>
      </w:r>
    </w:p>
    <w:p w:rsidR="0062153F" w:rsidRDefault="00BD595D" w:rsidP="0050162D">
      <w:pPr>
        <w:pStyle w:val="Akapitzlist"/>
        <w:numPr>
          <w:ilvl w:val="6"/>
          <w:numId w:val="28"/>
        </w:numPr>
        <w:tabs>
          <w:tab w:val="clear" w:pos="720"/>
          <w:tab w:val="left" w:pos="426"/>
        </w:tabs>
        <w:spacing w:after="25"/>
        <w:ind w:hanging="436"/>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 dniu podpisania umowy – do chwili jej podpisania. </w:t>
      </w:r>
    </w:p>
    <w:p w:rsidR="0062153F" w:rsidRDefault="00BD595D" w:rsidP="0050162D">
      <w:pPr>
        <w:pStyle w:val="Akapitzlist"/>
        <w:numPr>
          <w:ilvl w:val="6"/>
          <w:numId w:val="28"/>
        </w:numPr>
        <w:tabs>
          <w:tab w:val="clear" w:pos="720"/>
          <w:tab w:val="left" w:pos="426"/>
        </w:tabs>
        <w:spacing w:after="25"/>
        <w:ind w:hanging="436"/>
        <w:jc w:val="both"/>
        <w:rPr>
          <w:rFonts w:cs="Calibri"/>
          <w:sz w:val="24"/>
          <w:szCs w:val="24"/>
        </w:rPr>
      </w:pPr>
      <w:r>
        <w:rPr>
          <w:rFonts w:cs="Calibri"/>
          <w:sz w:val="24"/>
          <w:szCs w:val="24"/>
        </w:rPr>
        <w:t xml:space="preserve">Treść oświadczenia zawartego w gwarancji lub w poręczeniu musi zostać zaakceptowana przez zamawiającego przed podpisaniem umowy. </w:t>
      </w:r>
    </w:p>
    <w:p w:rsidR="0062153F" w:rsidRDefault="0062153F">
      <w:pPr>
        <w:pStyle w:val="Akapitzlist"/>
        <w:tabs>
          <w:tab w:val="left" w:pos="426"/>
        </w:tabs>
        <w:spacing w:after="25"/>
        <w:jc w:val="both"/>
        <w:rPr>
          <w:rFonts w:cs="Calibri"/>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 xml:space="preserve"> ROZDZIAŁ XVII Pouczenie o środkach ochrony prawnej</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przysługuje na: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niezgodną z przepisami ustawy czynność zamawiającego, podjętą w postępowaniu o udzielenie zamówienia, w tym na projektowane postanowienie umowy;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zaniechanie czynności w postępowaniu o udzielenie zamówienia, do której zamawiający był obowiązany na podstawie ustawy;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zaniechanie przeprowadzenia postępowania o udzielenie zamówienia, mimo że zamawiający był do tego obowiązany. </w:t>
      </w:r>
    </w:p>
    <w:p w:rsidR="0062153F" w:rsidRDefault="00BD595D" w:rsidP="0050162D">
      <w:pPr>
        <w:pStyle w:val="Akapitzlist"/>
        <w:numPr>
          <w:ilvl w:val="0"/>
          <w:numId w:val="25"/>
        </w:numPr>
        <w:spacing w:after="20"/>
        <w:ind w:left="284" w:hanging="284"/>
        <w:jc w:val="both"/>
        <w:rPr>
          <w:rFonts w:asciiTheme="minorHAnsi" w:hAnsiTheme="minorHAnsi" w:cstheme="minorHAnsi"/>
          <w:color w:val="000000"/>
          <w:sz w:val="24"/>
          <w:szCs w:val="24"/>
        </w:rPr>
      </w:pPr>
      <w:r>
        <w:rPr>
          <w:rFonts w:cstheme="minorHAnsi"/>
          <w:color w:val="000000"/>
          <w:sz w:val="24"/>
          <w:szCs w:val="24"/>
        </w:rPr>
        <w:lastRenderedPageBreak/>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Default="00BD595D" w:rsidP="0050162D">
      <w:pPr>
        <w:pStyle w:val="Akapitzlist"/>
        <w:numPr>
          <w:ilvl w:val="0"/>
          <w:numId w:val="25"/>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2153F" w:rsidRDefault="00BD595D" w:rsidP="0050162D">
      <w:pPr>
        <w:pStyle w:val="Akapitzlist"/>
        <w:numPr>
          <w:ilvl w:val="0"/>
          <w:numId w:val="25"/>
        </w:numPr>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wnosi się w terminie: </w:t>
      </w:r>
    </w:p>
    <w:p w:rsidR="0062153F" w:rsidRDefault="00BD595D" w:rsidP="0050162D">
      <w:pPr>
        <w:pStyle w:val="Akapitzlist"/>
        <w:numPr>
          <w:ilvl w:val="1"/>
          <w:numId w:val="26"/>
        </w:numPr>
        <w:spacing w:after="20"/>
        <w:ind w:left="709" w:hanging="284"/>
        <w:jc w:val="both"/>
        <w:rPr>
          <w:rFonts w:asciiTheme="minorHAnsi" w:hAnsiTheme="minorHAnsi" w:cstheme="minorHAnsi"/>
          <w:color w:val="000000"/>
          <w:sz w:val="24"/>
          <w:szCs w:val="24"/>
        </w:rPr>
      </w:pPr>
      <w:r>
        <w:rPr>
          <w:rFonts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62153F" w:rsidRDefault="00BD595D" w:rsidP="0050162D">
      <w:pPr>
        <w:pStyle w:val="Akapitzlist"/>
        <w:numPr>
          <w:ilvl w:val="1"/>
          <w:numId w:val="26"/>
        </w:numPr>
        <w:ind w:left="709" w:hanging="284"/>
        <w:jc w:val="both"/>
        <w:rPr>
          <w:rFonts w:asciiTheme="minorHAnsi" w:hAnsiTheme="minorHAnsi" w:cstheme="minorHAnsi"/>
          <w:color w:val="000000"/>
          <w:sz w:val="24"/>
          <w:szCs w:val="24"/>
        </w:rPr>
      </w:pPr>
      <w:r>
        <w:rPr>
          <w:rFonts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Pr>
          <w:rFonts w:cstheme="minorHAnsi"/>
          <w:color w:val="000000"/>
          <w:sz w:val="24"/>
          <w:szCs w:val="24"/>
        </w:rPr>
        <w:t>ppkt</w:t>
      </w:r>
      <w:proofErr w:type="spellEnd"/>
      <w:r>
        <w:rPr>
          <w:rFonts w:cstheme="minorHAnsi"/>
          <w:color w:val="000000"/>
          <w:sz w:val="24"/>
          <w:szCs w:val="24"/>
        </w:rPr>
        <w:t xml:space="preserve"> 1). </w:t>
      </w:r>
    </w:p>
    <w:p w:rsidR="0062153F" w:rsidRDefault="00BD595D" w:rsidP="0050162D">
      <w:pPr>
        <w:pStyle w:val="Akapitzlist"/>
        <w:numPr>
          <w:ilvl w:val="0"/>
          <w:numId w:val="26"/>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Default="00BD595D" w:rsidP="0050162D">
      <w:pPr>
        <w:pStyle w:val="Akapitzlist"/>
        <w:numPr>
          <w:ilvl w:val="0"/>
          <w:numId w:val="26"/>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Default="00BD595D" w:rsidP="0050162D">
      <w:pPr>
        <w:pStyle w:val="Akapitzlist"/>
        <w:numPr>
          <w:ilvl w:val="0"/>
          <w:numId w:val="26"/>
        </w:numPr>
        <w:ind w:left="284" w:hanging="284"/>
        <w:jc w:val="both"/>
        <w:rPr>
          <w:rFonts w:asciiTheme="minorHAnsi" w:hAnsiTheme="minorHAnsi" w:cstheme="minorHAnsi"/>
          <w:color w:val="000000"/>
          <w:sz w:val="24"/>
          <w:szCs w:val="24"/>
        </w:rPr>
      </w:pPr>
      <w:r>
        <w:rPr>
          <w:rFonts w:cstheme="minorHAnsi"/>
          <w:color w:val="000000"/>
          <w:sz w:val="24"/>
          <w:szCs w:val="24"/>
        </w:rPr>
        <w:t xml:space="preserve">Jeżeli zamawiający mimo takiego obowiązku nie przesłał wykonawcy zawiadomienia o wyborze najkorzystniejszej oferty, odwołanie wnosi się nie później niż w terminie: </w:t>
      </w:r>
    </w:p>
    <w:p w:rsidR="0062153F" w:rsidRDefault="00BD595D" w:rsidP="0050162D">
      <w:pPr>
        <w:pStyle w:val="Akapitzlist"/>
        <w:numPr>
          <w:ilvl w:val="1"/>
          <w:numId w:val="26"/>
        </w:numPr>
        <w:spacing w:after="20"/>
        <w:ind w:left="567" w:hanging="283"/>
        <w:jc w:val="both"/>
        <w:rPr>
          <w:rFonts w:asciiTheme="minorHAnsi" w:hAnsiTheme="minorHAnsi" w:cstheme="minorHAnsi"/>
          <w:color w:val="000000"/>
          <w:sz w:val="24"/>
          <w:szCs w:val="24"/>
        </w:rPr>
      </w:pPr>
      <w:r>
        <w:rPr>
          <w:rFonts w:cstheme="minorHAnsi"/>
          <w:color w:val="000000"/>
          <w:sz w:val="24"/>
          <w:szCs w:val="24"/>
        </w:rPr>
        <w:t xml:space="preserve">15 dni od dnia zamieszczenia w Biuletynie Zamówień Publicznych ogłoszenia o wyniku postępowania; </w:t>
      </w:r>
    </w:p>
    <w:p w:rsidR="0062153F" w:rsidRDefault="00BD595D" w:rsidP="0050162D">
      <w:pPr>
        <w:pStyle w:val="Akapitzlist"/>
        <w:numPr>
          <w:ilvl w:val="1"/>
          <w:numId w:val="26"/>
        </w:numPr>
        <w:ind w:left="567" w:hanging="283"/>
        <w:jc w:val="both"/>
        <w:rPr>
          <w:rFonts w:asciiTheme="minorHAnsi" w:hAnsiTheme="minorHAnsi" w:cstheme="minorHAnsi"/>
          <w:color w:val="000000"/>
          <w:sz w:val="24"/>
          <w:szCs w:val="24"/>
        </w:rPr>
      </w:pPr>
      <w:r>
        <w:rPr>
          <w:rFonts w:cstheme="minorHAnsi"/>
          <w:color w:val="000000"/>
          <w:sz w:val="24"/>
          <w:szCs w:val="24"/>
        </w:rPr>
        <w:t xml:space="preserve">miesiąca od dnia zawarcia umowy, jeżeli zamawiający nie zamieścił w Biuletynie Zamówień Publicznych ogłoszenia o wyniku postępowania.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zawiera elementy wskazane w art. 516 ustawy.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Na orzeczenie Izby oraz postanowienie Prezesa Izby, o którym mowa w art. 519 ust. 1 ustawy, stronom oraz uczestnikom postępowania odwoławczego przysługuje skarga do sądu.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Skargę wnosi się do Sądu Okręgowego w Warszawie - sądu zamówień publicznych.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w:t>
      </w:r>
      <w:r>
        <w:rPr>
          <w:rFonts w:cstheme="minorHAnsi"/>
          <w:color w:val="000000"/>
          <w:sz w:val="24"/>
          <w:szCs w:val="24"/>
        </w:rPr>
        <w:lastRenderedPageBreak/>
        <w:t xml:space="preserve">pocztowej operatora wyznaczonego w rozumieniu ustawy z dnia 23 listopada 2012 r. - Prawo pocztowe jest równoznaczne z jej wniesieniem. </w:t>
      </w:r>
    </w:p>
    <w:p w:rsidR="0062153F" w:rsidRDefault="00BD595D" w:rsidP="0050162D">
      <w:pPr>
        <w:pStyle w:val="Akapitzlist"/>
        <w:numPr>
          <w:ilvl w:val="0"/>
          <w:numId w:val="26"/>
        </w:numPr>
        <w:ind w:left="284" w:hanging="284"/>
        <w:jc w:val="both"/>
        <w:rPr>
          <w:rFonts w:asciiTheme="minorHAnsi" w:hAnsiTheme="minorHAnsi" w:cstheme="minorHAnsi"/>
          <w:color w:val="000000"/>
          <w:sz w:val="24"/>
          <w:szCs w:val="24"/>
        </w:rPr>
      </w:pPr>
      <w:r>
        <w:rPr>
          <w:rFonts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Default="0062153F">
      <w:pPr>
        <w:pStyle w:val="Tekstpodstawowywcity"/>
        <w:tabs>
          <w:tab w:val="clear" w:pos="709"/>
          <w:tab w:val="left" w:pos="993"/>
        </w:tabs>
        <w:spacing w:line="276" w:lineRule="auto"/>
        <w:ind w:left="360"/>
        <w:rPr>
          <w:rFonts w:asciiTheme="minorHAnsi" w:hAnsiTheme="minorHAnsi" w:cstheme="minorHAnsi"/>
          <w:color w:val="auto"/>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XVIII Opis przedmiotu zamówienia</w:t>
      </w:r>
    </w:p>
    <w:p w:rsidR="0062153F" w:rsidRDefault="0062153F">
      <w:pPr>
        <w:spacing w:line="276" w:lineRule="auto"/>
        <w:ind w:left="426"/>
        <w:jc w:val="both"/>
        <w:rPr>
          <w:rFonts w:asciiTheme="minorHAnsi" w:hAnsiTheme="minorHAnsi" w:cstheme="minorHAnsi"/>
          <w:b/>
          <w:sz w:val="24"/>
          <w:szCs w:val="24"/>
        </w:rPr>
      </w:pPr>
    </w:p>
    <w:p w:rsidR="00FC77B3" w:rsidRPr="005F0D32" w:rsidRDefault="00FC77B3" w:rsidP="00FC77B3">
      <w:pPr>
        <w:jc w:val="both"/>
        <w:rPr>
          <w:rFonts w:ascii="Calibri" w:hAnsi="Calibri" w:cs="Calibri"/>
          <w:b/>
          <w:sz w:val="24"/>
          <w:szCs w:val="24"/>
          <w:u w:val="single"/>
        </w:rPr>
      </w:pPr>
      <w:r w:rsidRPr="005F0D32">
        <w:rPr>
          <w:rFonts w:ascii="Calibri" w:hAnsi="Calibri" w:cs="Calibri"/>
          <w:b/>
          <w:sz w:val="24"/>
          <w:szCs w:val="24"/>
          <w:u w:val="single"/>
        </w:rPr>
        <w:t>Kod CPV:</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bCs/>
          <w:sz w:val="24"/>
          <w:szCs w:val="24"/>
        </w:rPr>
        <w:t>45 26 00 00-7</w:t>
      </w:r>
      <w:r w:rsidRPr="00DF14AF">
        <w:rPr>
          <w:rFonts w:ascii="Calibri" w:hAnsi="Calibri" w:cs="Calibri"/>
          <w:sz w:val="24"/>
          <w:szCs w:val="24"/>
          <w:shd w:val="clear" w:color="auto" w:fill="FBFBE1"/>
        </w:rPr>
        <w:t> </w:t>
      </w:r>
      <w:r w:rsidRPr="00DF14AF">
        <w:rPr>
          <w:rFonts w:ascii="Calibri" w:hAnsi="Calibri" w:cs="Calibri"/>
          <w:sz w:val="24"/>
          <w:szCs w:val="24"/>
        </w:rPr>
        <w:t> Roboty w zakresie wykonywania pokryć i konstrukcji dachowych i inne podobne roboty specjalistyczne</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bCs/>
          <w:sz w:val="24"/>
          <w:szCs w:val="24"/>
        </w:rPr>
        <w:t>45 26 10 00-4</w:t>
      </w:r>
      <w:r w:rsidRPr="00DF14AF">
        <w:rPr>
          <w:rFonts w:ascii="Calibri" w:hAnsi="Calibri" w:cs="Calibri"/>
          <w:sz w:val="24"/>
          <w:szCs w:val="24"/>
          <w:shd w:val="clear" w:color="auto" w:fill="FBFBE1"/>
        </w:rPr>
        <w:t> </w:t>
      </w:r>
      <w:r w:rsidRPr="00DF14AF">
        <w:rPr>
          <w:rFonts w:ascii="Calibri" w:hAnsi="Calibri" w:cs="Calibri"/>
          <w:sz w:val="24"/>
          <w:szCs w:val="24"/>
        </w:rPr>
        <w:t> Wykonywanie pokryć i konstrukcji dachowych oraz podobne roboty</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sz w:val="24"/>
          <w:szCs w:val="24"/>
        </w:rPr>
        <w:t>45 26 19 10-6 Naprawa dachów</w:t>
      </w:r>
    </w:p>
    <w:p w:rsidR="00FC77B3" w:rsidRPr="005F0D32" w:rsidRDefault="00FC77B3" w:rsidP="00FC77B3">
      <w:pPr>
        <w:spacing w:line="276" w:lineRule="auto"/>
        <w:jc w:val="both"/>
        <w:rPr>
          <w:rFonts w:ascii="Calibri" w:hAnsi="Calibri" w:cs="Calibri"/>
          <w:sz w:val="24"/>
          <w:szCs w:val="24"/>
        </w:rPr>
      </w:pPr>
      <w:r w:rsidRPr="005F0D32">
        <w:rPr>
          <w:rFonts w:ascii="Calibri" w:hAnsi="Calibri" w:cs="Calibri"/>
          <w:sz w:val="24"/>
          <w:szCs w:val="24"/>
        </w:rPr>
        <w:tab/>
      </w:r>
    </w:p>
    <w:p w:rsidR="00FC77B3" w:rsidRPr="00DF14AF" w:rsidRDefault="00FC77B3" w:rsidP="00FC77B3">
      <w:pPr>
        <w:widowControl w:val="0"/>
        <w:numPr>
          <w:ilvl w:val="0"/>
          <w:numId w:val="54"/>
        </w:numPr>
        <w:suppressAutoHyphens w:val="0"/>
        <w:autoSpaceDE w:val="0"/>
        <w:spacing w:line="276" w:lineRule="auto"/>
        <w:jc w:val="both"/>
        <w:rPr>
          <w:rFonts w:ascii="Calibri" w:hAnsi="Calibri" w:cs="Calibri"/>
          <w:bCs/>
          <w:sz w:val="24"/>
          <w:szCs w:val="24"/>
        </w:rPr>
      </w:pPr>
      <w:r w:rsidRPr="00DF14AF">
        <w:rPr>
          <w:rFonts w:ascii="Calibri" w:hAnsi="Calibri" w:cs="Calibri"/>
          <w:spacing w:val="-2"/>
          <w:sz w:val="24"/>
          <w:szCs w:val="24"/>
        </w:rPr>
        <w:t xml:space="preserve">Przedmiotem zamówienia jest </w:t>
      </w:r>
      <w:r w:rsidRPr="00DF14AF">
        <w:rPr>
          <w:rFonts w:ascii="Calibri" w:hAnsi="Calibri" w:cs="Calibri"/>
          <w:sz w:val="24"/>
          <w:szCs w:val="24"/>
        </w:rPr>
        <w:t>Wykonanie r</w:t>
      </w:r>
      <w:r w:rsidRPr="00DF14AF">
        <w:rPr>
          <w:rFonts w:ascii="Calibri" w:hAnsi="Calibri" w:cs="Calibri"/>
          <w:bCs/>
          <w:sz w:val="24"/>
          <w:szCs w:val="24"/>
        </w:rPr>
        <w:t xml:space="preserve">emontu dachów budynków mieszkalnych w Szczecinie, wraz z robotami towarzyszącymi, w podziale na </w:t>
      </w:r>
      <w:r w:rsidR="000A7C8B">
        <w:rPr>
          <w:rFonts w:ascii="Calibri" w:hAnsi="Calibri" w:cs="Calibri"/>
          <w:bCs/>
          <w:sz w:val="24"/>
          <w:szCs w:val="24"/>
        </w:rPr>
        <w:t>dwie</w:t>
      </w:r>
      <w:r w:rsidRPr="00DF14AF">
        <w:rPr>
          <w:rFonts w:ascii="Calibri" w:hAnsi="Calibri" w:cs="Calibri"/>
          <w:bCs/>
          <w:sz w:val="24"/>
          <w:szCs w:val="24"/>
        </w:rPr>
        <w:t xml:space="preserve"> części</w:t>
      </w:r>
      <w:r>
        <w:rPr>
          <w:rFonts w:ascii="Calibri" w:hAnsi="Calibri" w:cs="Calibri"/>
          <w:bCs/>
          <w:sz w:val="24"/>
          <w:szCs w:val="24"/>
        </w:rPr>
        <w:t>:</w:t>
      </w:r>
    </w:p>
    <w:p w:rsidR="00FC77B3" w:rsidRPr="002E06FE" w:rsidRDefault="00FC77B3" w:rsidP="00FC77B3">
      <w:pPr>
        <w:pStyle w:val="Akapitzlist"/>
        <w:shd w:val="clear" w:color="auto" w:fill="FFFFFF"/>
        <w:tabs>
          <w:tab w:val="left" w:pos="426"/>
        </w:tabs>
        <w:autoSpaceDE w:val="0"/>
        <w:autoSpaceDN w:val="0"/>
        <w:adjustRightInd w:val="0"/>
        <w:ind w:left="426"/>
        <w:jc w:val="both"/>
      </w:pPr>
      <w:r>
        <w:rPr>
          <w:rFonts w:cs="Calibri"/>
          <w:b/>
          <w:sz w:val="24"/>
          <w:szCs w:val="24"/>
        </w:rPr>
        <w:t>c</w:t>
      </w:r>
      <w:r w:rsidRPr="00192044">
        <w:rPr>
          <w:rFonts w:cs="Calibri"/>
          <w:b/>
          <w:sz w:val="24"/>
          <w:szCs w:val="24"/>
        </w:rPr>
        <w:t xml:space="preserve">zęść 1 </w:t>
      </w:r>
      <w:bookmarkStart w:id="4" w:name="_Hlk103773216"/>
      <w:r w:rsidRPr="00192044">
        <w:rPr>
          <w:rFonts w:cs="Calibri"/>
          <w:b/>
          <w:sz w:val="24"/>
          <w:szCs w:val="24"/>
        </w:rPr>
        <w:t>-</w:t>
      </w:r>
      <w:r>
        <w:rPr>
          <w:rFonts w:cs="Calibri"/>
          <w:sz w:val="24"/>
          <w:szCs w:val="24"/>
        </w:rPr>
        <w:t xml:space="preserve"> </w:t>
      </w:r>
      <w:r w:rsidRPr="00192044">
        <w:rPr>
          <w:rFonts w:cs="Calibri"/>
          <w:sz w:val="24"/>
          <w:szCs w:val="24"/>
        </w:rPr>
        <w:t xml:space="preserve"> </w:t>
      </w:r>
      <w:r w:rsidRPr="00192044">
        <w:rPr>
          <w:rFonts w:cs="Calibri"/>
          <w:bCs/>
          <w:sz w:val="24"/>
          <w:szCs w:val="24"/>
        </w:rPr>
        <w:t xml:space="preserve">Remont </w:t>
      </w:r>
      <w:r w:rsidR="002C3747">
        <w:rPr>
          <w:rFonts w:cs="Calibri"/>
          <w:bCs/>
          <w:sz w:val="24"/>
          <w:szCs w:val="24"/>
        </w:rPr>
        <w:t>d</w:t>
      </w:r>
      <w:r w:rsidR="008D6E59">
        <w:rPr>
          <w:rFonts w:cs="Calibri"/>
          <w:bCs/>
          <w:sz w:val="24"/>
          <w:szCs w:val="24"/>
        </w:rPr>
        <w:t>a</w:t>
      </w:r>
      <w:r w:rsidRPr="00192044">
        <w:rPr>
          <w:rFonts w:cs="Calibri"/>
          <w:bCs/>
          <w:sz w:val="24"/>
          <w:szCs w:val="24"/>
        </w:rPr>
        <w:t>chu</w:t>
      </w:r>
      <w:r w:rsidR="002C3747">
        <w:rPr>
          <w:rFonts w:cs="Calibri"/>
          <w:bCs/>
          <w:sz w:val="24"/>
          <w:szCs w:val="24"/>
        </w:rPr>
        <w:t xml:space="preserve"> z wymianą</w:t>
      </w:r>
      <w:r w:rsidR="008D6E59">
        <w:rPr>
          <w:rFonts w:cs="Calibri"/>
          <w:bCs/>
          <w:sz w:val="24"/>
          <w:szCs w:val="24"/>
        </w:rPr>
        <w:t xml:space="preserve"> pokrycia połaci dachowych,</w:t>
      </w:r>
      <w:r w:rsidRPr="00192044">
        <w:rPr>
          <w:rFonts w:cs="Calibri"/>
          <w:bCs/>
          <w:sz w:val="24"/>
          <w:szCs w:val="24"/>
        </w:rPr>
        <w:t xml:space="preserve"> uszkodzonych elementów konstrukcyjnych,</w:t>
      </w:r>
      <w:r w:rsidR="008D6E59">
        <w:rPr>
          <w:rFonts w:cs="Calibri"/>
          <w:bCs/>
          <w:sz w:val="24"/>
          <w:szCs w:val="24"/>
        </w:rPr>
        <w:t xml:space="preserve"> przemurowaniem części kominów ponad dachem, oraz częściową wymianą deskowania połaci dachowej, wraz z robotami towarzyszącymi – budynku mieszkalnego przy ulicy Długosza 1 front będącego własnością Gminy Miasto Szczecin.</w:t>
      </w:r>
      <w:r w:rsidRPr="00192044">
        <w:rPr>
          <w:rFonts w:cs="Calibri"/>
          <w:bCs/>
          <w:sz w:val="24"/>
          <w:szCs w:val="24"/>
        </w:rPr>
        <w:t xml:space="preserve"> </w:t>
      </w:r>
    </w:p>
    <w:bookmarkEnd w:id="4"/>
    <w:p w:rsidR="008D6E59" w:rsidRPr="002E06FE" w:rsidRDefault="00FC77B3" w:rsidP="008D6E59">
      <w:pPr>
        <w:pStyle w:val="Akapitzlist"/>
        <w:shd w:val="clear" w:color="auto" w:fill="FFFFFF"/>
        <w:tabs>
          <w:tab w:val="left" w:pos="426"/>
        </w:tabs>
        <w:autoSpaceDE w:val="0"/>
        <w:autoSpaceDN w:val="0"/>
        <w:adjustRightInd w:val="0"/>
        <w:ind w:left="426"/>
        <w:jc w:val="both"/>
      </w:pPr>
      <w:r>
        <w:rPr>
          <w:rFonts w:cs="Calibri"/>
          <w:b/>
          <w:iCs/>
          <w:sz w:val="24"/>
          <w:szCs w:val="24"/>
        </w:rPr>
        <w:t>c</w:t>
      </w:r>
      <w:r w:rsidRPr="00192044">
        <w:rPr>
          <w:rFonts w:cs="Calibri"/>
          <w:b/>
          <w:iCs/>
          <w:sz w:val="24"/>
          <w:szCs w:val="24"/>
        </w:rPr>
        <w:t xml:space="preserve">zęść 2 </w:t>
      </w:r>
      <w:r w:rsidR="008D6E59" w:rsidRPr="00192044">
        <w:rPr>
          <w:rFonts w:cs="Calibri"/>
          <w:b/>
          <w:sz w:val="24"/>
          <w:szCs w:val="24"/>
        </w:rPr>
        <w:t>-</w:t>
      </w:r>
      <w:r w:rsidR="008D6E59">
        <w:rPr>
          <w:rFonts w:cs="Calibri"/>
          <w:sz w:val="24"/>
          <w:szCs w:val="24"/>
        </w:rPr>
        <w:t xml:space="preserve"> </w:t>
      </w:r>
      <w:r w:rsidR="008D6E59" w:rsidRPr="00192044">
        <w:rPr>
          <w:rFonts w:cs="Calibri"/>
          <w:sz w:val="24"/>
          <w:szCs w:val="24"/>
        </w:rPr>
        <w:t xml:space="preserve"> </w:t>
      </w:r>
      <w:r w:rsidR="008D6E59" w:rsidRPr="00192044">
        <w:rPr>
          <w:rFonts w:cs="Calibri"/>
          <w:bCs/>
          <w:sz w:val="24"/>
          <w:szCs w:val="24"/>
        </w:rPr>
        <w:t xml:space="preserve">Remont </w:t>
      </w:r>
      <w:r w:rsidR="008D6E59">
        <w:rPr>
          <w:rFonts w:cs="Calibri"/>
          <w:bCs/>
          <w:sz w:val="24"/>
          <w:szCs w:val="24"/>
        </w:rPr>
        <w:t>da</w:t>
      </w:r>
      <w:r w:rsidR="008D6E59" w:rsidRPr="00192044">
        <w:rPr>
          <w:rFonts w:cs="Calibri"/>
          <w:bCs/>
          <w:sz w:val="24"/>
          <w:szCs w:val="24"/>
        </w:rPr>
        <w:t>chu</w:t>
      </w:r>
      <w:r w:rsidR="008D6E59">
        <w:rPr>
          <w:rFonts w:cs="Calibri"/>
          <w:bCs/>
          <w:sz w:val="24"/>
          <w:szCs w:val="24"/>
        </w:rPr>
        <w:t xml:space="preserve"> z wymianą pokrycia połaci dachowych,</w:t>
      </w:r>
      <w:r w:rsidR="008D6E59" w:rsidRPr="00192044">
        <w:rPr>
          <w:rFonts w:cs="Calibri"/>
          <w:bCs/>
          <w:sz w:val="24"/>
          <w:szCs w:val="24"/>
        </w:rPr>
        <w:t xml:space="preserve"> uszkodzonych elementów konstrukcyjnych,</w:t>
      </w:r>
      <w:r w:rsidR="008D6E59">
        <w:rPr>
          <w:rFonts w:cs="Calibri"/>
          <w:bCs/>
          <w:sz w:val="24"/>
          <w:szCs w:val="24"/>
        </w:rPr>
        <w:t xml:space="preserve"> przemurowaniem części kominów ponad dachem, oraz częściową wymianą deskowania połaci dachowej, wraz z robotami towarzyszącymi – budynku mieszkalnego przy Alei Wyzwolenia 84 B oficyna będącego własnością Gminy Miasto Szczecin.</w:t>
      </w:r>
      <w:r w:rsidR="008D6E59" w:rsidRPr="00192044">
        <w:rPr>
          <w:rFonts w:cs="Calibri"/>
          <w:bCs/>
          <w:sz w:val="24"/>
          <w:szCs w:val="24"/>
        </w:rPr>
        <w:t xml:space="preserve"> </w:t>
      </w:r>
    </w:p>
    <w:p w:rsidR="002C3747" w:rsidRPr="002E06FE" w:rsidRDefault="002C3747" w:rsidP="00FC77B3">
      <w:pPr>
        <w:pStyle w:val="Akapitzlist"/>
        <w:shd w:val="clear" w:color="auto" w:fill="FFFFFF"/>
        <w:tabs>
          <w:tab w:val="left" w:pos="426"/>
          <w:tab w:val="left" w:pos="851"/>
        </w:tabs>
        <w:spacing w:after="0"/>
        <w:ind w:left="426"/>
        <w:jc w:val="both"/>
      </w:pPr>
    </w:p>
    <w:p w:rsidR="00FC77B3" w:rsidRPr="00D255AE" w:rsidRDefault="00FC77B3" w:rsidP="00FC77B3">
      <w:pPr>
        <w:widowControl w:val="0"/>
        <w:numPr>
          <w:ilvl w:val="2"/>
          <w:numId w:val="55"/>
        </w:numPr>
        <w:tabs>
          <w:tab w:val="clear" w:pos="2340"/>
          <w:tab w:val="num" w:pos="284"/>
        </w:tabs>
        <w:suppressAutoHyphens w:val="0"/>
        <w:autoSpaceDE w:val="0"/>
        <w:spacing w:line="276" w:lineRule="auto"/>
        <w:ind w:left="284"/>
        <w:jc w:val="both"/>
        <w:rPr>
          <w:rFonts w:ascii="Calibri" w:hAnsi="Calibri" w:cs="Calibri"/>
          <w:bCs/>
          <w:sz w:val="24"/>
          <w:szCs w:val="24"/>
        </w:rPr>
      </w:pPr>
      <w:r w:rsidRPr="00B958F6">
        <w:rPr>
          <w:rFonts w:ascii="Calibri" w:hAnsi="Calibri" w:cs="Calibri"/>
          <w:sz w:val="24"/>
          <w:szCs w:val="24"/>
        </w:rPr>
        <w:t>Zakres robót obejmuje</w:t>
      </w:r>
      <w:r>
        <w:rPr>
          <w:rFonts w:ascii="Calibri" w:hAnsi="Calibri" w:cs="Calibri"/>
          <w:sz w:val="24"/>
          <w:szCs w:val="24"/>
        </w:rPr>
        <w:t xml:space="preserve"> m.in.</w:t>
      </w:r>
      <w:r w:rsidRPr="00B958F6">
        <w:rPr>
          <w:rFonts w:ascii="Calibri" w:hAnsi="Calibri" w:cs="Calibri"/>
          <w:sz w:val="24"/>
          <w:szCs w:val="24"/>
        </w:rPr>
        <w:t>:</w:t>
      </w:r>
    </w:p>
    <w:p w:rsidR="002C3747" w:rsidRPr="008D6E59" w:rsidRDefault="00FC77B3" w:rsidP="002C3747">
      <w:pPr>
        <w:numPr>
          <w:ilvl w:val="6"/>
          <w:numId w:val="55"/>
        </w:numPr>
        <w:shd w:val="clear" w:color="auto" w:fill="FFFFFF"/>
        <w:tabs>
          <w:tab w:val="left" w:pos="426"/>
        </w:tabs>
        <w:suppressAutoHyphens w:val="0"/>
        <w:jc w:val="both"/>
        <w:rPr>
          <w:rFonts w:asciiTheme="minorHAnsi" w:hAnsiTheme="minorHAnsi" w:cstheme="minorHAnsi"/>
          <w:b/>
        </w:rPr>
      </w:pPr>
      <w:r w:rsidRPr="009B60A2">
        <w:rPr>
          <w:rFonts w:ascii="Calibri" w:hAnsi="Calibri" w:cs="Calibri"/>
          <w:bCs/>
          <w:sz w:val="24"/>
          <w:szCs w:val="24"/>
        </w:rPr>
        <w:t xml:space="preserve">W </w:t>
      </w:r>
      <w:r w:rsidRPr="009B60A2">
        <w:rPr>
          <w:rFonts w:ascii="Calibri" w:hAnsi="Calibri" w:cs="Calibri"/>
          <w:bCs/>
          <w:spacing w:val="2"/>
          <w:sz w:val="24"/>
          <w:szCs w:val="24"/>
        </w:rPr>
        <w:t>częś</w:t>
      </w:r>
      <w:r>
        <w:rPr>
          <w:rFonts w:ascii="Calibri" w:hAnsi="Calibri" w:cs="Calibri"/>
          <w:bCs/>
          <w:spacing w:val="2"/>
          <w:sz w:val="24"/>
          <w:szCs w:val="24"/>
        </w:rPr>
        <w:t>ci</w:t>
      </w:r>
      <w:r w:rsidRPr="009B60A2">
        <w:rPr>
          <w:rFonts w:ascii="Calibri" w:hAnsi="Calibri" w:cs="Calibri"/>
          <w:bCs/>
          <w:spacing w:val="2"/>
          <w:sz w:val="24"/>
          <w:szCs w:val="24"/>
        </w:rPr>
        <w:t xml:space="preserve"> 1 zamówienia </w:t>
      </w:r>
      <w:r w:rsidRPr="002C3747">
        <w:rPr>
          <w:rFonts w:asciiTheme="minorHAnsi" w:hAnsiTheme="minorHAnsi" w:cstheme="minorHAnsi"/>
          <w:b/>
          <w:bCs/>
          <w:spacing w:val="2"/>
          <w:sz w:val="24"/>
          <w:szCs w:val="24"/>
        </w:rPr>
        <w:t xml:space="preserve">- </w:t>
      </w:r>
      <w:r w:rsidR="002C3747" w:rsidRPr="002C3747">
        <w:rPr>
          <w:rFonts w:asciiTheme="minorHAnsi" w:hAnsiTheme="minorHAnsi" w:cstheme="minorHAnsi"/>
          <w:b/>
          <w:bCs/>
          <w:sz w:val="24"/>
          <w:szCs w:val="24"/>
        </w:rPr>
        <w:t xml:space="preserve">Remont dachu w budynku będącym własnością Gminy Miasto Szczecin, </w:t>
      </w:r>
      <w:r w:rsidR="002C3747" w:rsidRPr="002C3747">
        <w:rPr>
          <w:rFonts w:asciiTheme="minorHAnsi" w:hAnsiTheme="minorHAnsi" w:cstheme="minorHAnsi"/>
          <w:b/>
          <w:sz w:val="24"/>
          <w:szCs w:val="24"/>
        </w:rPr>
        <w:t>położonego w Szczecinie przy ulicy Długosza</w:t>
      </w:r>
      <w:r w:rsidR="002C3747" w:rsidRPr="002C3747">
        <w:rPr>
          <w:rFonts w:asciiTheme="minorHAnsi" w:hAnsiTheme="minorHAnsi" w:cstheme="minorHAnsi"/>
          <w:b/>
          <w:bCs/>
          <w:sz w:val="24"/>
          <w:szCs w:val="24"/>
        </w:rPr>
        <w:t xml:space="preserve"> 1 front, działka </w:t>
      </w:r>
      <w:r w:rsidR="002C3747" w:rsidRPr="002C3747">
        <w:rPr>
          <w:rFonts w:asciiTheme="minorHAnsi" w:hAnsiTheme="minorHAnsi" w:cstheme="minorHAnsi"/>
          <w:b/>
          <w:sz w:val="24"/>
          <w:szCs w:val="24"/>
        </w:rPr>
        <w:t xml:space="preserve">pod nr </w:t>
      </w:r>
      <w:r w:rsidR="002C3747" w:rsidRPr="002C3747">
        <w:rPr>
          <w:rFonts w:asciiTheme="minorHAnsi" w:hAnsiTheme="minorHAnsi" w:cstheme="minorHAnsi"/>
          <w:b/>
          <w:bCs/>
          <w:sz w:val="24"/>
          <w:szCs w:val="24"/>
        </w:rPr>
        <w:t xml:space="preserve">10/4 </w:t>
      </w:r>
      <w:r w:rsidR="002C3747" w:rsidRPr="002C3747">
        <w:rPr>
          <w:rFonts w:asciiTheme="minorHAnsi" w:hAnsiTheme="minorHAnsi" w:cstheme="minorHAnsi"/>
          <w:b/>
          <w:sz w:val="24"/>
          <w:szCs w:val="24"/>
        </w:rPr>
        <w:t>nr ewidencyjny gruntu 3009</w:t>
      </w:r>
      <w:r w:rsidR="002C3747">
        <w:rPr>
          <w:rFonts w:asciiTheme="minorHAnsi" w:hAnsiTheme="minorHAnsi" w:cstheme="minorHAnsi"/>
          <w:b/>
          <w:bCs/>
          <w:sz w:val="24"/>
          <w:szCs w:val="24"/>
        </w:rPr>
        <w:t>:</w:t>
      </w:r>
    </w:p>
    <w:p w:rsidR="008D6E59" w:rsidRDefault="008D6E59" w:rsidP="008D6E59">
      <w:pPr>
        <w:shd w:val="clear" w:color="auto" w:fill="FFFFFF"/>
        <w:tabs>
          <w:tab w:val="left" w:pos="426"/>
        </w:tabs>
        <w:suppressAutoHyphens w:val="0"/>
        <w:jc w:val="both"/>
        <w:rPr>
          <w:rFonts w:asciiTheme="minorHAnsi" w:hAnsiTheme="minorHAnsi" w:cstheme="minorHAnsi"/>
          <w:b/>
        </w:rPr>
      </w:pPr>
    </w:p>
    <w:p w:rsidR="008D6E59" w:rsidRDefault="008D6E59" w:rsidP="008D6E59">
      <w:pPr>
        <w:pStyle w:val="Akapitzlist"/>
        <w:numPr>
          <w:ilvl w:val="2"/>
          <w:numId w:val="26"/>
        </w:numPr>
      </w:pPr>
      <w:r w:rsidRPr="008D6E59">
        <w:rPr>
          <w:rFonts w:eastAsia="Arial" w:cs="Calibri"/>
          <w:kern w:val="2"/>
        </w:rPr>
        <w:t xml:space="preserve">wykonanie daszków zabezpieczających nad wejściami do budynku,   </w:t>
      </w:r>
    </w:p>
    <w:p w:rsidR="008D6E59" w:rsidRPr="008D6E59" w:rsidRDefault="008D6E59" w:rsidP="008D6E59">
      <w:pPr>
        <w:pStyle w:val="Akapitzlist"/>
        <w:numPr>
          <w:ilvl w:val="2"/>
          <w:numId w:val="26"/>
        </w:numPr>
      </w:pPr>
      <w:r w:rsidRPr="008D6E59">
        <w:rPr>
          <w:rFonts w:eastAsia="Arial" w:cs="Calibri"/>
          <w:kern w:val="2"/>
        </w:rPr>
        <w:t>tymczasowym ogrodzeniu terenu taśmą ostrzegawczą</w:t>
      </w:r>
      <w:r>
        <w:rPr>
          <w:rFonts w:eastAsia="Arial" w:cs="Calibri"/>
          <w:kern w:val="2"/>
        </w:rPr>
        <w:t>,</w:t>
      </w:r>
    </w:p>
    <w:p w:rsidR="008D6E59" w:rsidRPr="008D6E59" w:rsidRDefault="008D6E59" w:rsidP="008D6E59">
      <w:pPr>
        <w:pStyle w:val="Akapitzlist"/>
        <w:numPr>
          <w:ilvl w:val="2"/>
          <w:numId w:val="26"/>
        </w:numPr>
      </w:pPr>
      <w:r w:rsidRPr="008D6E59">
        <w:rPr>
          <w:rFonts w:eastAsia="Arial" w:cs="Calibri"/>
          <w:kern w:val="2"/>
        </w:rPr>
        <w:t xml:space="preserve">przymocowanie tablic ostrzegawczych,  </w:t>
      </w:r>
    </w:p>
    <w:p w:rsidR="008D6E59" w:rsidRPr="008D6E59" w:rsidRDefault="008D6E59" w:rsidP="008D6E59">
      <w:pPr>
        <w:pStyle w:val="Akapitzlist"/>
        <w:numPr>
          <w:ilvl w:val="2"/>
          <w:numId w:val="26"/>
        </w:numPr>
      </w:pPr>
      <w:r w:rsidRPr="008D6E59">
        <w:rPr>
          <w:rFonts w:eastAsia="Arial" w:cs="Calibri"/>
          <w:kern w:val="2"/>
        </w:rPr>
        <w:t>przygotowanie zabezpieczenia połaci dachu przed wpływami atmosferycznymi</w:t>
      </w:r>
      <w:r>
        <w:rPr>
          <w:rFonts w:eastAsia="Arial" w:cs="Calibri"/>
          <w:kern w:val="2"/>
        </w:rPr>
        <w:t>,</w:t>
      </w:r>
    </w:p>
    <w:p w:rsidR="008D6E59" w:rsidRPr="008D6E59" w:rsidRDefault="008D6E59" w:rsidP="008D6E59">
      <w:pPr>
        <w:pStyle w:val="Akapitzlist"/>
        <w:numPr>
          <w:ilvl w:val="2"/>
          <w:numId w:val="26"/>
        </w:numPr>
      </w:pPr>
      <w:r w:rsidRPr="008D6E59">
        <w:rPr>
          <w:rFonts w:eastAsia="Arial" w:cs="Calibri"/>
        </w:rPr>
        <w:t xml:space="preserve"> montaż pomostu na dachu,</w:t>
      </w:r>
    </w:p>
    <w:p w:rsidR="008D6E59" w:rsidRPr="008D6E59" w:rsidRDefault="008D6E59" w:rsidP="008D6E59">
      <w:pPr>
        <w:pStyle w:val="Akapitzlist"/>
        <w:numPr>
          <w:ilvl w:val="2"/>
          <w:numId w:val="26"/>
        </w:numPr>
      </w:pPr>
      <w:r w:rsidRPr="008D6E59">
        <w:rPr>
          <w:rFonts w:eastAsia="Arial" w:cs="Calibri"/>
        </w:rPr>
        <w:t>montaż zsypu budowlanego,</w:t>
      </w:r>
    </w:p>
    <w:p w:rsidR="008D6E59" w:rsidRPr="008D6E59" w:rsidRDefault="008D6E59" w:rsidP="008D6E59">
      <w:pPr>
        <w:pStyle w:val="Akapitzlist"/>
        <w:numPr>
          <w:ilvl w:val="2"/>
          <w:numId w:val="26"/>
        </w:numPr>
      </w:pPr>
      <w:r w:rsidRPr="008D6E59">
        <w:rPr>
          <w:rFonts w:eastAsia="Arial" w:cs="Calibri"/>
        </w:rPr>
        <w:lastRenderedPageBreak/>
        <w:t>czasowe zabezpieczenia połaci dachowej,</w:t>
      </w:r>
    </w:p>
    <w:p w:rsidR="008D6E59" w:rsidRPr="008D6E59" w:rsidRDefault="008D6E59" w:rsidP="008D6E59">
      <w:pPr>
        <w:pStyle w:val="Akapitzlist"/>
        <w:numPr>
          <w:ilvl w:val="2"/>
          <w:numId w:val="26"/>
        </w:numPr>
      </w:pPr>
      <w:r w:rsidRPr="008D6E59">
        <w:rPr>
          <w:rFonts w:eastAsia="Arial" w:cs="Calibri"/>
          <w:bCs/>
          <w:kern w:val="2"/>
          <w:lang w:eastAsia="hi-IN" w:bidi="hi-IN"/>
        </w:rPr>
        <w:t>rozbiórka wszystkich warstw pokrycia z papy</w:t>
      </w:r>
      <w:r>
        <w:rPr>
          <w:rFonts w:eastAsia="Arial" w:cs="Calibri"/>
          <w:bCs/>
          <w:kern w:val="2"/>
          <w:lang w:eastAsia="hi-IN" w:bidi="hi-IN"/>
        </w:rPr>
        <w:t>,</w:t>
      </w:r>
    </w:p>
    <w:p w:rsidR="008D6E59" w:rsidRPr="008D6E59" w:rsidRDefault="008D6E59" w:rsidP="008D6E59">
      <w:pPr>
        <w:pStyle w:val="Akapitzlist"/>
        <w:numPr>
          <w:ilvl w:val="2"/>
          <w:numId w:val="26"/>
        </w:numPr>
      </w:pPr>
      <w:r w:rsidRPr="008D6E59">
        <w:rPr>
          <w:rFonts w:eastAsia="Arial" w:cs="Calibri"/>
          <w:kern w:val="2"/>
        </w:rPr>
        <w:t xml:space="preserve">wymiana obróbek blacharskich na nowe z blachy ocynkowanej gr. 0,6 mm - połączenia na </w:t>
      </w:r>
      <w:proofErr w:type="spellStart"/>
      <w:r w:rsidRPr="008D6E59">
        <w:rPr>
          <w:rFonts w:eastAsia="Arial" w:cs="Calibri"/>
          <w:kern w:val="2"/>
        </w:rPr>
        <w:t>rombek</w:t>
      </w:r>
      <w:proofErr w:type="spellEnd"/>
      <w:r w:rsidRPr="008D6E59">
        <w:rPr>
          <w:rFonts w:eastAsia="Arial" w:cs="Calibri"/>
          <w:kern w:val="2"/>
        </w:rPr>
        <w:t xml:space="preserve"> stojący, lub </w:t>
      </w:r>
      <w:proofErr w:type="spellStart"/>
      <w:r w:rsidRPr="008D6E59">
        <w:rPr>
          <w:rFonts w:eastAsia="Arial" w:cs="Calibri"/>
          <w:kern w:val="2"/>
        </w:rPr>
        <w:t>rombek</w:t>
      </w:r>
      <w:proofErr w:type="spellEnd"/>
      <w:r w:rsidRPr="008D6E59">
        <w:rPr>
          <w:rFonts w:eastAsia="Arial" w:cs="Calibri"/>
          <w:kern w:val="2"/>
        </w:rPr>
        <w:t xml:space="preserve"> leżący (m.in.: pas pod rynnowy, wiatrownice, obróbki cokołu klapy wejściowej, obróbki „czap” ścian szczytowych - południowej i północnej), </w:t>
      </w:r>
    </w:p>
    <w:p w:rsidR="008D6E59" w:rsidRPr="008D6E59" w:rsidRDefault="008D6E59" w:rsidP="008D6E59">
      <w:pPr>
        <w:pStyle w:val="Akapitzlist"/>
        <w:numPr>
          <w:ilvl w:val="2"/>
          <w:numId w:val="26"/>
        </w:numPr>
      </w:pPr>
      <w:r w:rsidRPr="008D6E59">
        <w:rPr>
          <w:rFonts w:eastAsia="Arial" w:cs="Calibri"/>
          <w:kern w:val="2"/>
        </w:rPr>
        <w:t>wymiana rynien, na rynny z blachy ocynkowanej gr. 0,6 mm ,o średnicy 18 cm, wraz z montażem lejów spustowych (oś leja spustowego pokrywa się z osią osadnika rynnowego) i montażem kolanek do rury spustowej,</w:t>
      </w:r>
    </w:p>
    <w:p w:rsidR="008D6E59" w:rsidRPr="008D6E59" w:rsidRDefault="008D6E59" w:rsidP="008D6E59">
      <w:pPr>
        <w:pStyle w:val="Akapitzlist"/>
        <w:numPr>
          <w:ilvl w:val="2"/>
          <w:numId w:val="26"/>
        </w:numPr>
      </w:pPr>
      <w:r w:rsidRPr="008D6E59">
        <w:rPr>
          <w:rFonts w:eastAsia="Arial" w:cs="Calibri"/>
          <w:kern w:val="2"/>
          <w:lang w:eastAsia="hi-IN" w:bidi="hi-IN"/>
        </w:rPr>
        <w:t>montaż kapturków maskujących na mocowaniach blacharki na murkach,</w:t>
      </w:r>
    </w:p>
    <w:p w:rsidR="008D6E59" w:rsidRPr="008D6E59" w:rsidRDefault="008D6E59" w:rsidP="008D6E59">
      <w:pPr>
        <w:pStyle w:val="Akapitzlist"/>
        <w:numPr>
          <w:ilvl w:val="2"/>
          <w:numId w:val="26"/>
        </w:numPr>
      </w:pPr>
      <w:r w:rsidRPr="008D6E59">
        <w:rPr>
          <w:rFonts w:eastAsia="Arial" w:cs="Calibri"/>
          <w:kern w:val="2"/>
        </w:rPr>
        <w:t xml:space="preserve"> częściowa wymiana uszkodzonego deskowania dachu, deskami grubości jak obecne, impregnowanymi, impregnatem zabarwiającym wyraźnie drewno [bezwzględnie wymienić deskowanie przy obecnym wyłazie dachowym],</w:t>
      </w:r>
    </w:p>
    <w:p w:rsidR="008D6E59" w:rsidRPr="008D6E59" w:rsidRDefault="008D6E59" w:rsidP="008D6E59">
      <w:pPr>
        <w:pStyle w:val="Akapitzlist"/>
        <w:numPr>
          <w:ilvl w:val="2"/>
          <w:numId w:val="26"/>
        </w:numPr>
      </w:pPr>
      <w:r w:rsidRPr="008D6E59">
        <w:rPr>
          <w:rFonts w:eastAsia="Arial" w:cs="Calibri"/>
          <w:color w:val="000000"/>
        </w:rPr>
        <w:t>częściowe przełożenie deskowania połaci dachu,</w:t>
      </w:r>
    </w:p>
    <w:p w:rsidR="008D6E59" w:rsidRPr="008D6E59" w:rsidRDefault="008D6E59" w:rsidP="008D6E59">
      <w:pPr>
        <w:pStyle w:val="Akapitzlist"/>
        <w:numPr>
          <w:ilvl w:val="2"/>
          <w:numId w:val="26"/>
        </w:numPr>
      </w:pPr>
      <w:r w:rsidRPr="008D6E59">
        <w:rPr>
          <w:rFonts w:eastAsia="Arial" w:cs="Calibri"/>
          <w:color w:val="000000"/>
          <w:kern w:val="2"/>
          <w:lang w:eastAsia="ar-SA"/>
        </w:rPr>
        <w:t xml:space="preserve"> montaż łat po obu stronach części krokwi celem wykonania wyrównania części połaci dachowej i nadania</w:t>
      </w:r>
      <w:r w:rsidRPr="008D6E59">
        <w:rPr>
          <w:rFonts w:cs="Calibri"/>
          <w:color w:val="000000"/>
          <w:kern w:val="2"/>
          <w:lang w:eastAsia="ar-SA"/>
        </w:rPr>
        <w:t xml:space="preserve"> </w:t>
      </w:r>
      <w:r w:rsidRPr="008D6E59">
        <w:rPr>
          <w:rFonts w:eastAsia="Arial" w:cs="Calibri"/>
          <w:color w:val="000000"/>
          <w:kern w:val="2"/>
          <w:lang w:eastAsia="ar-SA"/>
        </w:rPr>
        <w:t>odpowiedniego spadku,</w:t>
      </w:r>
    </w:p>
    <w:p w:rsidR="008D6E59" w:rsidRPr="008D6E59" w:rsidRDefault="008D6E59" w:rsidP="008D6E59">
      <w:pPr>
        <w:pStyle w:val="Akapitzlist"/>
        <w:numPr>
          <w:ilvl w:val="2"/>
          <w:numId w:val="26"/>
        </w:numPr>
      </w:pPr>
      <w:r w:rsidRPr="008D6E59">
        <w:rPr>
          <w:rFonts w:eastAsia="Arial" w:cs="Calibri"/>
          <w:kern w:val="2"/>
        </w:rPr>
        <w:t>impregnacja deskowania, impregnatem zabarwiającym wyraźnie drewno,</w:t>
      </w:r>
    </w:p>
    <w:p w:rsidR="008D6E59" w:rsidRPr="008D6E59" w:rsidRDefault="008D6E59" w:rsidP="008D6E59">
      <w:pPr>
        <w:pStyle w:val="Akapitzlist"/>
        <w:numPr>
          <w:ilvl w:val="2"/>
          <w:numId w:val="26"/>
        </w:numPr>
      </w:pPr>
      <w:r w:rsidRPr="008D6E59">
        <w:rPr>
          <w:rFonts w:eastAsia="Arial" w:cs="Calibri"/>
          <w:bCs/>
          <w:kern w:val="2"/>
        </w:rPr>
        <w:t>sprawdzenie przewodów kominowych,</w:t>
      </w:r>
    </w:p>
    <w:p w:rsidR="008D6E59" w:rsidRPr="008D6E59" w:rsidRDefault="008D6E59" w:rsidP="008D6E59">
      <w:pPr>
        <w:pStyle w:val="Akapitzlist"/>
        <w:numPr>
          <w:ilvl w:val="2"/>
          <w:numId w:val="26"/>
        </w:numPr>
      </w:pPr>
      <w:r w:rsidRPr="008D6E59">
        <w:rPr>
          <w:rFonts w:eastAsia="Arial" w:cs="Calibri"/>
          <w:kern w:val="2"/>
        </w:rPr>
        <w:t>wymiana deskowania wieńczącego mansardę, deskami grubości jak obecne, impregnowanymi, impregnatem zabarwiającym wyraźnie drewno,</w:t>
      </w:r>
    </w:p>
    <w:p w:rsidR="008D6E59" w:rsidRPr="008D6E59" w:rsidRDefault="008D6E59" w:rsidP="008D6E59">
      <w:pPr>
        <w:pStyle w:val="Akapitzlist"/>
        <w:numPr>
          <w:ilvl w:val="2"/>
          <w:numId w:val="26"/>
        </w:numPr>
      </w:pPr>
      <w:r w:rsidRPr="008D6E59">
        <w:rPr>
          <w:rFonts w:eastAsia="Arial" w:cs="Calibri"/>
          <w:color w:val="000000"/>
          <w:kern w:val="2"/>
        </w:rPr>
        <w:t>wzmocnienie uszkodzonych elementów [konstrukcja obecnego wyłazu dachowego],</w:t>
      </w:r>
    </w:p>
    <w:p w:rsidR="008D6E59" w:rsidRPr="008D6E59" w:rsidRDefault="008D6E59" w:rsidP="008D6E59">
      <w:pPr>
        <w:pStyle w:val="Akapitzlist"/>
        <w:numPr>
          <w:ilvl w:val="2"/>
          <w:numId w:val="26"/>
        </w:numPr>
      </w:pPr>
      <w:r w:rsidRPr="008D6E59">
        <w:rPr>
          <w:rFonts w:eastAsia="Arial" w:cs="Calibri"/>
          <w:bCs/>
          <w:kern w:val="2"/>
        </w:rPr>
        <w:t>sprawdzenie przewodów kominowych,</w:t>
      </w:r>
    </w:p>
    <w:p w:rsidR="008D6E59" w:rsidRPr="008D6E59" w:rsidRDefault="008D6E59" w:rsidP="008D6E59">
      <w:pPr>
        <w:pStyle w:val="Akapitzlist"/>
        <w:numPr>
          <w:ilvl w:val="2"/>
          <w:numId w:val="26"/>
        </w:numPr>
      </w:pPr>
      <w:r w:rsidRPr="008D6E59">
        <w:rPr>
          <w:rFonts w:eastAsia="Arial" w:cs="Calibri"/>
          <w:bCs/>
          <w:kern w:val="2"/>
        </w:rPr>
        <w:t>skucie uszkodzonych i odspojonych tynków ścian kominów ponad dachem,</w:t>
      </w:r>
    </w:p>
    <w:p w:rsidR="008D6E59" w:rsidRPr="008D6E59" w:rsidRDefault="008D6E59" w:rsidP="008D6E59">
      <w:pPr>
        <w:pStyle w:val="Akapitzlist"/>
        <w:numPr>
          <w:ilvl w:val="2"/>
          <w:numId w:val="26"/>
        </w:numPr>
      </w:pPr>
      <w:r w:rsidRPr="008D6E59">
        <w:rPr>
          <w:rFonts w:eastAsia="Arial" w:cs="Calibri"/>
          <w:bCs/>
          <w:kern w:val="2"/>
          <w:lang w:eastAsia="hi-IN" w:bidi="hi-IN"/>
        </w:rPr>
        <w:t>rozebranie ręczne kominów wolnostojących przy użyciu klinów i młotów,</w:t>
      </w:r>
    </w:p>
    <w:p w:rsidR="008D6E59" w:rsidRPr="008D6E59" w:rsidRDefault="008D6E59" w:rsidP="008D6E59">
      <w:pPr>
        <w:pStyle w:val="Akapitzlist"/>
        <w:numPr>
          <w:ilvl w:val="2"/>
          <w:numId w:val="26"/>
        </w:numPr>
      </w:pPr>
      <w:r w:rsidRPr="008D6E59">
        <w:rPr>
          <w:rFonts w:cs="Calibri"/>
          <w:color w:val="000000"/>
          <w:kern w:val="2"/>
        </w:rPr>
        <w:t xml:space="preserve"> przemurowanie uszkodzeń kominów ponad dachem cegłą pełną klasy 20 - wymiary  stanu obecnego,</w:t>
      </w:r>
    </w:p>
    <w:p w:rsidR="008D6E59" w:rsidRPr="008D6E59" w:rsidRDefault="008D6E59" w:rsidP="008D6E59">
      <w:pPr>
        <w:pStyle w:val="Akapitzlist"/>
        <w:numPr>
          <w:ilvl w:val="2"/>
          <w:numId w:val="26"/>
        </w:numPr>
      </w:pPr>
      <w:r w:rsidRPr="008D6E59">
        <w:rPr>
          <w:rFonts w:cs="Calibri"/>
          <w:kern w:val="2"/>
        </w:rPr>
        <w:t>wzmocnienie kominów ponad dachem siatką z włókna szklanego,</w:t>
      </w:r>
    </w:p>
    <w:p w:rsidR="008D6E59" w:rsidRPr="008D6E59" w:rsidRDefault="008D6E59" w:rsidP="008D6E59">
      <w:pPr>
        <w:pStyle w:val="Akapitzlist"/>
        <w:numPr>
          <w:ilvl w:val="2"/>
          <w:numId w:val="26"/>
        </w:numPr>
      </w:pPr>
      <w:r w:rsidRPr="008D6E59">
        <w:rPr>
          <w:rFonts w:eastAsia="Arial" w:cs="Calibri"/>
          <w:kern w:val="2"/>
        </w:rPr>
        <w:t>tynkowanie przemurowanych kominów,</w:t>
      </w:r>
    </w:p>
    <w:p w:rsidR="008D6E59" w:rsidRPr="008D6E59" w:rsidRDefault="008D6E59" w:rsidP="008D6E59">
      <w:pPr>
        <w:pStyle w:val="Akapitzlist"/>
        <w:numPr>
          <w:ilvl w:val="2"/>
          <w:numId w:val="26"/>
        </w:numPr>
      </w:pPr>
      <w:r w:rsidRPr="008D6E59">
        <w:rPr>
          <w:rFonts w:eastAsia="Arial" w:cs="Calibri"/>
          <w:kern w:val="2"/>
        </w:rPr>
        <w:t xml:space="preserve"> </w:t>
      </w:r>
      <w:r w:rsidRPr="008D6E59">
        <w:rPr>
          <w:rFonts w:cs="Calibri"/>
          <w:kern w:val="2"/>
        </w:rPr>
        <w:t>pomalowanie ścianek kominów ponad dachem farbą silikonową,</w:t>
      </w:r>
    </w:p>
    <w:p w:rsidR="008D6E59" w:rsidRPr="008D6E59" w:rsidRDefault="008D6E59" w:rsidP="008D6E59">
      <w:pPr>
        <w:pStyle w:val="Akapitzlist"/>
        <w:numPr>
          <w:ilvl w:val="2"/>
          <w:numId w:val="26"/>
        </w:numPr>
        <w:jc w:val="both"/>
      </w:pPr>
      <w:r w:rsidRPr="008D6E59">
        <w:rPr>
          <w:rFonts w:cs="Calibri"/>
          <w:kern w:val="2"/>
        </w:rPr>
        <w:t xml:space="preserve">wykonanie betonowych czap kominowych , grubości 8-10 cm (B20, ze zbrojeniem - siatka 10 x 10 z prętów żebrowanych fi. 6), czterospadowych (lub dwuspadowych), z nachyleniem 2%, wystających poza </w:t>
      </w:r>
      <w:r w:rsidRPr="008D6E59">
        <w:rPr>
          <w:rFonts w:cs="Calibri"/>
          <w:kern w:val="2"/>
          <w:lang w:eastAsia="hi-IN"/>
        </w:rPr>
        <w:t>obrys</w:t>
      </w:r>
      <w:r w:rsidRPr="008D6E59">
        <w:rPr>
          <w:rFonts w:cs="Calibri"/>
          <w:kern w:val="2"/>
        </w:rPr>
        <w:t xml:space="preserve"> trzonu </w:t>
      </w:r>
      <w:r w:rsidRPr="008D6E59">
        <w:rPr>
          <w:rFonts w:cs="Calibri"/>
          <w:kern w:val="2"/>
          <w:lang w:eastAsia="hi-IN"/>
        </w:rPr>
        <w:t>komina 8-10 cm, z kapinosem 3-5 cm od zakończenia czapy</w:t>
      </w:r>
      <w:r w:rsidRPr="008D6E59">
        <w:rPr>
          <w:rFonts w:cs="Calibri"/>
          <w:kern w:val="2"/>
        </w:rPr>
        <w:t>,</w:t>
      </w:r>
    </w:p>
    <w:p w:rsidR="008D6E59" w:rsidRPr="008D6E59" w:rsidRDefault="008D6E59" w:rsidP="008D6E59">
      <w:pPr>
        <w:pStyle w:val="Akapitzlist"/>
        <w:numPr>
          <w:ilvl w:val="2"/>
          <w:numId w:val="26"/>
        </w:numPr>
        <w:jc w:val="both"/>
      </w:pPr>
      <w:r w:rsidRPr="008D6E59">
        <w:rPr>
          <w:rFonts w:cs="Calibri"/>
          <w:kern w:val="2"/>
        </w:rPr>
        <w:t>montaż systemowego kompletnego przedłużenia przewodu kominowego - dwupłaszczowego, żaroodpornego (w miejsca obecnego przedłużenia rury kamionkowej),</w:t>
      </w:r>
    </w:p>
    <w:p w:rsidR="008D6E59" w:rsidRPr="008D6E59" w:rsidRDefault="008D6E59" w:rsidP="008D6E59">
      <w:pPr>
        <w:pStyle w:val="Akapitzlist"/>
        <w:numPr>
          <w:ilvl w:val="2"/>
          <w:numId w:val="26"/>
        </w:numPr>
        <w:jc w:val="both"/>
      </w:pPr>
      <w:r w:rsidRPr="008D6E59">
        <w:rPr>
          <w:rFonts w:cs="Calibri"/>
          <w:kern w:val="2"/>
        </w:rPr>
        <w:t>pomalowanie czapek kominowych lepikiem asfaltowym stosowanym na zimno,</w:t>
      </w:r>
    </w:p>
    <w:p w:rsidR="008D6E59" w:rsidRPr="008D6E59" w:rsidRDefault="008D6E59" w:rsidP="008D6E59">
      <w:pPr>
        <w:pStyle w:val="Akapitzlist"/>
        <w:numPr>
          <w:ilvl w:val="2"/>
          <w:numId w:val="26"/>
        </w:numPr>
        <w:jc w:val="both"/>
      </w:pPr>
      <w:r w:rsidRPr="008D6E59">
        <w:rPr>
          <w:rFonts w:cs="Calibri"/>
          <w:kern w:val="2"/>
        </w:rPr>
        <w:t>pokrycie dachów papą na podłożu drewnianym, jednowarstwowo, papą podkładową  na osnowie z włókna poliestrowego, papa modyfikowana SBS, grubości 4 mm, papa   mocowana mechanicznie [równolegle do okapu],</w:t>
      </w:r>
    </w:p>
    <w:p w:rsidR="008D6E59" w:rsidRPr="008D6E59" w:rsidRDefault="008D6E59" w:rsidP="008D6E59">
      <w:pPr>
        <w:pStyle w:val="Akapitzlist"/>
        <w:numPr>
          <w:ilvl w:val="2"/>
          <w:numId w:val="26"/>
        </w:numPr>
        <w:jc w:val="both"/>
      </w:pPr>
      <w:r w:rsidRPr="008D6E59">
        <w:rPr>
          <w:rFonts w:cs="Calibri"/>
          <w:kern w:val="2"/>
        </w:rPr>
        <w:t xml:space="preserve">pokrycie dachów papą termozgrzewalną, wierzchniego krycia, na osnowie z włókna  </w:t>
      </w:r>
      <w:r>
        <w:rPr>
          <w:rFonts w:cs="Calibri"/>
          <w:kern w:val="2"/>
        </w:rPr>
        <w:t>p</w:t>
      </w:r>
      <w:r w:rsidRPr="008D6E59">
        <w:rPr>
          <w:rFonts w:cs="Calibri"/>
          <w:kern w:val="2"/>
        </w:rPr>
        <w:t>oliestrowego, papa modyfikowana SBS, grubości 5,2 mm[równolegle do okapu],</w:t>
      </w:r>
    </w:p>
    <w:p w:rsidR="008D6E59" w:rsidRPr="008D6E59" w:rsidRDefault="008D6E59" w:rsidP="008D6E59">
      <w:pPr>
        <w:pStyle w:val="Akapitzlist"/>
        <w:numPr>
          <w:ilvl w:val="2"/>
          <w:numId w:val="26"/>
        </w:numPr>
        <w:jc w:val="both"/>
      </w:pPr>
      <w:r w:rsidRPr="008D6E59">
        <w:rPr>
          <w:rFonts w:cs="Calibri"/>
          <w:kern w:val="2"/>
        </w:rPr>
        <w:t>montaż przy kominach od strony napływu wody odbojnic-kozubków  klinowych,</w:t>
      </w:r>
    </w:p>
    <w:p w:rsidR="008D6E59" w:rsidRPr="008D6E59" w:rsidRDefault="008D6E59" w:rsidP="008D6E59">
      <w:pPr>
        <w:pStyle w:val="Akapitzlist"/>
        <w:numPr>
          <w:ilvl w:val="2"/>
          <w:numId w:val="26"/>
        </w:numPr>
        <w:jc w:val="both"/>
      </w:pPr>
      <w:r w:rsidRPr="008D6E59">
        <w:rPr>
          <w:rFonts w:cs="Calibri"/>
          <w:kern w:val="2"/>
        </w:rPr>
        <w:t xml:space="preserve">montaż </w:t>
      </w:r>
      <w:proofErr w:type="spellStart"/>
      <w:r w:rsidRPr="008D6E59">
        <w:rPr>
          <w:rFonts w:cs="Calibri"/>
          <w:kern w:val="2"/>
        </w:rPr>
        <w:t>izoklinów</w:t>
      </w:r>
      <w:proofErr w:type="spellEnd"/>
      <w:r w:rsidRPr="008D6E59">
        <w:rPr>
          <w:rFonts w:cs="Calibri"/>
          <w:kern w:val="2"/>
        </w:rPr>
        <w:t>, 100x100, laminowanych papą,</w:t>
      </w:r>
    </w:p>
    <w:p w:rsidR="008D6E59" w:rsidRPr="008D6E59" w:rsidRDefault="008D6E59" w:rsidP="008D6E59">
      <w:pPr>
        <w:pStyle w:val="Akapitzlist"/>
        <w:numPr>
          <w:ilvl w:val="2"/>
          <w:numId w:val="26"/>
        </w:numPr>
        <w:jc w:val="both"/>
      </w:pPr>
      <w:r w:rsidRPr="008D6E59">
        <w:rPr>
          <w:rFonts w:cs="Calibri"/>
          <w:kern w:val="2"/>
        </w:rPr>
        <w:t>obróbki z papy termozgrzewalnej),</w:t>
      </w:r>
    </w:p>
    <w:p w:rsidR="008D6E59" w:rsidRPr="008D6E59" w:rsidRDefault="008D6E59" w:rsidP="008D6E59">
      <w:pPr>
        <w:pStyle w:val="Akapitzlist"/>
        <w:numPr>
          <w:ilvl w:val="2"/>
          <w:numId w:val="26"/>
        </w:numPr>
        <w:jc w:val="both"/>
      </w:pPr>
      <w:r w:rsidRPr="008D6E59">
        <w:rPr>
          <w:rFonts w:cs="Calibri"/>
          <w:kern w:val="2"/>
        </w:rPr>
        <w:lastRenderedPageBreak/>
        <w:t>montaż listew dociskających obróbki z papy termozgrzewalnej</w:t>
      </w:r>
    </w:p>
    <w:p w:rsidR="008D6E59" w:rsidRPr="008D6E59" w:rsidRDefault="008D6E59" w:rsidP="008D6E59">
      <w:pPr>
        <w:pStyle w:val="Akapitzlist"/>
        <w:numPr>
          <w:ilvl w:val="2"/>
          <w:numId w:val="26"/>
        </w:numPr>
        <w:jc w:val="both"/>
      </w:pPr>
      <w:r w:rsidRPr="008D6E59">
        <w:rPr>
          <w:rFonts w:cs="Calibri"/>
          <w:kern w:val="2"/>
        </w:rPr>
        <w:t xml:space="preserve">uszczelnienie listew dociskowych polimerowym uszczelniaczem, trwale  </w:t>
      </w:r>
      <w:r>
        <w:rPr>
          <w:rFonts w:cs="Calibri"/>
          <w:kern w:val="2"/>
        </w:rPr>
        <w:t>e</w:t>
      </w:r>
      <w:r w:rsidRPr="008D6E59">
        <w:rPr>
          <w:rFonts w:cs="Calibri"/>
          <w:kern w:val="2"/>
        </w:rPr>
        <w:t>lastycznym, odpornym na UV,</w:t>
      </w:r>
    </w:p>
    <w:p w:rsidR="008D6E59" w:rsidRPr="008D6E59" w:rsidRDefault="008D6E59" w:rsidP="008D6E59">
      <w:pPr>
        <w:pStyle w:val="Akapitzlist"/>
        <w:numPr>
          <w:ilvl w:val="2"/>
          <w:numId w:val="26"/>
        </w:numPr>
        <w:jc w:val="both"/>
      </w:pPr>
      <w:r w:rsidRPr="008D6E59">
        <w:rPr>
          <w:rFonts w:cs="Calibri"/>
          <w:kern w:val="2"/>
        </w:rPr>
        <w:t>wykonanie nowego wyłazu dachowego wraz z klapą,</w:t>
      </w:r>
    </w:p>
    <w:p w:rsidR="008D6E59" w:rsidRPr="008D6E59" w:rsidRDefault="008D6E59" w:rsidP="008D6E59">
      <w:pPr>
        <w:pStyle w:val="Akapitzlist"/>
        <w:numPr>
          <w:ilvl w:val="2"/>
          <w:numId w:val="26"/>
        </w:numPr>
        <w:jc w:val="both"/>
      </w:pPr>
      <w:r w:rsidRPr="008D6E59">
        <w:rPr>
          <w:rFonts w:cs="Calibri"/>
          <w:kern w:val="2"/>
        </w:rPr>
        <w:t>wymiana obróbki wyłazu dachowych, blacha ocynkowanej gr. 0,6 mm,</w:t>
      </w:r>
    </w:p>
    <w:p w:rsidR="008D6E59" w:rsidRPr="008D6E59" w:rsidRDefault="008D6E59" w:rsidP="008D6E59">
      <w:pPr>
        <w:pStyle w:val="Akapitzlist"/>
        <w:numPr>
          <w:ilvl w:val="2"/>
          <w:numId w:val="26"/>
        </w:numPr>
        <w:jc w:val="both"/>
      </w:pPr>
      <w:r w:rsidRPr="008D6E59">
        <w:rPr>
          <w:rFonts w:cs="Calibri"/>
          <w:bCs/>
          <w:kern w:val="2"/>
        </w:rPr>
        <w:t>założenie w wyłazie dachowym zabezpieczeń przed otwieraniem z zewnątrz,</w:t>
      </w:r>
    </w:p>
    <w:p w:rsidR="008D6E59" w:rsidRPr="008D6E59" w:rsidRDefault="008D6E59" w:rsidP="008D6E59">
      <w:pPr>
        <w:pStyle w:val="Akapitzlist"/>
        <w:numPr>
          <w:ilvl w:val="2"/>
          <w:numId w:val="26"/>
        </w:numPr>
        <w:jc w:val="both"/>
      </w:pPr>
      <w:r w:rsidRPr="008D6E59">
        <w:rPr>
          <w:rFonts w:cs="Calibri"/>
          <w:kern w:val="2"/>
        </w:rPr>
        <w:t xml:space="preserve">wymiana </w:t>
      </w:r>
      <w:r w:rsidRPr="008D6E59">
        <w:rPr>
          <w:rFonts w:eastAsia="SimSun" w:cs="Calibri"/>
          <w:kern w:val="2"/>
          <w:lang w:eastAsia="zh-CN" w:bidi="hi-IN"/>
        </w:rPr>
        <w:t>kominków wentylacyjnych</w:t>
      </w:r>
      <w:r w:rsidRPr="008D6E59">
        <w:rPr>
          <w:rFonts w:cs="Calibri"/>
          <w:kern w:val="2"/>
        </w:rPr>
        <w:t>,</w:t>
      </w:r>
    </w:p>
    <w:p w:rsidR="008D6E59" w:rsidRPr="008D6E59" w:rsidRDefault="008D6E59" w:rsidP="008D6E59">
      <w:pPr>
        <w:pStyle w:val="Akapitzlist"/>
        <w:numPr>
          <w:ilvl w:val="2"/>
          <w:numId w:val="26"/>
        </w:numPr>
        <w:jc w:val="both"/>
      </w:pPr>
      <w:r w:rsidRPr="008D6E59">
        <w:rPr>
          <w:rFonts w:cs="Calibri"/>
          <w:kern w:val="2"/>
        </w:rPr>
        <w:t xml:space="preserve">obróbki  </w:t>
      </w:r>
      <w:r w:rsidRPr="008D6E59">
        <w:rPr>
          <w:rFonts w:eastAsia="SimSun" w:cs="Calibri"/>
          <w:kern w:val="2"/>
          <w:lang w:eastAsia="zh-CN" w:bidi="hi-IN"/>
        </w:rPr>
        <w:t>kominków wentylacyjnych</w:t>
      </w:r>
      <w:r w:rsidRPr="008D6E59">
        <w:rPr>
          <w:rFonts w:cs="Calibri"/>
          <w:kern w:val="2"/>
        </w:rPr>
        <w:t>,</w:t>
      </w:r>
    </w:p>
    <w:p w:rsidR="008D6E59" w:rsidRPr="008D6E59" w:rsidRDefault="008D6E59" w:rsidP="008D6E59">
      <w:pPr>
        <w:pStyle w:val="Akapitzlist"/>
        <w:numPr>
          <w:ilvl w:val="2"/>
          <w:numId w:val="26"/>
        </w:numPr>
        <w:jc w:val="both"/>
      </w:pPr>
      <w:r w:rsidRPr="008D6E59">
        <w:rPr>
          <w:rFonts w:cs="Calibri"/>
          <w:kern w:val="2"/>
        </w:rPr>
        <w:t>wymiana deskowania mansard deskami impregnowanymi , impregnatem barwiącym</w:t>
      </w:r>
    </w:p>
    <w:p w:rsidR="006A7547" w:rsidRPr="006A7547" w:rsidRDefault="008D6E59" w:rsidP="008D6E59">
      <w:pPr>
        <w:pStyle w:val="Akapitzlist"/>
        <w:numPr>
          <w:ilvl w:val="2"/>
          <w:numId w:val="26"/>
        </w:numPr>
        <w:jc w:val="both"/>
      </w:pPr>
      <w:r w:rsidRPr="008D6E59">
        <w:rPr>
          <w:rFonts w:cs="Calibri"/>
          <w:kern w:val="2"/>
        </w:rPr>
        <w:t xml:space="preserve">montaż foli wstępnego krycia (FWK) układane na deskowaniu - rozstaw </w:t>
      </w:r>
      <w:proofErr w:type="spellStart"/>
      <w:r w:rsidRPr="008D6E59">
        <w:rPr>
          <w:rFonts w:cs="Calibri"/>
          <w:kern w:val="2"/>
        </w:rPr>
        <w:t>kontrłat</w:t>
      </w:r>
      <w:proofErr w:type="spellEnd"/>
      <w:r w:rsidRPr="008D6E59">
        <w:rPr>
          <w:rFonts w:cs="Calibri"/>
          <w:kern w:val="2"/>
        </w:rPr>
        <w:t xml:space="preserve"> impregnowanych (impregnatem barwiącym) 0,60 m,</w:t>
      </w:r>
    </w:p>
    <w:p w:rsidR="006A7547" w:rsidRPr="006A7547" w:rsidRDefault="008D6E59" w:rsidP="008D6E59">
      <w:pPr>
        <w:pStyle w:val="Akapitzlist"/>
        <w:numPr>
          <w:ilvl w:val="2"/>
          <w:numId w:val="26"/>
        </w:numPr>
        <w:jc w:val="both"/>
      </w:pPr>
      <w:r w:rsidRPr="006A7547">
        <w:rPr>
          <w:rFonts w:cs="Calibri"/>
          <w:kern w:val="2"/>
        </w:rPr>
        <w:t xml:space="preserve">Pokrycie dachów blachą </w:t>
      </w:r>
      <w:proofErr w:type="spellStart"/>
      <w:r w:rsidRPr="006A7547">
        <w:rPr>
          <w:rFonts w:cs="Calibri"/>
          <w:kern w:val="2"/>
        </w:rPr>
        <w:t>dachówkopodobną</w:t>
      </w:r>
      <w:proofErr w:type="spellEnd"/>
      <w:r w:rsidRPr="006A7547">
        <w:rPr>
          <w:rFonts w:cs="Calibri"/>
          <w:kern w:val="2"/>
        </w:rPr>
        <w:t>, karpiówką w kolorze "ceglanym" [kształt i kolor jak blachodachówki na dachu przy ul. Długosza 1 oficyna], z montażem bez widocznych rowków kapilarnych - zwiększona norma- płyty dachowe nachylenie połaci ponad 85 % [Uwaga: pod rygorem braku odbioru, cięcie blachy wyłącznie narzędziami do blach powlekanych - zakaz używania do cięcia szlifierek kątowych],</w:t>
      </w:r>
    </w:p>
    <w:p w:rsidR="006A7547" w:rsidRPr="006A7547" w:rsidRDefault="008D6E59" w:rsidP="008D6E59">
      <w:pPr>
        <w:pStyle w:val="Akapitzlist"/>
        <w:numPr>
          <w:ilvl w:val="2"/>
          <w:numId w:val="26"/>
        </w:numPr>
        <w:jc w:val="both"/>
      </w:pPr>
      <w:r w:rsidRPr="006A7547">
        <w:rPr>
          <w:rFonts w:eastAsia="SimSun" w:cs="Calibri"/>
          <w:kern w:val="2"/>
          <w:lang w:eastAsia="zh-CN" w:bidi="hi-IN"/>
        </w:rPr>
        <w:t>wykonanie</w:t>
      </w:r>
      <w:r w:rsidRPr="006A7547">
        <w:rPr>
          <w:rFonts w:cs="Calibri"/>
          <w:kern w:val="2"/>
        </w:rPr>
        <w:t xml:space="preserve"> obróbek blacharskich z blachy powlekanej grubości 0,6 mm,</w:t>
      </w:r>
    </w:p>
    <w:p w:rsidR="006A7547" w:rsidRPr="006A7547" w:rsidRDefault="008D6E59" w:rsidP="008D6E59">
      <w:pPr>
        <w:pStyle w:val="Akapitzlist"/>
        <w:numPr>
          <w:ilvl w:val="2"/>
          <w:numId w:val="26"/>
        </w:numPr>
        <w:jc w:val="both"/>
      </w:pPr>
      <w:r w:rsidRPr="006A7547">
        <w:rPr>
          <w:rFonts w:cs="Calibri"/>
          <w:kern w:val="2"/>
        </w:rPr>
        <w:t xml:space="preserve"> wymiana otwieranych w bok okienek dachowych w połaci dachu (mansardy), wraz z montażem konstrukcji i kołnierzy,</w:t>
      </w:r>
    </w:p>
    <w:p w:rsidR="006A7547" w:rsidRPr="006A7547" w:rsidRDefault="008D6E59" w:rsidP="008D6E59">
      <w:pPr>
        <w:pStyle w:val="Akapitzlist"/>
        <w:numPr>
          <w:ilvl w:val="2"/>
          <w:numId w:val="26"/>
        </w:numPr>
        <w:jc w:val="both"/>
      </w:pPr>
      <w:r w:rsidRPr="006A7547">
        <w:rPr>
          <w:rFonts w:cs="Calibri"/>
          <w:kern w:val="2"/>
        </w:rPr>
        <w:t xml:space="preserve"> </w:t>
      </w:r>
      <w:r w:rsidRPr="006A7547">
        <w:rPr>
          <w:rFonts w:eastAsia="SimSun" w:cs="Calibri"/>
          <w:kern w:val="2"/>
          <w:lang w:eastAsia="zh-CN" w:bidi="hi-IN"/>
        </w:rPr>
        <w:t>wykonanie</w:t>
      </w:r>
      <w:r w:rsidRPr="006A7547">
        <w:rPr>
          <w:rFonts w:cs="Calibri"/>
          <w:kern w:val="2"/>
        </w:rPr>
        <w:t xml:space="preserve"> obróbek blacharskich z blachy powlekanej grubości 0,6 mm; rozstaw rąbka prostopadłego do okapu 90 cm nachylenie połaci ponad 85 %,</w:t>
      </w:r>
    </w:p>
    <w:p w:rsidR="006A7547" w:rsidRPr="006A7547" w:rsidRDefault="008D6E59" w:rsidP="006A7547">
      <w:pPr>
        <w:pStyle w:val="Akapitzlist"/>
        <w:numPr>
          <w:ilvl w:val="2"/>
          <w:numId w:val="26"/>
        </w:numPr>
        <w:jc w:val="both"/>
      </w:pPr>
      <w:r w:rsidRPr="006A7547">
        <w:rPr>
          <w:rFonts w:cs="Calibri"/>
          <w:kern w:val="2"/>
        </w:rPr>
        <w:t xml:space="preserve">wymiana rur spustowych, na rury spustowe </w:t>
      </w:r>
      <w:r w:rsidRPr="006A7547">
        <w:rPr>
          <w:rFonts w:eastAsia="Arial" w:cs="Calibri"/>
          <w:kern w:val="2"/>
        </w:rPr>
        <w:t>o średnicy 15 cm</w:t>
      </w:r>
      <w:r w:rsidRPr="006A7547">
        <w:rPr>
          <w:rFonts w:cs="Calibri"/>
          <w:kern w:val="2"/>
        </w:rPr>
        <w:t xml:space="preserve"> z blachy ocynkowanej gr. 0,6 mm - rura spustowa z wyczystką (rury spustowe montowane na wcisk),</w:t>
      </w:r>
    </w:p>
    <w:p w:rsidR="006A7547" w:rsidRPr="006A7547" w:rsidRDefault="008D6E59" w:rsidP="006A7547">
      <w:pPr>
        <w:pStyle w:val="Akapitzlist"/>
        <w:numPr>
          <w:ilvl w:val="2"/>
          <w:numId w:val="26"/>
        </w:numPr>
        <w:jc w:val="both"/>
      </w:pPr>
      <w:r w:rsidRPr="006A7547">
        <w:rPr>
          <w:rFonts w:eastAsia="Arial" w:cs="Calibri"/>
          <w:bCs/>
          <w:kern w:val="2"/>
          <w:lang w:eastAsia="hi-IN" w:bidi="hi-IN"/>
        </w:rPr>
        <w:t>jednostkowe prace związane z remontem dachu,</w:t>
      </w:r>
    </w:p>
    <w:p w:rsidR="006A7547" w:rsidRPr="006A7547" w:rsidRDefault="008D6E59" w:rsidP="008D6E59">
      <w:pPr>
        <w:pStyle w:val="Akapitzlist"/>
        <w:widowControl w:val="0"/>
        <w:numPr>
          <w:ilvl w:val="2"/>
          <w:numId w:val="26"/>
        </w:numPr>
        <w:jc w:val="both"/>
      </w:pPr>
      <w:r w:rsidRPr="006A7547">
        <w:rPr>
          <w:rFonts w:eastAsia="Arial" w:cs="Calibri"/>
          <w:bCs/>
          <w:kern w:val="2"/>
          <w:lang w:eastAsia="hi-IN" w:bidi="hi-IN"/>
        </w:rPr>
        <w:t xml:space="preserve"> montaż </w:t>
      </w:r>
      <w:proofErr w:type="spellStart"/>
      <w:r w:rsidRPr="006A7547">
        <w:rPr>
          <w:rFonts w:eastAsia="Arial" w:cs="Calibri"/>
          <w:bCs/>
          <w:kern w:val="2"/>
          <w:lang w:eastAsia="hi-IN" w:bidi="hi-IN"/>
        </w:rPr>
        <w:t>sztyc</w:t>
      </w:r>
      <w:proofErr w:type="spellEnd"/>
      <w:r w:rsidRPr="006A7547">
        <w:rPr>
          <w:rFonts w:eastAsia="Arial" w:cs="Calibri"/>
          <w:bCs/>
          <w:kern w:val="2"/>
          <w:lang w:eastAsia="hi-IN" w:bidi="hi-IN"/>
        </w:rPr>
        <w:t xml:space="preserve"> antenowych (według załączonych wzorów) z przeniesieniem anten lokatorskich, </w:t>
      </w:r>
      <w:r w:rsidRPr="006A7547">
        <w:rPr>
          <w:rFonts w:cs="Calibri"/>
          <w:bCs/>
          <w:kern w:val="2"/>
          <w:lang w:eastAsia="hi-IN" w:bidi="hi-IN"/>
        </w:rPr>
        <w:t xml:space="preserve"> </w:t>
      </w:r>
      <w:r w:rsidRPr="006A7547">
        <w:rPr>
          <w:rFonts w:eastAsia="Arial" w:cs="Calibri"/>
          <w:bCs/>
          <w:kern w:val="2"/>
          <w:lang w:eastAsia="hi-IN" w:bidi="hi-IN"/>
        </w:rPr>
        <w:t>wraz z uzgodnieniami z lokatorami,</w:t>
      </w:r>
    </w:p>
    <w:p w:rsidR="006A7547" w:rsidRPr="006A7547" w:rsidRDefault="008D6E59" w:rsidP="008D6E59">
      <w:pPr>
        <w:pStyle w:val="Akapitzlist"/>
        <w:widowControl w:val="0"/>
        <w:numPr>
          <w:ilvl w:val="2"/>
          <w:numId w:val="26"/>
        </w:numPr>
        <w:jc w:val="both"/>
      </w:pPr>
      <w:r w:rsidRPr="006A7547">
        <w:rPr>
          <w:rFonts w:eastAsia="Arial" w:cs="Calibri"/>
          <w:bCs/>
          <w:kern w:val="2"/>
          <w:lang w:eastAsia="hi-IN" w:bidi="hi-IN"/>
        </w:rPr>
        <w:t xml:space="preserve"> wykonanie drabiny do wyłazu z zaczepami,</w:t>
      </w:r>
    </w:p>
    <w:p w:rsidR="006A7547" w:rsidRPr="006A7547" w:rsidRDefault="008D6E59" w:rsidP="008D6E59">
      <w:pPr>
        <w:pStyle w:val="Akapitzlist"/>
        <w:widowControl w:val="0"/>
        <w:numPr>
          <w:ilvl w:val="2"/>
          <w:numId w:val="26"/>
        </w:numPr>
        <w:jc w:val="both"/>
      </w:pPr>
      <w:r w:rsidRPr="006A7547">
        <w:rPr>
          <w:rFonts w:eastAsia="Arial" w:cs="Calibri"/>
          <w:bCs/>
          <w:kern w:val="2"/>
        </w:rPr>
        <w:t>sprawdzenie drożności przewodów po wykonanych robotach - opinia wykonana przez komin</w:t>
      </w:r>
      <w:r w:rsidRPr="006A7547">
        <w:rPr>
          <w:rFonts w:eastAsia="Arial" w:cs="Calibri"/>
          <w:bCs/>
          <w:kern w:val="2"/>
          <w:lang w:eastAsia="zh-CN" w:bidi="hi-IN"/>
        </w:rPr>
        <w:t>iarza,</w:t>
      </w:r>
      <w:r w:rsidRPr="006A7547">
        <w:rPr>
          <w:rFonts w:eastAsia="Arial" w:cs="Calibri"/>
          <w:bCs/>
          <w:kern w:val="2"/>
        </w:rPr>
        <w:t xml:space="preserve"> </w:t>
      </w:r>
    </w:p>
    <w:p w:rsidR="006A7547" w:rsidRPr="00254CEB" w:rsidRDefault="008D6E59" w:rsidP="006A7547">
      <w:pPr>
        <w:pStyle w:val="Akapitzlist"/>
        <w:widowControl w:val="0"/>
        <w:numPr>
          <w:ilvl w:val="2"/>
          <w:numId w:val="26"/>
        </w:numPr>
        <w:jc w:val="both"/>
      </w:pPr>
      <w:r w:rsidRPr="00254CEB">
        <w:rPr>
          <w:rFonts w:eastAsia="Arial" w:cs="Calibri"/>
          <w:bCs/>
          <w:spacing w:val="-2"/>
          <w:kern w:val="2"/>
        </w:rPr>
        <w:t>wywiezienie i przekazanie do utylizacji materiałów z rozbiórki -  dokumentację z utylizacji należy załączyć do dokumentów odbiorowych</w:t>
      </w:r>
      <w:r w:rsidRPr="00254CEB">
        <w:rPr>
          <w:rFonts w:eastAsia="Arial" w:cs="Calibri"/>
          <w:b/>
          <w:bCs/>
          <w:spacing w:val="-2"/>
          <w:kern w:val="2"/>
        </w:rPr>
        <w:t xml:space="preserve"> - </w:t>
      </w:r>
      <w:r w:rsidRPr="00254CEB">
        <w:rPr>
          <w:rFonts w:eastAsia="Arial" w:cs="Calibri"/>
          <w:bCs/>
          <w:color w:val="000000"/>
          <w:kern w:val="2"/>
        </w:rPr>
        <w:t>potwierdzonych indywidualnym dokumentem KPO wystawionym przez system BDO (art. 67 ust. 5 i 6 ustawy z 14.12.2012 r. o odpadach [</w:t>
      </w:r>
      <w:proofErr w:type="spellStart"/>
      <w:r w:rsidRPr="00254CEB">
        <w:rPr>
          <w:rFonts w:eastAsia="Arial" w:cs="Calibri"/>
          <w:bCs/>
          <w:color w:val="000000"/>
          <w:kern w:val="2"/>
        </w:rPr>
        <w:t>t.j</w:t>
      </w:r>
      <w:proofErr w:type="spellEnd"/>
      <w:r w:rsidRPr="00254CEB">
        <w:rPr>
          <w:rFonts w:eastAsia="Arial" w:cs="Calibri"/>
          <w:bCs/>
          <w:color w:val="000000"/>
          <w:kern w:val="2"/>
        </w:rPr>
        <w:t>.: Dz.U. z 202</w:t>
      </w:r>
      <w:r w:rsidR="00D23C39" w:rsidRPr="00254CEB">
        <w:rPr>
          <w:rFonts w:eastAsia="Arial" w:cs="Calibri"/>
          <w:bCs/>
          <w:color w:val="000000"/>
          <w:kern w:val="2"/>
        </w:rPr>
        <w:t>2</w:t>
      </w:r>
      <w:r w:rsidRPr="00254CEB">
        <w:rPr>
          <w:rFonts w:eastAsia="Arial" w:cs="Calibri"/>
          <w:bCs/>
          <w:color w:val="000000"/>
          <w:kern w:val="2"/>
        </w:rPr>
        <w:t xml:space="preserve"> r. poz. </w:t>
      </w:r>
      <w:r w:rsidR="00254CEB" w:rsidRPr="00254CEB">
        <w:rPr>
          <w:rFonts w:eastAsia="Arial" w:cs="Calibri"/>
          <w:bCs/>
          <w:color w:val="000000"/>
          <w:kern w:val="2"/>
        </w:rPr>
        <w:t>699</w:t>
      </w:r>
      <w:r w:rsidRPr="00254CEB">
        <w:rPr>
          <w:rFonts w:eastAsia="Arial" w:cs="Calibri"/>
          <w:bCs/>
          <w:color w:val="000000"/>
          <w:kern w:val="2"/>
        </w:rPr>
        <w:t>),</w:t>
      </w:r>
    </w:p>
    <w:p w:rsidR="008D6E59" w:rsidRDefault="008D6E59" w:rsidP="006A7547">
      <w:pPr>
        <w:pStyle w:val="Akapitzlist"/>
        <w:widowControl w:val="0"/>
        <w:numPr>
          <w:ilvl w:val="2"/>
          <w:numId w:val="26"/>
        </w:numPr>
        <w:jc w:val="both"/>
      </w:pPr>
      <w:r w:rsidRPr="006A7547">
        <w:rPr>
          <w:rFonts w:cs="Calibri"/>
          <w:spacing w:val="-2"/>
          <w:kern w:val="2"/>
        </w:rPr>
        <w:t>likwidacja placu budowy.</w:t>
      </w:r>
    </w:p>
    <w:p w:rsidR="008D6E59" w:rsidRDefault="008D6E59" w:rsidP="008D6E59">
      <w:pPr>
        <w:shd w:val="clear" w:color="auto" w:fill="FFFFFF"/>
        <w:tabs>
          <w:tab w:val="left" w:pos="426"/>
        </w:tabs>
        <w:suppressAutoHyphens w:val="0"/>
        <w:jc w:val="both"/>
        <w:rPr>
          <w:rFonts w:asciiTheme="minorHAnsi" w:hAnsiTheme="minorHAnsi" w:cstheme="minorHAnsi"/>
          <w:b/>
        </w:rPr>
      </w:pPr>
    </w:p>
    <w:p w:rsidR="002C3747" w:rsidRPr="006A7547" w:rsidRDefault="006A7547" w:rsidP="006A7547">
      <w:pPr>
        <w:pStyle w:val="Akapitzlist"/>
        <w:numPr>
          <w:ilvl w:val="1"/>
          <w:numId w:val="26"/>
        </w:numPr>
        <w:shd w:val="clear" w:color="auto" w:fill="FFFFFF"/>
        <w:tabs>
          <w:tab w:val="clear" w:pos="720"/>
          <w:tab w:val="left" w:pos="426"/>
          <w:tab w:val="num" w:pos="851"/>
          <w:tab w:val="left" w:pos="993"/>
        </w:tabs>
        <w:suppressAutoHyphens w:val="0"/>
        <w:ind w:left="426" w:hanging="284"/>
        <w:jc w:val="both"/>
        <w:rPr>
          <w:rFonts w:asciiTheme="minorHAnsi" w:hAnsiTheme="minorHAnsi" w:cstheme="minorHAnsi"/>
          <w:bCs/>
          <w:sz w:val="24"/>
          <w:szCs w:val="24"/>
        </w:rPr>
      </w:pPr>
      <w:r w:rsidRPr="006A7547">
        <w:rPr>
          <w:rFonts w:asciiTheme="minorHAnsi" w:hAnsiTheme="minorHAnsi" w:cstheme="minorHAnsi"/>
          <w:bCs/>
          <w:sz w:val="24"/>
          <w:szCs w:val="24"/>
        </w:rPr>
        <w:t xml:space="preserve">W </w:t>
      </w:r>
      <w:r w:rsidRPr="006A7547">
        <w:rPr>
          <w:rFonts w:asciiTheme="minorHAnsi" w:hAnsiTheme="minorHAnsi" w:cstheme="minorHAnsi"/>
          <w:bCs/>
          <w:spacing w:val="2"/>
          <w:sz w:val="24"/>
          <w:szCs w:val="24"/>
        </w:rPr>
        <w:t xml:space="preserve">części 2 zamówienia </w:t>
      </w:r>
      <w:r w:rsidRPr="006A7547">
        <w:rPr>
          <w:rFonts w:asciiTheme="minorHAnsi" w:hAnsiTheme="minorHAnsi" w:cstheme="minorHAnsi"/>
          <w:b/>
          <w:bCs/>
          <w:spacing w:val="2"/>
          <w:sz w:val="24"/>
          <w:szCs w:val="24"/>
        </w:rPr>
        <w:t xml:space="preserve">- </w:t>
      </w:r>
      <w:r w:rsidRPr="006A7547">
        <w:rPr>
          <w:rFonts w:asciiTheme="minorHAnsi" w:hAnsiTheme="minorHAnsi" w:cstheme="minorHAnsi"/>
          <w:b/>
          <w:bCs/>
          <w:sz w:val="24"/>
          <w:szCs w:val="24"/>
        </w:rPr>
        <w:t xml:space="preserve">Remont dachu w budynku będącym własnością Gminy Miasto Szczecin, </w:t>
      </w:r>
      <w:r w:rsidRPr="006A7547">
        <w:rPr>
          <w:rFonts w:asciiTheme="minorHAnsi" w:hAnsiTheme="minorHAnsi" w:cstheme="minorHAnsi"/>
          <w:b/>
          <w:sz w:val="24"/>
          <w:szCs w:val="24"/>
        </w:rPr>
        <w:t xml:space="preserve">położonego w Szczecinie </w:t>
      </w:r>
      <w:r w:rsidR="002C3747" w:rsidRPr="006A7547">
        <w:rPr>
          <w:rFonts w:asciiTheme="minorHAnsi" w:hAnsiTheme="minorHAnsi" w:cstheme="minorHAnsi"/>
          <w:b/>
          <w:sz w:val="24"/>
          <w:szCs w:val="24"/>
        </w:rPr>
        <w:t>przy Alei Wyzwolenia 84 B</w:t>
      </w:r>
      <w:r w:rsidR="002C3747" w:rsidRPr="006A7547">
        <w:rPr>
          <w:rFonts w:asciiTheme="minorHAnsi" w:hAnsiTheme="minorHAnsi" w:cstheme="minorHAnsi"/>
          <w:b/>
          <w:bCs/>
          <w:sz w:val="24"/>
          <w:szCs w:val="24"/>
        </w:rPr>
        <w:t xml:space="preserve"> oficyna, działka </w:t>
      </w:r>
      <w:r w:rsidR="002C3747" w:rsidRPr="006A7547">
        <w:rPr>
          <w:rFonts w:asciiTheme="minorHAnsi" w:hAnsiTheme="minorHAnsi" w:cstheme="minorHAnsi"/>
          <w:b/>
          <w:sz w:val="24"/>
          <w:szCs w:val="24"/>
        </w:rPr>
        <w:t>pod nr 24</w:t>
      </w:r>
      <w:r w:rsidR="002C3747" w:rsidRPr="006A7547">
        <w:rPr>
          <w:rFonts w:asciiTheme="minorHAnsi" w:hAnsiTheme="minorHAnsi" w:cstheme="minorHAnsi"/>
          <w:b/>
          <w:bCs/>
          <w:sz w:val="24"/>
          <w:szCs w:val="24"/>
        </w:rPr>
        <w:t xml:space="preserve">/32 </w:t>
      </w:r>
      <w:r w:rsidR="002C3747" w:rsidRPr="006A7547">
        <w:rPr>
          <w:rFonts w:asciiTheme="minorHAnsi" w:hAnsiTheme="minorHAnsi" w:cstheme="minorHAnsi"/>
          <w:b/>
          <w:sz w:val="24"/>
          <w:szCs w:val="24"/>
        </w:rPr>
        <w:t xml:space="preserve">nr ewidencyjny gruntu </w:t>
      </w:r>
      <w:r w:rsidR="002C3747" w:rsidRPr="006A7547">
        <w:rPr>
          <w:rFonts w:asciiTheme="minorHAnsi" w:hAnsiTheme="minorHAnsi" w:cstheme="minorHAnsi"/>
          <w:b/>
          <w:bCs/>
          <w:sz w:val="24"/>
          <w:szCs w:val="24"/>
        </w:rPr>
        <w:t>3026</w:t>
      </w:r>
      <w:r>
        <w:rPr>
          <w:rFonts w:asciiTheme="minorHAnsi" w:hAnsiTheme="minorHAnsi" w:cstheme="minorHAnsi"/>
          <w:b/>
          <w:bCs/>
          <w:sz w:val="24"/>
          <w:szCs w:val="24"/>
        </w:rPr>
        <w:t>:</w:t>
      </w:r>
    </w:p>
    <w:p w:rsidR="006A7547" w:rsidRPr="006A7547" w:rsidRDefault="006A7547" w:rsidP="006A7547">
      <w:pPr>
        <w:pStyle w:val="Akapitzlist"/>
        <w:shd w:val="clear" w:color="auto" w:fill="FFFFFF"/>
        <w:tabs>
          <w:tab w:val="left" w:pos="426"/>
          <w:tab w:val="left" w:pos="851"/>
          <w:tab w:val="left" w:pos="993"/>
        </w:tabs>
        <w:suppressAutoHyphens w:val="0"/>
        <w:ind w:left="426"/>
        <w:jc w:val="both"/>
        <w:rPr>
          <w:rFonts w:asciiTheme="minorHAnsi" w:hAnsiTheme="minorHAnsi" w:cstheme="minorHAnsi"/>
          <w:bCs/>
          <w:sz w:val="24"/>
          <w:szCs w:val="24"/>
        </w:rPr>
      </w:pPr>
    </w:p>
    <w:p w:rsidR="006A7547" w:rsidRPr="006A7547" w:rsidRDefault="006A7547" w:rsidP="006A7547">
      <w:pPr>
        <w:pStyle w:val="Akapitzlist"/>
        <w:numPr>
          <w:ilvl w:val="2"/>
          <w:numId w:val="26"/>
        </w:numPr>
      </w:pPr>
      <w:r w:rsidRPr="006A7547">
        <w:rPr>
          <w:rFonts w:eastAsia="Arial" w:cs="Calibri"/>
          <w:kern w:val="2"/>
        </w:rPr>
        <w:t xml:space="preserve">wykonanie daszków zabezpieczających nad wejściami do budynku,   </w:t>
      </w:r>
    </w:p>
    <w:p w:rsidR="006A7547" w:rsidRPr="006A7547" w:rsidRDefault="006A7547" w:rsidP="006A7547">
      <w:pPr>
        <w:pStyle w:val="Akapitzlist"/>
        <w:numPr>
          <w:ilvl w:val="2"/>
          <w:numId w:val="26"/>
        </w:numPr>
      </w:pPr>
      <w:r w:rsidRPr="006A7547">
        <w:rPr>
          <w:rFonts w:eastAsia="Arial" w:cs="Calibri"/>
          <w:kern w:val="2"/>
        </w:rPr>
        <w:t>tymczasowym ogrodzeniu terenu taśmą ostrzegawczą,</w:t>
      </w:r>
    </w:p>
    <w:p w:rsidR="006A7547" w:rsidRPr="006A7547" w:rsidRDefault="006A7547" w:rsidP="006A7547">
      <w:pPr>
        <w:pStyle w:val="Akapitzlist"/>
        <w:numPr>
          <w:ilvl w:val="2"/>
          <w:numId w:val="26"/>
        </w:numPr>
      </w:pPr>
      <w:r w:rsidRPr="006A7547">
        <w:rPr>
          <w:rFonts w:eastAsia="Arial" w:cs="Calibri"/>
          <w:kern w:val="2"/>
        </w:rPr>
        <w:lastRenderedPageBreak/>
        <w:t xml:space="preserve">przymocowanie tablic ostrzegawczych,  </w:t>
      </w:r>
    </w:p>
    <w:p w:rsidR="006A7547" w:rsidRPr="006A7547" w:rsidRDefault="006A7547" w:rsidP="006A7547">
      <w:pPr>
        <w:pStyle w:val="Akapitzlist"/>
        <w:numPr>
          <w:ilvl w:val="2"/>
          <w:numId w:val="26"/>
        </w:numPr>
      </w:pPr>
      <w:r w:rsidRPr="006A7547">
        <w:rPr>
          <w:rFonts w:eastAsia="Arial" w:cs="Calibri"/>
          <w:kern w:val="2"/>
        </w:rPr>
        <w:t>przygotowanie zabezpieczenia połaci dachu przed wpływami atmosferycznymi,</w:t>
      </w:r>
    </w:p>
    <w:p w:rsidR="006A7547" w:rsidRPr="006A7547" w:rsidRDefault="006A7547" w:rsidP="006A7547">
      <w:pPr>
        <w:pStyle w:val="Akapitzlist"/>
        <w:numPr>
          <w:ilvl w:val="2"/>
          <w:numId w:val="26"/>
        </w:numPr>
      </w:pPr>
      <w:r w:rsidRPr="006A7547">
        <w:rPr>
          <w:rFonts w:eastAsia="Arial" w:cs="Calibri"/>
        </w:rPr>
        <w:t>montaż pomostu na dachu,</w:t>
      </w:r>
    </w:p>
    <w:p w:rsidR="006A7547" w:rsidRPr="006A7547" w:rsidRDefault="006A7547" w:rsidP="006A7547">
      <w:pPr>
        <w:pStyle w:val="Akapitzlist"/>
        <w:numPr>
          <w:ilvl w:val="2"/>
          <w:numId w:val="26"/>
        </w:numPr>
      </w:pPr>
      <w:r w:rsidRPr="006A7547">
        <w:rPr>
          <w:rFonts w:eastAsia="Arial" w:cs="Calibri"/>
        </w:rPr>
        <w:t>montaż zsypu budowlanego,</w:t>
      </w:r>
    </w:p>
    <w:p w:rsidR="006A7547" w:rsidRPr="006A7547" w:rsidRDefault="006A7547" w:rsidP="006A7547">
      <w:pPr>
        <w:pStyle w:val="Akapitzlist"/>
        <w:numPr>
          <w:ilvl w:val="2"/>
          <w:numId w:val="26"/>
        </w:numPr>
      </w:pPr>
      <w:r w:rsidRPr="006A7547">
        <w:rPr>
          <w:rFonts w:eastAsia="Arial" w:cs="Calibri"/>
        </w:rPr>
        <w:t>czasowe zabezpieczenia połaci dachowej,</w:t>
      </w:r>
    </w:p>
    <w:p w:rsidR="006A7547" w:rsidRPr="006A7547" w:rsidRDefault="006A7547" w:rsidP="006A7547">
      <w:pPr>
        <w:pStyle w:val="Akapitzlist"/>
        <w:numPr>
          <w:ilvl w:val="2"/>
          <w:numId w:val="26"/>
        </w:numPr>
      </w:pPr>
      <w:r w:rsidRPr="006A7547">
        <w:rPr>
          <w:rFonts w:eastAsia="Arial" w:cs="Calibri"/>
          <w:bCs/>
          <w:kern w:val="2"/>
          <w:lang w:eastAsia="hi-IN" w:bidi="hi-IN"/>
        </w:rPr>
        <w:t>rozbiórka wszystkich warstw pokrycia z papy,</w:t>
      </w:r>
    </w:p>
    <w:p w:rsidR="006A7547" w:rsidRPr="006A7547" w:rsidRDefault="006A7547" w:rsidP="006A7547">
      <w:pPr>
        <w:pStyle w:val="Akapitzlist"/>
        <w:numPr>
          <w:ilvl w:val="2"/>
          <w:numId w:val="26"/>
        </w:numPr>
      </w:pPr>
      <w:r w:rsidRPr="006A7547">
        <w:rPr>
          <w:rFonts w:eastAsia="Arial" w:cs="Calibri"/>
          <w:kern w:val="2"/>
        </w:rPr>
        <w:t xml:space="preserve">wymiana obróbek blacharskich na nowe z blachy ocynkowanej gr. 0,6 mm - połączenia na </w:t>
      </w:r>
      <w:proofErr w:type="spellStart"/>
      <w:r w:rsidRPr="006A7547">
        <w:rPr>
          <w:rFonts w:eastAsia="Arial" w:cs="Calibri"/>
          <w:kern w:val="2"/>
        </w:rPr>
        <w:t>rombek</w:t>
      </w:r>
      <w:proofErr w:type="spellEnd"/>
      <w:r w:rsidRPr="006A7547">
        <w:rPr>
          <w:rFonts w:eastAsia="Arial" w:cs="Calibri"/>
          <w:kern w:val="2"/>
        </w:rPr>
        <w:t xml:space="preserve"> stojący, lub </w:t>
      </w:r>
      <w:proofErr w:type="spellStart"/>
      <w:r w:rsidRPr="006A7547">
        <w:rPr>
          <w:rFonts w:eastAsia="Arial" w:cs="Calibri"/>
          <w:kern w:val="2"/>
        </w:rPr>
        <w:t>rombek</w:t>
      </w:r>
      <w:proofErr w:type="spellEnd"/>
      <w:r w:rsidRPr="006A7547">
        <w:rPr>
          <w:rFonts w:eastAsia="Arial" w:cs="Calibri"/>
          <w:kern w:val="2"/>
        </w:rPr>
        <w:t xml:space="preserve"> leżący (m.in.: pas pod rynnowy, wiatrownice, obróbki cokołu klapy wejściowej, obróbki „czap” ścian szczytowych -</w:t>
      </w:r>
      <w:r w:rsidRPr="006A7547">
        <w:rPr>
          <w:rFonts w:eastAsia="Arial" w:cs="Calibri"/>
          <w:kern w:val="2"/>
          <w:lang w:eastAsia="zh-CN" w:bidi="hi-IN"/>
        </w:rPr>
        <w:t>zachodniej</w:t>
      </w:r>
      <w:r w:rsidRPr="006A7547">
        <w:rPr>
          <w:rFonts w:eastAsia="Arial" w:cs="Calibri"/>
          <w:kern w:val="2"/>
        </w:rPr>
        <w:t xml:space="preserve"> i północnej), </w:t>
      </w:r>
    </w:p>
    <w:p w:rsidR="006A7547" w:rsidRPr="006A7547" w:rsidRDefault="006A7547" w:rsidP="006A7547">
      <w:pPr>
        <w:pStyle w:val="Akapitzlist"/>
        <w:numPr>
          <w:ilvl w:val="2"/>
          <w:numId w:val="26"/>
        </w:numPr>
      </w:pPr>
      <w:r w:rsidRPr="006A7547">
        <w:rPr>
          <w:rFonts w:eastAsia="Arial" w:cs="Calibri"/>
          <w:kern w:val="2"/>
        </w:rPr>
        <w:t>wymiana rynien, na rynny z blachy ocynkowanej gr. 0,6 mm ,o średnicy 18 cm, wraz z montażem lejów spustowych (oś leja spustowego pokrywa się z osią osadnika rynnowego) i montażem kolanek do rury spustowej,</w:t>
      </w:r>
    </w:p>
    <w:p w:rsidR="006A7547" w:rsidRPr="006A7547" w:rsidRDefault="006A7547" w:rsidP="006A7547">
      <w:pPr>
        <w:pStyle w:val="Akapitzlist"/>
        <w:numPr>
          <w:ilvl w:val="2"/>
          <w:numId w:val="26"/>
        </w:numPr>
      </w:pPr>
      <w:r w:rsidRPr="006A7547">
        <w:rPr>
          <w:rFonts w:eastAsia="Arial" w:cs="Calibri"/>
          <w:color w:val="000000"/>
          <w:kern w:val="2"/>
          <w:lang w:eastAsia="hi-IN" w:bidi="hi-IN"/>
        </w:rPr>
        <w:t>montaż kapturków maskujących do blacharki na murkach,</w:t>
      </w:r>
    </w:p>
    <w:p w:rsidR="006A7547" w:rsidRPr="006A7547" w:rsidRDefault="006A7547" w:rsidP="006A7547">
      <w:pPr>
        <w:pStyle w:val="Akapitzlist"/>
        <w:numPr>
          <w:ilvl w:val="2"/>
          <w:numId w:val="26"/>
        </w:numPr>
      </w:pPr>
      <w:r w:rsidRPr="006A7547">
        <w:rPr>
          <w:rFonts w:eastAsia="Arial" w:cs="Calibri"/>
          <w:kern w:val="2"/>
        </w:rPr>
        <w:t>częściowa wymiana uszkodzonego deskowania dachu, deskami grubości jak obecne, impregnowanymi, impregnatem zabarwiającym wyraźnie drewno [bezwzględnie wymienić deskowanie przy obecnym wyłazie dachowym],</w:t>
      </w:r>
    </w:p>
    <w:p w:rsidR="006A7547" w:rsidRPr="006A7547" w:rsidRDefault="006A7547" w:rsidP="006A7547">
      <w:pPr>
        <w:pStyle w:val="Akapitzlist"/>
        <w:numPr>
          <w:ilvl w:val="2"/>
          <w:numId w:val="26"/>
        </w:numPr>
      </w:pPr>
      <w:r w:rsidRPr="006A7547">
        <w:rPr>
          <w:rFonts w:eastAsia="Arial" w:cs="Calibri"/>
          <w:color w:val="000000"/>
        </w:rPr>
        <w:t>częściowe przełożenie deskowania połaci dachu,</w:t>
      </w:r>
    </w:p>
    <w:p w:rsidR="006A7547" w:rsidRPr="006A7547" w:rsidRDefault="006A7547" w:rsidP="006A7547">
      <w:pPr>
        <w:pStyle w:val="Akapitzlist"/>
        <w:numPr>
          <w:ilvl w:val="2"/>
          <w:numId w:val="26"/>
        </w:numPr>
      </w:pPr>
      <w:r w:rsidRPr="006A7547">
        <w:rPr>
          <w:rFonts w:eastAsia="Arial" w:cs="Calibri"/>
          <w:color w:val="000000"/>
          <w:kern w:val="2"/>
          <w:lang w:eastAsia="ar-SA"/>
        </w:rPr>
        <w:t>montaż łat po obu stronach części krokwi celem wykonania wyrównania części połaci dachowej i nadania</w:t>
      </w:r>
      <w:r w:rsidRPr="006A7547">
        <w:rPr>
          <w:rFonts w:cs="Calibri"/>
          <w:color w:val="000000"/>
          <w:kern w:val="2"/>
          <w:lang w:eastAsia="ar-SA"/>
        </w:rPr>
        <w:t xml:space="preserve"> </w:t>
      </w:r>
      <w:r w:rsidRPr="006A7547">
        <w:rPr>
          <w:rFonts w:eastAsia="Arial" w:cs="Calibri"/>
          <w:color w:val="000000"/>
          <w:kern w:val="2"/>
          <w:lang w:eastAsia="ar-SA"/>
        </w:rPr>
        <w:t>odpowiedniego spadku</w:t>
      </w:r>
    </w:p>
    <w:p w:rsidR="006A7547" w:rsidRPr="006A7547" w:rsidRDefault="006A7547" w:rsidP="006A7547">
      <w:pPr>
        <w:pStyle w:val="Akapitzlist"/>
        <w:numPr>
          <w:ilvl w:val="2"/>
          <w:numId w:val="26"/>
        </w:numPr>
      </w:pPr>
      <w:r w:rsidRPr="006A7547">
        <w:rPr>
          <w:rFonts w:eastAsia="Arial" w:cs="Calibri"/>
          <w:kern w:val="2"/>
        </w:rPr>
        <w:t>impregnacja deskowania, impregnatem zabarwiającym wyraźnie drewno,</w:t>
      </w:r>
    </w:p>
    <w:p w:rsidR="006A7547" w:rsidRPr="006A7547" w:rsidRDefault="006A7547" w:rsidP="00FB18D7">
      <w:pPr>
        <w:pStyle w:val="Akapitzlist"/>
        <w:numPr>
          <w:ilvl w:val="2"/>
          <w:numId w:val="26"/>
        </w:numPr>
        <w:jc w:val="both"/>
      </w:pPr>
      <w:r w:rsidRPr="006A7547">
        <w:rPr>
          <w:rFonts w:eastAsia="Arial" w:cs="Calibri"/>
          <w:bCs/>
          <w:kern w:val="2"/>
        </w:rPr>
        <w:t>sprawdzenie przewodów kominowych,</w:t>
      </w:r>
    </w:p>
    <w:p w:rsidR="006A7547" w:rsidRPr="006A7547" w:rsidRDefault="006A7547" w:rsidP="00FB18D7">
      <w:pPr>
        <w:pStyle w:val="Akapitzlist"/>
        <w:numPr>
          <w:ilvl w:val="2"/>
          <w:numId w:val="26"/>
        </w:numPr>
        <w:jc w:val="both"/>
      </w:pPr>
      <w:r w:rsidRPr="006A7547">
        <w:rPr>
          <w:rFonts w:eastAsia="Arial" w:cs="Calibri"/>
          <w:color w:val="000000"/>
          <w:kern w:val="2"/>
        </w:rPr>
        <w:t>wzmocnienie uszkodzonych elementów,</w:t>
      </w:r>
    </w:p>
    <w:p w:rsidR="006A7547" w:rsidRPr="006A7547" w:rsidRDefault="006A7547" w:rsidP="00FB18D7">
      <w:pPr>
        <w:pStyle w:val="Akapitzlist"/>
        <w:numPr>
          <w:ilvl w:val="2"/>
          <w:numId w:val="26"/>
        </w:numPr>
        <w:jc w:val="both"/>
      </w:pPr>
      <w:r w:rsidRPr="006A7547">
        <w:rPr>
          <w:rFonts w:eastAsia="Arial" w:cs="Calibri"/>
          <w:bCs/>
          <w:color w:val="000000"/>
          <w:kern w:val="2"/>
        </w:rPr>
        <w:t>przygotowanie gniazd pod wzmocnienie krokwi,</w:t>
      </w:r>
    </w:p>
    <w:p w:rsidR="006A7547" w:rsidRPr="006A7547" w:rsidRDefault="006A7547" w:rsidP="00FB18D7">
      <w:pPr>
        <w:pStyle w:val="Akapitzlist"/>
        <w:numPr>
          <w:ilvl w:val="2"/>
          <w:numId w:val="26"/>
        </w:numPr>
        <w:jc w:val="both"/>
      </w:pPr>
      <w:r w:rsidRPr="006A7547">
        <w:rPr>
          <w:rFonts w:eastAsia="Arial" w:cs="Calibri"/>
          <w:color w:val="000000"/>
          <w:kern w:val="2"/>
        </w:rPr>
        <w:t>częściowe wzmocnienie krokwi przez obustronny montaż śrubami desek o wysokości krokwi i przekroju</w:t>
      </w:r>
      <w:r>
        <w:rPr>
          <w:rFonts w:eastAsia="Arial" w:cs="Calibri"/>
          <w:color w:val="000000"/>
          <w:kern w:val="2"/>
        </w:rPr>
        <w:t xml:space="preserve"> </w:t>
      </w:r>
      <w:r w:rsidRPr="006A7547">
        <w:rPr>
          <w:rFonts w:eastAsia="Arial" w:cs="Calibri"/>
          <w:color w:val="000000"/>
          <w:kern w:val="2"/>
        </w:rPr>
        <w:t>równym 1/2 przekroju krokwi, długość desek wzmacniających równa długości krokwi, końce desek przycięte (dopasowane) do murłaty i płatwi, impregnowanymi „fabrycznie”, impregnatem zabarwiającym wyraźnie drewno,</w:t>
      </w:r>
    </w:p>
    <w:p w:rsidR="006A7547" w:rsidRPr="006A7547" w:rsidRDefault="006A7547" w:rsidP="00FB18D7">
      <w:pPr>
        <w:pStyle w:val="Akapitzlist"/>
        <w:numPr>
          <w:ilvl w:val="2"/>
          <w:numId w:val="26"/>
        </w:numPr>
        <w:jc w:val="both"/>
      </w:pPr>
      <w:r w:rsidRPr="006A7547">
        <w:rPr>
          <w:rFonts w:eastAsia="Arial" w:cs="Calibri"/>
          <w:color w:val="000000"/>
          <w:kern w:val="2"/>
        </w:rPr>
        <w:t>wymiana krokwi przekroju</w:t>
      </w:r>
      <w:r w:rsidRPr="006A7547">
        <w:rPr>
          <w:rFonts w:cs="Calibri"/>
          <w:color w:val="000000"/>
          <w:kern w:val="2"/>
        </w:rPr>
        <w:t xml:space="preserve"> </w:t>
      </w:r>
      <w:r w:rsidRPr="006A7547">
        <w:rPr>
          <w:rFonts w:eastAsia="Arial" w:cs="Calibri"/>
          <w:color w:val="000000"/>
          <w:kern w:val="2"/>
        </w:rPr>
        <w:t xml:space="preserve">równym </w:t>
      </w:r>
      <w:r w:rsidRPr="006A7547">
        <w:rPr>
          <w:rFonts w:eastAsia="Arial" w:cs="Calibri"/>
          <w:color w:val="000000"/>
          <w:kern w:val="2"/>
          <w:lang w:eastAsia="zh-CN" w:bidi="hi-IN"/>
        </w:rPr>
        <w:t>obecnemu przekrojowi (10x13)</w:t>
      </w:r>
      <w:r w:rsidRPr="006A7547">
        <w:rPr>
          <w:rFonts w:eastAsia="Arial" w:cs="Calibri"/>
          <w:color w:val="000000"/>
          <w:kern w:val="2"/>
        </w:rPr>
        <w:t xml:space="preserve"> krokwi, długość </w:t>
      </w:r>
      <w:r w:rsidRPr="006A7547">
        <w:rPr>
          <w:rFonts w:eastAsia="Arial" w:cs="Calibri"/>
          <w:color w:val="000000"/>
          <w:kern w:val="2"/>
          <w:lang w:eastAsia="zh-CN" w:bidi="hi-IN"/>
        </w:rPr>
        <w:t xml:space="preserve">nowej krokwi równa długości obecnej krokwi, </w:t>
      </w:r>
      <w:r w:rsidRPr="006A7547">
        <w:rPr>
          <w:rFonts w:eastAsia="Arial" w:cs="Calibri"/>
          <w:color w:val="000000"/>
          <w:kern w:val="2"/>
        </w:rPr>
        <w:t xml:space="preserve">końce </w:t>
      </w:r>
      <w:r w:rsidRPr="006A7547">
        <w:rPr>
          <w:rFonts w:eastAsia="Arial" w:cs="Calibri"/>
          <w:color w:val="000000"/>
          <w:kern w:val="2"/>
          <w:lang w:eastAsia="zh-CN" w:bidi="hi-IN"/>
        </w:rPr>
        <w:t>krokwi</w:t>
      </w:r>
      <w:r w:rsidRPr="006A7547">
        <w:rPr>
          <w:rFonts w:eastAsia="Arial" w:cs="Calibri"/>
          <w:color w:val="000000"/>
          <w:kern w:val="2"/>
        </w:rPr>
        <w:t xml:space="preserve"> przycięte (dopasowane) do murłaty i płatwi, krokiew impregnowana „fabrycznie”, impregnatem zabarwiającym wyraźnie drewno,</w:t>
      </w:r>
    </w:p>
    <w:p w:rsidR="006A7547" w:rsidRPr="006A7547" w:rsidRDefault="006A7547" w:rsidP="00FB18D7">
      <w:pPr>
        <w:pStyle w:val="Akapitzlist"/>
        <w:numPr>
          <w:ilvl w:val="2"/>
          <w:numId w:val="26"/>
        </w:numPr>
        <w:jc w:val="both"/>
      </w:pPr>
      <w:r w:rsidRPr="006A7547">
        <w:rPr>
          <w:rFonts w:eastAsia="Arial" w:cs="Calibri"/>
          <w:color w:val="000000"/>
          <w:kern w:val="2"/>
        </w:rPr>
        <w:t>domurowania przy murłacie,</w:t>
      </w:r>
    </w:p>
    <w:p w:rsidR="006A7547" w:rsidRPr="006A7547" w:rsidRDefault="006A7547" w:rsidP="00FB18D7">
      <w:pPr>
        <w:pStyle w:val="Akapitzlist"/>
        <w:numPr>
          <w:ilvl w:val="2"/>
          <w:numId w:val="26"/>
        </w:numPr>
        <w:jc w:val="both"/>
      </w:pPr>
      <w:r w:rsidRPr="006A7547">
        <w:rPr>
          <w:rFonts w:eastAsia="Arial" w:cs="Calibri"/>
          <w:bCs/>
          <w:kern w:val="2"/>
        </w:rPr>
        <w:t>sprawdzenie przewodów kominowych,</w:t>
      </w:r>
    </w:p>
    <w:p w:rsidR="006A7547" w:rsidRPr="006A7547" w:rsidRDefault="006A7547" w:rsidP="00FB18D7">
      <w:pPr>
        <w:pStyle w:val="Akapitzlist"/>
        <w:numPr>
          <w:ilvl w:val="2"/>
          <w:numId w:val="26"/>
        </w:numPr>
        <w:jc w:val="both"/>
      </w:pPr>
      <w:r w:rsidRPr="006A7547">
        <w:rPr>
          <w:rFonts w:eastAsia="Arial" w:cs="Calibri"/>
          <w:bCs/>
          <w:kern w:val="2"/>
        </w:rPr>
        <w:t>skucie uszkodzonych i odspojonych tynków ścian kominów ponad dachem,</w:t>
      </w:r>
    </w:p>
    <w:p w:rsidR="006A7547" w:rsidRPr="006A7547" w:rsidRDefault="006A7547" w:rsidP="00FB18D7">
      <w:pPr>
        <w:pStyle w:val="Akapitzlist"/>
        <w:numPr>
          <w:ilvl w:val="2"/>
          <w:numId w:val="26"/>
        </w:numPr>
        <w:jc w:val="both"/>
      </w:pPr>
      <w:r w:rsidRPr="006A7547">
        <w:rPr>
          <w:rFonts w:eastAsia="Arial" w:cs="Calibri"/>
          <w:bCs/>
          <w:kern w:val="2"/>
          <w:lang w:eastAsia="hi-IN" w:bidi="hi-IN"/>
        </w:rPr>
        <w:t>rozebranie ręczne kominów wolnostojących przy użyciu klinów i młotów,</w:t>
      </w:r>
    </w:p>
    <w:p w:rsidR="006A7547" w:rsidRPr="006A7547" w:rsidRDefault="006A7547" w:rsidP="00FB18D7">
      <w:pPr>
        <w:pStyle w:val="Akapitzlist"/>
        <w:numPr>
          <w:ilvl w:val="2"/>
          <w:numId w:val="26"/>
        </w:numPr>
        <w:jc w:val="both"/>
      </w:pPr>
      <w:r w:rsidRPr="006A7547">
        <w:rPr>
          <w:rFonts w:cs="Calibri"/>
          <w:color w:val="000000"/>
          <w:kern w:val="2"/>
        </w:rPr>
        <w:t xml:space="preserve"> przemurowanie uszkodzeń kominów ponad dachem cegłą pełną klasy 20 - wymiary  stanu obecnego,</w:t>
      </w:r>
    </w:p>
    <w:p w:rsidR="006A7547" w:rsidRPr="006A7547" w:rsidRDefault="006A7547" w:rsidP="00FB18D7">
      <w:pPr>
        <w:pStyle w:val="Akapitzlist"/>
        <w:numPr>
          <w:ilvl w:val="2"/>
          <w:numId w:val="26"/>
        </w:numPr>
        <w:jc w:val="both"/>
      </w:pPr>
      <w:r w:rsidRPr="006A7547">
        <w:rPr>
          <w:rFonts w:cs="Calibri"/>
          <w:kern w:val="2"/>
        </w:rPr>
        <w:t xml:space="preserve"> wzmocnienie kominów ponad dachem siatką z włókna szklanego,</w:t>
      </w:r>
    </w:p>
    <w:p w:rsidR="006A7547" w:rsidRPr="006A7547" w:rsidRDefault="006A7547" w:rsidP="00FB18D7">
      <w:pPr>
        <w:pStyle w:val="Akapitzlist"/>
        <w:numPr>
          <w:ilvl w:val="2"/>
          <w:numId w:val="26"/>
        </w:numPr>
        <w:jc w:val="both"/>
      </w:pPr>
      <w:r w:rsidRPr="006A7547">
        <w:rPr>
          <w:rFonts w:eastAsia="Arial" w:cs="Calibri"/>
          <w:kern w:val="2"/>
        </w:rPr>
        <w:t>tynkowanie przemurowanych kominów,</w:t>
      </w:r>
    </w:p>
    <w:p w:rsidR="006A7547" w:rsidRPr="006A7547" w:rsidRDefault="006A7547" w:rsidP="00FB18D7">
      <w:pPr>
        <w:pStyle w:val="Akapitzlist"/>
        <w:numPr>
          <w:ilvl w:val="2"/>
          <w:numId w:val="26"/>
        </w:numPr>
        <w:jc w:val="both"/>
      </w:pPr>
      <w:r w:rsidRPr="006A7547">
        <w:rPr>
          <w:rFonts w:cs="Calibri"/>
          <w:kern w:val="2"/>
        </w:rPr>
        <w:t>pomalowanie ścianek kominów ponad dachem farbą silikonową,</w:t>
      </w:r>
    </w:p>
    <w:p w:rsidR="006A7547" w:rsidRPr="006A7547" w:rsidRDefault="006A7547" w:rsidP="00FB18D7">
      <w:pPr>
        <w:pStyle w:val="Akapitzlist"/>
        <w:numPr>
          <w:ilvl w:val="2"/>
          <w:numId w:val="26"/>
        </w:numPr>
        <w:jc w:val="both"/>
      </w:pPr>
      <w:r w:rsidRPr="006A7547">
        <w:rPr>
          <w:rFonts w:cs="Calibri"/>
          <w:kern w:val="2"/>
        </w:rPr>
        <w:t xml:space="preserve">wykonanie betonowych czap kominowych , grubości 8-10 cm (B20, ze zbrojeniem - siatka 10 x 10 z prętów żebrowanych fi. 6), czterospadowych (lub dwuspadowych), z nachyleniem 2%, wystających poza </w:t>
      </w:r>
      <w:r w:rsidRPr="006A7547">
        <w:rPr>
          <w:rFonts w:cs="Calibri"/>
          <w:kern w:val="2"/>
          <w:lang w:eastAsia="hi-IN"/>
        </w:rPr>
        <w:t>obrys</w:t>
      </w:r>
      <w:r w:rsidRPr="006A7547">
        <w:rPr>
          <w:rFonts w:cs="Calibri"/>
          <w:kern w:val="2"/>
        </w:rPr>
        <w:t xml:space="preserve"> trzonu </w:t>
      </w:r>
      <w:r w:rsidRPr="006A7547">
        <w:rPr>
          <w:rFonts w:cs="Calibri"/>
          <w:kern w:val="2"/>
          <w:lang w:eastAsia="hi-IN"/>
        </w:rPr>
        <w:t>komina 8-10 cm, z kapinosem 3-5 cm od zakończenia czapy</w:t>
      </w:r>
      <w:r w:rsidRPr="006A7547">
        <w:rPr>
          <w:rFonts w:cs="Calibri"/>
          <w:kern w:val="2"/>
        </w:rPr>
        <w:t>,</w:t>
      </w:r>
    </w:p>
    <w:p w:rsidR="006A7547" w:rsidRPr="006A7547" w:rsidRDefault="006A7547" w:rsidP="00FB18D7">
      <w:pPr>
        <w:pStyle w:val="Akapitzlist"/>
        <w:numPr>
          <w:ilvl w:val="2"/>
          <w:numId w:val="26"/>
        </w:numPr>
        <w:jc w:val="both"/>
      </w:pPr>
      <w:r w:rsidRPr="006A7547">
        <w:rPr>
          <w:rFonts w:cs="Calibri"/>
          <w:kern w:val="2"/>
        </w:rPr>
        <w:lastRenderedPageBreak/>
        <w:t>pomalowanie czapek kominowych lepikiem asfaltowym stosowanym na zimno,</w:t>
      </w:r>
    </w:p>
    <w:p w:rsidR="00FB18D7" w:rsidRPr="00FB18D7" w:rsidRDefault="006A7547" w:rsidP="00FB18D7">
      <w:pPr>
        <w:pStyle w:val="Akapitzlist"/>
        <w:numPr>
          <w:ilvl w:val="2"/>
          <w:numId w:val="26"/>
        </w:numPr>
        <w:jc w:val="both"/>
      </w:pPr>
      <w:r w:rsidRPr="006A7547">
        <w:rPr>
          <w:rFonts w:cs="Calibri"/>
          <w:kern w:val="2"/>
        </w:rPr>
        <w:t xml:space="preserve">pokrycie dachów papą na podłożu drewnianym, jednowarstwowo, papą podkładową  </w:t>
      </w:r>
      <w:r w:rsidRPr="00FB18D7">
        <w:rPr>
          <w:rFonts w:cs="Calibri"/>
          <w:kern w:val="2"/>
        </w:rPr>
        <w:t>na osnowie z włókna poliestrowego, papa modyfikowana SBS, grubości 4 mm, papa    mocowana mechanicznie,</w:t>
      </w:r>
    </w:p>
    <w:p w:rsidR="00FB18D7" w:rsidRPr="00FB18D7" w:rsidRDefault="006A7547" w:rsidP="00FB18D7">
      <w:pPr>
        <w:pStyle w:val="Akapitzlist"/>
        <w:numPr>
          <w:ilvl w:val="2"/>
          <w:numId w:val="26"/>
        </w:numPr>
        <w:jc w:val="both"/>
      </w:pPr>
      <w:r w:rsidRPr="00FB18D7">
        <w:rPr>
          <w:rFonts w:cs="Calibri"/>
          <w:kern w:val="2"/>
        </w:rPr>
        <w:t xml:space="preserve">pokrycie dachów papą termozgrzewalną, wierzchniego krycia, na osnowie z włókna  </w:t>
      </w:r>
    </w:p>
    <w:p w:rsidR="00FB18D7" w:rsidRPr="00FB18D7" w:rsidRDefault="006A7547" w:rsidP="00FB18D7">
      <w:pPr>
        <w:pStyle w:val="Akapitzlist"/>
        <w:numPr>
          <w:ilvl w:val="2"/>
          <w:numId w:val="26"/>
        </w:numPr>
        <w:jc w:val="both"/>
      </w:pPr>
      <w:r w:rsidRPr="00FB18D7">
        <w:rPr>
          <w:rFonts w:cs="Calibri"/>
          <w:kern w:val="2"/>
        </w:rPr>
        <w:t>poliestrowego, papa modyfikowana SBS, grubości 5,2 mm,</w:t>
      </w:r>
    </w:p>
    <w:p w:rsidR="00FB18D7" w:rsidRPr="00FB18D7" w:rsidRDefault="006A7547" w:rsidP="00FB18D7">
      <w:pPr>
        <w:pStyle w:val="Akapitzlist"/>
        <w:numPr>
          <w:ilvl w:val="2"/>
          <w:numId w:val="26"/>
        </w:numPr>
        <w:jc w:val="both"/>
      </w:pPr>
      <w:r w:rsidRPr="00FB18D7">
        <w:rPr>
          <w:rFonts w:cs="Calibri"/>
          <w:kern w:val="2"/>
        </w:rPr>
        <w:t>montaż przy kominach od strony napływu wody odbojnic-kozubków  klinowych,</w:t>
      </w:r>
    </w:p>
    <w:p w:rsidR="00FB18D7" w:rsidRPr="00FB18D7" w:rsidRDefault="006A7547" w:rsidP="00FB18D7">
      <w:pPr>
        <w:pStyle w:val="Akapitzlist"/>
        <w:numPr>
          <w:ilvl w:val="2"/>
          <w:numId w:val="26"/>
        </w:numPr>
        <w:jc w:val="both"/>
      </w:pPr>
      <w:r w:rsidRPr="00FB18D7">
        <w:rPr>
          <w:rFonts w:cs="Calibri"/>
          <w:kern w:val="2"/>
        </w:rPr>
        <w:t xml:space="preserve">montaż </w:t>
      </w:r>
      <w:proofErr w:type="spellStart"/>
      <w:r w:rsidRPr="00FB18D7">
        <w:rPr>
          <w:rFonts w:cs="Calibri"/>
          <w:kern w:val="2"/>
        </w:rPr>
        <w:t>izoklinów</w:t>
      </w:r>
      <w:proofErr w:type="spellEnd"/>
      <w:r w:rsidRPr="00FB18D7">
        <w:rPr>
          <w:rFonts w:cs="Calibri"/>
          <w:kern w:val="2"/>
        </w:rPr>
        <w:t>, 100x100, laminowanych papą,</w:t>
      </w:r>
    </w:p>
    <w:p w:rsidR="00FB18D7" w:rsidRPr="00FB18D7" w:rsidRDefault="006A7547" w:rsidP="00FB18D7">
      <w:pPr>
        <w:pStyle w:val="Akapitzlist"/>
        <w:numPr>
          <w:ilvl w:val="2"/>
          <w:numId w:val="26"/>
        </w:numPr>
        <w:jc w:val="both"/>
      </w:pPr>
      <w:r w:rsidRPr="00FB18D7">
        <w:rPr>
          <w:rFonts w:cs="Calibri"/>
          <w:kern w:val="2"/>
        </w:rPr>
        <w:t>obróbki z papy termozgrzewalnej),</w:t>
      </w:r>
    </w:p>
    <w:p w:rsidR="00FB18D7" w:rsidRPr="00FB18D7" w:rsidRDefault="006A7547" w:rsidP="00FB18D7">
      <w:pPr>
        <w:pStyle w:val="Akapitzlist"/>
        <w:numPr>
          <w:ilvl w:val="2"/>
          <w:numId w:val="26"/>
        </w:numPr>
        <w:jc w:val="both"/>
      </w:pPr>
      <w:r w:rsidRPr="00FB18D7">
        <w:rPr>
          <w:rFonts w:cs="Calibri"/>
          <w:kern w:val="2"/>
        </w:rPr>
        <w:t>montaż listew dociskających obróbki z papy termozgrzewalnej</w:t>
      </w:r>
    </w:p>
    <w:p w:rsidR="00FB18D7" w:rsidRPr="00FB18D7" w:rsidRDefault="006A7547" w:rsidP="00FB18D7">
      <w:pPr>
        <w:pStyle w:val="Akapitzlist"/>
        <w:numPr>
          <w:ilvl w:val="2"/>
          <w:numId w:val="26"/>
        </w:numPr>
        <w:jc w:val="both"/>
      </w:pPr>
      <w:r w:rsidRPr="00FB18D7">
        <w:rPr>
          <w:rFonts w:cs="Calibri"/>
          <w:kern w:val="2"/>
        </w:rPr>
        <w:t>uszczelnienie listew dociskowych polimerowym uszczelniaczem, trwale elastycznym, odpornym na UV,</w:t>
      </w:r>
    </w:p>
    <w:p w:rsidR="00FB18D7" w:rsidRPr="00FB18D7" w:rsidRDefault="006A7547" w:rsidP="00FB18D7">
      <w:pPr>
        <w:pStyle w:val="Akapitzlist"/>
        <w:numPr>
          <w:ilvl w:val="2"/>
          <w:numId w:val="26"/>
        </w:numPr>
        <w:jc w:val="both"/>
      </w:pPr>
      <w:r w:rsidRPr="00FB18D7">
        <w:rPr>
          <w:rFonts w:cs="Calibri"/>
          <w:kern w:val="2"/>
        </w:rPr>
        <w:t>wykonanie nowego wyłazu dachowego wraz z klapą,</w:t>
      </w:r>
    </w:p>
    <w:p w:rsidR="00FB18D7" w:rsidRPr="00FB18D7" w:rsidRDefault="006A7547" w:rsidP="00FB18D7">
      <w:pPr>
        <w:pStyle w:val="Akapitzlist"/>
        <w:numPr>
          <w:ilvl w:val="2"/>
          <w:numId w:val="26"/>
        </w:numPr>
        <w:jc w:val="both"/>
      </w:pPr>
      <w:r w:rsidRPr="00FB18D7">
        <w:rPr>
          <w:rFonts w:cs="Calibri"/>
          <w:color w:val="000000"/>
          <w:kern w:val="2"/>
        </w:rPr>
        <w:t xml:space="preserve"> podniesienie wysokości wyłazu dachowego,</w:t>
      </w:r>
    </w:p>
    <w:p w:rsidR="00FB18D7" w:rsidRPr="00FB18D7" w:rsidRDefault="006A7547" w:rsidP="00FB18D7">
      <w:pPr>
        <w:pStyle w:val="Akapitzlist"/>
        <w:numPr>
          <w:ilvl w:val="2"/>
          <w:numId w:val="26"/>
        </w:numPr>
        <w:jc w:val="both"/>
      </w:pPr>
      <w:r w:rsidRPr="00FB18D7">
        <w:rPr>
          <w:rFonts w:cs="Calibri"/>
          <w:kern w:val="2"/>
        </w:rPr>
        <w:t>wymiana obróbki wyłazu dachowych, blacha ocynkowanej gr. 6 mm,</w:t>
      </w:r>
    </w:p>
    <w:p w:rsidR="00FB18D7" w:rsidRPr="00FB18D7" w:rsidRDefault="006A7547" w:rsidP="00FB18D7">
      <w:pPr>
        <w:pStyle w:val="Akapitzlist"/>
        <w:numPr>
          <w:ilvl w:val="2"/>
          <w:numId w:val="26"/>
        </w:numPr>
        <w:jc w:val="both"/>
      </w:pPr>
      <w:r w:rsidRPr="00FB18D7">
        <w:rPr>
          <w:rFonts w:cs="Calibri"/>
          <w:bCs/>
          <w:kern w:val="2"/>
        </w:rPr>
        <w:t>założenie w wyłazie dachowym zabezpieczeń przed otwieraniem z zewnątrz,</w:t>
      </w:r>
    </w:p>
    <w:p w:rsidR="00FB18D7" w:rsidRPr="00FB18D7" w:rsidRDefault="006A7547" w:rsidP="00FB18D7">
      <w:pPr>
        <w:pStyle w:val="Akapitzlist"/>
        <w:numPr>
          <w:ilvl w:val="2"/>
          <w:numId w:val="26"/>
        </w:numPr>
        <w:jc w:val="both"/>
      </w:pPr>
      <w:r w:rsidRPr="00FB18D7">
        <w:rPr>
          <w:rFonts w:cs="Calibri"/>
          <w:kern w:val="2"/>
        </w:rPr>
        <w:t xml:space="preserve">wymiana </w:t>
      </w:r>
      <w:r w:rsidRPr="00FB18D7">
        <w:rPr>
          <w:rFonts w:eastAsia="SimSun" w:cs="Calibri"/>
          <w:kern w:val="2"/>
          <w:lang w:eastAsia="zh-CN" w:bidi="hi-IN"/>
        </w:rPr>
        <w:t>kominków wentylacyjnych</w:t>
      </w:r>
      <w:r w:rsidRPr="00FB18D7">
        <w:rPr>
          <w:rFonts w:cs="Calibri"/>
          <w:kern w:val="2"/>
        </w:rPr>
        <w:t>,</w:t>
      </w:r>
    </w:p>
    <w:p w:rsidR="00FB18D7" w:rsidRPr="00FB18D7" w:rsidRDefault="006A7547" w:rsidP="00FB18D7">
      <w:pPr>
        <w:pStyle w:val="Akapitzlist"/>
        <w:numPr>
          <w:ilvl w:val="2"/>
          <w:numId w:val="26"/>
        </w:numPr>
        <w:jc w:val="both"/>
      </w:pPr>
      <w:r w:rsidRPr="00FB18D7">
        <w:rPr>
          <w:rFonts w:cs="Calibri"/>
          <w:kern w:val="2"/>
        </w:rPr>
        <w:t xml:space="preserve">obróbki  </w:t>
      </w:r>
      <w:r w:rsidRPr="00FB18D7">
        <w:rPr>
          <w:rFonts w:eastAsia="SimSun" w:cs="Calibri"/>
          <w:kern w:val="2"/>
          <w:lang w:eastAsia="zh-CN" w:bidi="hi-IN"/>
        </w:rPr>
        <w:t>kominków wentylacyjnych</w:t>
      </w:r>
      <w:r w:rsidR="00FB18D7">
        <w:rPr>
          <w:rFonts w:eastAsia="SimSun" w:cs="Calibri"/>
          <w:kern w:val="2"/>
          <w:lang w:eastAsia="zh-CN" w:bidi="hi-IN"/>
        </w:rPr>
        <w:t>,</w:t>
      </w:r>
    </w:p>
    <w:p w:rsidR="00FB18D7" w:rsidRPr="00FB18D7" w:rsidRDefault="006A7547" w:rsidP="00FB18D7">
      <w:pPr>
        <w:pStyle w:val="Akapitzlist"/>
        <w:numPr>
          <w:ilvl w:val="2"/>
          <w:numId w:val="26"/>
        </w:numPr>
        <w:jc w:val="both"/>
      </w:pPr>
      <w:r w:rsidRPr="00FB18D7">
        <w:rPr>
          <w:rFonts w:cs="Calibri"/>
          <w:kern w:val="2"/>
        </w:rPr>
        <w:t xml:space="preserve">wymiana rur spustowych, na rury spustowe </w:t>
      </w:r>
      <w:r w:rsidRPr="00FB18D7">
        <w:rPr>
          <w:rFonts w:eastAsia="Arial" w:cs="Calibri"/>
          <w:kern w:val="2"/>
        </w:rPr>
        <w:t>o średnicy 15 cm</w:t>
      </w:r>
      <w:r w:rsidRPr="00FB18D7">
        <w:rPr>
          <w:rFonts w:cs="Calibri"/>
          <w:kern w:val="2"/>
        </w:rPr>
        <w:t xml:space="preserve"> z blachy ocynkowanej gr. 0,6 mm - rura spustowa z wyczystką (rury spustowe montowane na wcisk),</w:t>
      </w:r>
    </w:p>
    <w:p w:rsidR="00FB18D7" w:rsidRPr="00FB18D7" w:rsidRDefault="006A7547" w:rsidP="00FB18D7">
      <w:pPr>
        <w:pStyle w:val="Akapitzlist"/>
        <w:numPr>
          <w:ilvl w:val="2"/>
          <w:numId w:val="26"/>
        </w:numPr>
        <w:jc w:val="both"/>
      </w:pPr>
      <w:r w:rsidRPr="00FB18D7">
        <w:rPr>
          <w:rFonts w:eastAsia="Arial" w:cs="Calibri"/>
          <w:bCs/>
          <w:kern w:val="2"/>
          <w:lang w:eastAsia="hi-IN" w:bidi="hi-IN"/>
        </w:rPr>
        <w:t xml:space="preserve"> jednostkowe prace związane z remontem dachu,</w:t>
      </w:r>
    </w:p>
    <w:p w:rsidR="00FB18D7" w:rsidRPr="00FB18D7" w:rsidRDefault="006A7547" w:rsidP="00FB18D7">
      <w:pPr>
        <w:pStyle w:val="Akapitzlist"/>
        <w:numPr>
          <w:ilvl w:val="2"/>
          <w:numId w:val="26"/>
        </w:numPr>
        <w:jc w:val="both"/>
      </w:pPr>
      <w:r w:rsidRPr="00FB18D7">
        <w:rPr>
          <w:rFonts w:eastAsia="Arial" w:cs="Calibri"/>
          <w:bCs/>
          <w:kern w:val="2"/>
          <w:lang w:eastAsia="hi-IN" w:bidi="hi-IN"/>
        </w:rPr>
        <w:t xml:space="preserve">montaż </w:t>
      </w:r>
      <w:proofErr w:type="spellStart"/>
      <w:r w:rsidRPr="00FB18D7">
        <w:rPr>
          <w:rFonts w:eastAsia="Arial" w:cs="Calibri"/>
          <w:bCs/>
          <w:kern w:val="2"/>
          <w:lang w:eastAsia="hi-IN" w:bidi="hi-IN"/>
        </w:rPr>
        <w:t>sztyc</w:t>
      </w:r>
      <w:proofErr w:type="spellEnd"/>
      <w:r w:rsidRPr="00FB18D7">
        <w:rPr>
          <w:rFonts w:eastAsia="Arial" w:cs="Calibri"/>
          <w:bCs/>
          <w:kern w:val="2"/>
          <w:lang w:eastAsia="hi-IN" w:bidi="hi-IN"/>
        </w:rPr>
        <w:t xml:space="preserve"> antenowych (według załączonych wzorów) z przeniesieniem anten lokatorskich,   wraz z uzgodnieniami z lokatorami,</w:t>
      </w:r>
    </w:p>
    <w:p w:rsidR="00FB18D7" w:rsidRPr="00FB18D7" w:rsidRDefault="006A7547" w:rsidP="00FB18D7">
      <w:pPr>
        <w:pStyle w:val="Akapitzlist"/>
        <w:numPr>
          <w:ilvl w:val="2"/>
          <w:numId w:val="26"/>
        </w:numPr>
        <w:jc w:val="both"/>
      </w:pPr>
      <w:r w:rsidRPr="00FB18D7">
        <w:rPr>
          <w:rFonts w:eastAsia="Arial" w:cs="Calibri"/>
          <w:bCs/>
          <w:kern w:val="2"/>
        </w:rPr>
        <w:t>sprawdzenie drożności przewodów po wykonanych robotach - opinia wykonana przez komin</w:t>
      </w:r>
      <w:r w:rsidRPr="00FB18D7">
        <w:rPr>
          <w:rFonts w:eastAsia="Arial" w:cs="Calibri"/>
          <w:bCs/>
          <w:kern w:val="2"/>
          <w:lang w:eastAsia="zh-CN" w:bidi="hi-IN"/>
        </w:rPr>
        <w:t>iarza,</w:t>
      </w:r>
      <w:r w:rsidRPr="00FB18D7">
        <w:rPr>
          <w:rFonts w:eastAsia="Arial" w:cs="Calibri"/>
          <w:bCs/>
          <w:kern w:val="2"/>
        </w:rPr>
        <w:t xml:space="preserve"> </w:t>
      </w:r>
    </w:p>
    <w:p w:rsidR="00FB18D7" w:rsidRPr="00254CEB" w:rsidRDefault="006A7547" w:rsidP="00FB18D7">
      <w:pPr>
        <w:pStyle w:val="Akapitzlist"/>
        <w:numPr>
          <w:ilvl w:val="2"/>
          <w:numId w:val="26"/>
        </w:numPr>
        <w:jc w:val="both"/>
      </w:pPr>
      <w:r w:rsidRPr="00254CEB">
        <w:rPr>
          <w:rFonts w:eastAsia="Arial" w:cs="Calibri"/>
          <w:bCs/>
          <w:spacing w:val="-2"/>
          <w:kern w:val="2"/>
        </w:rPr>
        <w:t>wywiezienie i przekazanie do utylizacji materiałów z rozbiórki -  dokumentację z utylizacji należy załączyć do dokumentów odbiorowych</w:t>
      </w:r>
      <w:r w:rsidRPr="00254CEB">
        <w:rPr>
          <w:rFonts w:eastAsia="Arial" w:cs="Calibri"/>
          <w:b/>
          <w:bCs/>
          <w:spacing w:val="-2"/>
          <w:kern w:val="2"/>
        </w:rPr>
        <w:t xml:space="preserve"> - </w:t>
      </w:r>
      <w:r w:rsidRPr="00254CEB">
        <w:rPr>
          <w:rFonts w:eastAsia="Arial" w:cs="Calibri"/>
          <w:bCs/>
          <w:color w:val="000000"/>
          <w:kern w:val="2"/>
        </w:rPr>
        <w:t>potwierdzonych indywidualnym dokumentem KPO wystawionym przez system BDO (art. 67 ust. 5 i 6 ustawy z 14.12.2012 r. o odpadach [</w:t>
      </w:r>
      <w:proofErr w:type="spellStart"/>
      <w:r w:rsidRPr="00254CEB">
        <w:rPr>
          <w:rFonts w:eastAsia="Arial" w:cs="Calibri"/>
          <w:bCs/>
          <w:color w:val="000000"/>
          <w:kern w:val="2"/>
        </w:rPr>
        <w:t>t.j</w:t>
      </w:r>
      <w:proofErr w:type="spellEnd"/>
      <w:r w:rsidRPr="00254CEB">
        <w:rPr>
          <w:rFonts w:eastAsia="Arial" w:cs="Calibri"/>
          <w:bCs/>
          <w:color w:val="000000"/>
          <w:kern w:val="2"/>
        </w:rPr>
        <w:t>.: Dz.U. z 202</w:t>
      </w:r>
      <w:r w:rsidR="00254CEB" w:rsidRPr="00254CEB">
        <w:rPr>
          <w:rFonts w:eastAsia="Arial" w:cs="Calibri"/>
          <w:bCs/>
          <w:color w:val="000000"/>
          <w:kern w:val="2"/>
        </w:rPr>
        <w:t>2</w:t>
      </w:r>
      <w:r w:rsidRPr="00254CEB">
        <w:rPr>
          <w:rFonts w:eastAsia="Arial" w:cs="Calibri"/>
          <w:bCs/>
          <w:color w:val="000000"/>
          <w:kern w:val="2"/>
        </w:rPr>
        <w:t xml:space="preserve"> r. poz. </w:t>
      </w:r>
      <w:r w:rsidR="00254CEB" w:rsidRPr="00254CEB">
        <w:rPr>
          <w:rFonts w:eastAsia="Arial" w:cs="Calibri"/>
          <w:bCs/>
          <w:color w:val="000000"/>
          <w:kern w:val="2"/>
        </w:rPr>
        <w:t>699</w:t>
      </w:r>
      <w:r w:rsidRPr="00254CEB">
        <w:rPr>
          <w:rFonts w:eastAsia="Arial" w:cs="Calibri"/>
          <w:bCs/>
          <w:color w:val="000000"/>
          <w:kern w:val="2"/>
        </w:rPr>
        <w:t xml:space="preserve"> ze zm.]),</w:t>
      </w:r>
    </w:p>
    <w:p w:rsidR="006A7547" w:rsidRDefault="006A7547" w:rsidP="00FB18D7">
      <w:pPr>
        <w:pStyle w:val="Akapitzlist"/>
        <w:numPr>
          <w:ilvl w:val="2"/>
          <w:numId w:val="26"/>
        </w:numPr>
        <w:jc w:val="both"/>
      </w:pPr>
      <w:r w:rsidRPr="00FB18D7">
        <w:rPr>
          <w:rFonts w:cs="Calibri"/>
          <w:spacing w:val="2"/>
        </w:rPr>
        <w:t xml:space="preserve"> likwidacja placu budowy.</w:t>
      </w:r>
    </w:p>
    <w:p w:rsidR="00E50414" w:rsidRPr="00E50414" w:rsidRDefault="00E50414" w:rsidP="00E50414">
      <w:pPr>
        <w:pStyle w:val="Akapitzlist"/>
        <w:widowControl w:val="0"/>
        <w:numPr>
          <w:ilvl w:val="0"/>
          <w:numId w:val="39"/>
        </w:numPr>
        <w:tabs>
          <w:tab w:val="clear" w:pos="1211"/>
        </w:tabs>
        <w:ind w:left="284"/>
        <w:jc w:val="both"/>
        <w:rPr>
          <w:rFonts w:asciiTheme="minorHAnsi" w:hAnsiTheme="minorHAnsi" w:cstheme="minorHAnsi"/>
          <w:sz w:val="24"/>
          <w:szCs w:val="24"/>
        </w:rPr>
      </w:pPr>
      <w:r w:rsidRPr="00E50414">
        <w:rPr>
          <w:rFonts w:cs="Calibri"/>
          <w:sz w:val="24"/>
          <w:szCs w:val="24"/>
        </w:rPr>
        <w:t>Przedmiot zamówienia należy wykonać zgodnie ze Specyfikacją Techniczną Wykonania i Odbioru Robót Budowlanych, postanowieniami umowy, obowiązującymi przepisami, normami i warunkami technicznymi oraz zasadami sztuki budowlanej i wymogami poczynionych uzgodnień. Roboty należy prowadzić zgodnie z obowiązującymi przepisami bezpieczeństwa i higieny pracy przy wykonywaniu robót budowlanych i przepisami p.poż.</w:t>
      </w:r>
    </w:p>
    <w:p w:rsidR="00E50414" w:rsidRPr="00E50414" w:rsidRDefault="00E50414" w:rsidP="00E50414">
      <w:pPr>
        <w:pStyle w:val="Akapitzlist"/>
        <w:widowControl w:val="0"/>
        <w:numPr>
          <w:ilvl w:val="0"/>
          <w:numId w:val="39"/>
        </w:numPr>
        <w:tabs>
          <w:tab w:val="clear" w:pos="1211"/>
        </w:tabs>
        <w:ind w:left="284"/>
        <w:jc w:val="both"/>
        <w:rPr>
          <w:rFonts w:asciiTheme="minorHAnsi" w:hAnsiTheme="minorHAnsi" w:cstheme="minorHAnsi"/>
          <w:sz w:val="24"/>
          <w:szCs w:val="24"/>
        </w:rPr>
      </w:pPr>
      <w:r w:rsidRPr="00E50414">
        <w:rPr>
          <w:rFonts w:cs="Calibri"/>
          <w:sz w:val="24"/>
          <w:szCs w:val="24"/>
        </w:rPr>
        <w:t xml:space="preserve">W odniesieniu do zakresu robót do wykonania w ramach przedmiotu zamówienia, do </w:t>
      </w:r>
      <w:proofErr w:type="spellStart"/>
      <w:r w:rsidRPr="00E50414">
        <w:rPr>
          <w:rFonts w:cs="Calibri"/>
          <w:sz w:val="24"/>
          <w:szCs w:val="24"/>
        </w:rPr>
        <w:t>swz</w:t>
      </w:r>
      <w:proofErr w:type="spellEnd"/>
      <w:r w:rsidRPr="00E50414">
        <w:rPr>
          <w:rFonts w:cs="Calibri"/>
          <w:sz w:val="24"/>
          <w:szCs w:val="24"/>
        </w:rPr>
        <w:t xml:space="preserve"> został załączony przedmiar robót, który ma charakter pomocniczy w przygotowaniu oferty i nie może być podstawą do roszczeń Wykonawcy wobec Zamawiającego. Wykonawca podpisując umowę zobowiązuje się do całkowitego wykonania przedmiotu umowy zgodnie ze specyfikacją techniczna wykonania i odbioru robót budowlanych.</w:t>
      </w:r>
    </w:p>
    <w:p w:rsidR="0062153F" w:rsidRPr="00FC77B3" w:rsidRDefault="00BD595D" w:rsidP="002C3747">
      <w:pPr>
        <w:pStyle w:val="Akapitzlist"/>
        <w:widowControl w:val="0"/>
        <w:numPr>
          <w:ilvl w:val="0"/>
          <w:numId w:val="39"/>
        </w:numPr>
        <w:tabs>
          <w:tab w:val="clear" w:pos="1211"/>
        </w:tabs>
        <w:spacing w:after="0"/>
        <w:ind w:left="284"/>
        <w:jc w:val="both"/>
        <w:rPr>
          <w:rFonts w:asciiTheme="minorHAnsi" w:hAnsiTheme="minorHAnsi" w:cstheme="minorHAnsi"/>
          <w:sz w:val="24"/>
          <w:szCs w:val="24"/>
        </w:rPr>
      </w:pPr>
      <w:r w:rsidRPr="00FC77B3">
        <w:rPr>
          <w:rFonts w:asciiTheme="minorHAnsi" w:hAnsiTheme="minorHAnsi" w:cstheme="minorHAnsi"/>
          <w:spacing w:val="-6"/>
          <w:sz w:val="24"/>
          <w:szCs w:val="24"/>
        </w:rPr>
        <w:t xml:space="preserve">Wykonawca jest wytwarzającym odpady w rozumieniu przepisów ustawy o odpadach z dnia 14 </w:t>
      </w:r>
      <w:r w:rsidRPr="00FC77B3">
        <w:rPr>
          <w:rFonts w:asciiTheme="minorHAnsi" w:hAnsiTheme="minorHAnsi" w:cstheme="minorHAnsi"/>
          <w:spacing w:val="-6"/>
          <w:sz w:val="24"/>
          <w:szCs w:val="24"/>
        </w:rPr>
        <w:lastRenderedPageBreak/>
        <w:t>grudnia 2012 r. (</w:t>
      </w:r>
      <w:proofErr w:type="spellStart"/>
      <w:r w:rsidRPr="00FC77B3">
        <w:rPr>
          <w:rFonts w:asciiTheme="minorHAnsi" w:hAnsiTheme="minorHAnsi" w:cstheme="minorHAnsi"/>
          <w:spacing w:val="-6"/>
          <w:sz w:val="24"/>
          <w:szCs w:val="24"/>
        </w:rPr>
        <w:t>t.j</w:t>
      </w:r>
      <w:proofErr w:type="spellEnd"/>
      <w:r w:rsidRPr="00FC77B3">
        <w:rPr>
          <w:rFonts w:asciiTheme="minorHAnsi" w:hAnsiTheme="minorHAnsi" w:cstheme="minorHAnsi"/>
          <w:spacing w:val="-6"/>
          <w:sz w:val="24"/>
          <w:szCs w:val="24"/>
        </w:rPr>
        <w:t>. Dz. U. z 202</w:t>
      </w:r>
      <w:r w:rsidR="00254CEB">
        <w:rPr>
          <w:rFonts w:asciiTheme="minorHAnsi" w:hAnsiTheme="minorHAnsi" w:cstheme="minorHAnsi"/>
          <w:spacing w:val="-6"/>
          <w:sz w:val="24"/>
          <w:szCs w:val="24"/>
        </w:rPr>
        <w:t>2</w:t>
      </w:r>
      <w:r w:rsidRPr="00FC77B3">
        <w:rPr>
          <w:rFonts w:asciiTheme="minorHAnsi" w:hAnsiTheme="minorHAnsi" w:cstheme="minorHAnsi"/>
          <w:spacing w:val="-6"/>
          <w:sz w:val="24"/>
          <w:szCs w:val="24"/>
        </w:rPr>
        <w:t xml:space="preserve"> r., poz. </w:t>
      </w:r>
      <w:r w:rsidR="00254CEB">
        <w:rPr>
          <w:rFonts w:asciiTheme="minorHAnsi" w:hAnsiTheme="minorHAnsi" w:cstheme="minorHAnsi"/>
          <w:spacing w:val="-6"/>
          <w:sz w:val="24"/>
          <w:szCs w:val="24"/>
        </w:rPr>
        <w:t>69</w:t>
      </w:r>
      <w:r w:rsidRPr="00FC77B3">
        <w:rPr>
          <w:rFonts w:asciiTheme="minorHAnsi" w:hAnsiTheme="minorHAnsi" w:cstheme="minorHAnsi"/>
          <w:spacing w:val="-6"/>
          <w:sz w:val="24"/>
          <w:szCs w:val="24"/>
        </w:rPr>
        <w:t xml:space="preserve">9 z </w:t>
      </w:r>
      <w:proofErr w:type="spellStart"/>
      <w:r w:rsidRPr="00FC77B3">
        <w:rPr>
          <w:rFonts w:asciiTheme="minorHAnsi" w:hAnsiTheme="minorHAnsi" w:cstheme="minorHAnsi"/>
          <w:spacing w:val="-6"/>
          <w:sz w:val="24"/>
          <w:szCs w:val="24"/>
        </w:rPr>
        <w:t>późn</w:t>
      </w:r>
      <w:proofErr w:type="spellEnd"/>
      <w:r w:rsidRPr="00FC77B3">
        <w:rPr>
          <w:rFonts w:asciiTheme="minorHAnsi" w:hAnsiTheme="minorHAnsi" w:cstheme="minorHAnsi"/>
          <w:spacing w:val="-6"/>
          <w:sz w:val="24"/>
          <w:szCs w:val="24"/>
        </w:rPr>
        <w:t>.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FC77B3">
        <w:rPr>
          <w:rFonts w:asciiTheme="minorHAnsi" w:eastAsia="TimesNewRoman" w:hAnsiTheme="minorHAnsi" w:cstheme="minorHAnsi"/>
          <w:spacing w:val="-6"/>
          <w:sz w:val="24"/>
          <w:szCs w:val="24"/>
        </w:rPr>
        <w:t xml:space="preserve">ć </w:t>
      </w:r>
      <w:r w:rsidRPr="00FC77B3">
        <w:rPr>
          <w:rFonts w:asciiTheme="minorHAnsi" w:hAnsiTheme="minorHAnsi" w:cstheme="minorHAnsi"/>
          <w:spacing w:val="-6"/>
          <w:sz w:val="24"/>
          <w:szCs w:val="24"/>
        </w:rPr>
        <w:t>Zamawiaj</w:t>
      </w:r>
      <w:r w:rsidRPr="00FC77B3">
        <w:rPr>
          <w:rFonts w:asciiTheme="minorHAnsi" w:eastAsia="TimesNewRoman" w:hAnsiTheme="minorHAnsi" w:cstheme="minorHAnsi"/>
          <w:spacing w:val="-6"/>
          <w:sz w:val="24"/>
          <w:szCs w:val="24"/>
        </w:rPr>
        <w:t>ą</w:t>
      </w:r>
      <w:r w:rsidRPr="00FC77B3">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62153F" w:rsidRPr="002C3747" w:rsidRDefault="00BD595D" w:rsidP="0050162D">
      <w:pPr>
        <w:widowControl w:val="0"/>
        <w:numPr>
          <w:ilvl w:val="0"/>
          <w:numId w:val="39"/>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Zgodnie z art. 95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2020 r., poz. 1320, ze zmianami) wszystkie osoby (z wyjątkiem os</w:t>
      </w:r>
      <w:r w:rsidR="00E50414">
        <w:rPr>
          <w:rFonts w:asciiTheme="minorHAnsi" w:hAnsiTheme="minorHAnsi" w:cstheme="minorHAnsi"/>
          <w:sz w:val="24"/>
          <w:szCs w:val="24"/>
        </w:rPr>
        <w:t>ó</w:t>
      </w:r>
      <w:r>
        <w:rPr>
          <w:rFonts w:asciiTheme="minorHAnsi" w:hAnsiTheme="minorHAnsi" w:cstheme="minorHAnsi"/>
          <w:sz w:val="24"/>
          <w:szCs w:val="24"/>
        </w:rPr>
        <w:t>b określon</w:t>
      </w:r>
      <w:r w:rsidR="00E50414">
        <w:rPr>
          <w:rFonts w:asciiTheme="minorHAnsi" w:hAnsiTheme="minorHAnsi" w:cstheme="minorHAnsi"/>
          <w:sz w:val="24"/>
          <w:szCs w:val="24"/>
        </w:rPr>
        <w:t>ych</w:t>
      </w:r>
      <w:r>
        <w:rPr>
          <w:rFonts w:asciiTheme="minorHAnsi" w:hAnsiTheme="minorHAnsi" w:cstheme="minorHAnsi"/>
          <w:sz w:val="24"/>
          <w:szCs w:val="24"/>
        </w:rPr>
        <w:t xml:space="preserve"> w Rozdz. VI ust.</w:t>
      </w:r>
      <w:r w:rsidR="00E50414">
        <w:rPr>
          <w:rFonts w:asciiTheme="minorHAnsi" w:hAnsiTheme="minorHAnsi" w:cstheme="minorHAnsi"/>
          <w:sz w:val="24"/>
          <w:szCs w:val="24"/>
        </w:rPr>
        <w:t xml:space="preserve"> 4 pkt.1</w:t>
      </w:r>
      <w:r>
        <w:rPr>
          <w:rFonts w:asciiTheme="minorHAnsi" w:hAnsiTheme="minorHAnsi" w:cstheme="minorHAnsi"/>
          <w:sz w:val="24"/>
          <w:szCs w:val="24"/>
        </w:rPr>
        <w:t xml:space="preserve"> lit. b) </w:t>
      </w:r>
      <w:proofErr w:type="spellStart"/>
      <w:r>
        <w:rPr>
          <w:rFonts w:asciiTheme="minorHAnsi" w:hAnsiTheme="minorHAnsi" w:cstheme="minorHAnsi"/>
          <w:sz w:val="24"/>
          <w:szCs w:val="24"/>
        </w:rPr>
        <w:t>swz</w:t>
      </w:r>
      <w:proofErr w:type="spellEnd"/>
      <w:r>
        <w:rPr>
          <w:rFonts w:asciiTheme="minorHAnsi" w:hAnsiTheme="minorHAnsi" w:cstheme="minorHAnsi"/>
          <w:sz w:val="24"/>
          <w:szCs w:val="24"/>
        </w:rPr>
        <w:t xml:space="preserve">) które wykonywać będą </w:t>
      </w:r>
      <w:r w:rsidR="002C3747">
        <w:rPr>
          <w:rFonts w:asciiTheme="minorHAnsi" w:hAnsiTheme="minorHAnsi" w:cstheme="minorHAnsi"/>
          <w:sz w:val="24"/>
          <w:szCs w:val="24"/>
        </w:rPr>
        <w:t xml:space="preserve">następujące czynności </w:t>
      </w:r>
      <w:r>
        <w:rPr>
          <w:rFonts w:ascii="Calibri" w:hAnsi="Calibri" w:cs="Calibri"/>
          <w:spacing w:val="-6"/>
          <w:sz w:val="24"/>
          <w:szCs w:val="24"/>
        </w:rPr>
        <w:t>podczas</w:t>
      </w:r>
      <w:r>
        <w:rPr>
          <w:rFonts w:ascii="Calibri" w:hAnsi="Calibri" w:cs="Calibri"/>
          <w:color w:val="FF0000"/>
          <w:spacing w:val="-6"/>
          <w:sz w:val="24"/>
          <w:szCs w:val="24"/>
        </w:rPr>
        <w:t xml:space="preserve"> </w:t>
      </w:r>
      <w:r>
        <w:rPr>
          <w:rFonts w:ascii="Calibri" w:hAnsi="Calibri" w:cs="Calibri"/>
          <w:spacing w:val="-6"/>
          <w:sz w:val="24"/>
          <w:szCs w:val="24"/>
        </w:rPr>
        <w:t xml:space="preserve">realizacji </w:t>
      </w:r>
      <w:r w:rsidR="002C3747">
        <w:rPr>
          <w:rFonts w:ascii="Calibri" w:hAnsi="Calibri" w:cs="Calibri"/>
          <w:spacing w:val="-6"/>
          <w:sz w:val="24"/>
          <w:szCs w:val="24"/>
        </w:rPr>
        <w:t>zamówienia:</w:t>
      </w:r>
    </w:p>
    <w:p w:rsidR="002C3747" w:rsidRPr="002C3747" w:rsidRDefault="002C3747" w:rsidP="002C3747">
      <w:pPr>
        <w:pStyle w:val="Akapitzlist"/>
        <w:numPr>
          <w:ilvl w:val="1"/>
          <w:numId w:val="56"/>
        </w:numPr>
        <w:tabs>
          <w:tab w:val="num" w:pos="709"/>
        </w:tabs>
        <w:jc w:val="both"/>
        <w:rPr>
          <w:rFonts w:cs="Calibri"/>
          <w:sz w:val="24"/>
          <w:szCs w:val="24"/>
        </w:rPr>
      </w:pPr>
      <w:r w:rsidRPr="002C3747">
        <w:rPr>
          <w:rFonts w:cs="Calibri"/>
          <w:sz w:val="24"/>
          <w:szCs w:val="24"/>
        </w:rPr>
        <w:t>roboty dekarskie,</w:t>
      </w:r>
    </w:p>
    <w:p w:rsidR="002C3747" w:rsidRDefault="002C3747" w:rsidP="002C3747">
      <w:pPr>
        <w:pStyle w:val="Akapitzlist"/>
        <w:numPr>
          <w:ilvl w:val="1"/>
          <w:numId w:val="56"/>
        </w:numPr>
        <w:jc w:val="both"/>
        <w:rPr>
          <w:rFonts w:cs="Calibri"/>
          <w:sz w:val="24"/>
          <w:szCs w:val="24"/>
        </w:rPr>
      </w:pPr>
      <w:r w:rsidRPr="002C3747">
        <w:rPr>
          <w:rFonts w:cs="Calibri"/>
          <w:sz w:val="24"/>
          <w:szCs w:val="24"/>
        </w:rPr>
        <w:t>roboty murarskie,</w:t>
      </w:r>
    </w:p>
    <w:p w:rsidR="002C3747" w:rsidRDefault="002C3747" w:rsidP="002C3747">
      <w:pPr>
        <w:pStyle w:val="Akapitzlist"/>
        <w:numPr>
          <w:ilvl w:val="1"/>
          <w:numId w:val="56"/>
        </w:numPr>
        <w:jc w:val="both"/>
        <w:rPr>
          <w:rFonts w:cs="Calibri"/>
          <w:sz w:val="24"/>
          <w:szCs w:val="24"/>
        </w:rPr>
      </w:pPr>
      <w:r w:rsidRPr="002C3747">
        <w:rPr>
          <w:rFonts w:cs="Calibri"/>
          <w:sz w:val="24"/>
          <w:szCs w:val="24"/>
        </w:rPr>
        <w:t xml:space="preserve">roboty blacharskie, </w:t>
      </w:r>
    </w:p>
    <w:p w:rsidR="002C3747" w:rsidRPr="002C3747" w:rsidRDefault="002C3747" w:rsidP="002C3747">
      <w:pPr>
        <w:pStyle w:val="Akapitzlist"/>
        <w:numPr>
          <w:ilvl w:val="1"/>
          <w:numId w:val="56"/>
        </w:numPr>
        <w:tabs>
          <w:tab w:val="num" w:pos="709"/>
        </w:tabs>
        <w:jc w:val="both"/>
        <w:rPr>
          <w:rFonts w:cs="Calibri"/>
          <w:sz w:val="24"/>
          <w:szCs w:val="24"/>
        </w:rPr>
      </w:pPr>
      <w:r w:rsidRPr="002C3747">
        <w:rPr>
          <w:rFonts w:cs="Calibri"/>
          <w:sz w:val="24"/>
          <w:szCs w:val="24"/>
        </w:rPr>
        <w:t>roboty ciesielskie.</w:t>
      </w:r>
    </w:p>
    <w:p w:rsidR="0062153F" w:rsidRPr="002C3747" w:rsidRDefault="00BD595D" w:rsidP="002C3747">
      <w:pPr>
        <w:pStyle w:val="Akapitzlist"/>
        <w:widowControl w:val="0"/>
        <w:numPr>
          <w:ilvl w:val="0"/>
          <w:numId w:val="39"/>
        </w:numPr>
        <w:tabs>
          <w:tab w:val="clear" w:pos="1211"/>
          <w:tab w:val="num" w:pos="851"/>
        </w:tabs>
        <w:spacing w:after="0"/>
        <w:ind w:left="284"/>
        <w:jc w:val="both"/>
        <w:rPr>
          <w:rFonts w:asciiTheme="minorHAnsi" w:hAnsiTheme="minorHAnsi" w:cstheme="minorHAnsi"/>
          <w:sz w:val="24"/>
          <w:szCs w:val="24"/>
        </w:rPr>
      </w:pPr>
      <w:r w:rsidRPr="002C3747">
        <w:rPr>
          <w:rFonts w:asciiTheme="minorHAnsi" w:hAnsiTheme="minorHAnsi" w:cstheme="minorHAnsi"/>
          <w:sz w:val="24"/>
          <w:szCs w:val="24"/>
        </w:rPr>
        <w:t>Zatrudnienie o którym mowa w ust. 3 powinno trwać przez cały okres realizacji zamówienia.</w:t>
      </w:r>
    </w:p>
    <w:p w:rsidR="0062153F" w:rsidRDefault="00BD595D" w:rsidP="002C3747">
      <w:pPr>
        <w:widowControl w:val="0"/>
        <w:numPr>
          <w:ilvl w:val="0"/>
          <w:numId w:val="39"/>
        </w:numPr>
        <w:spacing w:line="276" w:lineRule="auto"/>
        <w:ind w:left="284" w:hanging="284"/>
        <w:jc w:val="both"/>
        <w:rPr>
          <w:rFonts w:asciiTheme="minorHAnsi" w:hAnsiTheme="minorHAnsi" w:cstheme="minorHAnsi"/>
          <w:sz w:val="24"/>
          <w:szCs w:val="24"/>
        </w:rPr>
      </w:pPr>
      <w:r>
        <w:rPr>
          <w:rFonts w:ascii="Calibri" w:hAnsi="Calibri" w:cs="Calibri"/>
          <w:spacing w:val="-2"/>
          <w:sz w:val="24"/>
          <w:szCs w:val="24"/>
        </w:rPr>
        <w:t>Każdorazowo na żądanie zamawiającego, w terminie wskazanym przez zamawiającego, nie krótszym niż 5 dni roboczych, wykonawca zobowiązuje się do przedłożenia kopii umów o pracę zawartych przez wykonawcę lub podwykonawcę z pracownikami, o których mowa w ust. 3, zawierające następujące informacje takie jak: imię i nazwisko, data zawarcia umowy, rodzaj umowy o pracę, wymiar etatu i zakres obowiązków pracownika.</w:t>
      </w:r>
    </w:p>
    <w:p w:rsidR="0062153F" w:rsidRDefault="00BD595D" w:rsidP="002C3747">
      <w:pPr>
        <w:widowControl w:val="0"/>
        <w:numPr>
          <w:ilvl w:val="0"/>
          <w:numId w:val="39"/>
        </w:numPr>
        <w:spacing w:line="276" w:lineRule="auto"/>
        <w:ind w:left="284" w:hanging="284"/>
        <w:jc w:val="both"/>
        <w:rPr>
          <w:rFonts w:asciiTheme="minorHAnsi" w:hAnsiTheme="minorHAnsi" w:cstheme="minorHAnsi"/>
          <w:sz w:val="24"/>
          <w:szCs w:val="24"/>
        </w:rPr>
      </w:pPr>
      <w:r>
        <w:rPr>
          <w:rFonts w:ascii="Calibri" w:hAnsi="Calibri" w:cs="Calibri"/>
          <w:spacing w:val="-4"/>
          <w:sz w:val="24"/>
          <w:szCs w:val="24"/>
        </w:rPr>
        <w:t>Zamawiający nie przewiduje zatrudnienia w zakresie określonym w art. 96 ustawy.</w:t>
      </w:r>
    </w:p>
    <w:p w:rsid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2C3747" w:rsidRP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sidRPr="002C3747">
        <w:rPr>
          <w:rFonts w:ascii="Calibri" w:hAnsi="Calibri" w:cs="Calibri"/>
          <w:spacing w:val="-4"/>
          <w:sz w:val="24"/>
          <w:szCs w:val="24"/>
        </w:rPr>
        <w:t>Zamawiający nie przewiduje obowiązku osobistego wykonania przez wykonawcę kluczowych zadań zgodnie z art. 60 i art. 121 Ustawy</w:t>
      </w:r>
    </w:p>
    <w:p w:rsidR="0062153F" w:rsidRP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sidRPr="002C3747">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62153F" w:rsidRDefault="0062153F">
      <w:pPr>
        <w:spacing w:line="276" w:lineRule="auto"/>
        <w:ind w:left="426"/>
        <w:jc w:val="both"/>
        <w:rPr>
          <w:rFonts w:asciiTheme="minorHAnsi" w:hAnsiTheme="minorHAnsi" w:cstheme="minorHAnsi"/>
          <w:color w:val="FF0000"/>
          <w:spacing w:val="-4"/>
          <w:sz w:val="24"/>
          <w:szCs w:val="24"/>
        </w:rPr>
      </w:pPr>
    </w:p>
    <w:p w:rsidR="0062153F" w:rsidRDefault="0062153F">
      <w:pPr>
        <w:spacing w:line="276" w:lineRule="auto"/>
        <w:ind w:left="426"/>
        <w:jc w:val="both"/>
        <w:rPr>
          <w:rFonts w:asciiTheme="minorHAnsi" w:hAnsiTheme="minorHAnsi" w:cstheme="minorHAnsi"/>
          <w:color w:val="FF0000"/>
          <w:spacing w:val="-4"/>
          <w:sz w:val="24"/>
          <w:szCs w:val="24"/>
        </w:rPr>
      </w:pPr>
    </w:p>
    <w:p w:rsidR="0062153F" w:rsidRDefault="0062153F">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62153F" w:rsidRDefault="00BD595D">
      <w:pPr>
        <w:spacing w:line="276" w:lineRule="auto"/>
        <w:rPr>
          <w:rFonts w:asciiTheme="minorHAnsi" w:hAnsiTheme="minorHAnsi" w:cstheme="minorHAnsi"/>
          <w:i/>
          <w:sz w:val="24"/>
          <w:szCs w:val="24"/>
        </w:rPr>
      </w:pPr>
      <w:r>
        <w:rPr>
          <w:rFonts w:asciiTheme="minorHAnsi" w:hAnsiTheme="minorHAnsi" w:cstheme="minorHAnsi"/>
          <w:sz w:val="24"/>
          <w:szCs w:val="24"/>
        </w:rPr>
        <w:t xml:space="preserve">Szczecin, dnia </w:t>
      </w:r>
      <w:r w:rsidR="00254CEB">
        <w:rPr>
          <w:rFonts w:asciiTheme="minorHAnsi" w:hAnsiTheme="minorHAnsi" w:cstheme="minorHAnsi"/>
          <w:sz w:val="24"/>
          <w:szCs w:val="24"/>
        </w:rPr>
        <w:t>23</w:t>
      </w:r>
      <w:r>
        <w:rPr>
          <w:rFonts w:asciiTheme="minorHAnsi" w:hAnsiTheme="minorHAnsi" w:cstheme="minorHAnsi"/>
          <w:sz w:val="24"/>
          <w:szCs w:val="24"/>
        </w:rPr>
        <w:t>.0</w:t>
      </w:r>
      <w:r w:rsidR="00254CEB">
        <w:rPr>
          <w:rFonts w:asciiTheme="minorHAnsi" w:hAnsiTheme="minorHAnsi" w:cstheme="minorHAnsi"/>
          <w:sz w:val="24"/>
          <w:szCs w:val="24"/>
        </w:rPr>
        <w:t>5</w:t>
      </w:r>
      <w:r>
        <w:rPr>
          <w:rFonts w:asciiTheme="minorHAnsi" w:hAnsiTheme="minorHAnsi" w:cstheme="minorHAnsi"/>
          <w:sz w:val="24"/>
          <w:szCs w:val="24"/>
        </w:rPr>
        <w:t xml:space="preserve"> 202</w:t>
      </w:r>
      <w:r w:rsidR="00254CEB">
        <w:rPr>
          <w:rFonts w:asciiTheme="minorHAnsi" w:hAnsiTheme="minorHAnsi" w:cstheme="minorHAnsi"/>
          <w:sz w:val="24"/>
          <w:szCs w:val="24"/>
        </w:rPr>
        <w:t>2</w:t>
      </w:r>
      <w:r>
        <w:rPr>
          <w:rFonts w:asciiTheme="minorHAnsi" w:hAnsiTheme="minorHAnsi" w:cstheme="minorHAnsi"/>
          <w:sz w:val="24"/>
          <w:szCs w:val="24"/>
        </w:rPr>
        <w:t xml:space="preserve"> r.</w:t>
      </w:r>
      <w:r>
        <w:rPr>
          <w:rFonts w:asciiTheme="minorHAnsi" w:hAnsiTheme="minorHAnsi" w:cstheme="minorHAnsi"/>
          <w:sz w:val="24"/>
          <w:szCs w:val="24"/>
        </w:rPr>
        <w:tab/>
      </w:r>
      <w:r>
        <w:rPr>
          <w:rFonts w:asciiTheme="minorHAnsi" w:hAnsiTheme="minorHAnsi" w:cstheme="minorHAnsi"/>
          <w:sz w:val="24"/>
          <w:szCs w:val="24"/>
        </w:rPr>
        <w:tab/>
        <w:t xml:space="preserve">          </w:t>
      </w:r>
    </w:p>
    <w:sectPr w:rsidR="0062153F">
      <w:headerReference w:type="default" r:id="rId37"/>
      <w:footerReference w:type="default" r:id="rId38"/>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C8B" w:rsidRDefault="000A7C8B">
      <w:r>
        <w:separator/>
      </w:r>
    </w:p>
  </w:endnote>
  <w:endnote w:type="continuationSeparator" w:id="0">
    <w:p w:rsidR="000A7C8B" w:rsidRDefault="000A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8B" w:rsidRDefault="000A7C8B">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0A7C8B" w:rsidRDefault="000A7C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C8B" w:rsidRDefault="000A7C8B">
      <w:r>
        <w:separator/>
      </w:r>
    </w:p>
  </w:footnote>
  <w:footnote w:type="continuationSeparator" w:id="0">
    <w:p w:rsidR="000A7C8B" w:rsidRDefault="000A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8B" w:rsidRDefault="000A7C8B">
    <w:pPr>
      <w:pStyle w:val="Nagwek"/>
      <w:rPr>
        <w:rFonts w:ascii="Calibri" w:hAnsi="Calibri" w:cs="Calibri"/>
      </w:rPr>
    </w:pPr>
    <w:r>
      <w:rPr>
        <w:rFonts w:ascii="Calibri" w:hAnsi="Calibri" w:cs="Calibri"/>
      </w:rPr>
      <w:t>ZBiLK.DZP.MMM.171-29-TP/22</w:t>
    </w:r>
  </w:p>
  <w:p w:rsidR="000A7C8B" w:rsidRDefault="000A7C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948"/>
    <w:multiLevelType w:val="multilevel"/>
    <w:tmpl w:val="43801386"/>
    <w:lvl w:ilvl="0">
      <w:start w:val="9"/>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rPr>
        <w:rFonts w:asciiTheme="minorHAnsi" w:eastAsia="Times New Roman" w:hAnsiTheme="minorHAnsi" w:cstheme="minorHAnsi"/>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C63AA3"/>
    <w:multiLevelType w:val="multilevel"/>
    <w:tmpl w:val="75FE0D0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1B3C13"/>
    <w:multiLevelType w:val="multilevel"/>
    <w:tmpl w:val="D10C41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4E5E84"/>
    <w:multiLevelType w:val="multilevel"/>
    <w:tmpl w:val="9CF83D32"/>
    <w:lvl w:ilvl="0">
      <w:start w:val="3"/>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E1C5C9F"/>
    <w:multiLevelType w:val="multilevel"/>
    <w:tmpl w:val="17AC8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3D2B73"/>
    <w:multiLevelType w:val="multilevel"/>
    <w:tmpl w:val="2D9ABC88"/>
    <w:lvl w:ilvl="0">
      <w:start w:val="1"/>
      <w:numFmt w:val="decimal"/>
      <w:lvlText w:val="%1."/>
      <w:lvlJc w:val="left"/>
      <w:pPr>
        <w:tabs>
          <w:tab w:val="num" w:pos="0"/>
        </w:tabs>
        <w:ind w:left="720" w:hanging="360"/>
      </w:pPr>
      <w:rPr>
        <w:rFonts w:ascii="Calibri" w:hAnsi="Calibri" w:cs="Calibri"/>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6900DF7"/>
    <w:multiLevelType w:val="multilevel"/>
    <w:tmpl w:val="C8C02596"/>
    <w:lvl w:ilvl="0">
      <w:start w:val="1"/>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16" w15:restartNumberingAfterBreak="0">
    <w:nsid w:val="279D6048"/>
    <w:multiLevelType w:val="multilevel"/>
    <w:tmpl w:val="E82C8F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97137"/>
    <w:multiLevelType w:val="multilevel"/>
    <w:tmpl w:val="4BDCA472"/>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Theme="minorHAnsi" w:eastAsia="Times New Roman" w:hAnsiTheme="minorHAnsi" w:cstheme="minorHAns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9" w15:restartNumberingAfterBreak="0">
    <w:nsid w:val="29A32001"/>
    <w:multiLevelType w:val="multilevel"/>
    <w:tmpl w:val="F43E7506"/>
    <w:lvl w:ilvl="0">
      <w:start w:val="2"/>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F4441E"/>
    <w:multiLevelType w:val="multilevel"/>
    <w:tmpl w:val="CEBE0CCC"/>
    <w:lvl w:ilvl="0">
      <w:start w:val="10"/>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8E4428E"/>
    <w:multiLevelType w:val="multilevel"/>
    <w:tmpl w:val="E6C8370C"/>
    <w:lvl w:ilvl="0">
      <w:start w:val="1"/>
      <w:numFmt w:val="decimal"/>
      <w:lvlText w:val="%1."/>
      <w:lvlJc w:val="left"/>
      <w:pPr>
        <w:tabs>
          <w:tab w:val="num" w:pos="0"/>
        </w:tabs>
        <w:ind w:left="1211" w:hanging="360"/>
      </w:pPr>
      <w:rPr>
        <w:b w:val="0"/>
        <w:i w:val="0"/>
        <w:color w:val="auto"/>
      </w:rPr>
    </w:lvl>
    <w:lvl w:ilvl="1">
      <w:start w:val="1"/>
      <w:numFmt w:val="decimal"/>
      <w:lvlText w:val="%2)"/>
      <w:lvlJc w:val="left"/>
      <w:pPr>
        <w:tabs>
          <w:tab w:val="num" w:pos="0"/>
        </w:tabs>
        <w:ind w:left="1440" w:hanging="360"/>
      </w:pPr>
      <w:rPr>
        <w:color w:val="auto"/>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3A7D0B05"/>
    <w:multiLevelType w:val="multilevel"/>
    <w:tmpl w:val="005C434E"/>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3C3C0206"/>
    <w:multiLevelType w:val="multilevel"/>
    <w:tmpl w:val="7CF64FFE"/>
    <w:lvl w:ilvl="0">
      <w:start w:val="3"/>
      <w:numFmt w:val="decimal"/>
      <w:lvlText w:val="%1."/>
      <w:lvlJc w:val="left"/>
      <w:pPr>
        <w:tabs>
          <w:tab w:val="num" w:pos="1211"/>
        </w:tabs>
        <w:ind w:left="1211"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BBF19C9"/>
    <w:multiLevelType w:val="hybridMultilevel"/>
    <w:tmpl w:val="8FD69240"/>
    <w:lvl w:ilvl="0" w:tplc="BFCC77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F8016E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3CF7F21"/>
    <w:multiLevelType w:val="multilevel"/>
    <w:tmpl w:val="A350CF8E"/>
    <w:name w:val="WW8Num202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E1C23BB"/>
    <w:multiLevelType w:val="multilevel"/>
    <w:tmpl w:val="84B4894E"/>
    <w:lvl w:ilvl="0">
      <w:start w:val="2"/>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2"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6" w15:restartNumberingAfterBreak="0">
    <w:nsid w:val="7A863CF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32"/>
  </w:num>
  <w:num w:numId="3">
    <w:abstractNumId w:val="16"/>
  </w:num>
  <w:num w:numId="4">
    <w:abstractNumId w:val="17"/>
  </w:num>
  <w:num w:numId="5">
    <w:abstractNumId w:val="2"/>
  </w:num>
  <w:num w:numId="6">
    <w:abstractNumId w:val="45"/>
  </w:num>
  <w:num w:numId="7">
    <w:abstractNumId w:val="34"/>
  </w:num>
  <w:num w:numId="8">
    <w:abstractNumId w:val="22"/>
  </w:num>
  <w:num w:numId="9">
    <w:abstractNumId w:val="12"/>
  </w:num>
  <w:num w:numId="10">
    <w:abstractNumId w:val="10"/>
  </w:num>
  <w:num w:numId="11">
    <w:abstractNumId w:val="1"/>
  </w:num>
  <w:num w:numId="12">
    <w:abstractNumId w:val="41"/>
  </w:num>
  <w:num w:numId="13">
    <w:abstractNumId w:val="18"/>
  </w:num>
  <w:num w:numId="14">
    <w:abstractNumId w:val="30"/>
  </w:num>
  <w:num w:numId="15">
    <w:abstractNumId w:val="0"/>
  </w:num>
  <w:num w:numId="16">
    <w:abstractNumId w:val="24"/>
  </w:num>
  <w:num w:numId="17">
    <w:abstractNumId w:val="14"/>
  </w:num>
  <w:num w:numId="18">
    <w:abstractNumId w:val="11"/>
  </w:num>
  <w:num w:numId="19">
    <w:abstractNumId w:val="47"/>
  </w:num>
  <w:num w:numId="20">
    <w:abstractNumId w:val="7"/>
  </w:num>
  <w:num w:numId="21">
    <w:abstractNumId w:val="40"/>
  </w:num>
  <w:num w:numId="22">
    <w:abstractNumId w:val="25"/>
  </w:num>
  <w:num w:numId="23">
    <w:abstractNumId w:val="20"/>
  </w:num>
  <w:num w:numId="24">
    <w:abstractNumId w:val="8"/>
  </w:num>
  <w:num w:numId="25">
    <w:abstractNumId w:val="4"/>
  </w:num>
  <w:num w:numId="26">
    <w:abstractNumId w:val="23"/>
  </w:num>
  <w:num w:numId="27">
    <w:abstractNumId w:val="35"/>
  </w:num>
  <w:num w:numId="28">
    <w:abstractNumId w:val="6"/>
  </w:num>
  <w:num w:numId="29">
    <w:abstractNumId w:val="15"/>
  </w:num>
  <w:num w:numId="30">
    <w:abstractNumId w:val="19"/>
  </w:num>
  <w:num w:numId="31">
    <w:abstractNumId w:val="43"/>
  </w:num>
  <w:num w:numId="32">
    <w:abstractNumId w:val="31"/>
  </w:num>
  <w:num w:numId="33">
    <w:abstractNumId w:val="26"/>
  </w:num>
  <w:num w:numId="34">
    <w:abstractNumId w:val="5"/>
  </w:num>
  <w:num w:numId="35">
    <w:abstractNumId w:val="27"/>
  </w:num>
  <w:num w:numId="36">
    <w:abstractNumId w:val="29"/>
  </w:num>
  <w:num w:numId="37">
    <w:abstractNumId w:val="3"/>
  </w:num>
  <w:num w:numId="38">
    <w:abstractNumId w:val="9"/>
  </w:num>
  <w:num w:numId="39">
    <w:abstractNumId w:val="33"/>
  </w:num>
  <w:num w:numId="40">
    <w:abstractNumId w:val="21"/>
  </w:num>
  <w:num w:numId="41">
    <w:abstractNumId w:val="13"/>
    <w:lvlOverride w:ilvl="0">
      <w:startOverride w:val="1"/>
    </w:lvlOverride>
  </w:num>
  <w:num w:numId="42">
    <w:abstractNumId w:val="47"/>
    <w:lvlOverride w:ilvl="2">
      <w:startOverride w:val="1"/>
    </w:lvlOverride>
  </w:num>
  <w:num w:numId="43">
    <w:abstractNumId w:val="5"/>
    <w:lvlOverride w:ilvl="0">
      <w:startOverride w:val="1"/>
    </w:lvlOverride>
  </w:num>
  <w:num w:numId="44">
    <w:abstractNumId w:val="5"/>
  </w:num>
  <w:num w:numId="45">
    <w:abstractNumId w:val="5"/>
  </w:num>
  <w:num w:numId="46">
    <w:abstractNumId w:val="5"/>
  </w:num>
  <w:num w:numId="47">
    <w:abstractNumId w:val="5"/>
  </w:num>
  <w:num w:numId="48">
    <w:abstractNumId w:val="5"/>
  </w:num>
  <w:num w:numId="49">
    <w:abstractNumId w:val="27"/>
    <w:lvlOverride w:ilvl="2">
      <w:startOverride w:val="1"/>
    </w:lvlOverride>
  </w:num>
  <w:num w:numId="50">
    <w:abstractNumId w:val="42"/>
  </w:num>
  <w:num w:numId="51">
    <w:abstractNumId w:val="36"/>
  </w:num>
  <w:num w:numId="52">
    <w:abstractNumId w:val="39"/>
  </w:num>
  <w:num w:numId="53">
    <w:abstractNumId w:val="44"/>
  </w:num>
  <w:num w:numId="54">
    <w:abstractNumId w:val="38"/>
  </w:num>
  <w:num w:numId="55">
    <w:abstractNumId w:val="37"/>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037511"/>
    <w:rsid w:val="000A7C8B"/>
    <w:rsid w:val="000D5E05"/>
    <w:rsid w:val="002347C2"/>
    <w:rsid w:val="00237F9A"/>
    <w:rsid w:val="00254CEB"/>
    <w:rsid w:val="002A1C2A"/>
    <w:rsid w:val="002B3229"/>
    <w:rsid w:val="002C3747"/>
    <w:rsid w:val="0040373E"/>
    <w:rsid w:val="0050162D"/>
    <w:rsid w:val="005D51A4"/>
    <w:rsid w:val="006005B5"/>
    <w:rsid w:val="0062153F"/>
    <w:rsid w:val="006A7547"/>
    <w:rsid w:val="00754066"/>
    <w:rsid w:val="008222EF"/>
    <w:rsid w:val="00843036"/>
    <w:rsid w:val="008D6E59"/>
    <w:rsid w:val="00930C8D"/>
    <w:rsid w:val="009B63D8"/>
    <w:rsid w:val="00A50380"/>
    <w:rsid w:val="00AD7A83"/>
    <w:rsid w:val="00BD595D"/>
    <w:rsid w:val="00C85F13"/>
    <w:rsid w:val="00D23C39"/>
    <w:rsid w:val="00E50414"/>
    <w:rsid w:val="00F13E39"/>
    <w:rsid w:val="00FB18D7"/>
    <w:rsid w:val="00FC77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6766"/>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character" w:styleId="Hipercze">
    <w:name w:val="Hyperlink"/>
    <w:basedOn w:val="Domylnaczcionkaakapitu"/>
    <w:uiPriority w:val="99"/>
    <w:unhideWhenUsed/>
    <w:rsid w:val="00C85F13"/>
    <w:rPr>
      <w:color w:val="0000FF" w:themeColor="hyperlink"/>
      <w:u w:val="single"/>
    </w:rPr>
  </w:style>
  <w:style w:type="character" w:styleId="Nierozpoznanawzmianka">
    <w:name w:val="Unresolved Mention"/>
    <w:basedOn w:val="Domylnaczcionkaakapitu"/>
    <w:uiPriority w:val="99"/>
    <w:semiHidden/>
    <w:unhideWhenUsed/>
    <w:rsid w:val="00C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333A9-7F8A-4B9C-B09F-5B5BDEDD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3957</TotalTime>
  <Pages>35</Pages>
  <Words>12124</Words>
  <Characters>72746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Małgorzata Metlerska-Majewska</cp:lastModifiedBy>
  <cp:revision>47</cp:revision>
  <cp:lastPrinted>2022-05-23T09:59:00Z</cp:lastPrinted>
  <dcterms:created xsi:type="dcterms:W3CDTF">2021-02-18T10:49:00Z</dcterms:created>
  <dcterms:modified xsi:type="dcterms:W3CDTF">2022-05-23T12:00:00Z</dcterms:modified>
  <dc:language>pl-PL</dc:language>
</cp:coreProperties>
</file>