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AB2C" w14:textId="77777777" w:rsidR="00292073" w:rsidRPr="00DF01FA" w:rsidRDefault="00292073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1A2E9253" w14:textId="1EB5D551" w:rsidR="00CC7E41" w:rsidRPr="00DF01FA" w:rsidRDefault="00E743B7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310577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712FB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DF01FA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C7E41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FB1A56">
        <w:rPr>
          <w:rFonts w:asciiTheme="minorHAnsi" w:hAnsiTheme="minorHAnsi" w:cstheme="minorHAnsi"/>
          <w:b/>
          <w:bCs/>
          <w:sz w:val="20"/>
          <w:szCs w:val="20"/>
        </w:rPr>
        <w:t>S</w:t>
      </w:r>
      <w:r w:rsidR="00CC7E41" w:rsidRPr="00DF01FA">
        <w:rPr>
          <w:rFonts w:asciiTheme="minorHAnsi" w:hAnsiTheme="minorHAnsi" w:cstheme="minorHAnsi"/>
          <w:b/>
          <w:bCs/>
          <w:sz w:val="20"/>
          <w:szCs w:val="20"/>
        </w:rPr>
        <w:t>WZ</w:t>
      </w:r>
    </w:p>
    <w:p w14:paraId="07B03DBE" w14:textId="77777777" w:rsidR="00CC7E41" w:rsidRPr="00DF01FA" w:rsidRDefault="00CC7E41" w:rsidP="00CC7E41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5"/>
      </w:tblGrid>
      <w:tr w:rsidR="00463D63" w:rsidRPr="00DF01FA" w14:paraId="0D0E4358" w14:textId="77777777" w:rsidTr="006B521A">
        <w:trPr>
          <w:trHeight w:val="1149"/>
        </w:trPr>
        <w:tc>
          <w:tcPr>
            <w:tcW w:w="5000" w:type="pct"/>
            <w:shd w:val="clear" w:color="auto" w:fill="D9D9D9"/>
            <w:vAlign w:val="center"/>
          </w:tcPr>
          <w:p w14:paraId="0F3D4F5C" w14:textId="77777777" w:rsidR="000D562C" w:rsidRPr="00DF01FA" w:rsidRDefault="00927FBA" w:rsidP="008D6696">
            <w:pPr>
              <w:spacing w:line="360" w:lineRule="auto"/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OŚWIADCZENIE </w:t>
            </w:r>
            <w:r w:rsidR="000D562C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WYKONAWCY*/ </w:t>
            </w:r>
            <w:r w:rsidR="003C6242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WYKONAWCY WYSTĘPUJĄCEGO WSPÓLNIE/*</w:t>
            </w:r>
            <w:r w:rsidR="000D562C"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PODMIOTU UDOSTĘPNIAJĄCEGO ZASOBY*</w:t>
            </w:r>
          </w:p>
          <w:p w14:paraId="3E1A2BC7" w14:textId="1ECDE6CA" w:rsidR="00463D63" w:rsidRPr="00DF01FA" w:rsidRDefault="00927FBA" w:rsidP="008D669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  <w:u w:val="single"/>
              </w:rPr>
              <w:t>O AKTUALNOŚCI</w:t>
            </w: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0" w:name="_Hlk74900772"/>
            <w:r w:rsidR="00246FEB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                            </w:t>
            </w:r>
            <w:r w:rsidRPr="00DF01FA"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  <w:t>W ZAKRESIE PODSTAW WYKLUCZENIA WSKAZANYCH PRZEZ ZAMAWIAJĄCEGO</w:t>
            </w:r>
            <w:bookmarkEnd w:id="0"/>
          </w:p>
        </w:tc>
      </w:tr>
    </w:tbl>
    <w:p w14:paraId="773A3678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0F489FF2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584A22C0" w14:textId="77777777" w:rsidR="00140DF0" w:rsidRPr="00140DF0" w:rsidRDefault="00DF01FA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01FA">
        <w:rPr>
          <w:rFonts w:asciiTheme="minorHAnsi" w:hAnsiTheme="minorHAnsi" w:cstheme="minorHAnsi"/>
          <w:spacing w:val="4"/>
          <w:sz w:val="18"/>
          <w:szCs w:val="18"/>
        </w:rPr>
        <w:t xml:space="preserve">Nazwa </w:t>
      </w:r>
      <w:r w:rsidR="00FB1A56">
        <w:rPr>
          <w:rFonts w:asciiTheme="minorHAnsi" w:hAnsiTheme="minorHAnsi" w:cstheme="minorHAnsi"/>
          <w:spacing w:val="4"/>
          <w:sz w:val="18"/>
          <w:szCs w:val="18"/>
        </w:rPr>
        <w:t>postępowania</w:t>
      </w:r>
      <w:r w:rsidR="00463D63" w:rsidRPr="00FB1A56">
        <w:rPr>
          <w:rFonts w:asciiTheme="minorHAnsi" w:hAnsiTheme="minorHAnsi" w:cstheme="minorHAnsi"/>
          <w:b/>
          <w:bCs/>
          <w:spacing w:val="4"/>
          <w:sz w:val="22"/>
          <w:szCs w:val="22"/>
        </w:rPr>
        <w:t>:</w:t>
      </w:r>
      <w:bookmarkStart w:id="1" w:name="_Hlk99006150"/>
      <w:r w:rsidRPr="00FB1A56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</w:t>
      </w:r>
      <w:bookmarkEnd w:id="1"/>
      <w:r w:rsidR="006F46FB" w:rsidRPr="00FB1A56">
        <w:rPr>
          <w:b/>
          <w:bCs/>
          <w:sz w:val="22"/>
          <w:szCs w:val="22"/>
        </w:rPr>
        <w:t xml:space="preserve"> </w:t>
      </w:r>
      <w:r w:rsidR="00FB1A56" w:rsidRPr="00FB1A56">
        <w:rPr>
          <w:rFonts w:asciiTheme="minorHAnsi" w:hAnsiTheme="minorHAnsi" w:cstheme="minorHAnsi"/>
          <w:b/>
          <w:bCs/>
          <w:sz w:val="22"/>
          <w:szCs w:val="22"/>
        </w:rPr>
        <w:t>„</w:t>
      </w:r>
    </w:p>
    <w:p w14:paraId="2F2400A2" w14:textId="1E705723" w:rsidR="00140DF0" w:rsidRPr="00140DF0" w:rsidRDefault="00140DF0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Toc147141884"/>
      <w:bookmarkStart w:id="3" w:name="_Hlk184202189"/>
      <w:r w:rsidRPr="00140DF0">
        <w:rPr>
          <w:rFonts w:asciiTheme="minorHAnsi" w:hAnsiTheme="minorHAnsi" w:cstheme="minorHAnsi"/>
          <w:b/>
          <w:bCs/>
          <w:sz w:val="22"/>
          <w:szCs w:val="22"/>
        </w:rPr>
        <w:t xml:space="preserve">„Odbiór i transport odpadów komunalnych od właścicieli nieruchomości </w:t>
      </w:r>
      <w:r w:rsidR="00246FEB">
        <w:rPr>
          <w:rFonts w:asciiTheme="minorHAnsi" w:hAnsiTheme="minorHAnsi" w:cstheme="minorHAnsi"/>
          <w:b/>
          <w:bCs/>
          <w:sz w:val="22"/>
          <w:szCs w:val="22"/>
        </w:rPr>
        <w:t>na których zamieszkują mieszkańcy</w:t>
      </w:r>
      <w:r w:rsidRPr="00140DF0">
        <w:rPr>
          <w:rFonts w:asciiTheme="minorHAnsi" w:hAnsiTheme="minorHAnsi" w:cstheme="minorHAnsi"/>
          <w:b/>
          <w:bCs/>
          <w:sz w:val="22"/>
          <w:szCs w:val="22"/>
        </w:rPr>
        <w:t xml:space="preserve"> z terenu Gminy Mikołajki Pomorskie</w:t>
      </w:r>
      <w:bookmarkEnd w:id="2"/>
      <w:r w:rsidRPr="00140DF0">
        <w:rPr>
          <w:rFonts w:asciiTheme="minorHAnsi" w:hAnsiTheme="minorHAnsi" w:cstheme="minorHAnsi"/>
          <w:b/>
          <w:bCs/>
          <w:sz w:val="22"/>
          <w:szCs w:val="22"/>
        </w:rPr>
        <w:t xml:space="preserve"> w okresie od 01.01.2025r. do 31.12.2025r.”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246FEB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 xml:space="preserve">Nr sprawy: </w:t>
      </w:r>
      <w:r w:rsidR="00246FEB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>P.271.18.2024.BP</w:t>
      </w:r>
    </w:p>
    <w:bookmarkEnd w:id="3"/>
    <w:p w14:paraId="13391B60" w14:textId="77777777" w:rsidR="00140DF0" w:rsidRPr="00140DF0" w:rsidRDefault="00140DF0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62E24F" w14:textId="10DBE128" w:rsidR="00FB1A56" w:rsidRPr="00FB1A56" w:rsidRDefault="00FB1A56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A9BB71B" w14:textId="2490A24E" w:rsidR="00F23B89" w:rsidRPr="00370F8C" w:rsidRDefault="00F23B89" w:rsidP="00FB1A56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CC3EC8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Nazwa i adres Wykonawcy:</w:t>
      </w:r>
    </w:p>
    <w:p w14:paraId="60914C6E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412E06A1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DC13332" w14:textId="77777777" w:rsidR="00927FBA" w:rsidRPr="00DF01FA" w:rsidRDefault="00927FBA" w:rsidP="00C11A8F">
      <w:pPr>
        <w:pStyle w:val="Tekstpodstawowy"/>
        <w:spacing w:line="360" w:lineRule="auto"/>
        <w:rPr>
          <w:rFonts w:asciiTheme="minorHAnsi" w:hAnsiTheme="minorHAnsi" w:cs="Calibri"/>
          <w:color w:val="000000"/>
          <w:sz w:val="18"/>
          <w:szCs w:val="18"/>
        </w:rPr>
      </w:pPr>
    </w:p>
    <w:p w14:paraId="17D5BD70" w14:textId="77777777" w:rsidR="00927FBA" w:rsidRPr="00DF01FA" w:rsidRDefault="00927FBA" w:rsidP="00C11A8F">
      <w:pPr>
        <w:spacing w:line="360" w:lineRule="auto"/>
        <w:ind w:right="73"/>
        <w:jc w:val="both"/>
        <w:rPr>
          <w:rFonts w:asciiTheme="minorHAnsi" w:hAnsiTheme="minorHAnsi" w:cs="Calibri"/>
          <w:sz w:val="18"/>
          <w:szCs w:val="18"/>
        </w:rPr>
      </w:pPr>
      <w:r w:rsidRPr="00DF01FA">
        <w:rPr>
          <w:rFonts w:asciiTheme="minorHAnsi" w:hAnsiTheme="minorHAnsi" w:cs="Arial"/>
          <w:sz w:val="18"/>
          <w:szCs w:val="18"/>
        </w:rPr>
        <w:t xml:space="preserve">OŚWIADCZAM, że informacje zawarte w złożonym przez nas oświadczeniu, </w:t>
      </w:r>
      <w:r w:rsidRPr="00DF01FA">
        <w:rPr>
          <w:rFonts w:asciiTheme="minorHAnsi" w:hAnsiTheme="minorHAnsi" w:cs="Calibri"/>
          <w:sz w:val="18"/>
          <w:szCs w:val="18"/>
        </w:rPr>
        <w:t>o którym mowa w art. 125 ust. 1 ustawy PZP w zakresie podstaw wykluczenia wskazanych przez Zamawiającego, tj.:</w:t>
      </w:r>
    </w:p>
    <w:p w14:paraId="7DD134F8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3 ustawy,</w:t>
      </w:r>
    </w:p>
    <w:p w14:paraId="5DEA12A4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4 ustawy, dotyczących orzeczenia zakazu ubiegania się o zamówienie publiczne tytułem środka zapobiegawczego,</w:t>
      </w:r>
    </w:p>
    <w:p w14:paraId="77DA03DA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5 ustawy, dotyczących zawarcia z innymi wykonawcami porozumienia mającego na celu zakłócenie konkurencji,</w:t>
      </w:r>
    </w:p>
    <w:p w14:paraId="01D2C014" w14:textId="77777777" w:rsidR="00927FBA" w:rsidRPr="00DF01FA" w:rsidRDefault="00927FBA" w:rsidP="00C11A8F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DF01FA">
        <w:rPr>
          <w:rFonts w:asciiTheme="minorHAnsi" w:hAnsiTheme="minorHAnsi" w:cstheme="minorHAnsi"/>
          <w:b w:val="0"/>
          <w:sz w:val="18"/>
          <w:szCs w:val="18"/>
        </w:rPr>
        <w:t>-</w:t>
      </w:r>
      <w:r w:rsidRPr="00DF01FA">
        <w:rPr>
          <w:rFonts w:asciiTheme="minorHAnsi" w:hAnsiTheme="minorHAnsi" w:cstheme="minorHAnsi"/>
          <w:b w:val="0"/>
          <w:sz w:val="18"/>
          <w:szCs w:val="18"/>
        </w:rPr>
        <w:tab/>
        <w:t>art. 108 ust. 1 pkt 6 ustawy,</w:t>
      </w:r>
    </w:p>
    <w:p w14:paraId="0D1F78BD" w14:textId="77777777" w:rsidR="00476CBC" w:rsidRPr="00DF01FA" w:rsidRDefault="00476CBC" w:rsidP="00F01091">
      <w:pPr>
        <w:pStyle w:val="Tekstpodstawowy2"/>
        <w:tabs>
          <w:tab w:val="left" w:pos="993"/>
        </w:tabs>
        <w:spacing w:before="0" w:line="360" w:lineRule="auto"/>
        <w:ind w:left="284" w:hanging="284"/>
        <w:rPr>
          <w:rFonts w:asciiTheme="minorHAnsi" w:hAnsiTheme="minorHAnsi" w:cstheme="minorHAnsi"/>
          <w:b w:val="0"/>
          <w:strike/>
          <w:sz w:val="18"/>
          <w:szCs w:val="18"/>
        </w:rPr>
      </w:pPr>
    </w:p>
    <w:p w14:paraId="0B67AA5B" w14:textId="77777777" w:rsidR="00927FBA" w:rsidRPr="000712FB" w:rsidRDefault="00927FBA" w:rsidP="00C11A8F">
      <w:pPr>
        <w:spacing w:line="360" w:lineRule="auto"/>
        <w:jc w:val="both"/>
        <w:textAlignment w:val="center"/>
        <w:rPr>
          <w:rFonts w:asciiTheme="minorHAnsi" w:hAnsiTheme="minorHAnsi" w:cstheme="minorHAnsi"/>
          <w:bCs/>
          <w:sz w:val="28"/>
          <w:szCs w:val="28"/>
        </w:rPr>
      </w:pPr>
      <w:r w:rsidRPr="000712FB">
        <w:rPr>
          <w:rFonts w:asciiTheme="minorHAnsi" w:hAnsiTheme="minorHAnsi" w:cs="Calibri"/>
          <w:sz w:val="28"/>
          <w:szCs w:val="28"/>
        </w:rPr>
        <w:t>są nadal aktualne</w:t>
      </w:r>
      <w:r w:rsidR="00DF01FA" w:rsidRPr="000712FB">
        <w:rPr>
          <w:rFonts w:asciiTheme="minorHAnsi" w:hAnsiTheme="minorHAnsi" w:cs="Calibri"/>
          <w:sz w:val="28"/>
          <w:szCs w:val="28"/>
        </w:rPr>
        <w:t xml:space="preserve"> </w:t>
      </w:r>
      <w:r w:rsidR="00D90B3C" w:rsidRPr="000712FB">
        <w:rPr>
          <w:rFonts w:asciiTheme="minorHAnsi" w:hAnsiTheme="minorHAnsi" w:cstheme="minorHAnsi"/>
          <w:bCs/>
          <w:sz w:val="28"/>
          <w:szCs w:val="28"/>
        </w:rPr>
        <w:t>i zgodne ze stanem faktycznym i prawnym.</w:t>
      </w:r>
    </w:p>
    <w:p w14:paraId="22FF184D" w14:textId="77777777" w:rsidR="00D90B3C" w:rsidRPr="00DF01FA" w:rsidRDefault="00D90B3C" w:rsidP="00C11A8F">
      <w:pPr>
        <w:spacing w:line="360" w:lineRule="auto"/>
        <w:jc w:val="both"/>
        <w:textAlignment w:val="center"/>
        <w:rPr>
          <w:rFonts w:asciiTheme="minorHAnsi" w:hAnsiTheme="minorHAnsi" w:cs="Calibri"/>
          <w:sz w:val="18"/>
          <w:szCs w:val="18"/>
        </w:rPr>
      </w:pPr>
    </w:p>
    <w:p w14:paraId="2F5415D9" w14:textId="01E30ED3" w:rsidR="00D90B3C" w:rsidRPr="00DF01FA" w:rsidRDefault="00050358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20"/>
          <w:szCs w:val="20"/>
        </w:rPr>
        <w:t>(</w:t>
      </w:r>
      <w:r w:rsidR="00FA1C0E">
        <w:rPr>
          <w:rFonts w:asciiTheme="minorHAnsi" w:hAnsiTheme="minorHAnsi" w:cstheme="minorHAnsi"/>
          <w:bCs/>
          <w:sz w:val="20"/>
          <w:szCs w:val="20"/>
        </w:rPr>
        <w:t>data i p</w:t>
      </w:r>
      <w:r w:rsidRPr="00DF01FA">
        <w:rPr>
          <w:rFonts w:asciiTheme="minorHAnsi" w:hAnsiTheme="minorHAnsi" w:cstheme="minorHAnsi"/>
          <w:bCs/>
          <w:sz w:val="20"/>
          <w:szCs w:val="20"/>
        </w:rPr>
        <w:t>odpis)</w:t>
      </w:r>
    </w:p>
    <w:p w14:paraId="47D6EA8B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>*- odpowiednio skreślić</w:t>
      </w:r>
    </w:p>
    <w:p w14:paraId="1AF09FA1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1C28A1C2" w14:textId="77777777" w:rsidR="00927FBA" w:rsidRPr="00DF01FA" w:rsidRDefault="00927FBA" w:rsidP="00927FBA">
      <w:pPr>
        <w:jc w:val="both"/>
        <w:textAlignment w:val="center"/>
        <w:rPr>
          <w:rFonts w:asciiTheme="minorHAnsi" w:eastAsia="Arial Unicode MS" w:hAnsiTheme="minorHAnsi" w:cs="Tahoma"/>
          <w:sz w:val="18"/>
          <w:szCs w:val="18"/>
        </w:rPr>
      </w:pPr>
    </w:p>
    <w:p w14:paraId="5DD240C7" w14:textId="77777777" w:rsidR="00463D63" w:rsidRPr="00DF01FA" w:rsidRDefault="00754B18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0"/>
          <w:szCs w:val="20"/>
        </w:rPr>
      </w:pPr>
      <w:r w:rsidRPr="00DF01FA">
        <w:rPr>
          <w:rFonts w:asciiTheme="minorHAnsi" w:hAnsiTheme="minorHAnsi"/>
          <w:b/>
          <w:sz w:val="20"/>
          <w:szCs w:val="20"/>
        </w:rPr>
        <w:t>UWAGA: DOKUMENT NALEŻY PODPISAC KWALIFIKOWANYM PODPISEM ELEKTRONICZNYM</w:t>
      </w:r>
    </w:p>
    <w:p w14:paraId="660C0010" w14:textId="77777777" w:rsidR="00D90B3C" w:rsidRPr="00DF01FA" w:rsidRDefault="00D90B3C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/>
          <w:b/>
          <w:sz w:val="20"/>
          <w:szCs w:val="20"/>
        </w:rPr>
      </w:pPr>
    </w:p>
    <w:p w14:paraId="756B439F" w14:textId="77777777" w:rsidR="00D90B3C" w:rsidRPr="00DF01FA" w:rsidRDefault="00D90B3C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sectPr w:rsidR="00D90B3C" w:rsidRPr="00DF01FA" w:rsidSect="00E0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F95C5" w14:textId="77777777" w:rsidR="00A4710C" w:rsidRDefault="00A4710C" w:rsidP="00F06E23">
      <w:r>
        <w:separator/>
      </w:r>
    </w:p>
  </w:endnote>
  <w:endnote w:type="continuationSeparator" w:id="0">
    <w:p w14:paraId="270C63B9" w14:textId="77777777" w:rsidR="00A4710C" w:rsidRDefault="00A4710C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5DF76" w14:textId="77777777" w:rsidR="00A4710C" w:rsidRDefault="00A4710C" w:rsidP="00F06E23">
      <w:r>
        <w:separator/>
      </w:r>
    </w:p>
  </w:footnote>
  <w:footnote w:type="continuationSeparator" w:id="0">
    <w:p w14:paraId="60DB7599" w14:textId="77777777" w:rsidR="00A4710C" w:rsidRDefault="00A4710C" w:rsidP="00F0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num w:numId="1" w16cid:durableId="372972859">
    <w:abstractNumId w:val="0"/>
  </w:num>
  <w:num w:numId="2" w16cid:durableId="139423142">
    <w:abstractNumId w:val="1"/>
  </w:num>
  <w:num w:numId="3" w16cid:durableId="2086565723">
    <w:abstractNumId w:val="3"/>
  </w:num>
  <w:num w:numId="4" w16cid:durableId="1318025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46931"/>
    <w:rsid w:val="00050358"/>
    <w:rsid w:val="00070080"/>
    <w:rsid w:val="000712FB"/>
    <w:rsid w:val="0008378F"/>
    <w:rsid w:val="000D2F2D"/>
    <w:rsid w:val="000D562C"/>
    <w:rsid w:val="001215F5"/>
    <w:rsid w:val="00134E6B"/>
    <w:rsid w:val="00140DF0"/>
    <w:rsid w:val="00146B98"/>
    <w:rsid w:val="00153A56"/>
    <w:rsid w:val="00170F99"/>
    <w:rsid w:val="0019708A"/>
    <w:rsid w:val="001A0A2E"/>
    <w:rsid w:val="00207E0B"/>
    <w:rsid w:val="00213C5E"/>
    <w:rsid w:val="00243CA9"/>
    <w:rsid w:val="00244F46"/>
    <w:rsid w:val="00246FEB"/>
    <w:rsid w:val="00254C22"/>
    <w:rsid w:val="00281F9C"/>
    <w:rsid w:val="00292073"/>
    <w:rsid w:val="002A621D"/>
    <w:rsid w:val="002C79DA"/>
    <w:rsid w:val="002D5EFB"/>
    <w:rsid w:val="002F39F5"/>
    <w:rsid w:val="002F57FE"/>
    <w:rsid w:val="00306F75"/>
    <w:rsid w:val="00310518"/>
    <w:rsid w:val="00310577"/>
    <w:rsid w:val="00370F8C"/>
    <w:rsid w:val="00372C67"/>
    <w:rsid w:val="003730FC"/>
    <w:rsid w:val="00376071"/>
    <w:rsid w:val="00380046"/>
    <w:rsid w:val="003861BF"/>
    <w:rsid w:val="003B201E"/>
    <w:rsid w:val="003B271B"/>
    <w:rsid w:val="003B27EE"/>
    <w:rsid w:val="003C6242"/>
    <w:rsid w:val="003D5C93"/>
    <w:rsid w:val="003D65C2"/>
    <w:rsid w:val="003D6C24"/>
    <w:rsid w:val="003E30C4"/>
    <w:rsid w:val="003E3839"/>
    <w:rsid w:val="003F0AAF"/>
    <w:rsid w:val="003F73F7"/>
    <w:rsid w:val="0040010A"/>
    <w:rsid w:val="00404E48"/>
    <w:rsid w:val="00411E8C"/>
    <w:rsid w:val="00427721"/>
    <w:rsid w:val="00455433"/>
    <w:rsid w:val="00460585"/>
    <w:rsid w:val="00463D63"/>
    <w:rsid w:val="00476CBC"/>
    <w:rsid w:val="00477325"/>
    <w:rsid w:val="004800A4"/>
    <w:rsid w:val="004A0814"/>
    <w:rsid w:val="004A217F"/>
    <w:rsid w:val="004B4413"/>
    <w:rsid w:val="004D18F2"/>
    <w:rsid w:val="004E1A64"/>
    <w:rsid w:val="004E2AB0"/>
    <w:rsid w:val="005173E5"/>
    <w:rsid w:val="005349EE"/>
    <w:rsid w:val="00591049"/>
    <w:rsid w:val="005917D9"/>
    <w:rsid w:val="005C1355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521A"/>
    <w:rsid w:val="006B6E56"/>
    <w:rsid w:val="006E0898"/>
    <w:rsid w:val="006E1497"/>
    <w:rsid w:val="006F46FB"/>
    <w:rsid w:val="006F6BC6"/>
    <w:rsid w:val="006F76C3"/>
    <w:rsid w:val="007001F6"/>
    <w:rsid w:val="00721440"/>
    <w:rsid w:val="0075258C"/>
    <w:rsid w:val="00754B18"/>
    <w:rsid w:val="00775A20"/>
    <w:rsid w:val="00794328"/>
    <w:rsid w:val="007B0728"/>
    <w:rsid w:val="007D4A19"/>
    <w:rsid w:val="007E6E82"/>
    <w:rsid w:val="007E7A35"/>
    <w:rsid w:val="007F08B2"/>
    <w:rsid w:val="007F1AD0"/>
    <w:rsid w:val="00805970"/>
    <w:rsid w:val="00807CD4"/>
    <w:rsid w:val="00832126"/>
    <w:rsid w:val="0089102A"/>
    <w:rsid w:val="008943F2"/>
    <w:rsid w:val="008C4435"/>
    <w:rsid w:val="008D6696"/>
    <w:rsid w:val="008E1741"/>
    <w:rsid w:val="00904651"/>
    <w:rsid w:val="00925F2E"/>
    <w:rsid w:val="00927FBA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4710C"/>
    <w:rsid w:val="00A53CBE"/>
    <w:rsid w:val="00A60DA3"/>
    <w:rsid w:val="00A6322B"/>
    <w:rsid w:val="00A90676"/>
    <w:rsid w:val="00A93C9B"/>
    <w:rsid w:val="00A94C1C"/>
    <w:rsid w:val="00AA05DF"/>
    <w:rsid w:val="00AC4857"/>
    <w:rsid w:val="00AD7D02"/>
    <w:rsid w:val="00B06202"/>
    <w:rsid w:val="00B336EB"/>
    <w:rsid w:val="00B35EDB"/>
    <w:rsid w:val="00B431CB"/>
    <w:rsid w:val="00B50F42"/>
    <w:rsid w:val="00B73DE1"/>
    <w:rsid w:val="00B8243F"/>
    <w:rsid w:val="00B83B01"/>
    <w:rsid w:val="00B87C14"/>
    <w:rsid w:val="00BA3C04"/>
    <w:rsid w:val="00BB0E85"/>
    <w:rsid w:val="00BB6F22"/>
    <w:rsid w:val="00BD3B76"/>
    <w:rsid w:val="00BE295A"/>
    <w:rsid w:val="00C11A8F"/>
    <w:rsid w:val="00C27286"/>
    <w:rsid w:val="00C371AF"/>
    <w:rsid w:val="00C53DA7"/>
    <w:rsid w:val="00C60AF8"/>
    <w:rsid w:val="00C67D9F"/>
    <w:rsid w:val="00C94DCA"/>
    <w:rsid w:val="00C957A3"/>
    <w:rsid w:val="00CA78C6"/>
    <w:rsid w:val="00CC7E41"/>
    <w:rsid w:val="00CE4FCA"/>
    <w:rsid w:val="00D0160F"/>
    <w:rsid w:val="00D0384D"/>
    <w:rsid w:val="00D079AE"/>
    <w:rsid w:val="00D123C2"/>
    <w:rsid w:val="00D313DA"/>
    <w:rsid w:val="00D61473"/>
    <w:rsid w:val="00D90B3C"/>
    <w:rsid w:val="00D930B8"/>
    <w:rsid w:val="00D96FF1"/>
    <w:rsid w:val="00DA1DC7"/>
    <w:rsid w:val="00DA31D5"/>
    <w:rsid w:val="00DA470C"/>
    <w:rsid w:val="00DA74AF"/>
    <w:rsid w:val="00DB7AA0"/>
    <w:rsid w:val="00DE319A"/>
    <w:rsid w:val="00DE6C6A"/>
    <w:rsid w:val="00DF01FA"/>
    <w:rsid w:val="00E001E0"/>
    <w:rsid w:val="00E219FC"/>
    <w:rsid w:val="00E52E38"/>
    <w:rsid w:val="00E644BC"/>
    <w:rsid w:val="00E743B7"/>
    <w:rsid w:val="00E9149E"/>
    <w:rsid w:val="00ED0EF9"/>
    <w:rsid w:val="00F01091"/>
    <w:rsid w:val="00F06385"/>
    <w:rsid w:val="00F06E23"/>
    <w:rsid w:val="00F108F4"/>
    <w:rsid w:val="00F23B89"/>
    <w:rsid w:val="00F31452"/>
    <w:rsid w:val="00F36001"/>
    <w:rsid w:val="00F43339"/>
    <w:rsid w:val="00F628EC"/>
    <w:rsid w:val="00FA1C0E"/>
    <w:rsid w:val="00FB1A56"/>
    <w:rsid w:val="00FE1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6F64"/>
  <w15:docId w15:val="{878FBFA5-8A28-4286-AFF5-CF2D734F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20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,Nagłowek 3,Numerowanie,L1,Preambuła,Akapit z listą BS,Kolorowa lista — akcent 11,Dot pt,lp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,Nagłowek 3 Znak,Numerowanie Znak,L1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20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27FBA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27FBA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27FB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27FB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ytu">
    <w:name w:val="Title"/>
    <w:basedOn w:val="Normalny"/>
    <w:link w:val="TytuZnak"/>
    <w:qFormat/>
    <w:rsid w:val="00DF01FA"/>
    <w:pPr>
      <w:jc w:val="center"/>
    </w:pPr>
    <w:rPr>
      <w:rFonts w:ascii="Arial" w:eastAsiaTheme="minorEastAsia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DF01FA"/>
    <w:rPr>
      <w:rFonts w:ascii="Arial" w:eastAsiaTheme="minorEastAsia" w:hAnsi="Arial" w:cs="Times New Roman"/>
      <w:b/>
      <w:szCs w:val="20"/>
      <w:lang w:eastAsia="pl-PL"/>
    </w:rPr>
  </w:style>
  <w:style w:type="paragraph" w:styleId="Bezodstpw">
    <w:name w:val="No Spacing"/>
    <w:qFormat/>
    <w:rsid w:val="006F46FB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7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B99A95-45D4-4804-AEF6-078C5AF25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D276D4-24A7-49D0-A3DD-09CFD6440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041D2-7AAF-4968-9D0C-9D349B4D76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884E5C-4828-426E-878B-0857B5EFB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Anna Kuśmierczyk</cp:lastModifiedBy>
  <cp:revision>5</cp:revision>
  <cp:lastPrinted>2024-12-04T13:30:00Z</cp:lastPrinted>
  <dcterms:created xsi:type="dcterms:W3CDTF">2024-12-04T09:54:00Z</dcterms:created>
  <dcterms:modified xsi:type="dcterms:W3CDTF">2024-12-05T07:09:00Z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