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B67D" w14:textId="1519481E"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2C2A4D">
        <w:rPr>
          <w:rFonts w:ascii="Garamond" w:eastAsia="Times New Roman" w:hAnsi="Garamond" w:cs="Times New Roman"/>
          <w:color w:val="000000" w:themeColor="text1"/>
          <w:lang w:eastAsia="pl-PL"/>
        </w:rPr>
        <w:t>18</w:t>
      </w:r>
      <w:r w:rsidR="00F022C5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1F6EADDB" w14:textId="77777777"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14:paraId="3707C1FF" w14:textId="3C47914E" w:rsidR="000D2D2A" w:rsidRPr="00E22E07" w:rsidRDefault="000D2D2A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FAA2D54" w14:textId="77777777"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97E7FE1" w14:textId="0612514F"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4FCCEA7" w14:textId="77777777"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430C76" w:rsidRPr="00430C76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14:paraId="6190B66E" w14:textId="77777777"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7B38B08" w14:textId="77777777" w:rsidR="00A70379" w:rsidRPr="00E22E07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0DE9690F" w14:textId="77777777" w:rsidR="00056A8A" w:rsidRPr="00E22E07" w:rsidRDefault="00056A8A" w:rsidP="00056A8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4E700BF0" w14:textId="77777777" w:rsidR="002E1600" w:rsidRPr="00E22E07" w:rsidRDefault="002E1600" w:rsidP="009219C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C522073" w14:textId="77777777" w:rsidR="002E1600" w:rsidRPr="00E22E07" w:rsidRDefault="002E1600" w:rsidP="009219C1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14:paraId="35B3BACA" w14:textId="77777777" w:rsidR="001600E2" w:rsidRDefault="001600E2" w:rsidP="007F79E4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1600E2">
        <w:rPr>
          <w:rFonts w:ascii="Garamond" w:eastAsia="Times New Roman" w:hAnsi="Garamond" w:cs="Times New Roman"/>
          <w:color w:val="000000" w:themeColor="text1"/>
          <w:lang w:eastAsia="pl-PL"/>
        </w:rPr>
        <w:t>dot. pakietu nr 1</w:t>
      </w:r>
    </w:p>
    <w:p w14:paraId="4B119725" w14:textId="3843C49D" w:rsidR="007F79E4" w:rsidRPr="00E22E07" w:rsidRDefault="00430C76" w:rsidP="007F79E4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Czy zamawiający odstąpi od wymogu posiadania certyfikatu kompatybilności producenta z systemem do identyfikacji metodą spektrometrii mas - VITEK MS wskazując na pozycje 1-9 i 14 pomijając pozostałe podłoża, a co za tym idzie identyfikację drobnoustrojów np. beztlenowych, taki wymóg uniemożliwia złożenie oferty innym wykonawcom naruszając zasadę uczciwej konkurencji. Systemy do identyfikacji metodą spektrometrii mas różnych producentów nie wymagają certyfikatu kompatybilności podłóż z systemem. Taki zapis sprowadza się do możliwości złożenia oferty przez wyraźnie definiowanego producenta</w:t>
      </w:r>
      <w:r w:rsidR="00DE765A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7CE05662" w14:textId="77777777" w:rsidR="009F2523" w:rsidRPr="00E22E07" w:rsidRDefault="009F2523" w:rsidP="009F252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4DE5">
        <w:rPr>
          <w:rFonts w:ascii="Garamond" w:eastAsia="Times New Roman" w:hAnsi="Garamond" w:cs="Times New Roman"/>
          <w:color w:val="000000" w:themeColor="text1"/>
          <w:lang w:eastAsia="pl-PL"/>
        </w:rPr>
        <w:t>Zamawiający dopuszcza takie rozwiązanie.</w:t>
      </w:r>
    </w:p>
    <w:p w14:paraId="455ED5AD" w14:textId="77777777" w:rsidR="000229AF" w:rsidRDefault="000229AF" w:rsidP="009F252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2383339" w14:textId="77777777" w:rsidR="008E185B" w:rsidRPr="00E22E07" w:rsidRDefault="008E185B" w:rsidP="008E185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14:paraId="211208B2" w14:textId="77777777" w:rsidR="001600E2" w:rsidRDefault="001600E2" w:rsidP="008E185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1600E2">
        <w:rPr>
          <w:rFonts w:ascii="Garamond" w:eastAsia="Times New Roman" w:hAnsi="Garamond" w:cs="Times New Roman"/>
          <w:color w:val="000000" w:themeColor="text1"/>
          <w:lang w:eastAsia="pl-PL"/>
        </w:rPr>
        <w:t>dot. pakietu nr 1</w:t>
      </w:r>
    </w:p>
    <w:p w14:paraId="4BE45939" w14:textId="77777777" w:rsidR="008E185B" w:rsidRPr="008E185B" w:rsidRDefault="00430C76" w:rsidP="008E185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Czy zamawiający odstąpi od wymogu pochodzenia podłóż od jednego producenta, zezwoli na zaoferowanie w poz. 15,16,20,22,28 podłóż innego producenta niż pozostały asortyment.</w:t>
      </w:r>
      <w:r w:rsidR="008E185B" w:rsidRPr="008E185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123FC144" w14:textId="77777777" w:rsidR="008E185B" w:rsidRPr="00E22E07" w:rsidRDefault="008E185B" w:rsidP="008E185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4DE5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zgody.</w:t>
      </w:r>
    </w:p>
    <w:p w14:paraId="32E61436" w14:textId="77777777" w:rsidR="008E185B" w:rsidRDefault="008E185B" w:rsidP="009F252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FA23289" w14:textId="77777777" w:rsidR="005E54AA" w:rsidRPr="00E22E07" w:rsidRDefault="005E54AA" w:rsidP="005E54AA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14:paraId="4C798038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Umowa</w:t>
      </w:r>
    </w:p>
    <w:p w14:paraId="6C38C500" w14:textId="77777777" w:rsidR="008E185B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Czy Zamawiający wyrazi zgodę na zmianę zapisów umowy w taki sposób, by kary umowne były naliczane od wartości netto, a nie brutto?</w:t>
      </w:r>
    </w:p>
    <w:p w14:paraId="58EA76FA" w14:textId="77777777" w:rsidR="00204DFD" w:rsidRPr="00E22E07" w:rsidRDefault="00204DFD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1600E2" w:rsidRPr="001600E2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 na zaproponowaną zmianę wzoru umowy.</w:t>
      </w:r>
    </w:p>
    <w:p w14:paraId="35E336E7" w14:textId="77777777" w:rsidR="008E185B" w:rsidRDefault="008E185B" w:rsidP="009F252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DFF7489" w14:textId="77777777" w:rsidR="00597BDA" w:rsidRPr="00E22E07" w:rsidRDefault="00597BDA" w:rsidP="00597BDA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14:paraId="2C26A335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dotyczące SWZ do części nr 1 i 7</w:t>
      </w:r>
    </w:p>
    <w:p w14:paraId="614FF042" w14:textId="77777777" w:rsid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Dotyczy SWZ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Rozdz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3. pkt 3. 6 i 3.7 oraz Formularz oferty pkt 8 i 9 – Czy Zamawiający wyrazi zgodę/potwierdza iż tylko produkty, które zostały zakwalifikowane przez wytwórcę jako wyroby medyczne lub wyroby medyczne do diagnostyki in vitro i tym samym podlegają Ustawie o wyrobach medycznych mają posiadać dopuszczenie do obrotu?</w:t>
      </w:r>
    </w:p>
    <w:p w14:paraId="52C1032B" w14:textId="3FB9B306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03BC9">
        <w:rPr>
          <w:rFonts w:ascii="Garamond" w:eastAsia="Times New Roman" w:hAnsi="Garamond" w:cs="Times New Roman"/>
          <w:color w:val="000000" w:themeColor="text1"/>
          <w:lang w:eastAsia="pl-PL"/>
        </w:rPr>
        <w:t>Zamawiający wymaga zgodnie z postanowieniami SWZ w tym zakresie.</w:t>
      </w:r>
    </w:p>
    <w:p w14:paraId="51A377BD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73575D0" w14:textId="77777777" w:rsidR="001C115D" w:rsidRPr="00E22E07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</w:p>
    <w:p w14:paraId="6B35517D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Dotyczy SWZ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Rozdz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3. pkt 3.10 oraz Załącznik nr 1b pkt 47 dla części 7 - Czy Zamawiający odstąpi od dostarczenia z pierwszą dostawą kart charakterystyki i certyfikatów CE IVD, instrukcji i wyrazi zgodę na udostępnienie strony internetowej Wykonawcy gdzie będą dostępne dokumenty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tj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certyfikaty, deklaracje, instrukcje do samodzielnego pobrania przez Zamawiającego? Uzasadnienie: Strona internetowa oferenta została stworzona po to, aby ułatwić klientom dostęp do potrzebnych informacji oraz usprawnić procesy </w:t>
      </w: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>związane z dostawami produktów. Oświadczenie dotyczące produktów które posiadają karty charakterystyki i deklaracje CE IVD zostanie złożone wraz z ofertą</w:t>
      </w:r>
    </w:p>
    <w:p w14:paraId="3C3F29DF" w14:textId="5569DDAA" w:rsidR="00F411F3" w:rsidRPr="004E7393" w:rsidRDefault="003D4F75" w:rsidP="00F411F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4E7393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411F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Z</w:t>
      </w:r>
      <w:r w:rsidR="00BF10D1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amawiający w zakresie części</w:t>
      </w:r>
      <w:r w:rsidR="00F411F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7 postępowania dopuszcza przedstawienie dokumentacji, o której mowa w pkt 3.10 SWZ (tj. aktualnych kart charakterystyki substancji; certyfikatów CE oraz IVD; pełnych instrukcji obsługi dzierżawionego sprzętu) na bezpłatnej strony www Wykonawcy do samodzielnego pobrania przez Zamawiającego</w:t>
      </w:r>
      <w:r w:rsidR="00416231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 języku polskim</w:t>
      </w:r>
      <w:r w:rsidR="00F411F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zamiast przedstawienia tych dokumentów wraz z pierwszą dostawą towaru. </w:t>
      </w:r>
    </w:p>
    <w:p w14:paraId="1E815AFA" w14:textId="356E1C77" w:rsidR="00364D8B" w:rsidRPr="004E7393" w:rsidRDefault="00364D8B" w:rsidP="00364D8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nadmienia</w:t>
      </w:r>
      <w:r w:rsidR="00344CEE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,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iż w zakresie „aktualnych kart charakterystyki substancji”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zapis pkt 3.10 SWZ w myślniku nr 2 przewidywał już taką możliwość poprzez sformułowanie: „aktualnych kart charakterystyki substancji (MSDS) w języku polskim 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u w:val="single"/>
          <w:lang w:eastAsia="pl-PL"/>
        </w:rPr>
        <w:t>lub zapewnienia dostępu do kart charakterystyki w języku polskim na stronie internetowej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(…)”</w:t>
      </w:r>
      <w:r w:rsidR="00344CEE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14:paraId="29C5E06A" w14:textId="77777777" w:rsidR="00161324" w:rsidRPr="004E7393" w:rsidRDefault="00364D8B" w:rsidP="00364D8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W zakresie ostatniego zdania przedstawionego w pytaniu Zamawiający informuje, iż wraz z ofertą wymaga złożenia dokumentacji, o której mowa w pkt 10.1-10.2 SWZ – nie są to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ani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deklaracje CE IVD, a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ni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 oświa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dczenie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, które oferowane odczynniki zawierają w swoim składzie substancje niebezpieczne</w:t>
      </w:r>
      <w:r w:rsidR="00161324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14:paraId="5628D7D5" w14:textId="277DA4ED" w:rsidR="00161324" w:rsidRPr="004E7393" w:rsidRDefault="00161324" w:rsidP="00364D8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 zakresie momentu złożenia niniejszego </w:t>
      </w:r>
      <w:r w:rsidR="00416231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„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oświadczenia, które oferowane odczynniki zawierają w swoim składzie substancje niebezpieczne</w:t>
      </w:r>
      <w:r w:rsidR="00416231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  <w:r w:rsidR="004E739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oraz pozostałych dokumentów z pkt 3.10 SWZ</w:t>
      </w:r>
      <w:r w:rsidR="00416231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,</w:t>
      </w:r>
      <w:r w:rsidR="00364D8B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</w:t>
      </w:r>
      <w:r w:rsidR="004E739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cy dokonuje zmiany i wymaga ich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dostarczenia najpóźniej wraz z pierwszą dostawą towaru</w:t>
      </w:r>
      <w:r w:rsidR="004E739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(z uwzględnieniem dopuszczenia ich przedstawienia na stronie internetowej w części 7)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14:paraId="34884202" w14:textId="6A591F97" w:rsidR="00416231" w:rsidRPr="004E7393" w:rsidRDefault="00416231" w:rsidP="00364D8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81DCE07" w14:textId="74DAFCB6" w:rsidR="00416231" w:rsidRPr="004E7393" w:rsidRDefault="00416231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 związku z powyższym zmianie ulega pkt 3.10, który </w:t>
      </w:r>
      <w:r w:rsidR="004E739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otrzymuje</w:t>
      </w: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następujące brzmienie:</w:t>
      </w:r>
    </w:p>
    <w:p w14:paraId="77E712CD" w14:textId="77777777" w:rsidR="004E7393" w:rsidRPr="004E7393" w:rsidRDefault="00A43115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„3.10. </w:t>
      </w:r>
      <w:r w:rsidR="004E7393"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Wykonawca zobowiązany będzie do dostarczenia najpóźniej wraz z pierwszą dostawą towaru: </w:t>
      </w:r>
    </w:p>
    <w:p w14:paraId="21E73F52" w14:textId="1A2CDE15" w:rsidR="004E7393" w:rsidRPr="004E7393" w:rsidRDefault="004E7393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a) oświadczenia, które oferowane odczynniki zawierają w swoim składzie substancje niebezpieczne, w rozumieniu ustawy z dnia 25 lutego 2011 r. o substancjach chemicznych i ich mieszaninach;</w:t>
      </w:r>
    </w:p>
    <w:p w14:paraId="3F74F34C" w14:textId="12AB0610" w:rsidR="004E7393" w:rsidRPr="004E7393" w:rsidRDefault="004E7393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b) aktualnych kart charakterystyki substancji (MSDS) w języku polskim lub zapewnienia dostępu do kart charakterystyki w języku polskim na stronie internetowej 7 dni w tygodniu, 24 h na dobę. Udostępnienie kart na stronie internetowej wykonawcy ma rozpocząć się z chwilą wysłania towaru do użytkownika. W przypadku aktualizacji Wykonawca zobowiązany jest dostarczyć zaktualizowane karty w terminie 14 dni od daty ich aktualizacji, bezpośrednio do użytkownika w wersji papierowej lub też powiadomi użytkownika drogą e-mailową o nowej wersji karty zamieszczonej na stronie wykonawcy w terminie 14 dni od daty ich aktualizacji. Ponadto wykonawca zapewni użytkownikom możliwość pobrania kart ze strony internetowej w postaci pliku PDF. Przez aktualną kartę charakterystyki należy rozumieć Karty charakterystyki zgodne z ustawą z dnia 25 lutego 2011 r. o substancjach chemicznych i ich mieszaninach (Dz.U.2015.1203 j.t.), spełniające wymogi aktualnie obowiązującego rozporządzenia REACH (ang. </w:t>
      </w:r>
      <w:proofErr w:type="spellStart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Registration</w:t>
      </w:r>
      <w:proofErr w:type="spellEnd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Evaluation and </w:t>
      </w:r>
      <w:proofErr w:type="spellStart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Authorisation</w:t>
      </w:r>
      <w:proofErr w:type="spellEnd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 Chemicals) – rozporządzenie Parlamentu Europejskiego i Rady (WE) nr 1907/2006 regulujące kwestie stosowania chemikaliów, poprzez ich rejestrację i ocenę oraz w niektórych przypadkach, udzielanie zezwoleń i wprowadzanie ograniczeń obrotu - jeżeli oferowane odczynniki zawierają substancje niebezpieczne; *</w:t>
      </w:r>
    </w:p>
    <w:p w14:paraId="04A68188" w14:textId="126A3A48" w:rsidR="004E7393" w:rsidRPr="004E7393" w:rsidRDefault="004E7393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c) certyfikatów CE oraz IVD dla oferowanych odczynników (nie dotyczy materiałów zużywalnych), jak również certyfikatów CE oraz IVD dla oferowanego (w ramach dzierżawy w części 7) sprzętu; *</w:t>
      </w:r>
    </w:p>
    <w:p w14:paraId="02C3E67F" w14:textId="46144364" w:rsidR="004E7393" w:rsidRPr="004E7393" w:rsidRDefault="004E7393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d) pełnych instrukcji obsługi dzierżawionego sprzętu. *</w:t>
      </w:r>
    </w:p>
    <w:p w14:paraId="5C445F08" w14:textId="1EECA31D" w:rsidR="00A43115" w:rsidRDefault="004E7393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* W zakresie części 7 dopuszcza się przedstawienie dokumentacji, o której mowa w pkt 3.10 SWZ </w:t>
      </w:r>
      <w:proofErr w:type="spellStart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>ppkt</w:t>
      </w:r>
      <w:proofErr w:type="spellEnd"/>
      <w:r w:rsidRPr="004E739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b), c), d) (tj. aktualnych kart charakterystyki substancji; certyfikatów CE oraz IVD; pełnych instrukcji obsługi dzierżawionego sprzętu) na bezpłatnej strony www Wykonawcy do samodzielnego pobrania przez Zamawiającego w języku polskim.</w:t>
      </w:r>
    </w:p>
    <w:p w14:paraId="773A5058" w14:textId="132944BF" w:rsidR="003B1B64" w:rsidRDefault="003B1B64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8F95127" w14:textId="11E3D2F9" w:rsidR="003B1B64" w:rsidRPr="00311F48" w:rsidRDefault="003B1B64" w:rsidP="004E739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C14E4">
        <w:rPr>
          <w:rFonts w:ascii="Garamond" w:eastAsia="Times New Roman" w:hAnsi="Garamond" w:cs="Times New Roman"/>
          <w:bCs/>
          <w:color w:val="000000" w:themeColor="text1"/>
          <w:lang w:eastAsia="pl-PL"/>
        </w:rPr>
        <w:t>Jednocześnie Zamawiający informuje, że § 3 ust. 5</w:t>
      </w:r>
      <w:r w:rsidR="008022CF" w:rsidRPr="000C14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wzoru</w:t>
      </w:r>
      <w:r w:rsidRPr="000C14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umowy</w:t>
      </w:r>
      <w:r w:rsidR="00B8033E" w:rsidRPr="000C14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8022CF" w:rsidRPr="000C14E4">
        <w:rPr>
          <w:rFonts w:ascii="Garamond" w:eastAsia="Times New Roman" w:hAnsi="Garamond" w:cs="Times New Roman"/>
          <w:color w:val="000000" w:themeColor="text1"/>
          <w:lang w:eastAsia="pl-PL"/>
        </w:rPr>
        <w:t>ulega zmianie, zgodnie z załączonym</w:t>
      </w:r>
      <w:r w:rsidR="00C7632B" w:rsidRPr="000C14E4">
        <w:rPr>
          <w:rFonts w:ascii="Garamond" w:eastAsia="Times New Roman" w:hAnsi="Garamond" w:cs="Times New Roman"/>
          <w:color w:val="000000" w:themeColor="text1"/>
          <w:lang w:eastAsia="pl-PL"/>
        </w:rPr>
        <w:t>i wzorami</w:t>
      </w:r>
      <w:r w:rsidR="008022CF" w:rsidRPr="000C14E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umowy.</w:t>
      </w:r>
    </w:p>
    <w:p w14:paraId="6D1CD488" w14:textId="07C5E665" w:rsidR="00E5336E" w:rsidRPr="00311F48" w:rsidRDefault="00E5336E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F1D9195" w14:textId="77777777" w:rsidR="001C115D" w:rsidRPr="00311F48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6</w:t>
      </w:r>
    </w:p>
    <w:p w14:paraId="4C66CB02" w14:textId="77777777" w:rsidR="001C115D" w:rsidRPr="00430C76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color w:val="000000" w:themeColor="text1"/>
          <w:lang w:eastAsia="pl-PL"/>
        </w:rPr>
        <w:t>dotyczące SWZ do części nr 1 i 7</w:t>
      </w:r>
    </w:p>
    <w:p w14:paraId="1E86E950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Dotyczy SWZ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Rozdz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10.2.4.1 - Czy Zamawiający odstąpi od wymogu zaznaczania w złożonych materiałach zapisów potwierdzających spełnienie wymaganych parametrów i wyrazi zgodę na to by Wykonawca w nazwie plików załączanych dokumentów zawarł informację, które pozycje z parametrów wymaganych potwierdza dany dokument?</w:t>
      </w:r>
    </w:p>
    <w:p w14:paraId="572690AE" w14:textId="77777777" w:rsidR="00A63F5D" w:rsidRPr="00597BDA" w:rsidRDefault="00A63F5D" w:rsidP="00A63F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wymaga zgodnie z postanowieniami SWZ w tym zakresie.</w:t>
      </w:r>
    </w:p>
    <w:p w14:paraId="0B2A8742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993A991" w14:textId="77777777" w:rsidR="001C115D" w:rsidRPr="00E22E07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</w:p>
    <w:p w14:paraId="30DD2187" w14:textId="77777777" w:rsidR="001C115D" w:rsidRPr="00430C76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dotyczące SWZ do części nr 1 i 7</w:t>
      </w:r>
    </w:p>
    <w:p w14:paraId="2E5C09A4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Dotyczy formularza cenowego część 1 i 7 -Czy Zamawiający wyrazi zgodę na rozszerzenie formularza cenowego o kolumnę z ceną jednostkową netto za opakowanie, gdyż taka cena widnieje na fakturze? Podana cena będzie tylko ogólną informacją.</w:t>
      </w:r>
    </w:p>
    <w:p w14:paraId="1BEAAB00" w14:textId="6C008966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63F5D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zgody.</w:t>
      </w:r>
    </w:p>
    <w:p w14:paraId="14AEF159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66DAEB6" w14:textId="77777777" w:rsidR="001C115D" w:rsidRPr="00E22E07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</w:t>
      </w:r>
    </w:p>
    <w:p w14:paraId="5365BB86" w14:textId="77777777" w:rsidR="00597BDA" w:rsidRPr="00597BDA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Dotyczy Zadania nr 1 Dot. pkt 6 Wymagania graniczne – Czy Zamawiający dopuści potwierdzenie parametru oświadczeniem Wykonawcy ?</w:t>
      </w:r>
    </w:p>
    <w:p w14:paraId="0FF78966" w14:textId="1F6856F9" w:rsidR="00A63F5D" w:rsidRDefault="00A63F5D" w:rsidP="00A63F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wyraża zgodę w zakresie wymagania granicznego w części 1 pkt. 6 opisu wymagań granicznych (zał. 1b do SWZ dla części 1).</w:t>
      </w:r>
    </w:p>
    <w:p w14:paraId="00DD4DA0" w14:textId="44F7AB52" w:rsidR="00344CEE" w:rsidRDefault="00344CEE" w:rsidP="00A63F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C744B78" w14:textId="47B93509" w:rsidR="00344CEE" w:rsidRDefault="00344CEE" w:rsidP="00A63F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W związku z tym pkt 10.2.4.1 SWZ otrzymuje nowe brzmienie:</w:t>
      </w:r>
    </w:p>
    <w:p w14:paraId="533070A8" w14:textId="23ACD679" w:rsidR="00344CEE" w:rsidRPr="00344CEE" w:rsidRDefault="00344CEE" w:rsidP="00344C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„10.2.4.1. </w:t>
      </w:r>
      <w:r w:rsidRPr="00344CEE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Dokumenty - metodyki/ instrukcje/ ulotki </w:t>
      </w:r>
      <w:proofErr w:type="spellStart"/>
      <w:r w:rsidRPr="00344CEE">
        <w:rPr>
          <w:rFonts w:ascii="Garamond" w:eastAsia="Times New Roman" w:hAnsi="Garamond" w:cs="Times New Roman"/>
          <w:color w:val="000000" w:themeColor="text1"/>
          <w:lang w:eastAsia="pl-PL"/>
        </w:rPr>
        <w:t>metodyczne-techniczne</w:t>
      </w:r>
      <w:proofErr w:type="spellEnd"/>
      <w:r w:rsidRPr="00344CEE">
        <w:rPr>
          <w:rFonts w:ascii="Garamond" w:eastAsia="Times New Roman" w:hAnsi="Garamond" w:cs="Times New Roman"/>
          <w:color w:val="000000" w:themeColor="text1"/>
          <w:lang w:eastAsia="pl-PL"/>
        </w:rPr>
        <w:t>/ specyfikacje produktów/ specyfikacje techniczne (wykonanie testu, analiza i interpretacja wyniku itd.) w języku polskim do oferowanych produktów i analizatorów (w ramach dzierżawy) potwierdzające, że oferowane produkty i analizatory są zgodne z opisem przedmiotu zamówienia oraz potwierdzające wszystkie oferowane parametry (w tym wymagania graniczne określone w zał. nr 1b do SWZ) – nie dotyczy „wymagania graniczne w zakresie zagadnień informatycznych” (dopuszcza się potwierdzenie wymogu wyłącznie z części 1 pkt. 6 opisu wymagań granicznych – zał. 1b do SWZ dla części 1, oświadczeniem Wykonawcy).</w:t>
      </w:r>
    </w:p>
    <w:p w14:paraId="008AE00F" w14:textId="48F0042C" w:rsidR="00344CEE" w:rsidRPr="00597BDA" w:rsidRDefault="00344CEE" w:rsidP="00344C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(…)”</w:t>
      </w:r>
    </w:p>
    <w:p w14:paraId="00D7D654" w14:textId="77777777" w:rsidR="00430C76" w:rsidRPr="00430C76" w:rsidRDefault="00430C76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73461567" w14:textId="77777777" w:rsidR="001C115D" w:rsidRPr="00311F48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9</w:t>
      </w:r>
    </w:p>
    <w:p w14:paraId="62AFF5CC" w14:textId="77777777" w:rsidR="00430C76" w:rsidRPr="00667BE4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color w:val="000000" w:themeColor="text1"/>
          <w:lang w:eastAsia="pl-PL"/>
        </w:rPr>
        <w:t>Dotyczy Zadania nr 7:</w:t>
      </w:r>
    </w:p>
    <w:p w14:paraId="13756F59" w14:textId="77777777" w:rsidR="00430C76" w:rsidRPr="00667BE4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67BE4">
        <w:rPr>
          <w:rFonts w:ascii="Garamond" w:eastAsia="Times New Roman" w:hAnsi="Garamond" w:cs="Times New Roman"/>
          <w:color w:val="000000" w:themeColor="text1"/>
          <w:lang w:eastAsia="pl-PL"/>
        </w:rPr>
        <w:t>Czy Zamawiający wyrazi zgodę na dostawę i instalację aparatu monitorującego butelki z podłożami dla preparatów farmaceutycznych w terminie do 30 dni ?</w:t>
      </w:r>
    </w:p>
    <w:p w14:paraId="52DD1284" w14:textId="516C3DDD" w:rsidR="00C7632B" w:rsidRPr="00C7632B" w:rsidRDefault="003D4F75" w:rsidP="00C7632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67BE4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667BE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C7632B" w:rsidRPr="00C7632B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iż wydłuża termin dostawy, instalacji i uruchomienia analizatora monitorującego butelki z podłożami dla preparatów farmaceutycznych do </w:t>
      </w:r>
      <w:r w:rsidR="00C7632B">
        <w:rPr>
          <w:rFonts w:ascii="Garamond" w:eastAsia="Times New Roman" w:hAnsi="Garamond" w:cs="Times New Roman"/>
          <w:color w:val="000000" w:themeColor="text1"/>
          <w:lang w:eastAsia="pl-PL"/>
        </w:rPr>
        <w:t xml:space="preserve">30 dni od daty zawarcia umowy. </w:t>
      </w:r>
    </w:p>
    <w:p w14:paraId="26044C89" w14:textId="77777777" w:rsidR="00C7632B" w:rsidRDefault="00C7632B" w:rsidP="00C7632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61C402D" w14:textId="408E168F" w:rsidR="00C7632B" w:rsidRPr="00C7632B" w:rsidRDefault="00C7632B" w:rsidP="00C7632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7632B">
        <w:rPr>
          <w:rFonts w:ascii="Garamond" w:eastAsia="Times New Roman" w:hAnsi="Garamond" w:cs="Times New Roman"/>
          <w:color w:val="000000" w:themeColor="text1"/>
          <w:lang w:eastAsia="pl-PL"/>
        </w:rPr>
        <w:t>W związku z tym pkt 4.3 SWZ otrzymuje nowe brzmienie:</w:t>
      </w:r>
    </w:p>
    <w:p w14:paraId="04D6B93F" w14:textId="77777777" w:rsidR="00C7632B" w:rsidRPr="00C7632B" w:rsidRDefault="00C7632B" w:rsidP="00C7632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7632B">
        <w:rPr>
          <w:rFonts w:ascii="Garamond" w:eastAsia="Times New Roman" w:hAnsi="Garamond" w:cs="Times New Roman"/>
          <w:color w:val="000000" w:themeColor="text1"/>
          <w:lang w:eastAsia="pl-PL"/>
        </w:rPr>
        <w:t>„4.3. Dostawa, instalacja i uruchomienie analizatorów będących przedmiotem dzierżawy (w części 7) odbędzie się w terminie:</w:t>
      </w:r>
    </w:p>
    <w:p w14:paraId="3C8D5085" w14:textId="77777777" w:rsidR="00C7632B" w:rsidRPr="00C7632B" w:rsidRDefault="00C7632B" w:rsidP="00C7632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7632B">
        <w:rPr>
          <w:rFonts w:ascii="Garamond" w:eastAsia="Times New Roman" w:hAnsi="Garamond" w:cs="Times New Roman"/>
          <w:color w:val="000000" w:themeColor="text1"/>
          <w:lang w:eastAsia="pl-PL"/>
        </w:rPr>
        <w:t>- nie dłuższym niż 14 dni od daty zawarcia umowy (dotyczy analizatora do hodowli i szybkiej detekcji drobnoustrojów z butelek);</w:t>
      </w:r>
    </w:p>
    <w:p w14:paraId="2DEB06D6" w14:textId="1456E5B8" w:rsidR="00A47D61" w:rsidRPr="00C7632B" w:rsidRDefault="00C7632B" w:rsidP="00C7632B">
      <w:pPr>
        <w:spacing w:after="0" w:line="240" w:lineRule="auto"/>
        <w:jc w:val="both"/>
        <w:rPr>
          <w:rFonts w:ascii="Garamond" w:hAnsi="Garamond"/>
          <w:color w:val="000000"/>
          <w:lang w:eastAsia="pl-PL"/>
        </w:rPr>
      </w:pPr>
      <w:r w:rsidRPr="00C7632B">
        <w:rPr>
          <w:rFonts w:ascii="Garamond" w:eastAsia="Times New Roman" w:hAnsi="Garamond" w:cs="Times New Roman"/>
          <w:color w:val="000000" w:themeColor="text1"/>
          <w:lang w:eastAsia="pl-PL"/>
        </w:rPr>
        <w:t>- nie dłuższym niż 30 dni od daty zawarcia umowy dotyczy analizatora monitorującego butelki z podłożami dla preparatów farmaceutycznych).”</w:t>
      </w:r>
    </w:p>
    <w:p w14:paraId="1F2CB4A3" w14:textId="77777777" w:rsidR="00C7632B" w:rsidRDefault="00C7632B" w:rsidP="00C7632B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455C648" w14:textId="0DF8DC6B" w:rsidR="006F3CFE" w:rsidRPr="00667BE4" w:rsidRDefault="006F3CFE" w:rsidP="00C7632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667BE4">
        <w:rPr>
          <w:rFonts w:ascii="Garamond" w:eastAsia="Times New Roman" w:hAnsi="Garamond" w:cs="Times New Roman"/>
          <w:bCs/>
          <w:color w:val="000000" w:themeColor="text1"/>
          <w:lang w:eastAsia="pl-PL"/>
        </w:rPr>
        <w:t>Jednocześnie Zamawiający informuje, że zmianie ulega § 3a ust. 1 wzoru umowy w części 7, który otrzymuje brzmienie zgodne z załączonym wzorem umowy.</w:t>
      </w:r>
    </w:p>
    <w:p w14:paraId="21C988BE" w14:textId="77777777" w:rsidR="006F3CFE" w:rsidRPr="00667BE4" w:rsidRDefault="006F3CFE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E693AD7" w14:textId="77777777" w:rsidR="001C115D" w:rsidRPr="00667BE4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D54D6D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</w:t>
      </w:r>
      <w:r w:rsidRPr="00E91243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ytanie </w:t>
      </w:r>
      <w:r w:rsidRPr="00BC4F6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10</w:t>
      </w:r>
    </w:p>
    <w:p w14:paraId="7602F1E4" w14:textId="77777777" w:rsidR="001C115D" w:rsidRPr="00667BE4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67BE4">
        <w:rPr>
          <w:rFonts w:ascii="Garamond" w:eastAsia="Times New Roman" w:hAnsi="Garamond" w:cs="Times New Roman"/>
          <w:color w:val="000000" w:themeColor="text1"/>
          <w:lang w:eastAsia="pl-PL"/>
        </w:rPr>
        <w:t>Dotyczy Zadania nr 7:</w:t>
      </w:r>
    </w:p>
    <w:p w14:paraId="6A06A2F9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67BE4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>Dot. Załącznik 1 b- Wymagania graniczne dotyczące dostawy podłoży do automatycznego monitorowania i wykrywania bakterii oraz grzybów we krwi, innych fizjologicznie jałowych płynach ustrojowych,</w:t>
      </w: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wybranych produktach krwiopochodnych oraz wybranych produktach farmaceutycznych wraz z dzierżawą aparatów monitorujących butelki do szybkiej detekcji drobnoustrojów oraz dla preparatów farmaceutycznych, pkt. 5 – Czy Zamawiający dopuści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położa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pediatryczne o zalecanej objętości materiału badanego nie przekraczającej 4 ml ?</w:t>
      </w:r>
    </w:p>
    <w:p w14:paraId="1BA72112" w14:textId="632C3722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5022F" w:rsidRPr="0045022F">
        <w:rPr>
          <w:rFonts w:ascii="Garamond" w:eastAsia="Times New Roman" w:hAnsi="Garamond" w:cs="Times New Roman"/>
          <w:color w:val="000000" w:themeColor="text1"/>
          <w:lang w:eastAsia="pl-PL"/>
        </w:rPr>
        <w:t>Zamawiający dopuszcza podłoża pediatryczne o obj. materiału badanego nie przekraczającej 4 ml</w:t>
      </w:r>
      <w:r w:rsidR="007A4A48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75AC779E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475DE8F" w14:textId="77777777" w:rsidR="001C115D" w:rsidRP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11</w:t>
      </w:r>
    </w:p>
    <w:p w14:paraId="68E7FF05" w14:textId="77777777" w:rsidR="001C115D" w:rsidRPr="00430C76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Dotyczy Zadania nr 7:</w:t>
      </w:r>
    </w:p>
    <w:p w14:paraId="272F5263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Dot. Załącznik 1 b. </w:t>
      </w:r>
      <w:proofErr w:type="spellStart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poz</w:t>
      </w:r>
      <w:proofErr w:type="spellEnd"/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, 6 i 7 formularz cenowy – Czy Zamawiający dopuści podłoża farmaceutyczne z terminem ważności min. 5 miesięcy z uwagi na ich skład i właściwości ?</w:t>
      </w:r>
    </w:p>
    <w:p w14:paraId="5D786532" w14:textId="5A81915F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A4A48">
        <w:rPr>
          <w:rFonts w:ascii="Garamond" w:eastAsia="Times New Roman" w:hAnsi="Garamond" w:cs="Times New Roman"/>
          <w:color w:val="000000" w:themeColor="text1"/>
          <w:lang w:eastAsia="pl-PL"/>
        </w:rPr>
        <w:t>Zamawiający dopuszcza podłoża farmaceutyczne z poz. 6 i 7 części 7 z terminem ważności w chwili dostawy co najmniej 5</w:t>
      </w:r>
      <w:r w:rsidR="007A4A48" w:rsidRPr="007A4A48">
        <w:rPr>
          <w:rFonts w:ascii="Garamond" w:eastAsia="Times New Roman" w:hAnsi="Garamond" w:cs="Times New Roman"/>
          <w:color w:val="000000" w:themeColor="text1"/>
          <w:lang w:eastAsia="pl-PL"/>
        </w:rPr>
        <w:t xml:space="preserve"> miesięcy</w:t>
      </w:r>
      <w:r w:rsidR="007A4A48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6ECF2912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C6785B0" w14:textId="77777777" w:rsidR="001C115D" w:rsidRP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12</w:t>
      </w:r>
    </w:p>
    <w:p w14:paraId="4A806503" w14:textId="77777777" w:rsidR="001C115D" w:rsidRPr="00430C76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Dotyczy Zadania nr 7:</w:t>
      </w:r>
    </w:p>
    <w:p w14:paraId="3AB00725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Dot. Wymagania dla aparatu monitorującego butelki z podłożami dla preparatów farmaceutycznych, pkt. 40: Czy Zamawiający dopuści system bez możliwości przenoszenia monitorowanych butelek pomiędzy poszczególnymi komorami oraz modułami z zapewnieniem ciągłości zapisu danych dotyczących monitorowanych butelek ? Producent nie zaleca przenoszenia butelek po starcie inkubacji badanej próby w celu uzyskania wyniku dodatniego w jak najszybszym czasie.</w:t>
      </w:r>
    </w:p>
    <w:p w14:paraId="0E0EF53B" w14:textId="3B987C89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A4A48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</w:t>
      </w:r>
      <w:r w:rsidR="0022535D">
        <w:rPr>
          <w:rFonts w:ascii="Garamond" w:eastAsia="Times New Roman" w:hAnsi="Garamond" w:cs="Times New Roman"/>
          <w:color w:val="000000" w:themeColor="text1"/>
          <w:lang w:eastAsia="pl-PL"/>
        </w:rPr>
        <w:t>dopuszcza system/ rozwiązanie przedstawione w niniejszym pytaniu.</w:t>
      </w:r>
    </w:p>
    <w:p w14:paraId="6EE2834A" w14:textId="77777777" w:rsid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2D3AA31" w14:textId="77777777" w:rsidR="001C115D" w:rsidRP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13</w:t>
      </w:r>
    </w:p>
    <w:p w14:paraId="0D34DA78" w14:textId="77777777" w:rsidR="001C115D" w:rsidRPr="00430C76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Dotyczy Zadania nr 7:</w:t>
      </w:r>
    </w:p>
    <w:p w14:paraId="3FADD7B5" w14:textId="77777777" w:rsidR="00430C76" w:rsidRPr="00430C76" w:rsidRDefault="00430C76" w:rsidP="00430C7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430C76">
        <w:rPr>
          <w:rFonts w:ascii="Garamond" w:eastAsia="Times New Roman" w:hAnsi="Garamond" w:cs="Times New Roman"/>
          <w:color w:val="000000" w:themeColor="text1"/>
          <w:lang w:eastAsia="pl-PL"/>
        </w:rPr>
        <w:t>Dot. Wymagania dla aparatu monitorującego butelki z podłożami dla preparatów farmaceutycznych, pkt. 49 – Czy Zamawiający odstąpi od konieczności walidacji przez Wykonawcę butelek farmaceutycznych ? Zgodnie z zaleceniami wewnętrzną walidację powinien wykonać użytkownik w celu zachowania procedur. Wykonawca dostarczy do tego celu niezbędne szczepy wzorcowe i pożywki</w:t>
      </w:r>
    </w:p>
    <w:p w14:paraId="0B390860" w14:textId="79043DEF" w:rsidR="003D4F75" w:rsidRPr="00597BDA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E69B5" w:rsidRPr="004E69B5">
        <w:rPr>
          <w:rFonts w:ascii="Garamond" w:eastAsia="Times New Roman" w:hAnsi="Garamond" w:cs="Times New Roman"/>
          <w:color w:val="000000" w:themeColor="text1"/>
          <w:lang w:eastAsia="pl-PL"/>
        </w:rPr>
        <w:t>Zamawiający dopuszcza samodzielną walidację przez Użytkownika ale podtrzymuje zapisy SWZ wymagające zapewnienia niezbędnych odczynników do przeprowadzenia procesu walida</w:t>
      </w:r>
      <w:r w:rsidR="009C68AC">
        <w:rPr>
          <w:rFonts w:ascii="Garamond" w:eastAsia="Times New Roman" w:hAnsi="Garamond" w:cs="Times New Roman"/>
          <w:color w:val="000000" w:themeColor="text1"/>
          <w:lang w:eastAsia="pl-PL"/>
        </w:rPr>
        <w:t>cji (podłoża, szczepy wzorcowe).</w:t>
      </w:r>
    </w:p>
    <w:p w14:paraId="2602F5F6" w14:textId="77777777" w:rsidR="00430C76" w:rsidRDefault="00430C76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AA2A2DA" w14:textId="77777777" w:rsidR="001C115D" w:rsidRP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14</w:t>
      </w:r>
    </w:p>
    <w:p w14:paraId="2C4E5FC9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Dot.: Wymagania graniczne w zakresie zagadnień informatycznych dotyczących oferowanego sprzętu w ramach dzierżawy w części 7:</w:t>
      </w:r>
    </w:p>
    <w:p w14:paraId="55BD6CA6" w14:textId="77777777" w:rsidR="00BD4430" w:rsidRPr="00AB788E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Dot. pkt 5 oraz Dot. pkt 5 oraz § 3b ust. 4 umowy: Czy Zamawiający odstąpi od wymogu „świadczenie przez </w:t>
      </w: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>Wykonawcę asysty technicznej integracji w ramach której Wykonawca zobowiązany jest do:</w:t>
      </w:r>
    </w:p>
    <w:p w14:paraId="5EFDF2D8" w14:textId="77777777" w:rsidR="00BD4430" w:rsidRPr="00B16114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16114">
        <w:rPr>
          <w:rFonts w:ascii="Garamond" w:eastAsia="Times New Roman" w:hAnsi="Garamond" w:cs="Times New Roman"/>
          <w:color w:val="000000" w:themeColor="text1"/>
          <w:lang w:eastAsia="pl-PL"/>
        </w:rPr>
        <w:t>-usuwania błędów;</w:t>
      </w:r>
    </w:p>
    <w:p w14:paraId="4F5A40CE" w14:textId="77777777" w:rsidR="00BD4430" w:rsidRPr="00AF4DE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F4DE0">
        <w:rPr>
          <w:rFonts w:ascii="Garamond" w:eastAsia="Times New Roman" w:hAnsi="Garamond" w:cs="Times New Roman"/>
          <w:color w:val="000000" w:themeColor="text1"/>
          <w:lang w:eastAsia="pl-PL"/>
        </w:rPr>
        <w:t>-dostosowywania oprogramowania do zmieniających się przepisów prawnych;</w:t>
      </w:r>
    </w:p>
    <w:p w14:paraId="5474EDBC" w14:textId="77777777" w:rsidR="00BD4430" w:rsidRPr="00AE4C36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865A8">
        <w:rPr>
          <w:rFonts w:ascii="Garamond" w:eastAsia="Times New Roman" w:hAnsi="Garamond" w:cs="Times New Roman"/>
          <w:color w:val="000000" w:themeColor="text1"/>
          <w:lang w:eastAsia="pl-PL"/>
        </w:rPr>
        <w:t>-konsultacji w zakresie dostarczonego systemu;</w:t>
      </w:r>
    </w:p>
    <w:p w14:paraId="24D12967" w14:textId="77777777" w:rsidR="00BD4430" w:rsidRPr="00311F48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color w:val="000000" w:themeColor="text1"/>
          <w:lang w:eastAsia="pl-PL"/>
        </w:rPr>
        <w:t>-instalacji niezbędnych dla prawidłowego funkcjonowania systemu poprawek do zainstalowanej wersji oprogramowania;</w:t>
      </w:r>
    </w:p>
    <w:p w14:paraId="072E21AC" w14:textId="77777777" w:rsidR="00BD4430" w:rsidRPr="00AB788E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11F48">
        <w:rPr>
          <w:rFonts w:ascii="Garamond" w:eastAsia="Times New Roman" w:hAnsi="Garamond" w:cs="Times New Roman"/>
          <w:color w:val="000000" w:themeColor="text1"/>
          <w:lang w:eastAsia="pl-PL"/>
        </w:rPr>
        <w:t>Powyższy wymóg powinien dotyczyć dostawcę LIS. Wykonawca nie może odpowiadać za prawidłowe działanie Laboratoryjnego systemu informatycznego i systemu integracji po stronie LIS. Wykonawca odpowiada za prawidłowym przesyłaniem wyników przez aparat do LIS.</w:t>
      </w:r>
    </w:p>
    <w:p w14:paraId="00461B11" w14:textId="2189C7FE" w:rsidR="001C115D" w:rsidRPr="00AB788E" w:rsidRDefault="003D4F75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90FD5"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nie wyraża zgody na odstąpienie od przedmiotowego wymogu. Zamawiający przez zapis „świadczenie przez Wykonawcę asysty technicznej integracji w ramach której Wykonawca </w:t>
      </w:r>
      <w:r w:rsidR="00390FD5" w:rsidRPr="00AB788E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zobowiązany jest do” -  rozumie czynności serwisowe obejmujące obsługę analizatora, serwera pośredniego podłączonego do analizatora oraz komunikacji między analizatorem a systemem LIS (punk nie dotyczy Laboratoryjnego systemu Informatycznego LIS Zamawiającego). </w:t>
      </w:r>
    </w:p>
    <w:p w14:paraId="0F5C229E" w14:textId="77777777" w:rsidR="00C7632B" w:rsidRDefault="00C7632B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1B1C14D" w14:textId="3DCA278D" w:rsidR="00390FD5" w:rsidRPr="00AB788E" w:rsidRDefault="00390FD5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>Jednocześnie Zamawiający informuje, że § 3b ust. 4 wzoru umowy w części 7 ulega zmianie, zgodnie z załączonym wzorem umowy.</w:t>
      </w:r>
    </w:p>
    <w:p w14:paraId="05F3688A" w14:textId="77777777" w:rsidR="00390FD5" w:rsidRPr="00B16114" w:rsidRDefault="00390FD5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C8910D4" w14:textId="77777777" w:rsidR="001C115D" w:rsidRPr="008865A8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F4DE0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15</w:t>
      </w:r>
    </w:p>
    <w:p w14:paraId="51574A97" w14:textId="77777777" w:rsidR="001C115D" w:rsidRPr="00AB788E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>Dot.: Wymagania graniczne w zakresie zagadnień informatycznych dotyczących oferowanego sprzętu w ramach dzierżawy w części 7:</w:t>
      </w:r>
    </w:p>
    <w:p w14:paraId="1CD56636" w14:textId="77777777" w:rsidR="00BD4430" w:rsidRPr="00AB788E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>Dot. pkt. 6 - Zwracamy się z prośbą o wyrażenie zgody na modyfikację zapisu na: Obsługa serwisowa analizatora w trybie 24/7 tj. przez 24 godziny na dobę i 365 dni w roku w zakresie: zgłaszania awarii systemu drogą mailową oraz telefonicznie 7 dni w tygodniu w godzinach 8 – 18 w zakresie przyjęcia zgłoszenia, wskazania osoby prowadzącej, daty i godziny planowanego usunięcia usterki, zamknięcia zgłoszenia. Uzasadnienie: Z uwagi na profil działalności oraz oferowanej aparatury Wykonawca nie ma możliwości zapewnić całodobowej obsługi serwisowej. W przypadku wystąpienia awarii Zamawiający ma możliwość przesłania informacji o jej wystąpieniu drogą mailową po godzinach pracy serwisu, która będzie automatycznie zarejestrowana. Po rozpoczęciu pracy serwisu w dni robocze niezwłocznie będą podjęte działania prowadzące do naprawy awarii. Zamawiający zapewni możliwość konsultacji telefonicznych przez 7 dni w tygodniu w godzinach 8-18.</w:t>
      </w:r>
    </w:p>
    <w:p w14:paraId="41BEF9E9" w14:textId="56F91EC9" w:rsidR="003D4F75" w:rsidRPr="00AB788E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90FD5" w:rsidRPr="00AB788E">
        <w:rPr>
          <w:rFonts w:ascii="Garamond" w:eastAsia="Times New Roman" w:hAnsi="Garamond" w:cs="Times New Roman"/>
          <w:color w:val="000000" w:themeColor="text1"/>
          <w:lang w:eastAsia="pl-PL"/>
        </w:rPr>
        <w:t>Zamawiający wyraża zgodę na modyfikację pkt 6 wymagań granicznych w zakresie zagadnień informatycznych dotyczących oferowanego sprzętu w ramach dzierżawy w części 7 (zał. 1b do SWZ dla części 7), zgodnie z jego brzmieniem przedstawionym w załączeniu.</w:t>
      </w:r>
    </w:p>
    <w:p w14:paraId="568646BF" w14:textId="2C23371A" w:rsidR="001C115D" w:rsidRPr="00AB788E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8C2BA5D" w14:textId="2E1EEC1F" w:rsidR="00CE32CF" w:rsidRPr="00AB788E" w:rsidRDefault="00CE32CF" w:rsidP="00CE32C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Jednocześnie Zamawiający informuje, że § 3b ust. </w:t>
      </w:r>
      <w:r w:rsidR="00390FD5" w:rsidRPr="00AB788E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wzoru umowy w części 7 ulega zmianie, zgodnie z załączonym wzorem umowy.</w:t>
      </w:r>
    </w:p>
    <w:p w14:paraId="709FAD28" w14:textId="735538B3" w:rsidR="00CE32CF" w:rsidRPr="00AF4DE0" w:rsidRDefault="00CE32CF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7854E4D3" w14:textId="77777777" w:rsidR="001C115D" w:rsidRPr="00AB788E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16</w:t>
      </w:r>
    </w:p>
    <w:p w14:paraId="6BDB71E1" w14:textId="77777777" w:rsidR="001C115D" w:rsidRPr="00A918DC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B788E">
        <w:rPr>
          <w:rFonts w:ascii="Garamond" w:eastAsia="Times New Roman" w:hAnsi="Garamond" w:cs="Times New Roman"/>
          <w:color w:val="000000" w:themeColor="text1"/>
          <w:lang w:eastAsia="pl-PL"/>
        </w:rPr>
        <w:t xml:space="preserve">Dot.: Wymagania graniczne w zakresie zagadnień informatycznych dotyczących oferowanego sprzętu w ramach dzierżawy </w:t>
      </w: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>w części 7:</w:t>
      </w:r>
    </w:p>
    <w:p w14:paraId="5CACAF0F" w14:textId="77777777" w:rsidR="00BD4430" w:rsidRPr="00AF4DE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16114">
        <w:rPr>
          <w:rFonts w:ascii="Garamond" w:eastAsia="Times New Roman" w:hAnsi="Garamond" w:cs="Times New Roman"/>
          <w:color w:val="000000" w:themeColor="text1"/>
          <w:lang w:eastAsia="pl-PL"/>
        </w:rPr>
        <w:t>Dot. pkt. 6 oraz § 3b ust. 5 umowy - Różne czasy reakcji i usunięcia błędu w zależności od kategorii błędu: -</w:t>
      </w:r>
    </w:p>
    <w:p w14:paraId="67C4C90F" w14:textId="77777777" w:rsidR="00BD4430" w:rsidRPr="00A918DC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>a. Krytyczny – reakcja 1 h od moment zgłoszenia, usunięcie błędu do 4 h -Zwracamy się z prośbą o wydłużenie czasu reakcji serwisu do 12 h od momentu zgłoszenia oraz usunięcie błędu do 48 h w dni robocze.</w:t>
      </w:r>
    </w:p>
    <w:p w14:paraId="036232E6" w14:textId="77777777" w:rsidR="00BD4430" w:rsidRPr="00A918DC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>b. Pilny – reakcja 12 h od moment zgłoszenia, usunięcie błędu do 48 h - Zwracamy się z prośbą o wydłużenie czasu reakcji serwisu do 24 h od momentu zgłoszenia oraz usunięcie błędu do 5 dni roboczych.</w:t>
      </w:r>
    </w:p>
    <w:p w14:paraId="69474AFD" w14:textId="77777777" w:rsidR="00BD4430" w:rsidRPr="00A918DC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>Uzasadnienie: Z uwagi na organizację pracy serwisu w dni robocze oraz zasoby ludzkie zwracamy się z prośbą o uwzględnienie powyższego wniosku z uwagi na brak fizycznej możliwości podjęcia naprawy w ramach czasowych podanych przez Zamawiającego w dni wolne od pracy oraz czas dojazdu do Laboratorium. Ewentualna naprawa zostanie niezwłocznie podjęta w dzień roboczy.</w:t>
      </w:r>
    </w:p>
    <w:p w14:paraId="0301F4E4" w14:textId="77777777" w:rsidR="00C7632B" w:rsidRDefault="003D4F75" w:rsidP="006F580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18DC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16114" w:rsidRPr="00B16114">
        <w:rPr>
          <w:rFonts w:ascii="Garamond" w:eastAsia="Times New Roman" w:hAnsi="Garamond" w:cs="Times New Roman"/>
          <w:color w:val="000000" w:themeColor="text1"/>
          <w:lang w:eastAsia="pl-PL"/>
        </w:rPr>
        <w:t>Zamawiający wyraża zgodę na modyfikację pkt 6 wymagań granicznych w zakresie zagadnień informatycznych dotyczących oferowanego sprzętu w ramach dzierżawy w części 7 (zał. 1b do SWZ dla części 7), zgodnie z jego brzmieniem przedstawionym w załączeniu.</w:t>
      </w:r>
    </w:p>
    <w:p w14:paraId="4A5DD4E6" w14:textId="77777777" w:rsidR="00C7632B" w:rsidRDefault="00C7632B" w:rsidP="006F580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2A43B8BD" w14:textId="7D1C866C" w:rsidR="008022CF" w:rsidRPr="00A918DC" w:rsidRDefault="008022CF" w:rsidP="006F580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>Jednocześnie Zamawiający informuje, że § 3b ust. 5</w:t>
      </w:r>
      <w:r w:rsidR="00603162" w:rsidRPr="00A918D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oraz § 8 ust. 2</w:t>
      </w:r>
      <w:r w:rsidRPr="00A918D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wzoru umowy w części 7 ulega zmianie, zgodnie z załączonym wzorem umowy.</w:t>
      </w:r>
    </w:p>
    <w:p w14:paraId="06C9C2C9" w14:textId="5B35990A" w:rsidR="00E5336E" w:rsidRPr="00B16114" w:rsidRDefault="00E5336E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AA629A9" w14:textId="77777777" w:rsidR="001C115D" w:rsidRPr="001C115D" w:rsidRDefault="001C115D" w:rsidP="001C115D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F4DE0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17</w:t>
      </w:r>
    </w:p>
    <w:p w14:paraId="339916A8" w14:textId="77777777" w:rsidR="001C115D" w:rsidRPr="00BD4430" w:rsidRDefault="001C115D" w:rsidP="001C115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>Dot.: Wymagania graniczne w zakresie zagadnień informatycznych dotyczących oferowanego sprzętu w ramach dzierżawy w części 7:</w:t>
      </w:r>
    </w:p>
    <w:p w14:paraId="1306F1D7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Czy Zamawiający wykreśli punkty 7 i 8 ?</w:t>
      </w:r>
    </w:p>
    <w:p w14:paraId="0C789189" w14:textId="77777777" w:rsidR="00430C76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Powyższe wymogi powinny dotyczyć dostawcę LIS. Wykonawca nie może odpowiadać za prawidłowe działanie Laboratoryjnego systemu informatycznego i systemu integracji po stronie LIS. Wykonawca odpowiada za prawidłowym przesyłaniem wyników przez aparat do LIS.</w:t>
      </w:r>
    </w:p>
    <w:p w14:paraId="0BFDDE27" w14:textId="77777777" w:rsidR="006F580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F5800" w:rsidRPr="006F5800">
        <w:rPr>
          <w:rFonts w:ascii="Garamond" w:eastAsia="Times New Roman" w:hAnsi="Garamond" w:cs="Times New Roman"/>
          <w:color w:val="000000" w:themeColor="text1"/>
          <w:lang w:eastAsia="pl-PL"/>
        </w:rPr>
        <w:t>Zamawiający wy</w:t>
      </w:r>
      <w:r w:rsidR="006F5800">
        <w:rPr>
          <w:rFonts w:ascii="Garamond" w:eastAsia="Times New Roman" w:hAnsi="Garamond" w:cs="Times New Roman"/>
          <w:color w:val="000000" w:themeColor="text1"/>
          <w:lang w:eastAsia="pl-PL"/>
        </w:rPr>
        <w:t>raża zgodę na wykreślenie pkt</w:t>
      </w:r>
      <w:r w:rsidR="006F5800" w:rsidRPr="006F580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7</w:t>
      </w:r>
      <w:r w:rsidR="006F580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i </w:t>
      </w:r>
      <w:r w:rsidR="006F5800" w:rsidRPr="006F5800">
        <w:rPr>
          <w:rFonts w:ascii="Garamond" w:eastAsia="Times New Roman" w:hAnsi="Garamond" w:cs="Times New Roman"/>
          <w:color w:val="000000" w:themeColor="text1"/>
          <w:lang w:eastAsia="pl-PL"/>
        </w:rPr>
        <w:t>nie wyraż</w:t>
      </w:r>
      <w:r w:rsidR="006F5800">
        <w:rPr>
          <w:rFonts w:ascii="Garamond" w:eastAsia="Times New Roman" w:hAnsi="Garamond" w:cs="Times New Roman"/>
          <w:color w:val="000000" w:themeColor="text1"/>
          <w:lang w:eastAsia="pl-PL"/>
        </w:rPr>
        <w:t>a zgody na wykreślenie pkt</w:t>
      </w:r>
      <w:r w:rsidR="006F5800" w:rsidRPr="006F580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8 wymagań granicznych w zakresie zagadnień informatycznych dotyczących oferowanego sprzętu w ramach dzierżawy w części 7 (zał. 1b do SWZ dla </w:t>
      </w:r>
      <w:r w:rsidR="006F5800">
        <w:rPr>
          <w:rFonts w:ascii="Garamond" w:eastAsia="Times New Roman" w:hAnsi="Garamond" w:cs="Times New Roman"/>
          <w:color w:val="000000" w:themeColor="text1"/>
          <w:lang w:eastAsia="pl-PL"/>
        </w:rPr>
        <w:t>części 7).</w:t>
      </w:r>
    </w:p>
    <w:p w14:paraId="0873F2BD" w14:textId="0C306648" w:rsidR="003D4F75" w:rsidRPr="00597BDA" w:rsidRDefault="006F5800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P</w:t>
      </w:r>
      <w:r w:rsidRPr="006F5800">
        <w:rPr>
          <w:rFonts w:ascii="Garamond" w:eastAsia="Times New Roman" w:hAnsi="Garamond" w:cs="Times New Roman"/>
          <w:color w:val="000000" w:themeColor="text1"/>
          <w:lang w:eastAsia="pl-PL"/>
        </w:rPr>
        <w:t>unkty 7 i 8 dotyczą czynności serwisowych obejmujących obsługę analizatora, serwera pośredniego podłączonego do analizatora oraz komunikacji międ</w:t>
      </w:r>
      <w:r w:rsidR="000C14E4">
        <w:rPr>
          <w:rFonts w:ascii="Garamond" w:eastAsia="Times New Roman" w:hAnsi="Garamond" w:cs="Times New Roman"/>
          <w:color w:val="000000" w:themeColor="text1"/>
          <w:lang w:eastAsia="pl-PL"/>
        </w:rPr>
        <w:t>zy analizatorem a systemem LIS (</w:t>
      </w:r>
      <w:r w:rsidRPr="006F5800">
        <w:rPr>
          <w:rFonts w:ascii="Garamond" w:eastAsia="Times New Roman" w:hAnsi="Garamond" w:cs="Times New Roman"/>
          <w:color w:val="000000" w:themeColor="text1"/>
          <w:lang w:eastAsia="pl-PL"/>
        </w:rPr>
        <w:t>nie dotyczą obsługi Laboratoryjnego systemu Informatycznego LIS Zamawiającego</w:t>
      </w:r>
      <w:r w:rsidR="000C14E4">
        <w:rPr>
          <w:rFonts w:ascii="Garamond" w:eastAsia="Times New Roman" w:hAnsi="Garamond" w:cs="Times New Roman"/>
          <w:color w:val="000000" w:themeColor="text1"/>
          <w:lang w:eastAsia="pl-PL"/>
        </w:rPr>
        <w:t>)</w:t>
      </w:r>
      <w:r w:rsidRPr="006F5800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   </w:t>
      </w:r>
    </w:p>
    <w:p w14:paraId="6333F873" w14:textId="77777777" w:rsidR="00BD4430" w:rsidRDefault="00BD4430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BCF5208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18</w:t>
      </w:r>
    </w:p>
    <w:p w14:paraId="3B8AD938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58BC0ACA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§4 – Czy Zamawiający wyraża zgodę na wydłużenie terminu dostawy aparatu do 30 dni?</w:t>
      </w:r>
    </w:p>
    <w:p w14:paraId="40F6D23B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Uzasadnienie: Z uwagi na konieczność sprowadzenia analizatora z zagranicy bezpośrednio od producenta oraz mając na uwadze skomplikowane procedury z tym związane, zwracamy się z prośbą o wydłużenie terminu dostawy analizatora z dotychczasowych dwóch tygodni do trzech tygodni.</w:t>
      </w:r>
    </w:p>
    <w:p w14:paraId="57EBFC05" w14:textId="54AA6A92" w:rsidR="003D4F75" w:rsidRPr="00597BDA" w:rsidRDefault="003D4F75" w:rsidP="0028672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1600E2">
        <w:rPr>
          <w:rFonts w:ascii="Garamond" w:eastAsia="Times New Roman" w:hAnsi="Garamond" w:cs="Times New Roman"/>
          <w:color w:val="000000" w:themeColor="text1"/>
          <w:lang w:eastAsia="pl-PL"/>
        </w:rPr>
        <w:t>Zamawiający informuje, że zadane pytanie nie znajduje odzwierciedlenia w zapisach opublikowanych wzorów umów (zał. nr 3 do SWZ) w niniejszym postępowaniu –</w:t>
      </w:r>
      <w:r w:rsidR="005477B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F400C">
        <w:rPr>
          <w:rFonts w:ascii="Garamond" w:eastAsia="Times New Roman" w:hAnsi="Garamond" w:cs="Times New Roman"/>
          <w:color w:val="000000" w:themeColor="text1"/>
          <w:lang w:eastAsia="pl-PL"/>
        </w:rPr>
        <w:t>§ 4 wzoru umowy nie określa terminu dostawy aparatu</w:t>
      </w:r>
      <w:r w:rsidR="001600E2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28672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55087">
        <w:rPr>
          <w:rFonts w:ascii="Garamond" w:eastAsia="Times New Roman" w:hAnsi="Garamond" w:cs="Times New Roman"/>
          <w:color w:val="000000" w:themeColor="text1"/>
          <w:lang w:eastAsia="pl-PL"/>
        </w:rPr>
        <w:t xml:space="preserve">Jednocześnie </w:t>
      </w:r>
      <w:r w:rsidR="0028672F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</w:t>
      </w:r>
      <w:r w:rsidR="00855087">
        <w:rPr>
          <w:rFonts w:ascii="Garamond" w:eastAsia="Times New Roman" w:hAnsi="Garamond" w:cs="Times New Roman"/>
          <w:color w:val="000000" w:themeColor="text1"/>
          <w:lang w:eastAsia="pl-PL"/>
        </w:rPr>
        <w:t xml:space="preserve">informuje, że zmianie ulega </w:t>
      </w:r>
      <w:r w:rsidR="00855087" w:rsidRPr="00855087">
        <w:rPr>
          <w:rFonts w:ascii="Garamond" w:eastAsia="Times New Roman" w:hAnsi="Garamond" w:cs="Times New Roman"/>
          <w:color w:val="000000" w:themeColor="text1"/>
          <w:lang w:eastAsia="pl-PL"/>
        </w:rPr>
        <w:t>§ 3a ust. 1 wzoru umowy w części 7</w:t>
      </w:r>
      <w:r w:rsidR="00855087">
        <w:rPr>
          <w:rFonts w:ascii="Garamond" w:eastAsia="Times New Roman" w:hAnsi="Garamond" w:cs="Times New Roman"/>
          <w:color w:val="000000" w:themeColor="text1"/>
          <w:lang w:eastAsia="pl-PL"/>
        </w:rPr>
        <w:t>, zgodnie z odpowiedzią na pytanie 9</w:t>
      </w:r>
      <w:r w:rsidR="0028672F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13303CD0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C99A7BE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19</w:t>
      </w:r>
    </w:p>
    <w:p w14:paraId="6DC4F5FE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381E0689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§6 ust. 3 – Czy Zamawiający wyraża zgodę na wydłużenie terminu przeznaczonego na przystąpienie do realizacji naprawy urządzenia do 48 godzin (w dni robocze) od wezwania?</w:t>
      </w:r>
    </w:p>
    <w:p w14:paraId="72ED99F2" w14:textId="37D086C3" w:rsidR="001600E2" w:rsidRPr="00597BDA" w:rsidRDefault="001600E2" w:rsidP="00414F0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157C24" w:rsidRPr="00BD4430">
        <w:rPr>
          <w:rFonts w:ascii="Garamond" w:eastAsia="Times New Roman" w:hAnsi="Garamond" w:cs="Times New Roman"/>
          <w:color w:val="000000" w:themeColor="text1"/>
          <w:lang w:eastAsia="pl-PL"/>
        </w:rPr>
        <w:t>§</w:t>
      </w:r>
      <w:r w:rsidR="00157C2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866A0" w:rsidRPr="00BD4430">
        <w:rPr>
          <w:rFonts w:ascii="Garamond" w:eastAsia="Times New Roman" w:hAnsi="Garamond" w:cs="Times New Roman"/>
          <w:color w:val="000000" w:themeColor="text1"/>
          <w:lang w:eastAsia="pl-PL"/>
        </w:rPr>
        <w:t xml:space="preserve">6 </w:t>
      </w:r>
      <w:r w:rsidR="008866A0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wzoru umowy nie określa </w:t>
      </w:r>
      <w:r w:rsidR="008866A0" w:rsidRPr="00BD4430">
        <w:rPr>
          <w:rFonts w:ascii="Garamond" w:eastAsia="Times New Roman" w:hAnsi="Garamond" w:cs="Times New Roman"/>
          <w:color w:val="000000" w:themeColor="text1"/>
          <w:lang w:eastAsia="pl-PL"/>
        </w:rPr>
        <w:t>terminu przeznaczonego na przystąpienie do realizacji naprawy urządzenia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B4676">
        <w:rPr>
          <w:rFonts w:ascii="Garamond" w:eastAsia="Times New Roman" w:hAnsi="Garamond" w:cs="Times New Roman"/>
          <w:color w:val="000000" w:themeColor="text1"/>
          <w:lang w:eastAsia="pl-PL"/>
        </w:rPr>
        <w:t>Jednocześnie Zamawiający informuje</w:t>
      </w:r>
      <w:r w:rsidR="00C85C53">
        <w:rPr>
          <w:rFonts w:ascii="Garamond" w:eastAsia="Times New Roman" w:hAnsi="Garamond" w:cs="Times New Roman"/>
          <w:color w:val="000000" w:themeColor="text1"/>
          <w:lang w:eastAsia="pl-PL"/>
        </w:rPr>
        <w:t>, że</w:t>
      </w:r>
      <w:r w:rsidR="00AF4DE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zgodnie z § 3a ust. 10 lit. c) wzoru umowy w części 7 </w:t>
      </w:r>
      <w:r w:rsidR="00AF4DE0" w:rsidRPr="00AF4DE0">
        <w:rPr>
          <w:rFonts w:ascii="Garamond" w:eastAsia="Times New Roman" w:hAnsi="Garamond" w:cs="Times New Roman"/>
          <w:color w:val="000000" w:themeColor="text1"/>
          <w:lang w:eastAsia="pl-PL"/>
        </w:rPr>
        <w:t>czas reakcji w przypadku awarii nie może przekroczyć 48 godzin w dni robocze liczonych od daty telefonicznego zgłoszenia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2037D380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8B98F46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20</w:t>
      </w:r>
    </w:p>
    <w:p w14:paraId="21BA25A2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7D4269FA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§13 ust. 3 – Czy Zamawiający wyraża zgodę na modyfikację postanowienia umownego na:</w:t>
      </w:r>
    </w:p>
    <w:p w14:paraId="77E88983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,,W razie dostarczenia produktu wadliwego, zniszczonego lub uszkodzonego Wykonawca zobowiązany jest do jego bezzwłocznej wymiany w terminie 4 dni roboczych od dnia pozytywnego rozpatrzenia reklamacji na własny koszt”?</w:t>
      </w:r>
    </w:p>
    <w:p w14:paraId="2EF063CC" w14:textId="4A5B8453" w:rsidR="001600E2" w:rsidRPr="00597BDA" w:rsidRDefault="001600E2" w:rsidP="00414F0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F65CE8" w:rsidRPr="00BD4430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§13 </w:t>
      </w:r>
      <w:r w:rsidR="00F65CE8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wzoru umowy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nie dotyczy </w:t>
      </w:r>
      <w:r w:rsidR="00157C24">
        <w:rPr>
          <w:rFonts w:ascii="Garamond" w:eastAsia="Times New Roman" w:hAnsi="Garamond" w:cs="Times New Roman"/>
          <w:color w:val="000000" w:themeColor="text1"/>
          <w:lang w:eastAsia="pl-PL"/>
        </w:rPr>
        <w:t xml:space="preserve">sytuacji </w:t>
      </w:r>
      <w:r w:rsidR="00157C24" w:rsidRPr="00BD4430">
        <w:rPr>
          <w:rFonts w:ascii="Garamond" w:eastAsia="Times New Roman" w:hAnsi="Garamond" w:cs="Times New Roman"/>
          <w:color w:val="000000" w:themeColor="text1"/>
          <w:lang w:eastAsia="pl-PL"/>
        </w:rPr>
        <w:t>dostarczenia produktu wadliwego, zniszczonego lub uszkodzonego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40AD0">
        <w:rPr>
          <w:rFonts w:ascii="Garamond" w:eastAsia="Times New Roman" w:hAnsi="Garamond" w:cs="Times New Roman"/>
          <w:color w:val="000000" w:themeColor="text1"/>
          <w:lang w:eastAsia="pl-PL"/>
        </w:rPr>
        <w:t xml:space="preserve">Jednocześnie 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>Zamawiający</w:t>
      </w:r>
      <w:r w:rsidR="00B40AD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informuje, że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1242E4">
        <w:rPr>
          <w:rFonts w:ascii="Garamond" w:eastAsia="Times New Roman" w:hAnsi="Garamond" w:cs="Times New Roman"/>
          <w:color w:val="000000" w:themeColor="text1"/>
          <w:lang w:eastAsia="pl-PL"/>
        </w:rPr>
        <w:t>nie wyraża zgody na zaproponowaną zmianę</w:t>
      </w:r>
      <w:r w:rsidR="00414F06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573150AA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9F07582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21</w:t>
      </w:r>
    </w:p>
    <w:p w14:paraId="38D8B759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6CFE90DE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 ust. 2 lit. c – Czy Zamawiający wyraża zgodę na obniżenie ewentualnej kary umownej, a tym samym modyfikację postanowienia umownego na:</w:t>
      </w:r>
    </w:p>
    <w:p w14:paraId="7D08960C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>,,w wysokości 70% kwoty brutto miesięcznego czynszu dzierżawnego ustalonego w § 14 ust.1 w przypadku opóźnień w dostarczeniu urządzenia za każdy dzień zwłoki,”?</w:t>
      </w:r>
    </w:p>
    <w:p w14:paraId="4D713EDF" w14:textId="23086521" w:rsidR="00ED4B4C" w:rsidRPr="00597BDA" w:rsidRDefault="00ED4B4C" w:rsidP="00ED4B4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975362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wzory umów nie przewidują </w:t>
      </w:r>
      <w:r w:rsidR="00975362"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B40AD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Jednocześnie Zamawiający informuje, że nie wyraża zgody na zaproponowaną zmianę.</w:t>
      </w:r>
    </w:p>
    <w:p w14:paraId="0C85DC3D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65EC0DE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22</w:t>
      </w:r>
    </w:p>
    <w:p w14:paraId="7C19BAAB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021B30E7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 ust. 2 lit. e – Czy Zamawiający wyraża zgodę na obniżenie ewentualnej kary umownej, a tym samym modyfikację postanowienia umownego na:</w:t>
      </w:r>
    </w:p>
    <w:p w14:paraId="682FCE47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,,w wysokości 60% miesięcznego czynszu dzierżawnego brutto w przypadku nie przystąpienia do usunięcia awarii w terminie, o którym mowa w § 6 ust 3, za każdy dzień zwłoki,</w:t>
      </w:r>
    </w:p>
    <w:p w14:paraId="0D097B20" w14:textId="1F10FAB0" w:rsidR="00ED4B4C" w:rsidRPr="00597BDA" w:rsidRDefault="00ED4B4C" w:rsidP="00ED4B4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975362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wzory umów nie przewidują </w:t>
      </w:r>
      <w:r w:rsidR="00975362"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B40AD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Jednocześnie Zamawiający informuje, że nie wyraża zgody na zaproponowaną zmianę.</w:t>
      </w:r>
    </w:p>
    <w:p w14:paraId="3FC5325F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B2A45C0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23</w:t>
      </w:r>
    </w:p>
    <w:p w14:paraId="6FC2850E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14774DAB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 ust. 2 lit. f – Czy Zamawiający wyraża zgodę na obniżenie ewentualnej kary umownej, a tym samym modyfikację postanowienia umownego na:</w:t>
      </w:r>
    </w:p>
    <w:p w14:paraId="3FEB5C08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,,w przypadku niedostarczenia urządzenia zastępczego gdy czas naprawy przekroczy termin, o którym mowa w § 6 ust. 4, w wysokości 80% miesięcznego czynszu dzierżawnego brutto za każdy dzień zwłoki, począwszy od 6 dnia liczonego od dnia zgłoszenia przez Zamawiającego niesprawności urządzenia.”?</w:t>
      </w:r>
    </w:p>
    <w:p w14:paraId="4336809D" w14:textId="696DF8AB" w:rsidR="00ED4B4C" w:rsidRPr="00597BDA" w:rsidRDefault="00ED4B4C" w:rsidP="00ED4B4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123C2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wzory umów nie przewidują </w:t>
      </w:r>
      <w:r w:rsidR="00123C2B"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§17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B40AD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Jednocześnie Zamawiający informuje, że nie wyraża zgody na zaproponowaną zmianę.</w:t>
      </w:r>
    </w:p>
    <w:p w14:paraId="1CF0DB7B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F20CC5B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24</w:t>
      </w:r>
    </w:p>
    <w:p w14:paraId="084CB4A0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4a):</w:t>
      </w:r>
    </w:p>
    <w:p w14:paraId="01BA1161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§22 – Wykonawca zwraca się z prośbą o wprowadzenie do umowy klauzuli waloryzacyjnej zgodnie z obowiązkiem Zamawiającego wynikającym z art. 439 Ustawy Prawo Zamówień Publicznych.</w:t>
      </w:r>
    </w:p>
    <w:p w14:paraId="5A397301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Uzasadnienie: Umowa, której przedmiotem są roboty budowlane, dostawy lub usługi, zawarta na okres dłuższy niż 6 miesięcy, zawiera postanowienia dotyczące zasad wprowadzania zmian wysokości wynagrodzenia należnego wykonawcy w przypadku zmiany ceny materiałów lub kosztów związanych z realizacją zamówienia.</w:t>
      </w:r>
    </w:p>
    <w:p w14:paraId="68FDD31E" w14:textId="30433D01" w:rsidR="00ED4B4C" w:rsidRPr="00597BDA" w:rsidRDefault="00ED4B4C" w:rsidP="00A1736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</w:t>
      </w:r>
      <w:r w:rsidR="00123C2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wyjaśnia, że § 4b wzorów umów </w:t>
      </w:r>
      <w:r w:rsidR="00AE4C36">
        <w:rPr>
          <w:rFonts w:ascii="Garamond" w:eastAsia="Times New Roman" w:hAnsi="Garamond" w:cs="Times New Roman"/>
          <w:color w:val="000000" w:themeColor="text1"/>
          <w:lang w:eastAsia="pl-PL"/>
        </w:rPr>
        <w:t>dotyczy</w:t>
      </w:r>
      <w:r w:rsidR="00AE4C36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zmian</w:t>
      </w:r>
      <w:r w:rsidR="00AE4C36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="00AE4C36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3248F" w:rsidRPr="0053248F">
        <w:rPr>
          <w:rFonts w:ascii="Garamond" w:eastAsia="Times New Roman" w:hAnsi="Garamond" w:cs="Times New Roman"/>
          <w:color w:val="000000" w:themeColor="text1"/>
          <w:lang w:eastAsia="pl-PL"/>
        </w:rPr>
        <w:t>wysokości wynagrodzenia Wykonawcy</w:t>
      </w:r>
      <w:r w:rsidR="00A1736A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</w:t>
      </w:r>
      <w:r w:rsidR="00A1736A" w:rsidRPr="0053248F">
        <w:rPr>
          <w:rFonts w:ascii="Garamond" w:eastAsia="Times New Roman" w:hAnsi="Garamond" w:cs="Times New Roman"/>
          <w:color w:val="000000" w:themeColor="text1"/>
          <w:lang w:eastAsia="pl-PL"/>
        </w:rPr>
        <w:t>godnie z art. 439 ustawy z dnia 11 września 2019 r. Prawo zamówień publicznych</w:t>
      </w:r>
      <w:r w:rsidR="00A1736A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6C990A00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21959D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25</w:t>
      </w:r>
    </w:p>
    <w:p w14:paraId="11758C5E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4b):</w:t>
      </w:r>
    </w:p>
    <w:p w14:paraId="6596ADF0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§8 ust. 3 – Czy Zamawiający wyraża zgodę na modyfikację postanowienia umownego na:</w:t>
      </w:r>
    </w:p>
    <w:p w14:paraId="609BCE71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,,W razie dostarczenia produktu wadliwego, zniszczonego lub uszkodzonego Wykonawca zobowiązany jest do jego bezzwłocznej wymiany w terminie 4 dni roboczych od pozytywnego rozpatrzenia reklamacji na własny koszt. W razie nie uznania reklamacji przez Wykonawcę o zasadności reklamacji rozstrzygnie jednostka opiniująca wybrana przez obie strony”?</w:t>
      </w:r>
    </w:p>
    <w:p w14:paraId="544BA15D" w14:textId="02D62E36" w:rsidR="00ED4B4C" w:rsidRPr="00597BDA" w:rsidRDefault="00ED4B4C" w:rsidP="00ED4B4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291BA5" w:rsidRPr="00BD4430">
        <w:rPr>
          <w:rFonts w:ascii="Garamond" w:eastAsia="Times New Roman" w:hAnsi="Garamond" w:cs="Times New Roman"/>
          <w:color w:val="000000" w:themeColor="text1"/>
          <w:lang w:eastAsia="pl-PL"/>
        </w:rPr>
        <w:t>§8 ust. 3</w:t>
      </w:r>
      <w:r w:rsidR="00291BA5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wzorów umów nie dotyczy sytuacji </w:t>
      </w:r>
      <w:r w:rsidR="00291BA5" w:rsidRPr="00BD4430">
        <w:rPr>
          <w:rFonts w:ascii="Garamond" w:eastAsia="Times New Roman" w:hAnsi="Garamond" w:cs="Times New Roman"/>
          <w:color w:val="000000" w:themeColor="text1"/>
          <w:lang w:eastAsia="pl-PL"/>
        </w:rPr>
        <w:t>dostarczenia produktu wadliwego, zniszczonego lub uszkodzonego</w:t>
      </w:r>
      <w:r w:rsidR="00291BA5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  <w:r w:rsidR="00A84A05">
        <w:rPr>
          <w:rFonts w:ascii="Garamond" w:eastAsia="Times New Roman" w:hAnsi="Garamond" w:cs="Times New Roman"/>
          <w:color w:val="000000" w:themeColor="text1"/>
          <w:lang w:eastAsia="pl-PL"/>
        </w:rPr>
        <w:t>Jednocześnie Zamawiający informuje, że nie wyraża zgody na zaproponowaną zmianę.</w:t>
      </w:r>
    </w:p>
    <w:p w14:paraId="747A3E3B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0B24849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lastRenderedPageBreak/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26</w:t>
      </w:r>
    </w:p>
    <w:p w14:paraId="228BCCE6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4b):</w:t>
      </w:r>
    </w:p>
    <w:p w14:paraId="684045C1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§11 ust. 1 lit. b – Czy Zamawiający wyraża zgodę na modyfikację postanowienia na:</w:t>
      </w:r>
    </w:p>
    <w:p w14:paraId="04C0F1C8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,,w przypadku trzykrotnego nie zrealizowania dostawy, dostarczenia produktu niezgodnego z opisem zawartym w załączniku nr 1, podlegającego zwrotowi zgodnie z §8 ust.4, dostarczenia towaru wadliwego, Zamawiający będzie miał prawo do odstąpienia od umowy jeżeli jej wykonanie w całości z uwagi na wyżej wskazane okoliczności nie leży w interesie publicznym i do obciążenia Wykonawcy karą umowną w wysokości ustalonej w podpunkcie c);”?</w:t>
      </w:r>
    </w:p>
    <w:p w14:paraId="79083203" w14:textId="71C2ED61" w:rsidR="00ED4B4C" w:rsidRPr="00597BDA" w:rsidRDefault="00ED4B4C" w:rsidP="00B46EE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zadane pytanie nie znajduje odzwierciedlenia w zapisach opublikowanych wzorów umów (zał. nr 3 do SWZ) w niniejszym postępowaniu – </w:t>
      </w:r>
      <w:r w:rsidR="00902529" w:rsidRPr="00BD4430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§11 </w:t>
      </w:r>
      <w:r w:rsidR="00902529">
        <w:rPr>
          <w:rFonts w:ascii="Garamond" w:eastAsia="Times New Roman" w:hAnsi="Garamond" w:cs="Times New Roman"/>
          <w:color w:val="000000" w:themeColor="text1"/>
          <w:lang w:eastAsia="pl-PL"/>
        </w:rPr>
        <w:t>wzoru  umowy nie dotyczy przypadku opisanego w pytaniu.</w:t>
      </w:r>
      <w:r w:rsidR="00B46EEB" w:rsidRPr="00B46EE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84A05">
        <w:rPr>
          <w:rFonts w:ascii="Garamond" w:eastAsia="Times New Roman" w:hAnsi="Garamond" w:cs="Times New Roman"/>
          <w:color w:val="000000" w:themeColor="text1"/>
          <w:lang w:eastAsia="pl-PL"/>
        </w:rPr>
        <w:t>Jednocześnie Zamawiający informuje, że nie wyraża zgody na zaproponowaną zmianę</w:t>
      </w:r>
      <w:r w:rsidR="00B46EEB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4A738B4F" w14:textId="77777777" w:rsid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DB43708" w14:textId="77777777" w:rsidR="003D4F75" w:rsidRPr="001C115D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27</w:t>
      </w:r>
    </w:p>
    <w:p w14:paraId="15B005E0" w14:textId="77777777" w:rsidR="003D4F75" w:rsidRPr="00BD4430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Pytania do Umowy (zał. nr 4b):</w:t>
      </w:r>
    </w:p>
    <w:p w14:paraId="1CDE1F4B" w14:textId="77777777" w:rsidR="00BD4430" w:rsidRPr="00BD4430" w:rsidRDefault="00BD4430" w:rsidP="00BD443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§15 – Wykonawca zwraca się z prośbą o wprowadzenie do umowy klauzuli waloryzacyjnej zgodnie z obowiązkiem Zamawiającego wynikającym z art. 439 Ustawy Prawo Zamówień Publicznych.</w:t>
      </w:r>
    </w:p>
    <w:p w14:paraId="10634D93" w14:textId="77777777" w:rsidR="00430C76" w:rsidRPr="001C115D" w:rsidRDefault="00BD4430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D4430">
        <w:rPr>
          <w:rFonts w:ascii="Garamond" w:eastAsia="Times New Roman" w:hAnsi="Garamond" w:cs="Times New Roman"/>
          <w:color w:val="000000" w:themeColor="text1"/>
          <w:lang w:eastAsia="pl-PL"/>
        </w:rPr>
        <w:t>Uzasadnienie: Umowa, której przedmiotem są roboty budowlane, dostawy lub usługi, zawarta na okres dłuższy niż 6 miesięcy, zawiera postanowienia dotyczące zasad wprowadzania zmian wysokości wynagrodzenia należnego wykonawcy w przypadku zmiany ceny materiałów lub kosztów związanych z realizacją zamówienia.</w:t>
      </w:r>
    </w:p>
    <w:p w14:paraId="4CA3C543" w14:textId="14C7E56C" w:rsidR="00ED4B4C" w:rsidRPr="00597BDA" w:rsidRDefault="00ED4B4C" w:rsidP="00ED4B4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</w:t>
      </w:r>
      <w:r w:rsidR="00B46EE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wyjaśnia, że § 4b wzorów umów </w:t>
      </w:r>
      <w:r w:rsidR="005572B4">
        <w:rPr>
          <w:rFonts w:ascii="Garamond" w:eastAsia="Times New Roman" w:hAnsi="Garamond" w:cs="Times New Roman"/>
          <w:color w:val="000000" w:themeColor="text1"/>
          <w:lang w:eastAsia="pl-PL"/>
        </w:rPr>
        <w:t>dotyczy</w:t>
      </w:r>
      <w:r w:rsidR="00B46EEB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zmian</w:t>
      </w:r>
      <w:r w:rsidR="005572B4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="00B46EEB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wysokości wynagrodzenia Wykonawcy</w:t>
      </w:r>
      <w:r w:rsidR="00B46EE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</w:t>
      </w:r>
      <w:r w:rsidR="00B46EEB" w:rsidRPr="0053248F">
        <w:rPr>
          <w:rFonts w:ascii="Garamond" w:eastAsia="Times New Roman" w:hAnsi="Garamond" w:cs="Times New Roman"/>
          <w:color w:val="000000" w:themeColor="text1"/>
          <w:lang w:eastAsia="pl-PL"/>
        </w:rPr>
        <w:t>godnie z art. 439 ustawy z dnia 11 września 2019 r. Prawo zamówień publicznych</w:t>
      </w:r>
      <w:r w:rsidR="00B46EEB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41D37268" w14:textId="77777777" w:rsidR="00BD4430" w:rsidRDefault="00BD4430" w:rsidP="00597BDA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583360A" w14:textId="77777777" w:rsidR="00597BDA" w:rsidRDefault="00597BDA" w:rsidP="00597BDA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3D4F7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28</w:t>
      </w:r>
    </w:p>
    <w:p w14:paraId="15BCDE00" w14:textId="77777777" w:rsidR="003D4F75" w:rsidRPr="003D4F75" w:rsidRDefault="003D4F75" w:rsidP="00597BDA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099D5A9A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Zwracamy się z prośbą do Zamawiającego o dopuszczenie podłóż konfekcjonowanych po 50 sztuk w przeliczeniu na podane przez Zamawiającego zapotrzebowanie na okres 36 m-</w:t>
      </w:r>
      <w:proofErr w:type="spellStart"/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cy</w:t>
      </w:r>
      <w:proofErr w:type="spellEnd"/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?</w:t>
      </w:r>
    </w:p>
    <w:p w14:paraId="74A98D0D" w14:textId="14FACAE6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E42D9A">
        <w:rPr>
          <w:rFonts w:ascii="Garamond" w:eastAsia="Times New Roman" w:hAnsi="Garamond" w:cs="Times New Roman"/>
          <w:color w:val="000000" w:themeColor="text1"/>
          <w:lang w:eastAsia="pl-PL"/>
        </w:rPr>
        <w:t>Zamawiający dopuszcza.</w:t>
      </w:r>
    </w:p>
    <w:p w14:paraId="27951406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D2DFE07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29</w:t>
      </w:r>
    </w:p>
    <w:p w14:paraId="08770FD7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5AA74E8C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Czy Zamawiający wymaga zaoferowania suplementu niezbędnego do hodowli innych fizjologicznie jałowych płynów ustrojowych niż krew? Taka suplementacja jest wymagana w przypadku wszystkich producentów analizatorów oraz podłoży do posiewów krwi i płynów ustrojowych.  Jeśli tak to prosimy o podanie ilości planowanych suplementacji dla płynów ustrojowych innych niż krew w okresie 36 m-</w:t>
      </w:r>
      <w:proofErr w:type="spellStart"/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cy</w:t>
      </w:r>
      <w:proofErr w:type="spellEnd"/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 koniecznością zapewnienia suplementacji w każdym dniu trwania kontraktu?</w:t>
      </w:r>
    </w:p>
    <w:p w14:paraId="62A6F979" w14:textId="59D93A5F" w:rsidR="00E42D9A" w:rsidRPr="00597BDA" w:rsidRDefault="00E42D9A" w:rsidP="00E42D9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wymaga zgodnie z postanowieniami SWZ w tym zakresie. Zamawiający nie wymaga dodatkowej suplementacji.</w:t>
      </w:r>
    </w:p>
    <w:p w14:paraId="5F604C42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C5A711F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30</w:t>
      </w:r>
    </w:p>
    <w:p w14:paraId="04B27062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4C8E02F8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 xml:space="preserve">Czy Zamawiający wymaga, aby oferowany suplement posiadał certyfikację CE/IVD? </w:t>
      </w:r>
    </w:p>
    <w:p w14:paraId="29DDDEA5" w14:textId="46144E33" w:rsidR="00E42D9A" w:rsidRPr="00597BDA" w:rsidRDefault="00E42D9A" w:rsidP="00E42D9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podtrzymuje dotychczasowe postanowienia SWZ.</w:t>
      </w:r>
    </w:p>
    <w:p w14:paraId="58405D15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83FDF8C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31</w:t>
      </w:r>
    </w:p>
    <w:p w14:paraId="056FCD70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2D28F16B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 xml:space="preserve">Czy Zamawiający dla części nr 7 arkusza cenowego poz. 6 i 7 dopuści zaoferowanie podłóż, które wymagają walidacji użytkownika? </w:t>
      </w:r>
    </w:p>
    <w:p w14:paraId="16C26466" w14:textId="6D76E89B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E42D9A">
        <w:rPr>
          <w:rFonts w:ascii="Garamond" w:eastAsia="Times New Roman" w:hAnsi="Garamond" w:cs="Times New Roman"/>
          <w:color w:val="000000" w:themeColor="text1"/>
          <w:lang w:eastAsia="pl-PL"/>
        </w:rPr>
        <w:t>Zgodnie z odpowiedzi</w:t>
      </w:r>
      <w:r w:rsidR="00DD0B79">
        <w:rPr>
          <w:rFonts w:ascii="Garamond" w:eastAsia="Times New Roman" w:hAnsi="Garamond" w:cs="Times New Roman"/>
          <w:color w:val="000000" w:themeColor="text1"/>
          <w:lang w:eastAsia="pl-PL"/>
        </w:rPr>
        <w:t>ą na pytanie 13 w niniejszym piś</w:t>
      </w:r>
      <w:r w:rsidR="00E42D9A">
        <w:rPr>
          <w:rFonts w:ascii="Garamond" w:eastAsia="Times New Roman" w:hAnsi="Garamond" w:cs="Times New Roman"/>
          <w:color w:val="000000" w:themeColor="text1"/>
          <w:lang w:eastAsia="pl-PL"/>
        </w:rPr>
        <w:t>mie.</w:t>
      </w:r>
    </w:p>
    <w:p w14:paraId="3A925E51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C392B49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32</w:t>
      </w:r>
    </w:p>
    <w:p w14:paraId="583E4B89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68E4B390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Zwracamy się z prośbą do Zamawiającego o usunięcie  parametru w części nr 7 poz. 11 dla opisu wymagań granicznych. Badanie posiewu krwi i płynów ustrojowych jest badaniem cito i wymaga  jak najszybszego umieszczenia  posianego materiału w systemie  hodowlanym. Oferowany system umożliwia również umieszczenie  podłoża  bez konieczności czytania etykiety podłoża.</w:t>
      </w:r>
    </w:p>
    <w:p w14:paraId="1A75CB93" w14:textId="77777777" w:rsidR="00E42D9A" w:rsidRPr="00597BDA" w:rsidRDefault="00E42D9A" w:rsidP="00E42D9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podtrzymuje dotychczasowe postanowienia SWZ.</w:t>
      </w:r>
    </w:p>
    <w:p w14:paraId="57E479B2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31D81F2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33</w:t>
      </w:r>
    </w:p>
    <w:p w14:paraId="4E0F0A6A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320F54C2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Czy Zamawiający dopuści podłoża, których termin ważności w chwili dostawy będzie wynosił co najmniej 4 miesiące?</w:t>
      </w:r>
    </w:p>
    <w:p w14:paraId="340F93A8" w14:textId="4124CA6B" w:rsidR="00E42D9A" w:rsidRPr="00597BDA" w:rsidRDefault="00E42D9A" w:rsidP="00E42D9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podtrzymuje dotychczasowe postanowienia SWZ z uwzględnieniem odpowiedzi na pytanie </w:t>
      </w:r>
      <w:r w:rsidR="00106135">
        <w:rPr>
          <w:rFonts w:ascii="Garamond" w:eastAsia="Times New Roman" w:hAnsi="Garamond" w:cs="Times New Roman"/>
          <w:color w:val="000000" w:themeColor="text1"/>
          <w:lang w:eastAsia="pl-PL"/>
        </w:rPr>
        <w:t>11 w niniejszym piśmie.</w:t>
      </w:r>
    </w:p>
    <w:p w14:paraId="7ABF63BF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628163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34</w:t>
      </w:r>
    </w:p>
    <w:p w14:paraId="2D0A7521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053C3561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Zwracamy się z prośbą do Zamawiającego o usunięcie  parametru w części nr 7 poz. 18 dla opisu wymagań granicznych. Wymóg  ten wskazuje na  jeden  aparat na rynku i rozwiązanie konkretnego producenta.</w:t>
      </w:r>
    </w:p>
    <w:p w14:paraId="18F9EB8D" w14:textId="05C6672A" w:rsidR="003D4F75" w:rsidRPr="003839BC" w:rsidRDefault="00106135" w:rsidP="003839B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podtrzymuje dotychczasowe postanowienia SWZ.</w:t>
      </w:r>
      <w:r w:rsidR="003839B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839BC" w:rsidRPr="003839BC">
        <w:rPr>
          <w:rFonts w:ascii="Garamond" w:eastAsia="Times New Roman" w:hAnsi="Garamond" w:cs="Times New Roman"/>
          <w:color w:val="000000" w:themeColor="text1"/>
          <w:lang w:eastAsia="pl-PL"/>
        </w:rPr>
        <w:t>Pomi</w:t>
      </w:r>
      <w:r w:rsidR="003839BC">
        <w:rPr>
          <w:rFonts w:ascii="Garamond" w:eastAsia="Times New Roman" w:hAnsi="Garamond" w:cs="Times New Roman"/>
          <w:color w:val="000000" w:themeColor="text1"/>
          <w:lang w:eastAsia="pl-PL"/>
        </w:rPr>
        <w:t>ar objętości pob</w:t>
      </w:r>
      <w:r w:rsidR="003839BC" w:rsidRPr="003839BC">
        <w:rPr>
          <w:rFonts w:ascii="Garamond" w:eastAsia="Times New Roman" w:hAnsi="Garamond" w:cs="Times New Roman"/>
          <w:color w:val="000000" w:themeColor="text1"/>
          <w:lang w:eastAsia="pl-PL"/>
        </w:rPr>
        <w:t>ranej próbki pozwala monitorować i jednocześnie unikać potencjalnych błędów przed</w:t>
      </w:r>
      <w:r w:rsidR="003839B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laboratoryjnych (w</w:t>
      </w:r>
      <w:r w:rsidR="003839BC" w:rsidRPr="003839B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dobie akredytacji</w:t>
      </w:r>
      <w:r w:rsidR="009C68A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 Zamawiaj</w:t>
      </w:r>
      <w:r w:rsidR="00DD0B79">
        <w:rPr>
          <w:rFonts w:ascii="Garamond" w:eastAsia="Times New Roman" w:hAnsi="Garamond" w:cs="Times New Roman"/>
          <w:color w:val="000000" w:themeColor="text1"/>
          <w:lang w:eastAsia="pl-PL"/>
        </w:rPr>
        <w:t>ą</w:t>
      </w:r>
      <w:r w:rsidR="009C68AC">
        <w:rPr>
          <w:rFonts w:ascii="Garamond" w:eastAsia="Times New Roman" w:hAnsi="Garamond" w:cs="Times New Roman"/>
          <w:color w:val="000000" w:themeColor="text1"/>
          <w:lang w:eastAsia="pl-PL"/>
        </w:rPr>
        <w:t>cego</w:t>
      </w:r>
      <w:r w:rsidR="003839BC" w:rsidRPr="003839B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E739B">
        <w:rPr>
          <w:rFonts w:ascii="Garamond" w:eastAsia="Times New Roman" w:hAnsi="Garamond" w:cs="Times New Roman"/>
          <w:color w:val="000000" w:themeColor="text1"/>
          <w:lang w:eastAsia="pl-PL"/>
        </w:rPr>
        <w:t>wymóg ten jest niezbędny)</w:t>
      </w:r>
      <w:r w:rsidR="003839BC" w:rsidRPr="003839BC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546F5769" w14:textId="77777777" w:rsidR="00106135" w:rsidRDefault="00106135" w:rsidP="003839B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6CE4C46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35</w:t>
      </w:r>
    </w:p>
    <w:p w14:paraId="73510147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05AAF78F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 xml:space="preserve">Zwracamy się z prośbą do Zamawiającego o usunięcie  parametru w części nr 7 poz. 19 i 20 dla opisu wymagań granicznych. Dopuszczenie innego rozwiązania niż  opisane,  w tych punktach  umożliwi  rozszerzenie oferty dla szpitala i  wpłynie korzystnie na konkurencyjność w postepowaniu przetargowym. W oferowanym przez nas aparacie manualna obsługa jest ograniczona  do minimum, a tym samym zapewnia pełną kontrolę procesu umieszczania oraz wyjmowania podłoży do i z  aparatu. </w:t>
      </w:r>
    </w:p>
    <w:p w14:paraId="0AE7D8AF" w14:textId="152A87BB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E739B" w:rsidRPr="00FE739B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zgody. Automatyczny załadunek butelek do aparatu daje możliwość szybszej detekcji wzrostu w podłożach.</w:t>
      </w:r>
    </w:p>
    <w:p w14:paraId="7B7059BC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02F68ED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36</w:t>
      </w:r>
    </w:p>
    <w:p w14:paraId="55D907AA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0207EE1C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Zwracamy się z prośbą do Zamawiającego o określenie w części nr 7 poz. 27 dla opisu wymagań granicznych  jakie podłoża oraz odczynniki, w tym suplement CE-IVD ma zawierać zestaw startowy?</w:t>
      </w:r>
    </w:p>
    <w:p w14:paraId="05466A7D" w14:textId="0902705D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E739B" w:rsidRPr="00FE739B">
        <w:rPr>
          <w:rFonts w:ascii="Garamond" w:eastAsia="Times New Roman" w:hAnsi="Garamond" w:cs="Times New Roman"/>
          <w:color w:val="000000" w:themeColor="text1"/>
          <w:lang w:eastAsia="pl-PL"/>
        </w:rPr>
        <w:t>Wykonawca zapewnia zestaw startowy niezbędny do uruchomienia aparatu</w:t>
      </w:r>
      <w:r w:rsidR="00FE739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i przeprowadzenia szkolenia. </w:t>
      </w:r>
      <w:r w:rsidR="00FE739B" w:rsidRPr="00FE739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Wykonawca sam </w:t>
      </w:r>
      <w:r w:rsidR="00FE739B">
        <w:rPr>
          <w:rFonts w:ascii="Garamond" w:eastAsia="Times New Roman" w:hAnsi="Garamond" w:cs="Times New Roman"/>
          <w:color w:val="000000" w:themeColor="text1"/>
          <w:lang w:eastAsia="pl-PL"/>
        </w:rPr>
        <w:t>decyduje co do tego celu jest</w:t>
      </w:r>
      <w:r w:rsidR="00FE739B" w:rsidRPr="00FE739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niezbędne.</w:t>
      </w:r>
    </w:p>
    <w:p w14:paraId="796FE75F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50C0D8E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37</w:t>
      </w:r>
    </w:p>
    <w:p w14:paraId="4A70DA6D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66785944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Zwracamy się z prośbą do Zamawiającego o możliwość zaoferowania urządzenia UPS umożliwiającego bezpieczne zamknięcie systemu w przypadku awarii sieci energetycznej oraz bezpieczne przywrócenie pracy systemu i zachowanie ciągłości pomiarów po przywróceniu zasilania?</w:t>
      </w:r>
    </w:p>
    <w:p w14:paraId="32058575" w14:textId="29964B45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DD0B7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dopuszcza rozwiązanie przedstawione w pytaniu. Jednocześnie Zamawiający informuje, że zgodnie z opisem wymagań granicznych dla części 7 </w:t>
      </w:r>
      <w:r w:rsidR="00574E42">
        <w:rPr>
          <w:rFonts w:ascii="Garamond" w:eastAsia="Times New Roman" w:hAnsi="Garamond" w:cs="Times New Roman"/>
          <w:color w:val="000000" w:themeColor="text1"/>
          <w:lang w:eastAsia="pl-PL"/>
        </w:rPr>
        <w:t xml:space="preserve">(pkt 30 i 48) </w:t>
      </w:r>
      <w:r w:rsidR="00DD0B79">
        <w:rPr>
          <w:rFonts w:ascii="Garamond" w:eastAsia="Times New Roman" w:hAnsi="Garamond" w:cs="Times New Roman"/>
          <w:color w:val="000000" w:themeColor="text1"/>
          <w:lang w:eastAsia="pl-PL"/>
        </w:rPr>
        <w:t>wymagane są analizatory wyposażone w zewnętrzne urządzenia</w:t>
      </w:r>
      <w:r w:rsidR="00DD0B79" w:rsidRPr="00DD0B7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zasilania awaryjnego UPS</w:t>
      </w:r>
      <w:r w:rsidR="00574E42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18DDA7BB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A787CB1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lastRenderedPageBreak/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38</w:t>
      </w:r>
    </w:p>
    <w:p w14:paraId="4B5437EA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78F1ECE3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Dotyczy parametru w części nr 7 poz. 34 i 35 opisu wymagań granicznych. Zwracamy się z prośbą do Zamawiającego o możliwość  zaoferowania aparatów o łącznej pojemności min. 480 miejsc inkubacyjno-pomiarowych z możliwością rozbudowy o kolejne moduły w przypadku zwiększenia ilości badań.</w:t>
      </w:r>
    </w:p>
    <w:p w14:paraId="1A351AFA" w14:textId="69182FF4" w:rsidR="003D4F75" w:rsidRDefault="00F022C5" w:rsidP="00F022C5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Zamawiający podtrzymuje dotychczasowe postanowienia SWZ w zakresie pkt 34 i 35 opisu wymagań granicznych.</w:t>
      </w:r>
    </w:p>
    <w:p w14:paraId="2A85EEFB" w14:textId="77777777" w:rsidR="00F022C5" w:rsidRDefault="00F022C5" w:rsidP="00F022C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0258B3FA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39</w:t>
      </w:r>
    </w:p>
    <w:p w14:paraId="1FFD386B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506A15FF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Dotyczy parametru w części nr 7 poz. 36 opisu wymagań granicznych. Zwracamy się z prośbą do Zamawiającego o modyfikację zapisu – możliwość  umieszczenia/ posadowienia aparatów na przestrzeni roboczej (podłoga lub blat) o wymiarach nieprzekraczających  210 cm  x  87 cm?</w:t>
      </w:r>
    </w:p>
    <w:p w14:paraId="10DAC02A" w14:textId="7D76145E" w:rsidR="003D4F75" w:rsidRPr="00204DFD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022C5" w:rsidRPr="00F022C5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podtrzymuje dotychczasowe postanowienia SWZ </w:t>
      </w:r>
      <w:r w:rsidR="00574E42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tym zakresie </w:t>
      </w:r>
      <w:r w:rsidR="00574E42" w:rsidRPr="00574E42">
        <w:rPr>
          <w:rFonts w:ascii="Garamond" w:eastAsia="Times New Roman" w:hAnsi="Garamond" w:cs="Times New Roman"/>
          <w:color w:val="000000" w:themeColor="text1"/>
          <w:lang w:eastAsia="pl-PL"/>
        </w:rPr>
        <w:t>(uwzględnia to maksymalne</w:t>
      </w:r>
      <w:r w:rsidR="00F022C5" w:rsidRPr="00574E42">
        <w:rPr>
          <w:rFonts w:ascii="Garamond" w:eastAsia="Times New Roman" w:hAnsi="Garamond" w:cs="Times New Roman"/>
          <w:color w:val="000000" w:themeColor="text1"/>
          <w:lang w:eastAsia="pl-PL"/>
        </w:rPr>
        <w:t xml:space="preserve"> możliwości przestrzeni użytkowej</w:t>
      </w:r>
      <w:r w:rsidR="00574E42" w:rsidRPr="00574E42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 Zamawiającego)</w:t>
      </w:r>
      <w:r w:rsidR="00F022C5" w:rsidRPr="00574E42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330ACDA5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0800A3C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40</w:t>
      </w:r>
    </w:p>
    <w:p w14:paraId="0B156ABB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4FAC2D9F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Dotyczy parametru w części nr 7 poz. 45 opisu wymagań granicznych. Zwracamy się z prośbą do Zamawiającego o  wskazanie ilości podłoży oraz odczynników) wymaganych w ramach zestawu startowego.</w:t>
      </w:r>
    </w:p>
    <w:p w14:paraId="74F37210" w14:textId="77777777" w:rsidR="00F022C5" w:rsidRPr="00204DFD" w:rsidRDefault="00F022C5" w:rsidP="00F022C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FE739B">
        <w:rPr>
          <w:rFonts w:ascii="Garamond" w:eastAsia="Times New Roman" w:hAnsi="Garamond" w:cs="Times New Roman"/>
          <w:color w:val="000000" w:themeColor="text1"/>
          <w:lang w:eastAsia="pl-PL"/>
        </w:rPr>
        <w:t>Wykonawca zapewnia zestaw startowy niezbędny do uruchomienia aparatu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i przeprowadzenia szkolenia. </w:t>
      </w:r>
      <w:r w:rsidRPr="00FE739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Wykonawca sam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decyduje co do tego celu jest</w:t>
      </w:r>
      <w:r w:rsidRPr="00FE739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niezbędne.</w:t>
      </w:r>
    </w:p>
    <w:p w14:paraId="29A69B6F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7A5C757" w14:textId="77777777" w:rsidR="003D4F75" w:rsidRDefault="003D4F75" w:rsidP="003D4F75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41</w:t>
      </w:r>
    </w:p>
    <w:p w14:paraId="2DDD4287" w14:textId="77777777" w:rsidR="003D4F75" w:rsidRPr="003D4F75" w:rsidRDefault="003D4F75" w:rsidP="003D4F75">
      <w:pPr>
        <w:spacing w:after="0" w:line="240" w:lineRule="auto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CZĘŚCI NR 7</w:t>
      </w:r>
    </w:p>
    <w:p w14:paraId="1C4DFA81" w14:textId="77777777" w:rsidR="003D4F75" w:rsidRPr="003D4F75" w:rsidRDefault="003D4F75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D4F75">
        <w:rPr>
          <w:rFonts w:ascii="Garamond" w:eastAsia="Times New Roman" w:hAnsi="Garamond" w:cs="Times New Roman"/>
          <w:color w:val="000000" w:themeColor="text1"/>
          <w:lang w:eastAsia="pl-PL"/>
        </w:rPr>
        <w:t>Dotyczy parametru w części nr 7 poz. 49 opisu wymagań granicznych. Czy Zamawiający ma na myśli,  iż  Wykonawca  dostarczy w ramach zestawu startowego odpowiednią ilości podłoży hodowlanych  oraz  szczepów  wzorcowych  niezbędnych do wykonania przez Zamawiającego wewnętrznej walidacji podłoży przeznaczonych dla badania produktów przetwarzanych i przygotowanych jako jałowe w aptece szpitalnej. Jednocześnie prosimy o podanie ilości podłoży oraz szczepów niezbędnych do wykonania  walidacji?</w:t>
      </w:r>
    </w:p>
    <w:p w14:paraId="768FE8F2" w14:textId="0EFBD434" w:rsidR="00597BDA" w:rsidRPr="00204DFD" w:rsidRDefault="00204DFD" w:rsidP="003D4F7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022C5" w:rsidRPr="00F022C5">
        <w:rPr>
          <w:rFonts w:ascii="Garamond" w:eastAsia="Times New Roman" w:hAnsi="Garamond" w:cs="Times New Roman"/>
          <w:color w:val="000000" w:themeColor="text1"/>
          <w:lang w:eastAsia="pl-PL"/>
        </w:rPr>
        <w:t>Zamawiający potwierdza. Wykonawca określa niezbędne ilośc</w:t>
      </w:r>
      <w:r w:rsidR="00BF10D1">
        <w:rPr>
          <w:rFonts w:ascii="Garamond" w:eastAsia="Times New Roman" w:hAnsi="Garamond" w:cs="Times New Roman"/>
          <w:color w:val="000000" w:themeColor="text1"/>
          <w:lang w:eastAsia="pl-PL"/>
        </w:rPr>
        <w:t>i szczepów wzorcowych i pożywek.</w:t>
      </w:r>
    </w:p>
    <w:p w14:paraId="09E89410" w14:textId="77777777" w:rsidR="003D4F75" w:rsidRPr="00E22E07" w:rsidRDefault="003D4F75" w:rsidP="00597BD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6696EB6" w14:textId="77777777" w:rsidR="00597BDA" w:rsidRPr="00E22E07" w:rsidRDefault="00597BDA" w:rsidP="00597BDA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504F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42</w:t>
      </w:r>
    </w:p>
    <w:p w14:paraId="65C90791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1):</w:t>
      </w:r>
    </w:p>
    <w:p w14:paraId="6C344281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§4 ust. 3 – Czy Zamawiający wyraża zgodę na modyfikację postanowienia umownego na: ,,Wykonawca zobowiązuje się do umieszczenia w treści faktury za dostawę produktu lub w dokumencie dołączonym do faktury następujących danych: nazwę płatnika, nazwę odbiorcy, nr faktury, NIP dostawcy, nazwę produktu, ilość dostarczoną, cenę netto, %VAT, serię, datę </w:t>
      </w:r>
      <w:r w:rsidRPr="00D87ADB">
        <w:rPr>
          <w:rFonts w:ascii="Garamond" w:eastAsia="Times New Roman" w:hAnsi="Garamond" w:cs="Times New Roman"/>
          <w:color w:val="000000" w:themeColor="text1"/>
          <w:lang w:eastAsia="pl-PL"/>
        </w:rPr>
        <w:t>ważności, numer umowy (SU DOP) na podstawie której następuje realizacja zamówienia lub numer postępowania przetargowego oraz numer zamówienia”? Uzasadnienie: Z uwagi na scentralizowany system fakturow</w:t>
      </w:r>
      <w:bookmarkStart w:id="0" w:name="_GoBack"/>
      <w:bookmarkEnd w:id="0"/>
      <w:r w:rsidRPr="00D87ADB">
        <w:rPr>
          <w:rFonts w:ascii="Garamond" w:eastAsia="Times New Roman" w:hAnsi="Garamond" w:cs="Times New Roman"/>
          <w:color w:val="000000" w:themeColor="text1"/>
          <w:lang w:eastAsia="pl-PL"/>
        </w:rPr>
        <w:t>ania Wykonawca nie ma</w:t>
      </w: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możliwości zamieszczania danych osoby odpowiedzialnej za akceptację faktur tj. Kierownika Zakładu Mikrobiologii, w zw. czym prosimy o odstąpienie od konieczności wskazywania na fakturze tych danych.</w:t>
      </w:r>
    </w:p>
    <w:p w14:paraId="2BE8403B" w14:textId="1F06513B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D1219B" w:rsidRPr="004F3ABF">
        <w:rPr>
          <w:rFonts w:ascii="Garamond" w:eastAsia="Times New Roman" w:hAnsi="Garamond" w:cs="Times New Roman"/>
          <w:color w:val="000000" w:themeColor="text1"/>
          <w:lang w:eastAsia="pl-PL"/>
        </w:rPr>
        <w:t>Zamawiający informuje, że § 4 ust. 3 wzoru umowy we wszystkich częściach ulega zmianie, zgodnie z załączonym wzorem umowy.</w:t>
      </w:r>
    </w:p>
    <w:p w14:paraId="07F4EA88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9D627BD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43</w:t>
      </w:r>
    </w:p>
    <w:p w14:paraId="07BF70AE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1):</w:t>
      </w:r>
    </w:p>
    <w:p w14:paraId="56526FB8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§8 ust. 3 – Czy Zamawiający wyraża zgodę na obniżenie wysokości kary i modyfikację postanowienia umownego na: ,,W przypadku odstąpienia od Umowy lub rozwiązania Umowy przez Szpital Uniwersytecki </w:t>
      </w: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>z przyczyn leżących po stronie Wykonawcy, Wykonawca zobowiązuje się do zapłaty kary umownej w wysokości 10% wartości niezrealizowanej części umowy (w zakresie części której dotyczy naruszenie). Kara, o której mowa w zdaniu poprzednim dotyczy odstąpienia w trybie przepisów kodeksu cywilnego, a także odstąpienia przewidzianego w Umowie”?</w:t>
      </w:r>
    </w:p>
    <w:p w14:paraId="3394BBA3" w14:textId="33EDF2C8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0B70C1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6BEF353A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2D9EA2E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44</w:t>
      </w:r>
    </w:p>
    <w:p w14:paraId="0CF9C726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1):</w:t>
      </w:r>
    </w:p>
    <w:p w14:paraId="6559A783" w14:textId="77777777" w:rsidR="00597BDA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4 – Czy Zamawiający wyraża zgodę na obniżenie łącznej wysokości kar umownych do maksymalnie 20% wynagrodzenia, o którym mowa w § 4 ust. 1 Umowy (w zakresie części, której dotyczy)?</w:t>
      </w:r>
    </w:p>
    <w:p w14:paraId="3B7C3AF6" w14:textId="1A192CFC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843B1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27EEB833" w14:textId="77777777" w:rsidR="00066210" w:rsidRDefault="00066210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C1D4549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45</w:t>
      </w:r>
    </w:p>
    <w:p w14:paraId="59F7C34E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110C739C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4. §3a ust. 1 – Czy Zamawiający wyraża zgodę na wydłużenie terminu dostawy sprzętu do 30 dni? Uzasadnienie: Z uwagi na konieczność sprowadzenia analizatora z zagranicy bezpośrednio od producenta oraz mając na uwadze skomplikowane procedury z tym związane, zwracamy się z prośbą o wydłużenie terminu dostawy analizatora z dotychczasowych 14 dni do 21 dni liczonych od daty zawarcia umowy.</w:t>
      </w:r>
    </w:p>
    <w:p w14:paraId="76C32D02" w14:textId="1B6B4F06" w:rsidR="0072145D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2145D" w:rsidRPr="0072145D">
        <w:rPr>
          <w:rFonts w:ascii="Garamond" w:eastAsia="Times New Roman" w:hAnsi="Garamond" w:cs="Times New Roman"/>
          <w:color w:val="000000" w:themeColor="text1"/>
          <w:lang w:eastAsia="pl-PL"/>
        </w:rPr>
        <w:t>Zgodnie z odpowiedzi</w:t>
      </w:r>
      <w:r w:rsidR="00AB0790">
        <w:rPr>
          <w:rFonts w:ascii="Garamond" w:eastAsia="Times New Roman" w:hAnsi="Garamond" w:cs="Times New Roman"/>
          <w:color w:val="000000" w:themeColor="text1"/>
          <w:lang w:eastAsia="pl-PL"/>
        </w:rPr>
        <w:t>ą na pytanie 9</w:t>
      </w:r>
      <w:r w:rsidR="0072145D" w:rsidRPr="0072145D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niniejszym piśmie.</w:t>
      </w:r>
    </w:p>
    <w:p w14:paraId="25BBED35" w14:textId="480EB1AE" w:rsidR="00066210" w:rsidRDefault="0074065C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74065C">
        <w:rPr>
          <w:rFonts w:ascii="Garamond" w:eastAsia="Times New Roman" w:hAnsi="Garamond" w:cs="Times New Roman"/>
          <w:color w:val="000000" w:themeColor="text1"/>
          <w:lang w:eastAsia="pl-PL"/>
        </w:rPr>
        <w:t>Zamawiający informuje, że zmianie ulega § 3a ust. 1 wzoru umowy w części 7, który otrzymuje brzmienie zgodne z załączonym wzorem umowy.</w:t>
      </w:r>
    </w:p>
    <w:p w14:paraId="3587D34F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6C25B5C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46</w:t>
      </w:r>
    </w:p>
    <w:p w14:paraId="5937B435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490942A6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§3a ust. 2 – Czy Zamawiający wyraża zgodę na wykreślenie postanowienia?</w:t>
      </w:r>
    </w:p>
    <w:p w14:paraId="29CA2CD0" w14:textId="77777777" w:rsidR="00BC1777" w:rsidRDefault="00066210" w:rsidP="00BC177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C1777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7E81342D" w14:textId="38A2ACE6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DBBABFE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47</w:t>
      </w:r>
    </w:p>
    <w:p w14:paraId="63C2139A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2776DD1A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§3a ust. 7 – Czy Zamawiający wyraża zgodę na modyfikację postanowienia umownego na: ,,Zamawiający zobowiązuje się do ubezpieczenia sprzętu od wszelkich możliwych </w:t>
      </w:r>
      <w:proofErr w:type="spellStart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ryzyk</w:t>
      </w:r>
      <w:proofErr w:type="spellEnd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natomiast Wykonawca obowiązany jest uiszczać podatki i inne ciężary związane z posiadaniem sprzętu”? Uzasadnienie: To na dzierżawcy leży kwestia ewentualnego ubezpieczenia aparatu w lokalu przez niego użytkowanym. Wydzierżawiający nie jest w stanie ubezpieczyć aparatu np. od kradzieży, ponieważ nie znane są mu warunki przechowywania, jakie Państwo posiadają zabezpieczenia </w:t>
      </w:r>
      <w:proofErr w:type="spellStart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przeciwkradzieżowe</w:t>
      </w:r>
      <w:proofErr w:type="spellEnd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. Wysoce prawdopodobne jest, że Ubezpieczyciel może odmówić ubezpieczenia, jeżeli zabezpieczenia przed kradzieżą będą niewystarczające. To dzierżawca będzie korzystał z przedmiotu dzierżawy i to w jego domenie winno być zabezpieczenie (w tym ew. ubezpieczenie) przed zniszczeniem czy kradzieżą przedmiotu dzierżawy.</w:t>
      </w:r>
    </w:p>
    <w:p w14:paraId="1A5F139D" w14:textId="77777777" w:rsidR="00BC1777" w:rsidRDefault="00066210" w:rsidP="00BC177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C1777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0CB8ED8F" w14:textId="54B8C268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D7E3209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48</w:t>
      </w:r>
    </w:p>
    <w:p w14:paraId="5D5247C1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389791B4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§3b ust. 1 – Czy Zamawiający wyraża zgodę na modyfikację postanowienia umownego na: ,,Wykonawca zobowiązuje się do zapewnienia na własny koszt, zawarty w kwocie wskazanej w § 4 ust. 1 lit. B Umowy, dwustronnej komunikacji Sprzętu z Laboratoryjnym Systemem Informatycznym (LSI) w terminie uzgodnionym i zaakceptowanym przez Szpital Uniwersytecki, jednak nie dłuższym niż 21 dni od dnia zgłoszenia przez Szpital Uniwersytecki gotowości do podłączenia oraz jej utrzymania w okresie obowiązywania umowy.</w:t>
      </w:r>
    </w:p>
    <w:p w14:paraId="7C011F05" w14:textId="77B9B5FF" w:rsidR="00E91243" w:rsidRDefault="00066210" w:rsidP="00E9124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E91243" w:rsidRPr="004F3ABF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informuje, że § </w:t>
      </w:r>
      <w:r w:rsidR="00EE004D">
        <w:rPr>
          <w:rFonts w:ascii="Garamond" w:eastAsia="Times New Roman" w:hAnsi="Garamond" w:cs="Times New Roman"/>
          <w:color w:val="000000" w:themeColor="text1"/>
          <w:lang w:eastAsia="pl-PL"/>
        </w:rPr>
        <w:t>3b</w:t>
      </w:r>
      <w:r w:rsidR="00E91243" w:rsidRPr="004F3AB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ust. </w:t>
      </w:r>
      <w:r w:rsidR="00EE004D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E91243" w:rsidRPr="004F3AB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wzoru umowy ulega zmianie, zgodnie z załączonym wzorem umowy.</w:t>
      </w:r>
    </w:p>
    <w:p w14:paraId="63A5A35B" w14:textId="53CFC11B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6478D264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49</w:t>
      </w:r>
    </w:p>
    <w:p w14:paraId="0A2C3B98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5DF6F3F5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 xml:space="preserve">§4 ust. 2 – Zapłata za dostarczone produkty następować będzie na podstawie faktur, zaakceptowanych przez Kierownika Zakładu Mikrobiologii lub osoby przez niego upoważnionej, w których określona będzie ilość produktów, a także zawierających dane określone w ust. 3 niniejszego paragrafu. Wykonawca zobowiązuje się dostarczyć Szpitalowi Uniwersyteckiemu w terminie 3 dni roboczych od dnia dostawy produktów odrębną dla każdego zamówienia fakturę w formie elektronicznej na adres e-mail: efaktury@su.krakow.pl, albo w formie papierowej w dwóch egzemplarzach. W przypadku dostawy produktów w ostatnim dniu miesiąca Wykonawca zobowiązuje się dostarczyć na adres </w:t>
      </w:r>
      <w:proofErr w:type="spellStart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emailowy</w:t>
      </w:r>
      <w:proofErr w:type="spellEnd"/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: efaktury@su.krakow.pl skan faktury (dotyczy dostarczania faktur w formie papierowej). Postanowienia ustawy z dnia 9 listopada 2018 r. o elektronicznym fakturowaniu w zamówieniach publicznych, koncesjach na roboty budowlane lub usługi oraz partnerstwie publiczno-prywatnym znajdują odpowiednie zastosowanie.</w:t>
      </w:r>
    </w:p>
    <w:p w14:paraId="65F9F19E" w14:textId="11C532E8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B0790">
        <w:rPr>
          <w:rFonts w:ascii="Garamond" w:eastAsia="Times New Roman" w:hAnsi="Garamond" w:cs="Times New Roman"/>
          <w:color w:val="000000" w:themeColor="text1"/>
          <w:lang w:eastAsia="pl-PL"/>
        </w:rPr>
        <w:t>Zamawiający nie może</w:t>
      </w:r>
      <w:r w:rsidR="00637774" w:rsidRPr="0063777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odnieść</w:t>
      </w:r>
      <w:r w:rsidR="00AB079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się</w:t>
      </w:r>
      <w:r w:rsidR="00637774" w:rsidRPr="0063777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powyższej treści, z uwagi na to, że nie zostało sformułowane pytanie</w:t>
      </w:r>
      <w:r w:rsidR="00AB0790">
        <w:rPr>
          <w:rFonts w:ascii="Garamond" w:eastAsia="Times New Roman" w:hAnsi="Garamond" w:cs="Times New Roman"/>
          <w:color w:val="000000" w:themeColor="text1"/>
          <w:lang w:eastAsia="pl-PL"/>
        </w:rPr>
        <w:t>/wniosek</w:t>
      </w:r>
      <w:r w:rsidR="00637774" w:rsidRPr="00637774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40B71EA7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C1FC7DB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50</w:t>
      </w:r>
    </w:p>
    <w:p w14:paraId="7A42F891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7646D4F9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§4 ust. 3 – Czy Zamawiający wyraża zgodę na modyfikację postanowienia umownego na: ,,Wykonawca zobowiązuje się do umieszczenia w treści faktury za dostawę produktu lub w dokumencie dołączonym do faktury następujących danych: nazwę płatnika, nazwę odbiorcy, nr faktury,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NIP dostawcy, nazwę produktu, ilość dostarczoną, cenę netto, %VAT, serię, datę ważności, numer umowy (SU DOP) na podstawie której następuje realizacja zamówienia lub numer postępowania przetargowego oraz numer zamówienia”? Uzasadnienie: Z uwagi na scentralizowany system fakturowania Wykonawca nie ma możliwości zamieszczania danych osoby odpowiedzialnej za akceptację faktur tj. Kierownika Zakładu Mikrobiologii, w zw. czym prosimy o odstąpienie od konieczności wskazywania na fakturze tych danych.</w:t>
      </w:r>
    </w:p>
    <w:p w14:paraId="238184BF" w14:textId="77777777" w:rsidR="00EE004D" w:rsidRDefault="00066210" w:rsidP="00EE004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EE004D" w:rsidRPr="004F3ABF">
        <w:rPr>
          <w:rFonts w:ascii="Garamond" w:eastAsia="Times New Roman" w:hAnsi="Garamond" w:cs="Times New Roman"/>
          <w:color w:val="000000" w:themeColor="text1"/>
          <w:lang w:eastAsia="pl-PL"/>
        </w:rPr>
        <w:t>Zamawiający informuje, że § 4 ust. 3 wzoru umowy we wszystkich częściach ulega zmianie, zgodnie z załączonym wzorem umowy.</w:t>
      </w:r>
    </w:p>
    <w:p w14:paraId="47B5B16B" w14:textId="58F839D8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0643170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51</w:t>
      </w:r>
    </w:p>
    <w:p w14:paraId="3EC947D1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4AD4E442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§7 ust. 1 lit. a – Czy Zamawiający wyraża zgodę na modyfikację postanowienia umownego na: ,,bezskutecznego upływu terminów określonych w § 3 ust. 3, 9 i 10 w § 3a ust. 3, 8, 9 oraz w 3b ust. 4 umowy z przyczyn leżących po stronie Wykonawcy,”?</w:t>
      </w:r>
    </w:p>
    <w:p w14:paraId="64458ED1" w14:textId="6CBBBB50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5B84D5C5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209CB59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52</w:t>
      </w:r>
    </w:p>
    <w:p w14:paraId="1CCAD493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2C49CA92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§7 ust. 1 lit. c – Czy Zamawiający wyraża zgodę na modyfikację postanowienia umownego na: ,,w przypadku trzykrotnego pisemnego stwierdzenia przez Szpital Uniwersytecki naruszeń przez Wykonawcę postanowień niniejszej umowy w każdym sześciomiesięcznym okresie obowiązywania umowy”?</w:t>
      </w:r>
    </w:p>
    <w:p w14:paraId="25ECFB3D" w14:textId="790DF075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0F6F0F7B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2B19DA1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53</w:t>
      </w:r>
    </w:p>
    <w:p w14:paraId="62F8E8F3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020DACB7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2 lit. c – Czy Zamawiający wyraża zgodę na modyfikację postanowienia umownego na: ,,w przypadku naruszenia terminów, o których mowa w § 3a ust. 1, 3, 6, 8, 9, 10 umowy Wykonawca zobowiązany jest do zapłaty Szpitalowi Uniwersyteckiemu kary umownej w wysokości 0,01% kwoty brutto określonej w § 4 ust. 1 lit. b) umowy (jednak nie mniej niż 15 zł) za każdy dzień zwłoki.”?</w:t>
      </w:r>
    </w:p>
    <w:p w14:paraId="61A79450" w14:textId="26CEB736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74F1A4DE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754EC764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54</w:t>
      </w:r>
    </w:p>
    <w:p w14:paraId="6A443326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556B2154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2 lit. d – Czy Zamawiający wyraża zgodę na modyfikację postanowienia umownego na: ,,W przypadku naruszenia terminu, o którym mowa w §3b ust. 5 lit. a Wykonawca zobowiązany jest do zapłaty Szpitalowi Uniwersyteckiemu kary umownej w wysokości 50,00 zł za każdą rozpoczętą godzinę zwłoki”?</w:t>
      </w:r>
    </w:p>
    <w:p w14:paraId="09EA7C45" w14:textId="63574C16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03AE1400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841E891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55</w:t>
      </w:r>
    </w:p>
    <w:p w14:paraId="2383CEBB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129E9D6D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2 lit. e – Czy Zamawiający wyraża zgodę na modyfikację postanowienia umownego na: ,,W przypadku naruszenia terminu, o którym mowa w §3b ust. 5 lit. b Wykonawca zobowiązany jest do zapłaty Szpitalowi Uniwersyteckiemu kary umownej w wysokości 30,00 zł za każdą rozpoczętą godzinę zwłoki”?</w:t>
      </w:r>
    </w:p>
    <w:p w14:paraId="6A0A08A1" w14:textId="270ECE0C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1DFA04DF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99A692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56</w:t>
      </w:r>
    </w:p>
    <w:p w14:paraId="7097F46C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1088B4B8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3 – Czy Zamawiający wyraża zgodę na modyfikację postanowienia umownego na: ,,W przypadku odstąpienia od Umowy lub rozwiązania Umowy przez Szpital Uniwersytecki z przyczyn leżących po stronie Wykonawcy, Wykonawca zobowiązuje się do zapłaty kary umownej w wysokości 15% wartości niezrealizowanej części umowy. Kara, o której mowa w zdaniu poprzednim dotyczy odstąpienia w trybie przepisów kodeksu cywilnego, a także odstąpienia przewidzianego w Umowie.”?</w:t>
      </w:r>
    </w:p>
    <w:p w14:paraId="6789B675" w14:textId="7E0364F8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511A9C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29298883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3966D38B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57</w:t>
      </w:r>
    </w:p>
    <w:p w14:paraId="38CE600D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6047A36B" w14:textId="77777777" w:rsidR="00E0504F" w:rsidRPr="00E0504F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§8 ust. 4 – Czy Zamawiający wyraża zgodę na obniżenie łącznej wysokości kar umownych do maksymalnie 20% wynagrodzenia, o którym mowa w § 4 ust. 1 Umowy (w zakresie części, której dotyczy)?</w:t>
      </w:r>
    </w:p>
    <w:p w14:paraId="375531C3" w14:textId="48E661BD" w:rsidR="00066210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4790A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zaproponowaną zmianę wzoru umowy.</w:t>
      </w:r>
    </w:p>
    <w:p w14:paraId="5A62E346" w14:textId="77777777" w:rsidR="00066210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EB5E1AD" w14:textId="77777777" w:rsidR="00066210" w:rsidRPr="00E22E07" w:rsidRDefault="00066210" w:rsidP="0006621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58</w:t>
      </w:r>
    </w:p>
    <w:p w14:paraId="429F7D3E" w14:textId="77777777" w:rsidR="00066210" w:rsidRPr="00E0504F" w:rsidRDefault="00066210" w:rsidP="000662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do Umowy (Zał. nr 3- dot. cz. 7):</w:t>
      </w:r>
    </w:p>
    <w:p w14:paraId="7B9493BA" w14:textId="77777777" w:rsidR="00E0504F" w:rsidRPr="00597BDA" w:rsidRDefault="00E0504F" w:rsidP="00E0504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§9 – Prosimy o wprowadzenie do umowy klauzuli waloryzacyjnej zgodnie z obowiązkiem Zamawiającego wynikającym z art. 439 Ustawy Prawo Zamówień Publicznych. Uzasadnienie: Umowa, której przedmiotem są roboty budowlane, dostawy lub usługi, zawarta na okres dłuższy niż 6 miesięcy,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E0504F">
        <w:rPr>
          <w:rFonts w:ascii="Garamond" w:eastAsia="Times New Roman" w:hAnsi="Garamond" w:cs="Times New Roman"/>
          <w:color w:val="000000" w:themeColor="text1"/>
          <w:lang w:eastAsia="pl-PL"/>
        </w:rPr>
        <w:t>zawiera postanowienia dotyczące zasad wprowadzania zmian wysokości wynagrodzenia należnego wykonawcy w przypadku zmiany ceny materiałów lub kosztów związanych z realizacją zamówienia.</w:t>
      </w:r>
    </w:p>
    <w:p w14:paraId="068551EA" w14:textId="45CFECB5" w:rsidR="0044790A" w:rsidRPr="00597BDA" w:rsidRDefault="00204DFD" w:rsidP="0044790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4790A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Zamawiający wyjaśnia, że § 4b wzorów umów </w:t>
      </w:r>
      <w:r w:rsidR="007636E3">
        <w:rPr>
          <w:rFonts w:ascii="Garamond" w:eastAsia="Times New Roman" w:hAnsi="Garamond" w:cs="Times New Roman"/>
          <w:color w:val="000000" w:themeColor="text1"/>
          <w:lang w:eastAsia="pl-PL"/>
        </w:rPr>
        <w:t>dotyczy</w:t>
      </w:r>
      <w:r w:rsidR="007636E3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zmian</w:t>
      </w:r>
      <w:r w:rsidR="007636E3">
        <w:rPr>
          <w:rFonts w:ascii="Garamond" w:eastAsia="Times New Roman" w:hAnsi="Garamond" w:cs="Times New Roman"/>
          <w:color w:val="000000" w:themeColor="text1"/>
          <w:lang w:eastAsia="pl-PL"/>
        </w:rPr>
        <w:t>y</w:t>
      </w:r>
      <w:r w:rsidR="007636E3" w:rsidRPr="0053248F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4790A" w:rsidRPr="0053248F">
        <w:rPr>
          <w:rFonts w:ascii="Garamond" w:eastAsia="Times New Roman" w:hAnsi="Garamond" w:cs="Times New Roman"/>
          <w:color w:val="000000" w:themeColor="text1"/>
          <w:lang w:eastAsia="pl-PL"/>
        </w:rPr>
        <w:t>wysokości wynagrodzenia Wykonawcy</w:t>
      </w:r>
      <w:r w:rsidR="0044790A">
        <w:rPr>
          <w:rFonts w:ascii="Garamond" w:eastAsia="Times New Roman" w:hAnsi="Garamond" w:cs="Times New Roman"/>
          <w:color w:val="000000" w:themeColor="text1"/>
          <w:lang w:eastAsia="pl-PL"/>
        </w:rPr>
        <w:t xml:space="preserve"> z</w:t>
      </w:r>
      <w:r w:rsidR="0044790A" w:rsidRPr="0053248F">
        <w:rPr>
          <w:rFonts w:ascii="Garamond" w:eastAsia="Times New Roman" w:hAnsi="Garamond" w:cs="Times New Roman"/>
          <w:color w:val="000000" w:themeColor="text1"/>
          <w:lang w:eastAsia="pl-PL"/>
        </w:rPr>
        <w:t>godnie z art. 439 ustawy z dnia 11 września 2019 r. Prawo zamówień publicznych</w:t>
      </w:r>
      <w:r w:rsidR="0044790A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14:paraId="0DF44F78" w14:textId="77777777" w:rsidR="00204DFD" w:rsidRDefault="00204DFD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21ED089" w14:textId="48FB7397" w:rsidR="00E5336E" w:rsidRDefault="00E5336E" w:rsidP="00E533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8CD2F5A" w14:textId="6B236C37" w:rsidR="003640FA" w:rsidRPr="00E22E07" w:rsidRDefault="003640FA" w:rsidP="003640F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 załączeniu przekazuję </w:t>
      </w:r>
      <w:r w:rsidR="00E5336E">
        <w:rPr>
          <w:rFonts w:ascii="Garamond" w:eastAsia="Times New Roman" w:hAnsi="Garamond" w:cs="Times New Roman"/>
          <w:bCs/>
          <w:color w:val="000000" w:themeColor="text1"/>
          <w:lang w:eastAsia="pl-PL"/>
        </w:rPr>
        <w:t>arkusz cenowy</w:t>
      </w:r>
      <w:r w:rsidR="00CA30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(zał. nr 1</w:t>
      </w:r>
      <w:r w:rsidR="00E5336E">
        <w:rPr>
          <w:rFonts w:ascii="Garamond" w:eastAsia="Times New Roman" w:hAnsi="Garamond" w:cs="Times New Roman"/>
          <w:bCs/>
          <w:color w:val="000000" w:themeColor="text1"/>
          <w:lang w:eastAsia="pl-PL"/>
        </w:rPr>
        <w:t>a</w:t>
      </w:r>
      <w:r w:rsidR="00CA30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do SWZ) </w:t>
      </w:r>
      <w:r w:rsidR="00E331AB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opis </w:t>
      </w:r>
      <w:r w:rsidR="00E5336E"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wymagań granicznych dla części 1 i 7 (zał. nr 1b</w:t>
      </w:r>
      <w:r w:rsidR="001D6577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do SWZ),</w:t>
      </w:r>
      <w:r w:rsidR="00E331AB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E5336E">
        <w:rPr>
          <w:rFonts w:ascii="Garamond" w:eastAsia="Times New Roman" w:hAnsi="Garamond" w:cs="Times New Roman"/>
          <w:bCs/>
          <w:color w:val="000000" w:themeColor="text1"/>
          <w:lang w:eastAsia="pl-PL"/>
        </w:rPr>
        <w:t>wzory umów dla części 1-6 oraz części 7</w:t>
      </w:r>
      <w:r w:rsidR="00E331AB" w:rsidRPr="000D2D2A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(zał. nr 3 do SWZ)</w:t>
      </w:r>
      <w:r w:rsidR="00E533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</w:t>
      </w:r>
      <w:r w:rsidR="00E331AB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uwzględniające</w:t>
      </w: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powyżej udzielone odpowiedzi oraz wprowadzone zmiany.</w:t>
      </w:r>
    </w:p>
    <w:p w14:paraId="129E44E6" w14:textId="77777777"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0B7B" w14:textId="77777777" w:rsidR="008D0058" w:rsidRDefault="008D0058" w:rsidP="00E22E7B">
      <w:pPr>
        <w:spacing w:after="0" w:line="240" w:lineRule="auto"/>
      </w:pPr>
      <w:r>
        <w:separator/>
      </w:r>
    </w:p>
  </w:endnote>
  <w:endnote w:type="continuationSeparator" w:id="0">
    <w:p w14:paraId="45FC0765" w14:textId="77777777" w:rsidR="008D0058" w:rsidRDefault="008D005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A6350" w14:textId="77777777" w:rsidR="00511A9C" w:rsidRDefault="00511A9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6370BB2B" w14:textId="77777777" w:rsidR="00511A9C" w:rsidRDefault="00511A9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76C948EB" w14:textId="77777777" w:rsidR="00511A9C" w:rsidRPr="00F81E4E" w:rsidRDefault="00511A9C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6998" w14:textId="77777777" w:rsidR="008D0058" w:rsidRDefault="008D0058" w:rsidP="00E22E7B">
      <w:pPr>
        <w:spacing w:after="0" w:line="240" w:lineRule="auto"/>
      </w:pPr>
      <w:r>
        <w:separator/>
      </w:r>
    </w:p>
  </w:footnote>
  <w:footnote w:type="continuationSeparator" w:id="0">
    <w:p w14:paraId="16B4EE6A" w14:textId="77777777" w:rsidR="008D0058" w:rsidRDefault="008D005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9DA9" w14:textId="77777777" w:rsidR="00511A9C" w:rsidRDefault="00511A9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94E6EA" wp14:editId="186B4B25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D98"/>
    <w:multiLevelType w:val="hybridMultilevel"/>
    <w:tmpl w:val="ACA84B56"/>
    <w:lvl w:ilvl="0" w:tplc="75E656F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1E51758"/>
    <w:multiLevelType w:val="multilevel"/>
    <w:tmpl w:val="B010F0B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D2004"/>
    <w:multiLevelType w:val="hybridMultilevel"/>
    <w:tmpl w:val="6C521BFC"/>
    <w:lvl w:ilvl="0" w:tplc="7756A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23"/>
  </w:num>
  <w:num w:numId="10">
    <w:abstractNumId w:val="21"/>
  </w:num>
  <w:num w:numId="11">
    <w:abstractNumId w:val="16"/>
  </w:num>
  <w:num w:numId="12">
    <w:abstractNumId w:val="0"/>
  </w:num>
  <w:num w:numId="13">
    <w:abstractNumId w:val="22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20"/>
  </w:num>
  <w:num w:numId="19">
    <w:abstractNumId w:val="1"/>
  </w:num>
  <w:num w:numId="20">
    <w:abstractNumId w:val="9"/>
  </w:num>
  <w:num w:numId="21">
    <w:abstractNumId w:val="6"/>
  </w:num>
  <w:num w:numId="22">
    <w:abstractNumId w:val="1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70C"/>
    <w:rsid w:val="0000198E"/>
    <w:rsid w:val="000035E6"/>
    <w:rsid w:val="00006906"/>
    <w:rsid w:val="00006FC4"/>
    <w:rsid w:val="000102BD"/>
    <w:rsid w:val="000160FE"/>
    <w:rsid w:val="00020D85"/>
    <w:rsid w:val="000229AF"/>
    <w:rsid w:val="00031DED"/>
    <w:rsid w:val="0003360C"/>
    <w:rsid w:val="000357BB"/>
    <w:rsid w:val="000456B6"/>
    <w:rsid w:val="00046AAB"/>
    <w:rsid w:val="0005276B"/>
    <w:rsid w:val="00054830"/>
    <w:rsid w:val="00056A8A"/>
    <w:rsid w:val="00060271"/>
    <w:rsid w:val="00062DFC"/>
    <w:rsid w:val="00066210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0C00"/>
    <w:rsid w:val="000B2E90"/>
    <w:rsid w:val="000B55CE"/>
    <w:rsid w:val="000B5FCC"/>
    <w:rsid w:val="000B70C1"/>
    <w:rsid w:val="000C14E4"/>
    <w:rsid w:val="000D2D2A"/>
    <w:rsid w:val="000D31F6"/>
    <w:rsid w:val="000D4091"/>
    <w:rsid w:val="000D6E99"/>
    <w:rsid w:val="000E02FC"/>
    <w:rsid w:val="000E361D"/>
    <w:rsid w:val="000E40C0"/>
    <w:rsid w:val="000E40F6"/>
    <w:rsid w:val="000E50E1"/>
    <w:rsid w:val="000E6FE7"/>
    <w:rsid w:val="00100EE6"/>
    <w:rsid w:val="00106135"/>
    <w:rsid w:val="00116188"/>
    <w:rsid w:val="00116213"/>
    <w:rsid w:val="00117D69"/>
    <w:rsid w:val="00122E40"/>
    <w:rsid w:val="00122FD9"/>
    <w:rsid w:val="00123C2B"/>
    <w:rsid w:val="001242E4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6C3F"/>
    <w:rsid w:val="00157AB1"/>
    <w:rsid w:val="00157C24"/>
    <w:rsid w:val="001600E2"/>
    <w:rsid w:val="00160210"/>
    <w:rsid w:val="00160302"/>
    <w:rsid w:val="00161324"/>
    <w:rsid w:val="00165DD2"/>
    <w:rsid w:val="00175EF2"/>
    <w:rsid w:val="001764D4"/>
    <w:rsid w:val="00183A09"/>
    <w:rsid w:val="0018565E"/>
    <w:rsid w:val="0018594C"/>
    <w:rsid w:val="00185F09"/>
    <w:rsid w:val="00186456"/>
    <w:rsid w:val="00186736"/>
    <w:rsid w:val="0019083A"/>
    <w:rsid w:val="00196E56"/>
    <w:rsid w:val="00197F7E"/>
    <w:rsid w:val="001A0CD9"/>
    <w:rsid w:val="001A1E07"/>
    <w:rsid w:val="001A2069"/>
    <w:rsid w:val="001A51F8"/>
    <w:rsid w:val="001A528B"/>
    <w:rsid w:val="001B06E2"/>
    <w:rsid w:val="001B0DBD"/>
    <w:rsid w:val="001B14AD"/>
    <w:rsid w:val="001B2E4D"/>
    <w:rsid w:val="001B7FB1"/>
    <w:rsid w:val="001C115D"/>
    <w:rsid w:val="001C76A4"/>
    <w:rsid w:val="001D6577"/>
    <w:rsid w:val="001D6783"/>
    <w:rsid w:val="001D69D3"/>
    <w:rsid w:val="001D7C34"/>
    <w:rsid w:val="001E23AA"/>
    <w:rsid w:val="001E7D3E"/>
    <w:rsid w:val="001F198D"/>
    <w:rsid w:val="001F1FA9"/>
    <w:rsid w:val="001F4A3B"/>
    <w:rsid w:val="001F4E23"/>
    <w:rsid w:val="00204278"/>
    <w:rsid w:val="00204DFD"/>
    <w:rsid w:val="002122AB"/>
    <w:rsid w:val="00212CC4"/>
    <w:rsid w:val="002138E2"/>
    <w:rsid w:val="00213B34"/>
    <w:rsid w:val="00217392"/>
    <w:rsid w:val="002179B2"/>
    <w:rsid w:val="002200F6"/>
    <w:rsid w:val="00220885"/>
    <w:rsid w:val="00220CD4"/>
    <w:rsid w:val="002230FB"/>
    <w:rsid w:val="0022514F"/>
    <w:rsid w:val="0022535D"/>
    <w:rsid w:val="00233F01"/>
    <w:rsid w:val="002402DF"/>
    <w:rsid w:val="00243073"/>
    <w:rsid w:val="002432BF"/>
    <w:rsid w:val="00245C65"/>
    <w:rsid w:val="0025091B"/>
    <w:rsid w:val="00250A3A"/>
    <w:rsid w:val="00250E21"/>
    <w:rsid w:val="00262E5D"/>
    <w:rsid w:val="00264323"/>
    <w:rsid w:val="002651CD"/>
    <w:rsid w:val="00265D66"/>
    <w:rsid w:val="002672D4"/>
    <w:rsid w:val="002711BC"/>
    <w:rsid w:val="00275A87"/>
    <w:rsid w:val="00277A36"/>
    <w:rsid w:val="002826DA"/>
    <w:rsid w:val="00284142"/>
    <w:rsid w:val="00284B31"/>
    <w:rsid w:val="00284FD2"/>
    <w:rsid w:val="002866D1"/>
    <w:rsid w:val="0028672F"/>
    <w:rsid w:val="002912EB"/>
    <w:rsid w:val="00291BA5"/>
    <w:rsid w:val="002A3523"/>
    <w:rsid w:val="002A364D"/>
    <w:rsid w:val="002B0B31"/>
    <w:rsid w:val="002B24C3"/>
    <w:rsid w:val="002B46A8"/>
    <w:rsid w:val="002B639A"/>
    <w:rsid w:val="002B7A41"/>
    <w:rsid w:val="002C1DF4"/>
    <w:rsid w:val="002C2A4D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2B4C"/>
    <w:rsid w:val="00304B60"/>
    <w:rsid w:val="00305021"/>
    <w:rsid w:val="00305F8E"/>
    <w:rsid w:val="00311F48"/>
    <w:rsid w:val="00312F46"/>
    <w:rsid w:val="00313075"/>
    <w:rsid w:val="00316674"/>
    <w:rsid w:val="00321CB4"/>
    <w:rsid w:val="00323FBC"/>
    <w:rsid w:val="003247BB"/>
    <w:rsid w:val="00335AB9"/>
    <w:rsid w:val="00343F02"/>
    <w:rsid w:val="00344CEE"/>
    <w:rsid w:val="003471AC"/>
    <w:rsid w:val="0034780C"/>
    <w:rsid w:val="00347CCD"/>
    <w:rsid w:val="00351AE4"/>
    <w:rsid w:val="00352231"/>
    <w:rsid w:val="003536B2"/>
    <w:rsid w:val="00354BFB"/>
    <w:rsid w:val="00355107"/>
    <w:rsid w:val="00356C9B"/>
    <w:rsid w:val="003640FA"/>
    <w:rsid w:val="00364660"/>
    <w:rsid w:val="00364D8B"/>
    <w:rsid w:val="003652DC"/>
    <w:rsid w:val="003656FF"/>
    <w:rsid w:val="003714B9"/>
    <w:rsid w:val="00374706"/>
    <w:rsid w:val="00375D3E"/>
    <w:rsid w:val="00381675"/>
    <w:rsid w:val="003828C4"/>
    <w:rsid w:val="003835ED"/>
    <w:rsid w:val="003839BC"/>
    <w:rsid w:val="003843B1"/>
    <w:rsid w:val="00390BBE"/>
    <w:rsid w:val="00390FD5"/>
    <w:rsid w:val="003944AD"/>
    <w:rsid w:val="00395678"/>
    <w:rsid w:val="003A1658"/>
    <w:rsid w:val="003A1CA1"/>
    <w:rsid w:val="003A311E"/>
    <w:rsid w:val="003A677C"/>
    <w:rsid w:val="003B1B64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D4F75"/>
    <w:rsid w:val="003E182E"/>
    <w:rsid w:val="003E397A"/>
    <w:rsid w:val="003F12E8"/>
    <w:rsid w:val="003F447D"/>
    <w:rsid w:val="003F5C65"/>
    <w:rsid w:val="003F735D"/>
    <w:rsid w:val="004037D7"/>
    <w:rsid w:val="00404DE5"/>
    <w:rsid w:val="004070CC"/>
    <w:rsid w:val="00414986"/>
    <w:rsid w:val="00414F06"/>
    <w:rsid w:val="00416231"/>
    <w:rsid w:val="004239FA"/>
    <w:rsid w:val="00423A3B"/>
    <w:rsid w:val="00430478"/>
    <w:rsid w:val="00430C76"/>
    <w:rsid w:val="004341D7"/>
    <w:rsid w:val="004368FF"/>
    <w:rsid w:val="004415EF"/>
    <w:rsid w:val="00443B98"/>
    <w:rsid w:val="00444438"/>
    <w:rsid w:val="0044701F"/>
    <w:rsid w:val="0044790A"/>
    <w:rsid w:val="0045022F"/>
    <w:rsid w:val="00450ED6"/>
    <w:rsid w:val="00451107"/>
    <w:rsid w:val="00454A93"/>
    <w:rsid w:val="00456514"/>
    <w:rsid w:val="00456549"/>
    <w:rsid w:val="00456DF0"/>
    <w:rsid w:val="00461ABF"/>
    <w:rsid w:val="0046330C"/>
    <w:rsid w:val="004660BC"/>
    <w:rsid w:val="004717F1"/>
    <w:rsid w:val="00471E3F"/>
    <w:rsid w:val="00473431"/>
    <w:rsid w:val="00473F95"/>
    <w:rsid w:val="00481A6E"/>
    <w:rsid w:val="004824AB"/>
    <w:rsid w:val="0048465A"/>
    <w:rsid w:val="0048621A"/>
    <w:rsid w:val="0048696B"/>
    <w:rsid w:val="00490372"/>
    <w:rsid w:val="00491F76"/>
    <w:rsid w:val="00492294"/>
    <w:rsid w:val="00494258"/>
    <w:rsid w:val="004945D0"/>
    <w:rsid w:val="004A2965"/>
    <w:rsid w:val="004A6908"/>
    <w:rsid w:val="004B6E89"/>
    <w:rsid w:val="004C025C"/>
    <w:rsid w:val="004C0C91"/>
    <w:rsid w:val="004C19BB"/>
    <w:rsid w:val="004C243A"/>
    <w:rsid w:val="004C317C"/>
    <w:rsid w:val="004C3EB3"/>
    <w:rsid w:val="004C4CBF"/>
    <w:rsid w:val="004C5879"/>
    <w:rsid w:val="004D094A"/>
    <w:rsid w:val="004D57B8"/>
    <w:rsid w:val="004D6FA6"/>
    <w:rsid w:val="004D7045"/>
    <w:rsid w:val="004E1A5F"/>
    <w:rsid w:val="004E69B5"/>
    <w:rsid w:val="004E6FEE"/>
    <w:rsid w:val="004E7393"/>
    <w:rsid w:val="004F3ABF"/>
    <w:rsid w:val="004F5198"/>
    <w:rsid w:val="004F5DF6"/>
    <w:rsid w:val="00502289"/>
    <w:rsid w:val="005035AD"/>
    <w:rsid w:val="00503BCF"/>
    <w:rsid w:val="00504B1A"/>
    <w:rsid w:val="005106DB"/>
    <w:rsid w:val="00510F1A"/>
    <w:rsid w:val="00511A9C"/>
    <w:rsid w:val="00513CEF"/>
    <w:rsid w:val="00515AD5"/>
    <w:rsid w:val="00516300"/>
    <w:rsid w:val="00522CBA"/>
    <w:rsid w:val="00525B05"/>
    <w:rsid w:val="00526555"/>
    <w:rsid w:val="00530392"/>
    <w:rsid w:val="0053248F"/>
    <w:rsid w:val="00536C05"/>
    <w:rsid w:val="0054674B"/>
    <w:rsid w:val="00546E51"/>
    <w:rsid w:val="005477BE"/>
    <w:rsid w:val="0055310A"/>
    <w:rsid w:val="00554B10"/>
    <w:rsid w:val="00556EC9"/>
    <w:rsid w:val="005572B4"/>
    <w:rsid w:val="00557F7F"/>
    <w:rsid w:val="005611A3"/>
    <w:rsid w:val="00563796"/>
    <w:rsid w:val="005648AF"/>
    <w:rsid w:val="005657EB"/>
    <w:rsid w:val="00566763"/>
    <w:rsid w:val="00567204"/>
    <w:rsid w:val="005716B9"/>
    <w:rsid w:val="00574E42"/>
    <w:rsid w:val="005761C7"/>
    <w:rsid w:val="00580CD9"/>
    <w:rsid w:val="00584A81"/>
    <w:rsid w:val="00587449"/>
    <w:rsid w:val="00590A18"/>
    <w:rsid w:val="00590A85"/>
    <w:rsid w:val="00592DE4"/>
    <w:rsid w:val="00594E8C"/>
    <w:rsid w:val="00595C42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4676"/>
    <w:rsid w:val="005B6105"/>
    <w:rsid w:val="005C4A87"/>
    <w:rsid w:val="005C5421"/>
    <w:rsid w:val="005C595C"/>
    <w:rsid w:val="005D0DB5"/>
    <w:rsid w:val="005D515F"/>
    <w:rsid w:val="005D5ACA"/>
    <w:rsid w:val="005D775F"/>
    <w:rsid w:val="005E2C15"/>
    <w:rsid w:val="005E4F0D"/>
    <w:rsid w:val="005E54AA"/>
    <w:rsid w:val="005E5FFF"/>
    <w:rsid w:val="005E6536"/>
    <w:rsid w:val="005E7BDA"/>
    <w:rsid w:val="005F147E"/>
    <w:rsid w:val="00600795"/>
    <w:rsid w:val="00603162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37774"/>
    <w:rsid w:val="006432C0"/>
    <w:rsid w:val="00645051"/>
    <w:rsid w:val="0064588A"/>
    <w:rsid w:val="0065148D"/>
    <w:rsid w:val="00651F7A"/>
    <w:rsid w:val="00656BE4"/>
    <w:rsid w:val="00656ED6"/>
    <w:rsid w:val="0065700D"/>
    <w:rsid w:val="00657975"/>
    <w:rsid w:val="00657A74"/>
    <w:rsid w:val="006635BA"/>
    <w:rsid w:val="006650F4"/>
    <w:rsid w:val="00667BE4"/>
    <w:rsid w:val="00674466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C2CF7"/>
    <w:rsid w:val="006C7101"/>
    <w:rsid w:val="006C74C9"/>
    <w:rsid w:val="006D2899"/>
    <w:rsid w:val="006D3B38"/>
    <w:rsid w:val="006D5B8A"/>
    <w:rsid w:val="006D731F"/>
    <w:rsid w:val="006E59CC"/>
    <w:rsid w:val="006F2ECA"/>
    <w:rsid w:val="006F3CFE"/>
    <w:rsid w:val="006F5800"/>
    <w:rsid w:val="00703BC9"/>
    <w:rsid w:val="00703E98"/>
    <w:rsid w:val="007073F2"/>
    <w:rsid w:val="00707EAA"/>
    <w:rsid w:val="00711254"/>
    <w:rsid w:val="00712E90"/>
    <w:rsid w:val="00714D55"/>
    <w:rsid w:val="00715CE1"/>
    <w:rsid w:val="007205B9"/>
    <w:rsid w:val="0072145D"/>
    <w:rsid w:val="0072228D"/>
    <w:rsid w:val="00723F81"/>
    <w:rsid w:val="00727F97"/>
    <w:rsid w:val="00731E60"/>
    <w:rsid w:val="00736089"/>
    <w:rsid w:val="00736A00"/>
    <w:rsid w:val="007372AB"/>
    <w:rsid w:val="0074065C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36E3"/>
    <w:rsid w:val="007640F1"/>
    <w:rsid w:val="00767009"/>
    <w:rsid w:val="0077005E"/>
    <w:rsid w:val="007710AA"/>
    <w:rsid w:val="0077395A"/>
    <w:rsid w:val="00773AF4"/>
    <w:rsid w:val="00780BC3"/>
    <w:rsid w:val="00781835"/>
    <w:rsid w:val="00783511"/>
    <w:rsid w:val="00783596"/>
    <w:rsid w:val="00783B2E"/>
    <w:rsid w:val="00785DE7"/>
    <w:rsid w:val="007907FD"/>
    <w:rsid w:val="00790BA1"/>
    <w:rsid w:val="00795DC4"/>
    <w:rsid w:val="007A1223"/>
    <w:rsid w:val="007A2988"/>
    <w:rsid w:val="007A3D36"/>
    <w:rsid w:val="007A4A48"/>
    <w:rsid w:val="007A4E8F"/>
    <w:rsid w:val="007A5321"/>
    <w:rsid w:val="007A6B60"/>
    <w:rsid w:val="007A7552"/>
    <w:rsid w:val="007A762C"/>
    <w:rsid w:val="007B18BE"/>
    <w:rsid w:val="007B1B88"/>
    <w:rsid w:val="007B1D2A"/>
    <w:rsid w:val="007B1EBD"/>
    <w:rsid w:val="007C1E87"/>
    <w:rsid w:val="007D0211"/>
    <w:rsid w:val="007D2EC9"/>
    <w:rsid w:val="007E0703"/>
    <w:rsid w:val="007E2D75"/>
    <w:rsid w:val="007F1F87"/>
    <w:rsid w:val="007F208A"/>
    <w:rsid w:val="007F79E4"/>
    <w:rsid w:val="008022CF"/>
    <w:rsid w:val="008105E0"/>
    <w:rsid w:val="008108AA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55087"/>
    <w:rsid w:val="0086733D"/>
    <w:rsid w:val="008731A4"/>
    <w:rsid w:val="008731AE"/>
    <w:rsid w:val="008747F4"/>
    <w:rsid w:val="00876BEC"/>
    <w:rsid w:val="00883C13"/>
    <w:rsid w:val="00884C08"/>
    <w:rsid w:val="008865A8"/>
    <w:rsid w:val="008866A0"/>
    <w:rsid w:val="00890DBE"/>
    <w:rsid w:val="0089260D"/>
    <w:rsid w:val="00892E40"/>
    <w:rsid w:val="00893C04"/>
    <w:rsid w:val="00895013"/>
    <w:rsid w:val="008A0AA4"/>
    <w:rsid w:val="008A350C"/>
    <w:rsid w:val="008A4367"/>
    <w:rsid w:val="008A539D"/>
    <w:rsid w:val="008B01C8"/>
    <w:rsid w:val="008B3F2B"/>
    <w:rsid w:val="008B58D2"/>
    <w:rsid w:val="008B7AE6"/>
    <w:rsid w:val="008C207B"/>
    <w:rsid w:val="008C2088"/>
    <w:rsid w:val="008C3915"/>
    <w:rsid w:val="008C5B0C"/>
    <w:rsid w:val="008C7C5F"/>
    <w:rsid w:val="008D0058"/>
    <w:rsid w:val="008E185B"/>
    <w:rsid w:val="008E2ED1"/>
    <w:rsid w:val="008E3E50"/>
    <w:rsid w:val="008F32F0"/>
    <w:rsid w:val="008F6C3B"/>
    <w:rsid w:val="008F7525"/>
    <w:rsid w:val="008F795C"/>
    <w:rsid w:val="00902529"/>
    <w:rsid w:val="00905926"/>
    <w:rsid w:val="0091041A"/>
    <w:rsid w:val="00913618"/>
    <w:rsid w:val="009144C4"/>
    <w:rsid w:val="00915C06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46211"/>
    <w:rsid w:val="00951156"/>
    <w:rsid w:val="0095283F"/>
    <w:rsid w:val="0095457F"/>
    <w:rsid w:val="0095476D"/>
    <w:rsid w:val="00957E08"/>
    <w:rsid w:val="00967A10"/>
    <w:rsid w:val="00970D62"/>
    <w:rsid w:val="00970DA2"/>
    <w:rsid w:val="009742A1"/>
    <w:rsid w:val="00974316"/>
    <w:rsid w:val="009748D4"/>
    <w:rsid w:val="00975362"/>
    <w:rsid w:val="00976084"/>
    <w:rsid w:val="009855D0"/>
    <w:rsid w:val="00994D22"/>
    <w:rsid w:val="009A2636"/>
    <w:rsid w:val="009A3FB6"/>
    <w:rsid w:val="009A40E0"/>
    <w:rsid w:val="009A57F4"/>
    <w:rsid w:val="009A5839"/>
    <w:rsid w:val="009A6558"/>
    <w:rsid w:val="009A7688"/>
    <w:rsid w:val="009B074B"/>
    <w:rsid w:val="009B2CA2"/>
    <w:rsid w:val="009B3680"/>
    <w:rsid w:val="009B6D1F"/>
    <w:rsid w:val="009C2EC6"/>
    <w:rsid w:val="009C44B8"/>
    <w:rsid w:val="009C50BE"/>
    <w:rsid w:val="009C68AC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1736A"/>
    <w:rsid w:val="00A21EEE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115"/>
    <w:rsid w:val="00A43CEB"/>
    <w:rsid w:val="00A44A80"/>
    <w:rsid w:val="00A47D61"/>
    <w:rsid w:val="00A56F65"/>
    <w:rsid w:val="00A63F5D"/>
    <w:rsid w:val="00A64618"/>
    <w:rsid w:val="00A64642"/>
    <w:rsid w:val="00A6766E"/>
    <w:rsid w:val="00A70379"/>
    <w:rsid w:val="00A71580"/>
    <w:rsid w:val="00A76AE6"/>
    <w:rsid w:val="00A76D40"/>
    <w:rsid w:val="00A838C2"/>
    <w:rsid w:val="00A84A05"/>
    <w:rsid w:val="00A84B20"/>
    <w:rsid w:val="00A86591"/>
    <w:rsid w:val="00A918DC"/>
    <w:rsid w:val="00A94382"/>
    <w:rsid w:val="00A96DB5"/>
    <w:rsid w:val="00AA2535"/>
    <w:rsid w:val="00AA3D0C"/>
    <w:rsid w:val="00AA650E"/>
    <w:rsid w:val="00AA6CEE"/>
    <w:rsid w:val="00AB0790"/>
    <w:rsid w:val="00AB0F5C"/>
    <w:rsid w:val="00AB166D"/>
    <w:rsid w:val="00AB19CB"/>
    <w:rsid w:val="00AB3637"/>
    <w:rsid w:val="00AB4CFE"/>
    <w:rsid w:val="00AB67C0"/>
    <w:rsid w:val="00AB6C6F"/>
    <w:rsid w:val="00AB788E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2468"/>
    <w:rsid w:val="00AE4C36"/>
    <w:rsid w:val="00AE4DB8"/>
    <w:rsid w:val="00AF082B"/>
    <w:rsid w:val="00AF127A"/>
    <w:rsid w:val="00AF1F80"/>
    <w:rsid w:val="00AF2305"/>
    <w:rsid w:val="00AF2874"/>
    <w:rsid w:val="00AF3006"/>
    <w:rsid w:val="00AF400C"/>
    <w:rsid w:val="00AF4DE0"/>
    <w:rsid w:val="00B064CD"/>
    <w:rsid w:val="00B07268"/>
    <w:rsid w:val="00B104B5"/>
    <w:rsid w:val="00B11829"/>
    <w:rsid w:val="00B12300"/>
    <w:rsid w:val="00B14324"/>
    <w:rsid w:val="00B15015"/>
    <w:rsid w:val="00B16114"/>
    <w:rsid w:val="00B2061E"/>
    <w:rsid w:val="00B22694"/>
    <w:rsid w:val="00B251D8"/>
    <w:rsid w:val="00B366A3"/>
    <w:rsid w:val="00B37E0E"/>
    <w:rsid w:val="00B409E1"/>
    <w:rsid w:val="00B40A5A"/>
    <w:rsid w:val="00B40AD0"/>
    <w:rsid w:val="00B42123"/>
    <w:rsid w:val="00B44D25"/>
    <w:rsid w:val="00B44E43"/>
    <w:rsid w:val="00B44ED4"/>
    <w:rsid w:val="00B46EEB"/>
    <w:rsid w:val="00B5084D"/>
    <w:rsid w:val="00B50D86"/>
    <w:rsid w:val="00B525E7"/>
    <w:rsid w:val="00B567B1"/>
    <w:rsid w:val="00B61D9D"/>
    <w:rsid w:val="00B62952"/>
    <w:rsid w:val="00B63144"/>
    <w:rsid w:val="00B66E1F"/>
    <w:rsid w:val="00B7461A"/>
    <w:rsid w:val="00B760A1"/>
    <w:rsid w:val="00B8033E"/>
    <w:rsid w:val="00B803AA"/>
    <w:rsid w:val="00B83136"/>
    <w:rsid w:val="00B91716"/>
    <w:rsid w:val="00B9346B"/>
    <w:rsid w:val="00B9649B"/>
    <w:rsid w:val="00BB2E21"/>
    <w:rsid w:val="00BB3EA8"/>
    <w:rsid w:val="00BB5955"/>
    <w:rsid w:val="00BB5ADE"/>
    <w:rsid w:val="00BB5E28"/>
    <w:rsid w:val="00BB6EA4"/>
    <w:rsid w:val="00BC1777"/>
    <w:rsid w:val="00BC2123"/>
    <w:rsid w:val="00BC3EB8"/>
    <w:rsid w:val="00BC422C"/>
    <w:rsid w:val="00BC4F62"/>
    <w:rsid w:val="00BC6D38"/>
    <w:rsid w:val="00BD3358"/>
    <w:rsid w:val="00BD4430"/>
    <w:rsid w:val="00BE0B8A"/>
    <w:rsid w:val="00BE386F"/>
    <w:rsid w:val="00BE3BF8"/>
    <w:rsid w:val="00BE49BF"/>
    <w:rsid w:val="00BE62EC"/>
    <w:rsid w:val="00BF038F"/>
    <w:rsid w:val="00BF10D1"/>
    <w:rsid w:val="00BF5A98"/>
    <w:rsid w:val="00C004F5"/>
    <w:rsid w:val="00C00657"/>
    <w:rsid w:val="00C00E6C"/>
    <w:rsid w:val="00C02C5B"/>
    <w:rsid w:val="00C03926"/>
    <w:rsid w:val="00C0544C"/>
    <w:rsid w:val="00C07656"/>
    <w:rsid w:val="00C07A08"/>
    <w:rsid w:val="00C101B0"/>
    <w:rsid w:val="00C10908"/>
    <w:rsid w:val="00C10920"/>
    <w:rsid w:val="00C12308"/>
    <w:rsid w:val="00C1274A"/>
    <w:rsid w:val="00C17669"/>
    <w:rsid w:val="00C17790"/>
    <w:rsid w:val="00C207FC"/>
    <w:rsid w:val="00C25242"/>
    <w:rsid w:val="00C30C9D"/>
    <w:rsid w:val="00C31931"/>
    <w:rsid w:val="00C32878"/>
    <w:rsid w:val="00C35294"/>
    <w:rsid w:val="00C358C9"/>
    <w:rsid w:val="00C37A9C"/>
    <w:rsid w:val="00C4068D"/>
    <w:rsid w:val="00C47B2A"/>
    <w:rsid w:val="00C5234E"/>
    <w:rsid w:val="00C54532"/>
    <w:rsid w:val="00C55364"/>
    <w:rsid w:val="00C611D5"/>
    <w:rsid w:val="00C61809"/>
    <w:rsid w:val="00C61919"/>
    <w:rsid w:val="00C630CA"/>
    <w:rsid w:val="00C6346F"/>
    <w:rsid w:val="00C64D7F"/>
    <w:rsid w:val="00C6577C"/>
    <w:rsid w:val="00C65F50"/>
    <w:rsid w:val="00C66224"/>
    <w:rsid w:val="00C66D6D"/>
    <w:rsid w:val="00C67CA9"/>
    <w:rsid w:val="00C75BCA"/>
    <w:rsid w:val="00C7632B"/>
    <w:rsid w:val="00C85C53"/>
    <w:rsid w:val="00C868AA"/>
    <w:rsid w:val="00C86B65"/>
    <w:rsid w:val="00C942AD"/>
    <w:rsid w:val="00CA01D3"/>
    <w:rsid w:val="00CA3084"/>
    <w:rsid w:val="00CA35F7"/>
    <w:rsid w:val="00CA3C40"/>
    <w:rsid w:val="00CA3C78"/>
    <w:rsid w:val="00CA4952"/>
    <w:rsid w:val="00CA7A97"/>
    <w:rsid w:val="00CB0F59"/>
    <w:rsid w:val="00CB3149"/>
    <w:rsid w:val="00CB4A9E"/>
    <w:rsid w:val="00CB5CEC"/>
    <w:rsid w:val="00CC1108"/>
    <w:rsid w:val="00CC2372"/>
    <w:rsid w:val="00CC4175"/>
    <w:rsid w:val="00CC51A8"/>
    <w:rsid w:val="00CC5D21"/>
    <w:rsid w:val="00CD2311"/>
    <w:rsid w:val="00CD5492"/>
    <w:rsid w:val="00CD5B12"/>
    <w:rsid w:val="00CD747F"/>
    <w:rsid w:val="00CE0CE2"/>
    <w:rsid w:val="00CE2E08"/>
    <w:rsid w:val="00CE32CF"/>
    <w:rsid w:val="00CE4F6F"/>
    <w:rsid w:val="00CF03BC"/>
    <w:rsid w:val="00CF13B9"/>
    <w:rsid w:val="00CF4284"/>
    <w:rsid w:val="00CF5886"/>
    <w:rsid w:val="00CF6375"/>
    <w:rsid w:val="00D03318"/>
    <w:rsid w:val="00D1219B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2A3F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4D6D"/>
    <w:rsid w:val="00D55BB9"/>
    <w:rsid w:val="00D5636F"/>
    <w:rsid w:val="00D57898"/>
    <w:rsid w:val="00D623CE"/>
    <w:rsid w:val="00D63F79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5727"/>
    <w:rsid w:val="00D875A6"/>
    <w:rsid w:val="00D876BE"/>
    <w:rsid w:val="00D87ADB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0B79"/>
    <w:rsid w:val="00DD258D"/>
    <w:rsid w:val="00DE3B29"/>
    <w:rsid w:val="00DE41F1"/>
    <w:rsid w:val="00DE51FC"/>
    <w:rsid w:val="00DE6442"/>
    <w:rsid w:val="00DE75FD"/>
    <w:rsid w:val="00DE765A"/>
    <w:rsid w:val="00DF37D1"/>
    <w:rsid w:val="00DF40CD"/>
    <w:rsid w:val="00DF5C74"/>
    <w:rsid w:val="00DF74BC"/>
    <w:rsid w:val="00DF784D"/>
    <w:rsid w:val="00E01D0A"/>
    <w:rsid w:val="00E03A86"/>
    <w:rsid w:val="00E0504F"/>
    <w:rsid w:val="00E0782F"/>
    <w:rsid w:val="00E10E4A"/>
    <w:rsid w:val="00E11294"/>
    <w:rsid w:val="00E17C38"/>
    <w:rsid w:val="00E22E07"/>
    <w:rsid w:val="00E22E7B"/>
    <w:rsid w:val="00E247F8"/>
    <w:rsid w:val="00E25938"/>
    <w:rsid w:val="00E331AB"/>
    <w:rsid w:val="00E34CA0"/>
    <w:rsid w:val="00E37337"/>
    <w:rsid w:val="00E378CF"/>
    <w:rsid w:val="00E41E00"/>
    <w:rsid w:val="00E42D9A"/>
    <w:rsid w:val="00E42DD1"/>
    <w:rsid w:val="00E445CD"/>
    <w:rsid w:val="00E46904"/>
    <w:rsid w:val="00E46C78"/>
    <w:rsid w:val="00E477A3"/>
    <w:rsid w:val="00E52C1F"/>
    <w:rsid w:val="00E52E1E"/>
    <w:rsid w:val="00E5336E"/>
    <w:rsid w:val="00E53B47"/>
    <w:rsid w:val="00E546BE"/>
    <w:rsid w:val="00E5624E"/>
    <w:rsid w:val="00E57B4B"/>
    <w:rsid w:val="00E61266"/>
    <w:rsid w:val="00E631DB"/>
    <w:rsid w:val="00E651DF"/>
    <w:rsid w:val="00E67659"/>
    <w:rsid w:val="00E70FE2"/>
    <w:rsid w:val="00E7161F"/>
    <w:rsid w:val="00E75A90"/>
    <w:rsid w:val="00E77229"/>
    <w:rsid w:val="00E827F0"/>
    <w:rsid w:val="00E84716"/>
    <w:rsid w:val="00E85399"/>
    <w:rsid w:val="00E9030D"/>
    <w:rsid w:val="00E91243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4B4C"/>
    <w:rsid w:val="00ED5CC7"/>
    <w:rsid w:val="00ED77E7"/>
    <w:rsid w:val="00ED7853"/>
    <w:rsid w:val="00EE004D"/>
    <w:rsid w:val="00EE09E4"/>
    <w:rsid w:val="00EE1EDD"/>
    <w:rsid w:val="00EE2A85"/>
    <w:rsid w:val="00EE3943"/>
    <w:rsid w:val="00EF2149"/>
    <w:rsid w:val="00EF2395"/>
    <w:rsid w:val="00EF43B5"/>
    <w:rsid w:val="00EF496A"/>
    <w:rsid w:val="00F022C5"/>
    <w:rsid w:val="00F02F07"/>
    <w:rsid w:val="00F05CD4"/>
    <w:rsid w:val="00F06794"/>
    <w:rsid w:val="00F10E8F"/>
    <w:rsid w:val="00F11DEC"/>
    <w:rsid w:val="00F134A9"/>
    <w:rsid w:val="00F218F0"/>
    <w:rsid w:val="00F26EC4"/>
    <w:rsid w:val="00F338FB"/>
    <w:rsid w:val="00F34666"/>
    <w:rsid w:val="00F35CA6"/>
    <w:rsid w:val="00F36E4E"/>
    <w:rsid w:val="00F411F3"/>
    <w:rsid w:val="00F4593F"/>
    <w:rsid w:val="00F47622"/>
    <w:rsid w:val="00F478CA"/>
    <w:rsid w:val="00F52F5F"/>
    <w:rsid w:val="00F5445A"/>
    <w:rsid w:val="00F5507E"/>
    <w:rsid w:val="00F60312"/>
    <w:rsid w:val="00F65CE8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E739B"/>
    <w:rsid w:val="00FF2ED6"/>
    <w:rsid w:val="00FF2F1C"/>
    <w:rsid w:val="00FF4740"/>
    <w:rsid w:val="00FF501A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52F2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A3B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932C3"/>
    <w:rPr>
      <w:vertAlign w:val="superscript"/>
    </w:rPr>
  </w:style>
  <w:style w:type="paragraph" w:customStyle="1" w:styleId="Skrconyadreszwrotny">
    <w:name w:val="Skrócony adres zwrotny"/>
    <w:basedOn w:val="Normalny"/>
    <w:rsid w:val="00D85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701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01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8BEFE-A1AA-4CFE-92A4-BC056538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5783</Words>
  <Characters>34704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2022-12-13T10:10:00Z</cp:lastPrinted>
  <dcterms:created xsi:type="dcterms:W3CDTF">2023-01-17T13:06:00Z</dcterms:created>
  <dcterms:modified xsi:type="dcterms:W3CDTF">2023-01-18T12:20:00Z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