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6E58" w:rsidRPr="005D6E58" w:rsidRDefault="00A0324A" w:rsidP="0033670D">
      <w:pPr>
        <w:suppressAutoHyphens/>
        <w:overflowPunct w:val="0"/>
        <w:autoSpaceDE w:val="0"/>
        <w:spacing w:after="24" w:line="264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</w:p>
    <w:p w:rsidR="005D6E58" w:rsidRPr="005D6E58" w:rsidRDefault="005D6E58" w:rsidP="005D6E58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6E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Pr="005D6E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do SWZ</w:t>
      </w:r>
    </w:p>
    <w:p w:rsidR="005D6E58" w:rsidRPr="005D6E58" w:rsidRDefault="005D6E58" w:rsidP="005D6E58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6E58">
        <w:rPr>
          <w:rFonts w:ascii="Arial" w:eastAsia="Times New Roman" w:hAnsi="Arial" w:cs="Arial"/>
          <w:sz w:val="20"/>
          <w:szCs w:val="20"/>
          <w:lang w:eastAsia="ar-SA"/>
        </w:rPr>
        <w:t>Oznaczenie postępowania:</w:t>
      </w:r>
      <w:r w:rsidRPr="005D6E58">
        <w:rPr>
          <w:rFonts w:ascii="Arial" w:eastAsia="Times New Roman" w:hAnsi="Arial" w:cs="Arial"/>
          <w:color w:val="FF3333"/>
          <w:sz w:val="20"/>
          <w:szCs w:val="20"/>
          <w:lang w:eastAsia="ar-SA"/>
        </w:rPr>
        <w:t xml:space="preserve"> </w:t>
      </w:r>
      <w:r w:rsidR="00371ED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</w:t>
      </w:r>
      <w:r w:rsidR="00D572F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5</w:t>
      </w:r>
      <w:r w:rsidRPr="005D6E58">
        <w:rPr>
          <w:rFonts w:ascii="Arial" w:eastAsia="Calibri" w:hAnsi="Arial" w:cs="Arial"/>
          <w:sz w:val="20"/>
          <w:szCs w:val="20"/>
          <w:lang w:eastAsia="ar-SA"/>
        </w:rPr>
        <w:t>/ZP/TP1/D/24</w:t>
      </w:r>
    </w:p>
    <w:p w:rsid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Dane Wykonawcy:</w:t>
      </w:r>
    </w:p>
    <w:p w:rsidR="005D6E58" w:rsidRP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color w:val="000000"/>
          <w:sz w:val="20"/>
          <w:szCs w:val="20"/>
          <w:lang w:eastAsia="pl-PL"/>
        </w:rPr>
        <w:t>Nazwa:_________________</w:t>
      </w:r>
    </w:p>
    <w:p w:rsidR="005D6E58" w:rsidRP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5D6E58" w:rsidRP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color w:val="000000"/>
          <w:sz w:val="20"/>
          <w:szCs w:val="20"/>
          <w:lang w:eastAsia="pl-PL"/>
        </w:rPr>
        <w:t>adres:_________________</w:t>
      </w:r>
    </w:p>
    <w:p w:rsidR="005D6E58" w:rsidRPr="005D6E58" w:rsidRDefault="005D6E58" w:rsidP="005D6E58">
      <w:pPr>
        <w:widowControl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:rsidR="005D6E58" w:rsidRPr="005D6E58" w:rsidRDefault="005D6E58" w:rsidP="005D6E58">
      <w:pPr>
        <w:suppressAutoHyphens/>
        <w:spacing w:after="24" w:line="312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D6E58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5D6E58" w:rsidRPr="005D6E58" w:rsidRDefault="005D6E58" w:rsidP="005D6E58">
      <w:pPr>
        <w:suppressAutoHyphens/>
        <w:spacing w:after="24" w:line="312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D6E58" w:rsidRPr="005D6E58" w:rsidRDefault="005D6E58" w:rsidP="005D6E58">
      <w:pPr>
        <w:suppressAutoHyphens/>
        <w:spacing w:after="24" w:line="312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D6E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5D6E58" w:rsidRPr="005D6E58" w:rsidRDefault="005D6E58" w:rsidP="005D6E58">
      <w:pPr>
        <w:suppressAutoHyphens/>
        <w:spacing w:after="24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6E5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5D6E58" w:rsidRP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:rsidR="00A0324A" w:rsidRPr="00A0324A" w:rsidRDefault="00A0324A" w:rsidP="00A0324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</w:p>
    <w:p w:rsidR="00BB748B" w:rsidRPr="00A0324A" w:rsidRDefault="00BB748B" w:rsidP="00E52F1F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ar-SA"/>
        </w:rPr>
      </w:pPr>
      <w:r w:rsidRPr="00A0324A">
        <w:rPr>
          <w:rFonts w:ascii="Arial" w:eastAsia="Times New Roman" w:hAnsi="Arial" w:cs="Arial"/>
          <w:iCs/>
          <w:sz w:val="20"/>
          <w:szCs w:val="20"/>
          <w:lang w:eastAsia="ar-SA"/>
        </w:rPr>
        <w:t>Dotyczy zamówienia publicznego prowadzonego w trybie podstawowym bez negocjacji.</w:t>
      </w:r>
    </w:p>
    <w:p w:rsidR="00BB748B" w:rsidRPr="00A0324A" w:rsidRDefault="00BB748B" w:rsidP="00B738FA">
      <w:pPr>
        <w:suppressAutoHyphens/>
        <w:spacing w:after="24" w:line="312" w:lineRule="auto"/>
        <w:jc w:val="right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BB748B" w:rsidRPr="00A0324A" w:rsidRDefault="00BB748B" w:rsidP="00B73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uppressAutoHyphens/>
        <w:spacing w:after="24" w:line="312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Oświadczenie Wykonawcy</w:t>
      </w:r>
    </w:p>
    <w:p w:rsidR="00BB748B" w:rsidRPr="00A0324A" w:rsidRDefault="00BB748B" w:rsidP="00B73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uppressAutoHyphens/>
        <w:spacing w:after="24" w:line="312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potwierdzające aktualność informacji zawartych w </w:t>
      </w:r>
      <w:r w:rsidR="00B738FA"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oświadczeniu </w:t>
      </w:r>
      <w:r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wstępnym, o którym mowa </w:t>
      </w:r>
      <w:r w:rsid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br/>
      </w:r>
      <w:r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w art. 125 ust. 1 ustawy z dnia 11 września 2019 r. Prawo zamówień publicznych (dalej jako ustawa Pzp)</w:t>
      </w:r>
    </w:p>
    <w:p w:rsidR="00BB748B" w:rsidRPr="00A0324A" w:rsidRDefault="00BB748B" w:rsidP="00B738FA">
      <w:pPr>
        <w:suppressAutoHyphens/>
        <w:autoSpaceDE w:val="0"/>
        <w:autoSpaceDN w:val="0"/>
        <w:adjustRightInd w:val="0"/>
        <w:spacing w:after="24" w:line="312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748B" w:rsidRPr="00A0324A" w:rsidRDefault="00BB748B" w:rsidP="00B738FA">
      <w:pPr>
        <w:suppressAutoHyphens/>
        <w:spacing w:after="24" w:line="312" w:lineRule="auto"/>
        <w:ind w:left="227" w:right="22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A5EB8" w:rsidRPr="00371ED0" w:rsidRDefault="00BB748B" w:rsidP="005D6E58">
      <w:pPr>
        <w:suppressAutoHyphens/>
        <w:spacing w:after="24" w:line="312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A0324A">
        <w:rPr>
          <w:rFonts w:ascii="Arial" w:hAnsi="Arial" w:cs="Arial"/>
          <w:sz w:val="20"/>
          <w:szCs w:val="20"/>
        </w:rPr>
        <w:t>Niniejszym potwierdzam aktualność informacji zawartych w oświadczeniu wstępnym złożonym w</w:t>
      </w:r>
      <w:r w:rsidR="00B738FA" w:rsidRPr="00A0324A">
        <w:rPr>
          <w:rFonts w:ascii="Arial" w:hAnsi="Arial" w:cs="Arial"/>
          <w:sz w:val="20"/>
          <w:szCs w:val="20"/>
        </w:rPr>
        <w:t> </w:t>
      </w:r>
      <w:r w:rsidRPr="00A0324A">
        <w:rPr>
          <w:rFonts w:ascii="Arial" w:hAnsi="Arial" w:cs="Arial"/>
          <w:sz w:val="20"/>
          <w:szCs w:val="20"/>
        </w:rPr>
        <w:t>postępowaniu o udzielenie zamówienia publicznego, pn.:</w:t>
      </w:r>
      <w:bookmarkStart w:id="0" w:name="_Hlk44503541"/>
      <w:r w:rsidR="00371ED0" w:rsidRPr="00371ED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371ED0" w:rsidRPr="00371ED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Zakup </w:t>
      </w:r>
      <w:r w:rsidR="00371ED0" w:rsidRPr="00371ED0">
        <w:rPr>
          <w:rFonts w:ascii="Arial" w:eastAsia="SimSun" w:hAnsi="Arial" w:cs="Arial"/>
          <w:b/>
          <w:bCs/>
          <w:kern w:val="3"/>
          <w:sz w:val="20"/>
          <w:szCs w:val="20"/>
        </w:rPr>
        <w:t>specjalistycznego sprzętu medycznego w podziale na III części w ramach Programu inwestycyjnego modernizacji podmiotów leczniczych, pod nazwą „SOR i pracownie diagnostyczne na miarę XXI – Pabianickie Centrum Medyczne Sp. z o. o.”  tj. część I – analizatory parametrów krytycznych; część II –  luminometry oraz urządzenia do dekontaminacji; część III – aparaty EKG, kardiomonitory oraz monitory TOP SOR</w:t>
      </w:r>
      <w:r w:rsidR="00371ED0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, </w:t>
      </w:r>
      <w:r w:rsidR="005D6E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End w:id="0"/>
      <w:r w:rsidR="00A0324A">
        <w:rPr>
          <w:rFonts w:ascii="Arial" w:hAnsi="Arial" w:cs="Arial"/>
          <w:sz w:val="20"/>
          <w:szCs w:val="20"/>
        </w:rPr>
        <w:t xml:space="preserve">na </w:t>
      </w:r>
      <w:r w:rsidRPr="00A0324A">
        <w:rPr>
          <w:rFonts w:ascii="Arial" w:hAnsi="Arial" w:cs="Arial"/>
          <w:sz w:val="20"/>
          <w:szCs w:val="20"/>
        </w:rPr>
        <w:t>podsta</w:t>
      </w:r>
      <w:r w:rsidR="00A0324A">
        <w:rPr>
          <w:rFonts w:ascii="Arial" w:hAnsi="Arial" w:cs="Arial"/>
          <w:sz w:val="20"/>
          <w:szCs w:val="20"/>
        </w:rPr>
        <w:t xml:space="preserve">wie art. 125 ust. 1 ustawy Pzp, </w:t>
      </w:r>
      <w:r w:rsidRPr="00A0324A">
        <w:rPr>
          <w:rFonts w:ascii="Arial" w:hAnsi="Arial" w:cs="Arial"/>
          <w:sz w:val="20"/>
          <w:szCs w:val="20"/>
        </w:rPr>
        <w:t>w zakresie braku podstaw wykluczenia z postępowania na podstawie art. 108 ust. 1 ustawy Pzp</w:t>
      </w:r>
      <w:r w:rsidR="00745E0F" w:rsidRPr="00A0324A">
        <w:rPr>
          <w:rFonts w:ascii="Arial" w:hAnsi="Arial" w:cs="Arial"/>
          <w:sz w:val="20"/>
          <w:szCs w:val="20"/>
        </w:rPr>
        <w:t>.</w:t>
      </w:r>
    </w:p>
    <w:p w:rsidR="002A5EB8" w:rsidRPr="00A0324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hAnsi="Arial" w:cs="Arial"/>
          <w:sz w:val="20"/>
          <w:szCs w:val="20"/>
        </w:rPr>
      </w:pPr>
    </w:p>
    <w:p w:rsidR="002A5EB8" w:rsidRPr="00A0324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hAnsi="Arial" w:cs="Arial"/>
          <w:sz w:val="20"/>
          <w:szCs w:val="20"/>
        </w:rPr>
      </w:pPr>
    </w:p>
    <w:p w:rsidR="002A5EB8" w:rsidRPr="00A0324A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………………………………………………..</w:t>
      </w:r>
    </w:p>
    <w:p w:rsidR="002A5EB8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</w:t>
      </w:r>
    </w:p>
    <w:p w:rsidR="005D6E58" w:rsidRDefault="005D6E5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D6E58" w:rsidRPr="00A0324A" w:rsidRDefault="005D6E5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D6E58" w:rsidRPr="005D6E58" w:rsidRDefault="005D6E58" w:rsidP="005D6E58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</w:pPr>
      <w:r w:rsidRPr="005D6E58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Oświadczeni</w:t>
      </w:r>
      <w:r w:rsidR="00E52F1F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e</w:t>
      </w:r>
      <w:r w:rsidRPr="005D6E58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Wykonawcy.</w:t>
      </w:r>
    </w:p>
    <w:p w:rsidR="002A5EB8" w:rsidRPr="00A0324A" w:rsidRDefault="002A5EB8" w:rsidP="00EB0687">
      <w:pPr>
        <w:pStyle w:val="Standard"/>
        <w:widowControl/>
        <w:spacing w:after="24" w:line="312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</w:p>
    <w:sectPr w:rsidR="002A5EB8" w:rsidRPr="00A0324A" w:rsidSect="007A11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6E58" w:rsidRDefault="005D6E58" w:rsidP="005D6E58">
      <w:pPr>
        <w:spacing w:after="0" w:line="240" w:lineRule="auto"/>
      </w:pPr>
      <w:r>
        <w:separator/>
      </w:r>
    </w:p>
  </w:endnote>
  <w:endnote w:type="continuationSeparator" w:id="0">
    <w:p w:rsidR="005D6E58" w:rsidRDefault="005D6E58" w:rsidP="005D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6E58" w:rsidRDefault="005D6E58" w:rsidP="005D6E58">
      <w:pPr>
        <w:spacing w:after="0" w:line="240" w:lineRule="auto"/>
      </w:pPr>
      <w:r>
        <w:separator/>
      </w:r>
    </w:p>
  </w:footnote>
  <w:footnote w:type="continuationSeparator" w:id="0">
    <w:p w:rsidR="005D6E58" w:rsidRDefault="005D6E58" w:rsidP="005D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6E58" w:rsidRPr="005D6E58" w:rsidRDefault="005D6E58" w:rsidP="005D6E58">
    <w:pPr>
      <w:widowControl w:val="0"/>
      <w:suppressAutoHyphens/>
      <w:autoSpaceDN w:val="0"/>
      <w:spacing w:line="240" w:lineRule="auto"/>
      <w:textAlignment w:val="baseline"/>
      <w:rPr>
        <w:rFonts w:ascii="Calibri" w:eastAsia="SimSun" w:hAnsi="Calibri" w:cs="Tahoma"/>
        <w:kern w:val="3"/>
      </w:rPr>
    </w:pPr>
    <w:bookmarkStart w:id="1" w:name="_Hlk163635104"/>
    <w:bookmarkStart w:id="2" w:name="_Hlk163635105"/>
    <w:r w:rsidRPr="005D6E58">
      <w:rPr>
        <w:rFonts w:ascii="Arial" w:eastAsia="SimSun" w:hAnsi="Arial" w:cs="Arial"/>
        <w:noProof/>
        <w:kern w:val="3"/>
      </w:rPr>
      <w:drawing>
        <wp:inline distT="0" distB="0" distL="0" distR="0">
          <wp:extent cx="5619750" cy="590550"/>
          <wp:effectExtent l="0" t="0" r="0" b="0"/>
          <wp:docPr id="666688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03455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E58" w:rsidRPr="005D6E58" w:rsidRDefault="005D6E58" w:rsidP="005D6E58">
    <w:pPr>
      <w:widowControl w:val="0"/>
      <w:suppressAutoHyphens/>
      <w:autoSpaceDN w:val="0"/>
      <w:spacing w:line="240" w:lineRule="auto"/>
      <w:jc w:val="center"/>
      <w:textAlignment w:val="baseline"/>
      <w:rPr>
        <w:rFonts w:ascii="Calibri" w:eastAsia="SimSun" w:hAnsi="Calibri" w:cs="Tahoma"/>
        <w:kern w:val="3"/>
      </w:rPr>
    </w:pPr>
    <w:bookmarkStart w:id="3" w:name="_Hlk163543605"/>
    <w:r w:rsidRPr="005D6E58">
      <w:rPr>
        <w:rFonts w:ascii="Arial" w:eastAsia="Calibri" w:hAnsi="Arial" w:cs="Arial"/>
        <w:kern w:val="3"/>
        <w:sz w:val="18"/>
        <w:szCs w:val="18"/>
      </w:rPr>
      <w:t>Konkurs nr FM-SMPL.01.MDSOR.2023 na wybór wniosków o dofinansowanie podmiotów leczniczych</w:t>
    </w:r>
    <w:r w:rsidRPr="005D6E58">
      <w:rPr>
        <w:rFonts w:ascii="Arial" w:eastAsia="Calibri" w:hAnsi="Arial" w:cs="Arial"/>
        <w:kern w:val="3"/>
        <w:sz w:val="20"/>
        <w:szCs w:val="20"/>
      </w:rPr>
      <w:t xml:space="preserve"> </w:t>
    </w:r>
    <w:r w:rsidRPr="005D6E58">
      <w:rPr>
        <w:rFonts w:ascii="Arial" w:eastAsia="Calibri" w:hAnsi="Arial" w:cs="Arial"/>
        <w:kern w:val="3"/>
        <w:sz w:val="18"/>
        <w:szCs w:val="20"/>
      </w:rPr>
      <w:t>w ramach programu inwestycyjnego w zakresie zadań polegających na modernizacji, przebudowie lub doposażeniu szpitalnych oddziałów ratunkowych (SOR) lub pracowni diagnostycznych współpracujących z SOR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126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4C0"/>
    <w:rsid w:val="00006674"/>
    <w:rsid w:val="000E1AA0"/>
    <w:rsid w:val="000E5333"/>
    <w:rsid w:val="001A5890"/>
    <w:rsid w:val="002A5EB8"/>
    <w:rsid w:val="0033670D"/>
    <w:rsid w:val="00371ED0"/>
    <w:rsid w:val="003A5AB7"/>
    <w:rsid w:val="003A7A15"/>
    <w:rsid w:val="003F298B"/>
    <w:rsid w:val="004066A7"/>
    <w:rsid w:val="004450B1"/>
    <w:rsid w:val="00483560"/>
    <w:rsid w:val="005D6E58"/>
    <w:rsid w:val="00745E0F"/>
    <w:rsid w:val="007A1121"/>
    <w:rsid w:val="00924501"/>
    <w:rsid w:val="009C048E"/>
    <w:rsid w:val="00A0324A"/>
    <w:rsid w:val="00B014C0"/>
    <w:rsid w:val="00B738FA"/>
    <w:rsid w:val="00BB748B"/>
    <w:rsid w:val="00C13F2C"/>
    <w:rsid w:val="00C16D39"/>
    <w:rsid w:val="00CF01D0"/>
    <w:rsid w:val="00D572FD"/>
    <w:rsid w:val="00E52F1F"/>
    <w:rsid w:val="00E54120"/>
    <w:rsid w:val="00E86EAF"/>
    <w:rsid w:val="00EB0687"/>
    <w:rsid w:val="00F5276B"/>
    <w:rsid w:val="00FC13A1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CE0"/>
  <w15:docId w15:val="{5F73C6FE-5F1C-4FA1-AB36-93398CB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8B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324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4Znak">
    <w:name w:val="Nagłówek 4 Znak"/>
    <w:basedOn w:val="Domylnaczcionkaakapitu"/>
    <w:link w:val="Nagwek4"/>
    <w:semiHidden/>
    <w:rsid w:val="00A0324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E58"/>
  </w:style>
  <w:style w:type="paragraph" w:styleId="Stopka">
    <w:name w:val="footer"/>
    <w:basedOn w:val="Normalny"/>
    <w:link w:val="StopkaZnak"/>
    <w:uiPriority w:val="99"/>
    <w:unhideWhenUsed/>
    <w:rsid w:val="005D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E58"/>
  </w:style>
  <w:style w:type="paragraph" w:styleId="Podtytu">
    <w:name w:val="Subtitle"/>
    <w:basedOn w:val="Normalny"/>
    <w:next w:val="Normalny"/>
    <w:link w:val="PodtytuZnak"/>
    <w:uiPriority w:val="11"/>
    <w:qFormat/>
    <w:rsid w:val="003367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3670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Klajnert</dc:creator>
  <cp:lastModifiedBy>Emilia Urbańczak</cp:lastModifiedBy>
  <cp:revision>9</cp:revision>
  <dcterms:created xsi:type="dcterms:W3CDTF">2024-03-11T23:04:00Z</dcterms:created>
  <dcterms:modified xsi:type="dcterms:W3CDTF">2024-08-13T12:54:00Z</dcterms:modified>
</cp:coreProperties>
</file>