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0ACCE" w14:textId="77777777" w:rsidR="00780151" w:rsidRPr="00D57FBD" w:rsidRDefault="00780151" w:rsidP="00780151">
      <w:pPr>
        <w:spacing w:after="139" w:line="259" w:lineRule="auto"/>
        <w:ind w:left="0" w:right="76" w:firstLine="0"/>
        <w:jc w:val="center"/>
      </w:pPr>
      <w:r w:rsidRPr="00D57FBD">
        <w:rPr>
          <w:b/>
        </w:rPr>
        <w:t xml:space="preserve">ZAMAWIAJĄCY: </w:t>
      </w:r>
    </w:p>
    <w:p w14:paraId="2B423893" w14:textId="77777777" w:rsidR="00780151" w:rsidRPr="00D57FBD" w:rsidRDefault="00780151" w:rsidP="00780151">
      <w:pPr>
        <w:spacing w:after="2" w:line="380" w:lineRule="auto"/>
        <w:ind w:left="0" w:right="76" w:firstLine="0"/>
        <w:jc w:val="center"/>
      </w:pPr>
      <w:r w:rsidRPr="00D57FBD">
        <w:t>Miasto Żyrardów</w:t>
      </w:r>
    </w:p>
    <w:p w14:paraId="26811BCC" w14:textId="4CFE6ABB" w:rsidR="00780151" w:rsidRPr="00D57FBD" w:rsidRDefault="00263404" w:rsidP="00780151">
      <w:pPr>
        <w:spacing w:after="139" w:line="259" w:lineRule="auto"/>
        <w:ind w:left="10" w:right="76"/>
        <w:jc w:val="center"/>
      </w:pPr>
      <w:r>
        <w:t>u</w:t>
      </w:r>
      <w:r w:rsidR="00780151" w:rsidRPr="00D57FBD">
        <w:t xml:space="preserve">l. </w:t>
      </w:r>
      <w:r>
        <w:t>Bolesława Limanowskiego 44</w:t>
      </w:r>
      <w:r w:rsidR="00780151" w:rsidRPr="00D57FBD">
        <w:t>, 96-300 Żyrardów</w:t>
      </w:r>
    </w:p>
    <w:p w14:paraId="42142405" w14:textId="77777777" w:rsidR="00780151" w:rsidRPr="00D57FBD" w:rsidRDefault="00780151" w:rsidP="00780151">
      <w:pPr>
        <w:spacing w:after="139" w:line="259" w:lineRule="auto"/>
        <w:ind w:left="10" w:right="76"/>
        <w:jc w:val="center"/>
      </w:pPr>
      <w:r w:rsidRPr="00D57FBD">
        <w:t>NIP: 838-14-64-722, REGON 750148650</w:t>
      </w:r>
    </w:p>
    <w:p w14:paraId="19B6B587" w14:textId="77777777" w:rsidR="00780151" w:rsidRPr="00D57FBD" w:rsidRDefault="00780151" w:rsidP="00780151">
      <w:pPr>
        <w:spacing w:after="136" w:line="259" w:lineRule="auto"/>
        <w:ind w:left="0" w:right="76" w:firstLine="0"/>
        <w:jc w:val="center"/>
      </w:pPr>
      <w:r w:rsidRPr="00D57FBD">
        <w:t xml:space="preserve"> </w:t>
      </w:r>
    </w:p>
    <w:p w14:paraId="115EAA21" w14:textId="6E3427D3" w:rsidR="00780151" w:rsidRPr="00D57FBD" w:rsidRDefault="00780151" w:rsidP="00780151">
      <w:pPr>
        <w:spacing w:after="139" w:line="259" w:lineRule="auto"/>
        <w:ind w:left="0" w:right="76" w:firstLine="0"/>
        <w:jc w:val="center"/>
      </w:pPr>
      <w:r w:rsidRPr="000D2E57">
        <w:rPr>
          <w:b/>
        </w:rPr>
        <w:t>Nr sprawy: ZP.</w:t>
      </w:r>
      <w:r>
        <w:rPr>
          <w:b/>
        </w:rPr>
        <w:t>271.2.</w:t>
      </w:r>
      <w:r w:rsidR="00D208E1">
        <w:rPr>
          <w:b/>
        </w:rPr>
        <w:t>38</w:t>
      </w:r>
      <w:r>
        <w:rPr>
          <w:b/>
        </w:rPr>
        <w:t>.202</w:t>
      </w:r>
      <w:r w:rsidR="00263404">
        <w:rPr>
          <w:b/>
        </w:rPr>
        <w:t>4</w:t>
      </w:r>
      <w:r>
        <w:rPr>
          <w:b/>
        </w:rPr>
        <w:t>.</w:t>
      </w:r>
      <w:r w:rsidR="00D208E1">
        <w:rPr>
          <w:b/>
        </w:rPr>
        <w:t>PS</w:t>
      </w:r>
    </w:p>
    <w:p w14:paraId="77B15C4C" w14:textId="77777777" w:rsidR="00780151" w:rsidRPr="00D57FBD" w:rsidRDefault="00780151" w:rsidP="00780151">
      <w:pPr>
        <w:spacing w:after="312" w:line="259" w:lineRule="auto"/>
        <w:ind w:left="12" w:right="76" w:firstLine="0"/>
        <w:jc w:val="left"/>
      </w:pPr>
      <w:r w:rsidRPr="00D57FBD">
        <w:rPr>
          <w:b/>
        </w:rPr>
        <w:t xml:space="preserve"> </w:t>
      </w:r>
    </w:p>
    <w:p w14:paraId="6A2EC52B" w14:textId="77777777" w:rsidR="00780151" w:rsidRPr="00D57FBD" w:rsidRDefault="00780151" w:rsidP="00780151">
      <w:pPr>
        <w:spacing w:after="0" w:line="259" w:lineRule="auto"/>
        <w:ind w:left="17" w:right="76" w:firstLine="0"/>
        <w:jc w:val="center"/>
      </w:pPr>
      <w:r w:rsidRPr="00D57FBD">
        <w:rPr>
          <w:b/>
          <w:sz w:val="40"/>
        </w:rPr>
        <w:t>SPECYFIKACJA WARUNKÓW ZAMÓWIENIA</w:t>
      </w:r>
    </w:p>
    <w:p w14:paraId="1F4F02AD" w14:textId="77777777" w:rsidR="00780151" w:rsidRPr="00D57FBD" w:rsidRDefault="00780151" w:rsidP="00780151">
      <w:pPr>
        <w:spacing w:after="136" w:line="259" w:lineRule="auto"/>
        <w:ind w:left="0" w:right="76" w:firstLine="0"/>
        <w:jc w:val="center"/>
      </w:pPr>
      <w:r w:rsidRPr="00D57FBD">
        <w:rPr>
          <w:b/>
        </w:rPr>
        <w:t xml:space="preserve"> </w:t>
      </w:r>
    </w:p>
    <w:p w14:paraId="35266A95" w14:textId="77777777" w:rsidR="00780151" w:rsidRPr="00D57FBD" w:rsidRDefault="00780151" w:rsidP="00780151">
      <w:pPr>
        <w:spacing w:after="133"/>
        <w:ind w:left="0" w:right="76" w:firstLine="0"/>
        <w:jc w:val="center"/>
      </w:pPr>
      <w:r w:rsidRPr="00D57FBD">
        <w:t>w postępowaniu o udzielenie klasycznego zamówienia publicznego prowadzonego</w:t>
      </w:r>
    </w:p>
    <w:p w14:paraId="1DD3B7C3" w14:textId="77777777" w:rsidR="00780151" w:rsidRPr="00D57FBD" w:rsidRDefault="00780151" w:rsidP="00780151">
      <w:pPr>
        <w:spacing w:after="139" w:line="259" w:lineRule="auto"/>
        <w:ind w:left="10" w:right="76"/>
        <w:jc w:val="center"/>
      </w:pPr>
      <w:r w:rsidRPr="00D57FBD">
        <w:t>w trybie przetargu nieograniczonego</w:t>
      </w:r>
    </w:p>
    <w:p w14:paraId="5E3D8150" w14:textId="77777777" w:rsidR="00780151" w:rsidRPr="00D57FBD" w:rsidRDefault="00780151" w:rsidP="00780151">
      <w:pPr>
        <w:spacing w:after="136" w:line="259" w:lineRule="auto"/>
        <w:ind w:left="0" w:right="76" w:firstLine="0"/>
        <w:jc w:val="center"/>
      </w:pPr>
      <w:r w:rsidRPr="00D57FBD">
        <w:rPr>
          <w:i/>
        </w:rPr>
        <w:t xml:space="preserve"> </w:t>
      </w:r>
    </w:p>
    <w:p w14:paraId="7896D338" w14:textId="77777777" w:rsidR="00780151" w:rsidRPr="00D57FBD" w:rsidRDefault="00780151" w:rsidP="00780151">
      <w:pPr>
        <w:spacing w:after="232" w:line="259" w:lineRule="auto"/>
        <w:ind w:left="12" w:right="76" w:firstLine="0"/>
        <w:jc w:val="left"/>
      </w:pPr>
    </w:p>
    <w:p w14:paraId="4D320088" w14:textId="77777777" w:rsidR="00780151" w:rsidRPr="00D57FBD" w:rsidRDefault="00780151" w:rsidP="00780151">
      <w:pPr>
        <w:spacing w:after="480" w:line="259" w:lineRule="auto"/>
        <w:ind w:left="0" w:right="76" w:firstLine="0"/>
        <w:jc w:val="center"/>
      </w:pPr>
      <w:r w:rsidRPr="00D57FBD">
        <w:t xml:space="preserve">Przedmiot zamówienia: </w:t>
      </w:r>
    </w:p>
    <w:p w14:paraId="51F964D4" w14:textId="608F5005" w:rsidR="00780151" w:rsidRDefault="00D208E1" w:rsidP="00263404">
      <w:pPr>
        <w:spacing w:after="218" w:line="259" w:lineRule="auto"/>
        <w:ind w:left="12" w:right="76" w:firstLine="0"/>
        <w:jc w:val="center"/>
      </w:pPr>
      <w:r>
        <w:rPr>
          <w:b/>
          <w:sz w:val="24"/>
        </w:rPr>
        <w:t>Komplekso</w:t>
      </w:r>
      <w:r w:rsidR="00AF6AB1">
        <w:rPr>
          <w:b/>
          <w:sz w:val="24"/>
        </w:rPr>
        <w:t>we ubezpieczenie Miasta Żyrardowa</w:t>
      </w:r>
      <w:r>
        <w:rPr>
          <w:b/>
          <w:sz w:val="24"/>
        </w:rPr>
        <w:t xml:space="preserve"> i jednostek organizacyjnych</w:t>
      </w:r>
      <w:r w:rsidR="009332BC">
        <w:rPr>
          <w:b/>
          <w:sz w:val="24"/>
        </w:rPr>
        <w:t>.</w:t>
      </w:r>
    </w:p>
    <w:p w14:paraId="679DEA3C" w14:textId="77777777" w:rsidR="00780151" w:rsidRPr="00D57FBD" w:rsidRDefault="00780151" w:rsidP="00780151">
      <w:pPr>
        <w:spacing w:after="218" w:line="259" w:lineRule="auto"/>
        <w:ind w:left="12" w:right="76" w:firstLine="0"/>
        <w:jc w:val="left"/>
      </w:pPr>
    </w:p>
    <w:p w14:paraId="5963B587" w14:textId="49542A93" w:rsidR="00A17BD9" w:rsidRPr="00D57FBD" w:rsidRDefault="00A17BD9" w:rsidP="00CF2301">
      <w:pPr>
        <w:spacing w:after="83" w:line="259" w:lineRule="auto"/>
        <w:ind w:left="12" w:right="76" w:firstLine="0"/>
        <w:jc w:val="left"/>
      </w:pPr>
    </w:p>
    <w:p w14:paraId="3648CE72" w14:textId="77777777" w:rsidR="00A17BD9" w:rsidRPr="00D57FBD" w:rsidRDefault="00CF2301" w:rsidP="00CF2301">
      <w:pPr>
        <w:spacing w:after="218" w:line="259" w:lineRule="auto"/>
        <w:ind w:left="0" w:right="76" w:firstLine="0"/>
        <w:jc w:val="right"/>
      </w:pPr>
      <w:r w:rsidRPr="00D57FBD">
        <w:t xml:space="preserve">                                                                                    </w:t>
      </w:r>
    </w:p>
    <w:p w14:paraId="2224C75A" w14:textId="77777777" w:rsidR="00A17BD9" w:rsidRPr="00D57FBD" w:rsidRDefault="00CF2301" w:rsidP="00CF2301">
      <w:pPr>
        <w:spacing w:after="218" w:line="259" w:lineRule="auto"/>
        <w:ind w:left="12" w:right="76" w:firstLine="0"/>
        <w:jc w:val="left"/>
      </w:pPr>
      <w:r w:rsidRPr="00D57FBD">
        <w:t xml:space="preserve"> </w:t>
      </w:r>
    </w:p>
    <w:p w14:paraId="78009CA9" w14:textId="77777777" w:rsidR="00CF2301" w:rsidRDefault="00CF2301" w:rsidP="000D71F9">
      <w:pPr>
        <w:spacing w:after="218" w:line="259" w:lineRule="auto"/>
        <w:ind w:left="12" w:right="76" w:firstLine="0"/>
        <w:jc w:val="left"/>
      </w:pPr>
      <w:r w:rsidRPr="00D57FBD">
        <w:t xml:space="preserve"> </w:t>
      </w:r>
    </w:p>
    <w:p w14:paraId="61E8BF83" w14:textId="77777777" w:rsidR="00D208E1" w:rsidRDefault="00D208E1" w:rsidP="000D71F9">
      <w:pPr>
        <w:spacing w:after="218" w:line="259" w:lineRule="auto"/>
        <w:ind w:left="12" w:right="76" w:firstLine="0"/>
        <w:jc w:val="left"/>
      </w:pPr>
    </w:p>
    <w:p w14:paraId="3907FA27" w14:textId="77777777" w:rsidR="00D208E1" w:rsidRDefault="00D208E1" w:rsidP="000D71F9">
      <w:pPr>
        <w:spacing w:after="218" w:line="259" w:lineRule="auto"/>
        <w:ind w:left="12" w:right="76" w:firstLine="0"/>
        <w:jc w:val="left"/>
      </w:pPr>
    </w:p>
    <w:p w14:paraId="4A86FED9" w14:textId="77777777" w:rsidR="00B01B10" w:rsidRDefault="00B01B10" w:rsidP="00D208E1">
      <w:pPr>
        <w:spacing w:after="218" w:line="259" w:lineRule="auto"/>
        <w:ind w:left="0" w:right="76" w:firstLine="0"/>
      </w:pPr>
    </w:p>
    <w:p w14:paraId="302FFC1B" w14:textId="77777777" w:rsidR="00780151" w:rsidRPr="00D57FBD" w:rsidRDefault="00780151" w:rsidP="00CF2301">
      <w:pPr>
        <w:spacing w:after="218" w:line="259" w:lineRule="auto"/>
        <w:ind w:left="10" w:right="76"/>
        <w:jc w:val="center"/>
      </w:pPr>
    </w:p>
    <w:p w14:paraId="37EBA39F" w14:textId="77777777" w:rsidR="00C52A87" w:rsidRPr="00D57FBD" w:rsidRDefault="00C52A87" w:rsidP="00CF2301">
      <w:pPr>
        <w:spacing w:after="218" w:line="259" w:lineRule="auto"/>
        <w:ind w:left="10" w:right="76"/>
        <w:jc w:val="center"/>
      </w:pPr>
    </w:p>
    <w:p w14:paraId="1E24E309" w14:textId="77777777" w:rsidR="00913E6C" w:rsidRDefault="00913E6C" w:rsidP="00A062FC">
      <w:pPr>
        <w:spacing w:after="218" w:line="259" w:lineRule="auto"/>
        <w:ind w:left="10" w:right="76"/>
        <w:jc w:val="center"/>
      </w:pPr>
    </w:p>
    <w:p w14:paraId="65F0EDF7" w14:textId="7370B7C2" w:rsidR="00A062FC" w:rsidRDefault="00116CA6" w:rsidP="00A062FC">
      <w:pPr>
        <w:spacing w:after="218" w:line="259" w:lineRule="auto"/>
        <w:ind w:left="10" w:right="76"/>
        <w:jc w:val="center"/>
      </w:pPr>
      <w:r w:rsidRPr="00D57FBD">
        <w:t>Żyrardów</w:t>
      </w:r>
      <w:r w:rsidR="00FC1289" w:rsidRPr="00D57FBD">
        <w:t>,</w:t>
      </w:r>
      <w:r w:rsidR="00DC2636">
        <w:t xml:space="preserve"> </w:t>
      </w:r>
      <w:r w:rsidR="00111736">
        <w:t xml:space="preserve">  </w:t>
      </w:r>
      <w:r w:rsidR="00263404">
        <w:t>wrzesień</w:t>
      </w:r>
      <w:r w:rsidR="00146285">
        <w:t xml:space="preserve"> </w:t>
      </w:r>
      <w:r w:rsidR="00111736">
        <w:t xml:space="preserve"> </w:t>
      </w:r>
      <w:r w:rsidR="009F562B">
        <w:t>202</w:t>
      </w:r>
      <w:r w:rsidR="00263404">
        <w:t>4</w:t>
      </w:r>
      <w:r w:rsidR="00A062FC" w:rsidRPr="00D57FBD">
        <w:t xml:space="preserve"> r. </w:t>
      </w:r>
    </w:p>
    <w:p w14:paraId="60E3CC63" w14:textId="77777777" w:rsidR="00913E6C" w:rsidRPr="00D57FBD" w:rsidRDefault="00913E6C" w:rsidP="00A062FC">
      <w:pPr>
        <w:spacing w:after="218" w:line="259" w:lineRule="auto"/>
        <w:ind w:left="10" w:right="76"/>
        <w:jc w:val="center"/>
      </w:pPr>
    </w:p>
    <w:p w14:paraId="0CB07674" w14:textId="4D3C1C14" w:rsidR="00730FBA" w:rsidRPr="0022515D" w:rsidRDefault="00730FBA" w:rsidP="001E2278">
      <w:pPr>
        <w:pStyle w:val="Nagwek10"/>
        <w:numPr>
          <w:ilvl w:val="0"/>
          <w:numId w:val="0"/>
        </w:numPr>
        <w:ind w:left="360" w:hanging="360"/>
      </w:pPr>
    </w:p>
    <w:sdt>
      <w:sdtPr>
        <w:rPr>
          <w:rFonts w:ascii="Calibri" w:eastAsia="Calibri" w:hAnsi="Calibri" w:cs="Calibri"/>
          <w:color w:val="000000"/>
          <w:sz w:val="22"/>
          <w:szCs w:val="22"/>
        </w:rPr>
        <w:id w:val="-211814224"/>
        <w:docPartObj>
          <w:docPartGallery w:val="Table of Contents"/>
          <w:docPartUnique/>
        </w:docPartObj>
      </w:sdtPr>
      <w:sdtEndPr>
        <w:rPr>
          <w:b/>
          <w:bCs/>
        </w:rPr>
      </w:sdtEndPr>
      <w:sdtContent>
        <w:p w14:paraId="0991F66F" w14:textId="0B12D710" w:rsidR="003B02ED" w:rsidRPr="00192817" w:rsidRDefault="003B02ED" w:rsidP="003B02ED">
          <w:pPr>
            <w:pStyle w:val="Nagwekspisutreci"/>
            <w:spacing w:before="0"/>
            <w:jc w:val="center"/>
            <w:rPr>
              <w:b/>
              <w:bCs/>
              <w:sz w:val="24"/>
              <w:szCs w:val="24"/>
            </w:rPr>
          </w:pPr>
          <w:r w:rsidRPr="00192817">
            <w:rPr>
              <w:b/>
              <w:bCs/>
              <w:sz w:val="24"/>
              <w:szCs w:val="24"/>
            </w:rPr>
            <w:t>Spis treści</w:t>
          </w:r>
        </w:p>
        <w:p w14:paraId="4797C5F1" w14:textId="0327619F" w:rsidR="0041536C" w:rsidRDefault="003B02ED">
          <w:pPr>
            <w:pStyle w:val="Spistreci1"/>
            <w:tabs>
              <w:tab w:val="left" w:pos="461"/>
              <w:tab w:val="right" w:leader="dot" w:pos="9203"/>
            </w:tabs>
            <w:rPr>
              <w:rFonts w:asciiTheme="minorHAnsi" w:eastAsiaTheme="minorEastAsia" w:hAnsiTheme="minorHAnsi" w:cstheme="minorBidi"/>
              <w:noProof/>
              <w:color w:val="auto"/>
            </w:rPr>
          </w:pPr>
          <w:r w:rsidRPr="00192817">
            <w:fldChar w:fldCharType="begin"/>
          </w:r>
          <w:r w:rsidRPr="00192817">
            <w:instrText xml:space="preserve"> TOC \o "1-3" \h \z \u </w:instrText>
          </w:r>
          <w:r w:rsidRPr="00192817">
            <w:fldChar w:fldCharType="separate"/>
          </w:r>
          <w:hyperlink w:anchor="_Toc83887652" w:history="1">
            <w:r w:rsidR="0041536C" w:rsidRPr="003E056A">
              <w:rPr>
                <w:rStyle w:val="Hipercze"/>
                <w:bCs/>
                <w:noProof/>
                <w:u w:color="000000"/>
              </w:rPr>
              <w:t>1.</w:t>
            </w:r>
            <w:r w:rsidR="0041536C">
              <w:rPr>
                <w:rFonts w:asciiTheme="minorHAnsi" w:eastAsiaTheme="minorEastAsia" w:hAnsiTheme="minorHAnsi" w:cstheme="minorBidi"/>
                <w:noProof/>
                <w:color w:val="auto"/>
              </w:rPr>
              <w:tab/>
            </w:r>
            <w:r w:rsidR="0041536C" w:rsidRPr="003E056A">
              <w:rPr>
                <w:rStyle w:val="Hipercze"/>
                <w:noProof/>
              </w:rPr>
              <w:t>Nazwa i adres Zamawiającego</w:t>
            </w:r>
            <w:r w:rsidR="0041536C">
              <w:rPr>
                <w:noProof/>
                <w:webHidden/>
              </w:rPr>
              <w:tab/>
            </w:r>
            <w:r w:rsidR="0041536C">
              <w:rPr>
                <w:noProof/>
                <w:webHidden/>
              </w:rPr>
              <w:fldChar w:fldCharType="begin"/>
            </w:r>
            <w:r w:rsidR="0041536C">
              <w:rPr>
                <w:noProof/>
                <w:webHidden/>
              </w:rPr>
              <w:instrText xml:space="preserve"> PAGEREF _Toc83887652 \h </w:instrText>
            </w:r>
            <w:r w:rsidR="0041536C">
              <w:rPr>
                <w:noProof/>
                <w:webHidden/>
              </w:rPr>
            </w:r>
            <w:r w:rsidR="0041536C">
              <w:rPr>
                <w:noProof/>
                <w:webHidden/>
              </w:rPr>
              <w:fldChar w:fldCharType="separate"/>
            </w:r>
            <w:r w:rsidR="004F36AD">
              <w:rPr>
                <w:noProof/>
                <w:webHidden/>
              </w:rPr>
              <w:t>3</w:t>
            </w:r>
            <w:r w:rsidR="0041536C">
              <w:rPr>
                <w:noProof/>
                <w:webHidden/>
              </w:rPr>
              <w:fldChar w:fldCharType="end"/>
            </w:r>
          </w:hyperlink>
        </w:p>
        <w:p w14:paraId="24918D69" w14:textId="5F47F2B1"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53" w:history="1">
            <w:r w:rsidR="0041536C" w:rsidRPr="003E056A">
              <w:rPr>
                <w:rStyle w:val="Hipercze"/>
                <w:bCs/>
                <w:noProof/>
                <w:u w:color="000000"/>
              </w:rPr>
              <w:t>2.</w:t>
            </w:r>
            <w:r w:rsidR="0041536C">
              <w:rPr>
                <w:rFonts w:asciiTheme="minorHAnsi" w:eastAsiaTheme="minorEastAsia" w:hAnsiTheme="minorHAnsi" w:cstheme="minorBidi"/>
                <w:noProof/>
                <w:color w:val="auto"/>
              </w:rPr>
              <w:tab/>
            </w:r>
            <w:r w:rsidR="0041536C" w:rsidRPr="003E056A">
              <w:rPr>
                <w:rStyle w:val="Hipercze"/>
                <w:noProof/>
              </w:rPr>
              <w:t>Tryb udzielania zamówienia</w:t>
            </w:r>
            <w:r w:rsidR="0041536C">
              <w:rPr>
                <w:noProof/>
                <w:webHidden/>
              </w:rPr>
              <w:tab/>
            </w:r>
            <w:r w:rsidR="0041536C">
              <w:rPr>
                <w:noProof/>
                <w:webHidden/>
              </w:rPr>
              <w:fldChar w:fldCharType="begin"/>
            </w:r>
            <w:r w:rsidR="0041536C">
              <w:rPr>
                <w:noProof/>
                <w:webHidden/>
              </w:rPr>
              <w:instrText xml:space="preserve"> PAGEREF _Toc83887653 \h </w:instrText>
            </w:r>
            <w:r w:rsidR="0041536C">
              <w:rPr>
                <w:noProof/>
                <w:webHidden/>
              </w:rPr>
            </w:r>
            <w:r w:rsidR="0041536C">
              <w:rPr>
                <w:noProof/>
                <w:webHidden/>
              </w:rPr>
              <w:fldChar w:fldCharType="separate"/>
            </w:r>
            <w:r w:rsidR="004F36AD">
              <w:rPr>
                <w:noProof/>
                <w:webHidden/>
              </w:rPr>
              <w:t>3</w:t>
            </w:r>
            <w:r w:rsidR="0041536C">
              <w:rPr>
                <w:noProof/>
                <w:webHidden/>
              </w:rPr>
              <w:fldChar w:fldCharType="end"/>
            </w:r>
          </w:hyperlink>
        </w:p>
        <w:p w14:paraId="7EEACD55" w14:textId="2D106026"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54" w:history="1">
            <w:r w:rsidR="0041536C" w:rsidRPr="003E056A">
              <w:rPr>
                <w:rStyle w:val="Hipercze"/>
                <w:bCs/>
                <w:noProof/>
                <w:u w:color="000000"/>
              </w:rPr>
              <w:t>3.</w:t>
            </w:r>
            <w:r w:rsidR="0041536C">
              <w:rPr>
                <w:rFonts w:asciiTheme="minorHAnsi" w:eastAsiaTheme="minorEastAsia" w:hAnsiTheme="minorHAnsi" w:cstheme="minorBidi"/>
                <w:noProof/>
                <w:color w:val="auto"/>
              </w:rPr>
              <w:tab/>
            </w:r>
            <w:r w:rsidR="0041536C" w:rsidRPr="003E056A">
              <w:rPr>
                <w:rStyle w:val="Hipercze"/>
                <w:noProof/>
              </w:rPr>
              <w:t>Opis przedmiotu zamówienia.</w:t>
            </w:r>
            <w:r w:rsidR="0041536C">
              <w:rPr>
                <w:noProof/>
                <w:webHidden/>
              </w:rPr>
              <w:tab/>
            </w:r>
            <w:r w:rsidR="0041536C">
              <w:rPr>
                <w:noProof/>
                <w:webHidden/>
              </w:rPr>
              <w:fldChar w:fldCharType="begin"/>
            </w:r>
            <w:r w:rsidR="0041536C">
              <w:rPr>
                <w:noProof/>
                <w:webHidden/>
              </w:rPr>
              <w:instrText xml:space="preserve"> PAGEREF _Toc83887654 \h </w:instrText>
            </w:r>
            <w:r w:rsidR="0041536C">
              <w:rPr>
                <w:noProof/>
                <w:webHidden/>
              </w:rPr>
            </w:r>
            <w:r w:rsidR="0041536C">
              <w:rPr>
                <w:noProof/>
                <w:webHidden/>
              </w:rPr>
              <w:fldChar w:fldCharType="separate"/>
            </w:r>
            <w:r w:rsidR="004F36AD">
              <w:rPr>
                <w:noProof/>
                <w:webHidden/>
              </w:rPr>
              <w:t>5</w:t>
            </w:r>
            <w:r w:rsidR="0041536C">
              <w:rPr>
                <w:noProof/>
                <w:webHidden/>
              </w:rPr>
              <w:fldChar w:fldCharType="end"/>
            </w:r>
          </w:hyperlink>
        </w:p>
        <w:p w14:paraId="10D42E11" w14:textId="20A8CF98"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55" w:history="1">
            <w:r w:rsidR="0041536C" w:rsidRPr="003E056A">
              <w:rPr>
                <w:rStyle w:val="Hipercze"/>
                <w:bCs/>
                <w:noProof/>
                <w:u w:color="000000"/>
              </w:rPr>
              <w:t>4.</w:t>
            </w:r>
            <w:r w:rsidR="0041536C">
              <w:rPr>
                <w:rFonts w:asciiTheme="minorHAnsi" w:eastAsiaTheme="minorEastAsia" w:hAnsiTheme="minorHAnsi" w:cstheme="minorBidi"/>
                <w:noProof/>
                <w:color w:val="auto"/>
              </w:rPr>
              <w:tab/>
            </w:r>
            <w:r w:rsidR="0041536C" w:rsidRPr="003E056A">
              <w:rPr>
                <w:rStyle w:val="Hipercze"/>
                <w:noProof/>
              </w:rPr>
              <w:t>Termin wykonania zamówienia.</w:t>
            </w:r>
            <w:r w:rsidR="0041536C">
              <w:rPr>
                <w:noProof/>
                <w:webHidden/>
              </w:rPr>
              <w:tab/>
            </w:r>
            <w:r w:rsidR="0041536C">
              <w:rPr>
                <w:noProof/>
                <w:webHidden/>
              </w:rPr>
              <w:fldChar w:fldCharType="begin"/>
            </w:r>
            <w:r w:rsidR="0041536C">
              <w:rPr>
                <w:noProof/>
                <w:webHidden/>
              </w:rPr>
              <w:instrText xml:space="preserve"> PAGEREF _Toc83887655 \h </w:instrText>
            </w:r>
            <w:r w:rsidR="0041536C">
              <w:rPr>
                <w:noProof/>
                <w:webHidden/>
              </w:rPr>
            </w:r>
            <w:r w:rsidR="0041536C">
              <w:rPr>
                <w:noProof/>
                <w:webHidden/>
              </w:rPr>
              <w:fldChar w:fldCharType="separate"/>
            </w:r>
            <w:r w:rsidR="004F36AD">
              <w:rPr>
                <w:noProof/>
                <w:webHidden/>
              </w:rPr>
              <w:t>6</w:t>
            </w:r>
            <w:r w:rsidR="0041536C">
              <w:rPr>
                <w:noProof/>
                <w:webHidden/>
              </w:rPr>
              <w:fldChar w:fldCharType="end"/>
            </w:r>
          </w:hyperlink>
        </w:p>
        <w:p w14:paraId="36F80324" w14:textId="3963EA8D"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56" w:history="1">
            <w:r w:rsidR="0041536C" w:rsidRPr="003E056A">
              <w:rPr>
                <w:rStyle w:val="Hipercze"/>
                <w:bCs/>
                <w:noProof/>
                <w:u w:color="000000"/>
              </w:rPr>
              <w:t>5.</w:t>
            </w:r>
            <w:r w:rsidR="0041536C">
              <w:rPr>
                <w:rFonts w:asciiTheme="minorHAnsi" w:eastAsiaTheme="minorEastAsia" w:hAnsiTheme="minorHAnsi" w:cstheme="minorBidi"/>
                <w:noProof/>
                <w:color w:val="auto"/>
              </w:rPr>
              <w:tab/>
            </w:r>
            <w:r w:rsidR="0041536C" w:rsidRPr="003E056A">
              <w:rPr>
                <w:rStyle w:val="Hipercze"/>
                <w:noProof/>
              </w:rPr>
              <w:t>Warunki udziału w postępowaniu, podstawy wykluczenia z postępowania.</w:t>
            </w:r>
            <w:r w:rsidR="0041536C">
              <w:rPr>
                <w:noProof/>
                <w:webHidden/>
              </w:rPr>
              <w:tab/>
            </w:r>
            <w:r w:rsidR="0041536C">
              <w:rPr>
                <w:noProof/>
                <w:webHidden/>
              </w:rPr>
              <w:fldChar w:fldCharType="begin"/>
            </w:r>
            <w:r w:rsidR="0041536C">
              <w:rPr>
                <w:noProof/>
                <w:webHidden/>
              </w:rPr>
              <w:instrText xml:space="preserve"> PAGEREF _Toc83887656 \h </w:instrText>
            </w:r>
            <w:r w:rsidR="0041536C">
              <w:rPr>
                <w:noProof/>
                <w:webHidden/>
              </w:rPr>
            </w:r>
            <w:r w:rsidR="0041536C">
              <w:rPr>
                <w:noProof/>
                <w:webHidden/>
              </w:rPr>
              <w:fldChar w:fldCharType="separate"/>
            </w:r>
            <w:r w:rsidR="004F36AD">
              <w:rPr>
                <w:noProof/>
                <w:webHidden/>
              </w:rPr>
              <w:t>7</w:t>
            </w:r>
            <w:r w:rsidR="0041536C">
              <w:rPr>
                <w:noProof/>
                <w:webHidden/>
              </w:rPr>
              <w:fldChar w:fldCharType="end"/>
            </w:r>
          </w:hyperlink>
        </w:p>
        <w:p w14:paraId="639D420F" w14:textId="49CBBC3B"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57" w:history="1">
            <w:r w:rsidR="0041536C" w:rsidRPr="003E056A">
              <w:rPr>
                <w:rStyle w:val="Hipercze"/>
                <w:bCs/>
                <w:noProof/>
                <w:u w:color="000000"/>
              </w:rPr>
              <w:t>6.</w:t>
            </w:r>
            <w:r w:rsidR="0041536C">
              <w:rPr>
                <w:rFonts w:asciiTheme="minorHAnsi" w:eastAsiaTheme="minorEastAsia" w:hAnsiTheme="minorHAnsi" w:cstheme="minorBidi"/>
                <w:noProof/>
                <w:color w:val="auto"/>
              </w:rPr>
              <w:tab/>
            </w:r>
            <w:r w:rsidR="0041536C" w:rsidRPr="003E056A">
              <w:rPr>
                <w:rStyle w:val="Hipercze"/>
                <w:noProof/>
              </w:rPr>
              <w:t>Wykaz podmiotowych środków dowodowych oraz informacja o przedmiotowych środkach dowodowych.</w:t>
            </w:r>
            <w:r w:rsidR="0041536C">
              <w:rPr>
                <w:noProof/>
                <w:webHidden/>
              </w:rPr>
              <w:tab/>
            </w:r>
            <w:r w:rsidR="0041536C">
              <w:rPr>
                <w:noProof/>
                <w:webHidden/>
              </w:rPr>
              <w:fldChar w:fldCharType="begin"/>
            </w:r>
            <w:r w:rsidR="0041536C">
              <w:rPr>
                <w:noProof/>
                <w:webHidden/>
              </w:rPr>
              <w:instrText xml:space="preserve"> PAGEREF _Toc83887657 \h </w:instrText>
            </w:r>
            <w:r w:rsidR="0041536C">
              <w:rPr>
                <w:noProof/>
                <w:webHidden/>
              </w:rPr>
            </w:r>
            <w:r w:rsidR="0041536C">
              <w:rPr>
                <w:noProof/>
                <w:webHidden/>
              </w:rPr>
              <w:fldChar w:fldCharType="separate"/>
            </w:r>
            <w:r w:rsidR="004F36AD">
              <w:rPr>
                <w:noProof/>
                <w:webHidden/>
              </w:rPr>
              <w:t>11</w:t>
            </w:r>
            <w:r w:rsidR="0041536C">
              <w:rPr>
                <w:noProof/>
                <w:webHidden/>
              </w:rPr>
              <w:fldChar w:fldCharType="end"/>
            </w:r>
          </w:hyperlink>
        </w:p>
        <w:p w14:paraId="22FC2C51" w14:textId="623DB573" w:rsidR="0041536C" w:rsidRDefault="007E6BA9" w:rsidP="00CA150F">
          <w:pPr>
            <w:pStyle w:val="Spistreci1"/>
            <w:tabs>
              <w:tab w:val="left" w:pos="461"/>
              <w:tab w:val="right" w:leader="dot" w:pos="9203"/>
            </w:tabs>
            <w:ind w:right="708"/>
            <w:rPr>
              <w:rFonts w:asciiTheme="minorHAnsi" w:eastAsiaTheme="minorEastAsia" w:hAnsiTheme="minorHAnsi" w:cstheme="minorBidi"/>
              <w:noProof/>
              <w:color w:val="auto"/>
            </w:rPr>
          </w:pPr>
          <w:hyperlink w:anchor="_Toc83887658" w:history="1">
            <w:r w:rsidR="0041536C" w:rsidRPr="003E056A">
              <w:rPr>
                <w:rStyle w:val="Hipercze"/>
                <w:bCs/>
                <w:noProof/>
                <w:u w:color="000000"/>
              </w:rPr>
              <w:t>7.</w:t>
            </w:r>
            <w:r w:rsidR="0041536C">
              <w:rPr>
                <w:rFonts w:asciiTheme="minorHAnsi" w:eastAsiaTheme="minorEastAsia" w:hAnsiTheme="minorHAnsi" w:cstheme="minorBidi"/>
                <w:noProof/>
                <w:color w:val="auto"/>
              </w:rPr>
              <w:tab/>
            </w:r>
            <w:r w:rsidR="0041536C" w:rsidRPr="003E056A">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r w:rsidR="0041536C">
              <w:rPr>
                <w:noProof/>
                <w:webHidden/>
              </w:rPr>
              <w:tab/>
            </w:r>
            <w:r w:rsidR="0041536C">
              <w:rPr>
                <w:noProof/>
                <w:webHidden/>
              </w:rPr>
              <w:fldChar w:fldCharType="begin"/>
            </w:r>
            <w:r w:rsidR="0041536C">
              <w:rPr>
                <w:noProof/>
                <w:webHidden/>
              </w:rPr>
              <w:instrText xml:space="preserve"> PAGEREF _Toc83887658 \h </w:instrText>
            </w:r>
            <w:r w:rsidR="0041536C">
              <w:rPr>
                <w:noProof/>
                <w:webHidden/>
              </w:rPr>
            </w:r>
            <w:r w:rsidR="0041536C">
              <w:rPr>
                <w:noProof/>
                <w:webHidden/>
              </w:rPr>
              <w:fldChar w:fldCharType="separate"/>
            </w:r>
            <w:r w:rsidR="004F36AD">
              <w:rPr>
                <w:noProof/>
                <w:webHidden/>
              </w:rPr>
              <w:t>15</w:t>
            </w:r>
            <w:r w:rsidR="0041536C">
              <w:rPr>
                <w:noProof/>
                <w:webHidden/>
              </w:rPr>
              <w:fldChar w:fldCharType="end"/>
            </w:r>
          </w:hyperlink>
        </w:p>
        <w:p w14:paraId="3F3CE45C" w14:textId="789B2F60"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59" w:history="1">
            <w:r w:rsidR="0041536C" w:rsidRPr="003E056A">
              <w:rPr>
                <w:rStyle w:val="Hipercze"/>
                <w:bCs/>
                <w:noProof/>
                <w:u w:color="000000"/>
              </w:rPr>
              <w:t>8.</w:t>
            </w:r>
            <w:r w:rsidR="0041536C">
              <w:rPr>
                <w:rFonts w:asciiTheme="minorHAnsi" w:eastAsiaTheme="minorEastAsia" w:hAnsiTheme="minorHAnsi" w:cstheme="minorBidi"/>
                <w:noProof/>
                <w:color w:val="auto"/>
              </w:rPr>
              <w:tab/>
            </w:r>
            <w:r w:rsidR="0041536C" w:rsidRPr="003E056A">
              <w:rPr>
                <w:rStyle w:val="Hipercze"/>
                <w:noProof/>
              </w:rPr>
              <w:t>Wymagania dotyczące wadium.</w:t>
            </w:r>
            <w:r w:rsidR="0041536C">
              <w:rPr>
                <w:noProof/>
                <w:webHidden/>
              </w:rPr>
              <w:tab/>
            </w:r>
            <w:r w:rsidR="0041536C">
              <w:rPr>
                <w:noProof/>
                <w:webHidden/>
              </w:rPr>
              <w:fldChar w:fldCharType="begin"/>
            </w:r>
            <w:r w:rsidR="0041536C">
              <w:rPr>
                <w:noProof/>
                <w:webHidden/>
              </w:rPr>
              <w:instrText xml:space="preserve"> PAGEREF _Toc83887659 \h </w:instrText>
            </w:r>
            <w:r w:rsidR="0041536C">
              <w:rPr>
                <w:noProof/>
                <w:webHidden/>
              </w:rPr>
            </w:r>
            <w:r w:rsidR="0041536C">
              <w:rPr>
                <w:noProof/>
                <w:webHidden/>
              </w:rPr>
              <w:fldChar w:fldCharType="separate"/>
            </w:r>
            <w:r w:rsidR="004F36AD">
              <w:rPr>
                <w:noProof/>
                <w:webHidden/>
              </w:rPr>
              <w:t>18</w:t>
            </w:r>
            <w:r w:rsidR="0041536C">
              <w:rPr>
                <w:noProof/>
                <w:webHidden/>
              </w:rPr>
              <w:fldChar w:fldCharType="end"/>
            </w:r>
          </w:hyperlink>
        </w:p>
        <w:p w14:paraId="1E117B76" w14:textId="7B32B2E7" w:rsidR="0041536C" w:rsidRDefault="007E6BA9">
          <w:pPr>
            <w:pStyle w:val="Spistreci1"/>
            <w:tabs>
              <w:tab w:val="left" w:pos="461"/>
              <w:tab w:val="right" w:leader="dot" w:pos="9203"/>
            </w:tabs>
            <w:rPr>
              <w:rFonts w:asciiTheme="minorHAnsi" w:eastAsiaTheme="minorEastAsia" w:hAnsiTheme="minorHAnsi" w:cstheme="minorBidi"/>
              <w:noProof/>
              <w:color w:val="auto"/>
            </w:rPr>
          </w:pPr>
          <w:hyperlink w:anchor="_Toc83887660" w:history="1">
            <w:r w:rsidR="0041536C" w:rsidRPr="003E056A">
              <w:rPr>
                <w:rStyle w:val="Hipercze"/>
                <w:bCs/>
                <w:noProof/>
                <w:u w:color="000000"/>
              </w:rPr>
              <w:t>9.</w:t>
            </w:r>
            <w:r w:rsidR="0041536C">
              <w:rPr>
                <w:rFonts w:asciiTheme="minorHAnsi" w:eastAsiaTheme="minorEastAsia" w:hAnsiTheme="minorHAnsi" w:cstheme="minorBidi"/>
                <w:noProof/>
                <w:color w:val="auto"/>
              </w:rPr>
              <w:tab/>
            </w:r>
            <w:r w:rsidR="0041536C" w:rsidRPr="003E056A">
              <w:rPr>
                <w:rStyle w:val="Hipercze"/>
                <w:noProof/>
              </w:rPr>
              <w:t>Termin związania ofertą.</w:t>
            </w:r>
            <w:r w:rsidR="0041536C">
              <w:rPr>
                <w:noProof/>
                <w:webHidden/>
              </w:rPr>
              <w:tab/>
            </w:r>
            <w:r w:rsidR="0041536C">
              <w:rPr>
                <w:noProof/>
                <w:webHidden/>
              </w:rPr>
              <w:fldChar w:fldCharType="begin"/>
            </w:r>
            <w:r w:rsidR="0041536C">
              <w:rPr>
                <w:noProof/>
                <w:webHidden/>
              </w:rPr>
              <w:instrText xml:space="preserve"> PAGEREF _Toc83887660 \h </w:instrText>
            </w:r>
            <w:r w:rsidR="0041536C">
              <w:rPr>
                <w:noProof/>
                <w:webHidden/>
              </w:rPr>
            </w:r>
            <w:r w:rsidR="0041536C">
              <w:rPr>
                <w:noProof/>
                <w:webHidden/>
              </w:rPr>
              <w:fldChar w:fldCharType="separate"/>
            </w:r>
            <w:r w:rsidR="004F36AD">
              <w:rPr>
                <w:noProof/>
                <w:webHidden/>
              </w:rPr>
              <w:t>18</w:t>
            </w:r>
            <w:r w:rsidR="0041536C">
              <w:rPr>
                <w:noProof/>
                <w:webHidden/>
              </w:rPr>
              <w:fldChar w:fldCharType="end"/>
            </w:r>
          </w:hyperlink>
        </w:p>
        <w:p w14:paraId="1FBA0FC6" w14:textId="16D9089C"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1" w:history="1">
            <w:r w:rsidR="0041536C" w:rsidRPr="003E056A">
              <w:rPr>
                <w:rStyle w:val="Hipercze"/>
                <w:bCs/>
                <w:noProof/>
                <w:u w:color="000000"/>
              </w:rPr>
              <w:t>10.</w:t>
            </w:r>
            <w:r w:rsidR="0041536C">
              <w:rPr>
                <w:rFonts w:asciiTheme="minorHAnsi" w:eastAsiaTheme="minorEastAsia" w:hAnsiTheme="minorHAnsi" w:cstheme="minorBidi"/>
                <w:noProof/>
                <w:color w:val="auto"/>
              </w:rPr>
              <w:tab/>
            </w:r>
            <w:r w:rsidR="0041536C" w:rsidRPr="003E056A">
              <w:rPr>
                <w:rStyle w:val="Hipercze"/>
                <w:noProof/>
              </w:rPr>
              <w:t>Opis sposobu przygotowania ofert.</w:t>
            </w:r>
            <w:r w:rsidR="0041536C">
              <w:rPr>
                <w:noProof/>
                <w:webHidden/>
              </w:rPr>
              <w:tab/>
            </w:r>
            <w:r w:rsidR="0041536C">
              <w:rPr>
                <w:noProof/>
                <w:webHidden/>
              </w:rPr>
              <w:fldChar w:fldCharType="begin"/>
            </w:r>
            <w:r w:rsidR="0041536C">
              <w:rPr>
                <w:noProof/>
                <w:webHidden/>
              </w:rPr>
              <w:instrText xml:space="preserve"> PAGEREF _Toc83887661 \h </w:instrText>
            </w:r>
            <w:r w:rsidR="0041536C">
              <w:rPr>
                <w:noProof/>
                <w:webHidden/>
              </w:rPr>
            </w:r>
            <w:r w:rsidR="0041536C">
              <w:rPr>
                <w:noProof/>
                <w:webHidden/>
              </w:rPr>
              <w:fldChar w:fldCharType="separate"/>
            </w:r>
            <w:r w:rsidR="004F36AD">
              <w:rPr>
                <w:noProof/>
                <w:webHidden/>
              </w:rPr>
              <w:t>18</w:t>
            </w:r>
            <w:r w:rsidR="0041536C">
              <w:rPr>
                <w:noProof/>
                <w:webHidden/>
              </w:rPr>
              <w:fldChar w:fldCharType="end"/>
            </w:r>
          </w:hyperlink>
        </w:p>
        <w:p w14:paraId="3FFBD15B" w14:textId="55EEBF38"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2" w:history="1">
            <w:r w:rsidR="0041536C" w:rsidRPr="003E056A">
              <w:rPr>
                <w:rStyle w:val="Hipercze"/>
                <w:bCs/>
                <w:noProof/>
                <w:u w:color="000000"/>
              </w:rPr>
              <w:t>11.</w:t>
            </w:r>
            <w:r w:rsidR="0041536C">
              <w:rPr>
                <w:rFonts w:asciiTheme="minorHAnsi" w:eastAsiaTheme="minorEastAsia" w:hAnsiTheme="minorHAnsi" w:cstheme="minorBidi"/>
                <w:noProof/>
                <w:color w:val="auto"/>
              </w:rPr>
              <w:tab/>
            </w:r>
            <w:r w:rsidR="0041536C" w:rsidRPr="003E056A">
              <w:rPr>
                <w:rStyle w:val="Hipercze"/>
                <w:noProof/>
              </w:rPr>
              <w:t>Wymagania dotyczące Podwykonawców.</w:t>
            </w:r>
            <w:r w:rsidR="0041536C">
              <w:rPr>
                <w:noProof/>
                <w:webHidden/>
              </w:rPr>
              <w:tab/>
            </w:r>
            <w:r w:rsidR="0041536C">
              <w:rPr>
                <w:noProof/>
                <w:webHidden/>
              </w:rPr>
              <w:fldChar w:fldCharType="begin"/>
            </w:r>
            <w:r w:rsidR="0041536C">
              <w:rPr>
                <w:noProof/>
                <w:webHidden/>
              </w:rPr>
              <w:instrText xml:space="preserve"> PAGEREF _Toc83887662 \h </w:instrText>
            </w:r>
            <w:r w:rsidR="0041536C">
              <w:rPr>
                <w:noProof/>
                <w:webHidden/>
              </w:rPr>
            </w:r>
            <w:r w:rsidR="0041536C">
              <w:rPr>
                <w:noProof/>
                <w:webHidden/>
              </w:rPr>
              <w:fldChar w:fldCharType="separate"/>
            </w:r>
            <w:r w:rsidR="004F36AD">
              <w:rPr>
                <w:noProof/>
                <w:webHidden/>
              </w:rPr>
              <w:t>20</w:t>
            </w:r>
            <w:r w:rsidR="0041536C">
              <w:rPr>
                <w:noProof/>
                <w:webHidden/>
              </w:rPr>
              <w:fldChar w:fldCharType="end"/>
            </w:r>
          </w:hyperlink>
        </w:p>
        <w:p w14:paraId="3A9B7344" w14:textId="729A30FB"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3" w:history="1">
            <w:r w:rsidR="0041536C" w:rsidRPr="003E056A">
              <w:rPr>
                <w:rStyle w:val="Hipercze"/>
                <w:bCs/>
                <w:noProof/>
                <w:u w:color="000000"/>
              </w:rPr>
              <w:t>12.</w:t>
            </w:r>
            <w:r w:rsidR="0041536C">
              <w:rPr>
                <w:rFonts w:asciiTheme="minorHAnsi" w:eastAsiaTheme="minorEastAsia" w:hAnsiTheme="minorHAnsi" w:cstheme="minorBidi"/>
                <w:noProof/>
                <w:color w:val="auto"/>
              </w:rPr>
              <w:tab/>
            </w:r>
            <w:r w:rsidR="0041536C" w:rsidRPr="003E056A">
              <w:rPr>
                <w:rStyle w:val="Hipercze"/>
                <w:noProof/>
              </w:rPr>
              <w:t>Miejsce oraz termin składania i otwarcia ofert.</w:t>
            </w:r>
            <w:r w:rsidR="0041536C">
              <w:rPr>
                <w:noProof/>
                <w:webHidden/>
              </w:rPr>
              <w:tab/>
            </w:r>
            <w:r w:rsidR="0041536C">
              <w:rPr>
                <w:noProof/>
                <w:webHidden/>
              </w:rPr>
              <w:fldChar w:fldCharType="begin"/>
            </w:r>
            <w:r w:rsidR="0041536C">
              <w:rPr>
                <w:noProof/>
                <w:webHidden/>
              </w:rPr>
              <w:instrText xml:space="preserve"> PAGEREF _Toc83887663 \h </w:instrText>
            </w:r>
            <w:r w:rsidR="0041536C">
              <w:rPr>
                <w:noProof/>
                <w:webHidden/>
              </w:rPr>
            </w:r>
            <w:r w:rsidR="0041536C">
              <w:rPr>
                <w:noProof/>
                <w:webHidden/>
              </w:rPr>
              <w:fldChar w:fldCharType="separate"/>
            </w:r>
            <w:r w:rsidR="004F36AD">
              <w:rPr>
                <w:noProof/>
                <w:webHidden/>
              </w:rPr>
              <w:t>21</w:t>
            </w:r>
            <w:r w:rsidR="0041536C">
              <w:rPr>
                <w:noProof/>
                <w:webHidden/>
              </w:rPr>
              <w:fldChar w:fldCharType="end"/>
            </w:r>
          </w:hyperlink>
        </w:p>
        <w:p w14:paraId="78A1BE0F" w14:textId="04D0FF5A"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4" w:history="1">
            <w:r w:rsidR="0041536C" w:rsidRPr="003E056A">
              <w:rPr>
                <w:rStyle w:val="Hipercze"/>
                <w:bCs/>
                <w:noProof/>
                <w:u w:color="000000"/>
              </w:rPr>
              <w:t>13.</w:t>
            </w:r>
            <w:r w:rsidR="0041536C">
              <w:rPr>
                <w:rFonts w:asciiTheme="minorHAnsi" w:eastAsiaTheme="minorEastAsia" w:hAnsiTheme="minorHAnsi" w:cstheme="minorBidi"/>
                <w:noProof/>
                <w:color w:val="auto"/>
              </w:rPr>
              <w:tab/>
            </w:r>
            <w:r w:rsidR="0041536C" w:rsidRPr="003E056A">
              <w:rPr>
                <w:rStyle w:val="Hipercze"/>
                <w:noProof/>
              </w:rPr>
              <w:t>Opis sposobu obliczania ceny oferty.</w:t>
            </w:r>
            <w:r w:rsidR="0041536C">
              <w:rPr>
                <w:noProof/>
                <w:webHidden/>
              </w:rPr>
              <w:tab/>
            </w:r>
            <w:r w:rsidR="0041536C">
              <w:rPr>
                <w:noProof/>
                <w:webHidden/>
              </w:rPr>
              <w:fldChar w:fldCharType="begin"/>
            </w:r>
            <w:r w:rsidR="0041536C">
              <w:rPr>
                <w:noProof/>
                <w:webHidden/>
              </w:rPr>
              <w:instrText xml:space="preserve"> PAGEREF _Toc83887664 \h </w:instrText>
            </w:r>
            <w:r w:rsidR="0041536C">
              <w:rPr>
                <w:noProof/>
                <w:webHidden/>
              </w:rPr>
            </w:r>
            <w:r w:rsidR="0041536C">
              <w:rPr>
                <w:noProof/>
                <w:webHidden/>
              </w:rPr>
              <w:fldChar w:fldCharType="separate"/>
            </w:r>
            <w:r w:rsidR="004F36AD">
              <w:rPr>
                <w:noProof/>
                <w:webHidden/>
              </w:rPr>
              <w:t>22</w:t>
            </w:r>
            <w:r w:rsidR="0041536C">
              <w:rPr>
                <w:noProof/>
                <w:webHidden/>
              </w:rPr>
              <w:fldChar w:fldCharType="end"/>
            </w:r>
          </w:hyperlink>
        </w:p>
        <w:p w14:paraId="700534CA" w14:textId="12A57D11"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5" w:history="1">
            <w:r w:rsidR="0041536C" w:rsidRPr="003E056A">
              <w:rPr>
                <w:rStyle w:val="Hipercze"/>
                <w:bCs/>
                <w:noProof/>
                <w:u w:color="000000"/>
              </w:rPr>
              <w:t>14.</w:t>
            </w:r>
            <w:r w:rsidR="0041536C">
              <w:rPr>
                <w:rFonts w:asciiTheme="minorHAnsi" w:eastAsiaTheme="minorEastAsia" w:hAnsiTheme="minorHAnsi" w:cstheme="minorBidi"/>
                <w:noProof/>
                <w:color w:val="auto"/>
              </w:rPr>
              <w:tab/>
            </w:r>
            <w:r w:rsidR="0041536C" w:rsidRPr="003E056A">
              <w:rPr>
                <w:rStyle w:val="Hipercze"/>
                <w:noProof/>
              </w:rPr>
              <w:t xml:space="preserve">Opis kryteriów oceny ofert wraz </w:t>
            </w:r>
            <w:r w:rsidR="00C53947">
              <w:rPr>
                <w:rStyle w:val="Hipercze"/>
                <w:noProof/>
              </w:rPr>
              <w:t xml:space="preserve">z podaniem wag </w:t>
            </w:r>
            <w:r w:rsidR="0041536C" w:rsidRPr="003E056A">
              <w:rPr>
                <w:rStyle w:val="Hipercze"/>
                <w:noProof/>
              </w:rPr>
              <w:t>sposobu oceny ofert.</w:t>
            </w:r>
            <w:r w:rsidR="0041536C">
              <w:rPr>
                <w:noProof/>
                <w:webHidden/>
              </w:rPr>
              <w:tab/>
            </w:r>
            <w:r w:rsidR="0041536C">
              <w:rPr>
                <w:noProof/>
                <w:webHidden/>
              </w:rPr>
              <w:fldChar w:fldCharType="begin"/>
            </w:r>
            <w:r w:rsidR="0041536C">
              <w:rPr>
                <w:noProof/>
                <w:webHidden/>
              </w:rPr>
              <w:instrText xml:space="preserve"> PAGEREF _Toc83887665 \h </w:instrText>
            </w:r>
            <w:r w:rsidR="0041536C">
              <w:rPr>
                <w:noProof/>
                <w:webHidden/>
              </w:rPr>
            </w:r>
            <w:r w:rsidR="0041536C">
              <w:rPr>
                <w:noProof/>
                <w:webHidden/>
              </w:rPr>
              <w:fldChar w:fldCharType="separate"/>
            </w:r>
            <w:r w:rsidR="004F36AD">
              <w:rPr>
                <w:noProof/>
                <w:webHidden/>
              </w:rPr>
              <w:t>23</w:t>
            </w:r>
            <w:r w:rsidR="0041536C">
              <w:rPr>
                <w:noProof/>
                <w:webHidden/>
              </w:rPr>
              <w:fldChar w:fldCharType="end"/>
            </w:r>
          </w:hyperlink>
        </w:p>
        <w:p w14:paraId="12C72697" w14:textId="7E35FE58"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6" w:history="1">
            <w:r w:rsidR="0041536C" w:rsidRPr="003E056A">
              <w:rPr>
                <w:rStyle w:val="Hipercze"/>
                <w:bCs/>
                <w:noProof/>
                <w:u w:color="000000"/>
              </w:rPr>
              <w:t>15.</w:t>
            </w:r>
            <w:r w:rsidR="0041536C">
              <w:rPr>
                <w:rFonts w:asciiTheme="minorHAnsi" w:eastAsiaTheme="minorEastAsia" w:hAnsiTheme="minorHAnsi" w:cstheme="minorBidi"/>
                <w:noProof/>
                <w:color w:val="auto"/>
              </w:rPr>
              <w:tab/>
            </w:r>
            <w:r w:rsidR="0041536C" w:rsidRPr="003E056A">
              <w:rPr>
                <w:rStyle w:val="Hipercze"/>
                <w:noProof/>
              </w:rPr>
              <w:t>Informacje o formalnościach, jakie powinny zostać dopełnione po wyborze oferty w celu zawarcia umowy w sprawie zamówienia publicznego.</w:t>
            </w:r>
            <w:r w:rsidR="0041536C">
              <w:rPr>
                <w:noProof/>
                <w:webHidden/>
              </w:rPr>
              <w:tab/>
            </w:r>
            <w:r w:rsidR="0041536C">
              <w:rPr>
                <w:noProof/>
                <w:webHidden/>
              </w:rPr>
              <w:fldChar w:fldCharType="begin"/>
            </w:r>
            <w:r w:rsidR="0041536C">
              <w:rPr>
                <w:noProof/>
                <w:webHidden/>
              </w:rPr>
              <w:instrText xml:space="preserve"> PAGEREF _Toc83887666 \h </w:instrText>
            </w:r>
            <w:r w:rsidR="0041536C">
              <w:rPr>
                <w:noProof/>
                <w:webHidden/>
              </w:rPr>
            </w:r>
            <w:r w:rsidR="0041536C">
              <w:rPr>
                <w:noProof/>
                <w:webHidden/>
              </w:rPr>
              <w:fldChar w:fldCharType="separate"/>
            </w:r>
            <w:r w:rsidR="004F36AD">
              <w:rPr>
                <w:noProof/>
                <w:webHidden/>
              </w:rPr>
              <w:t>24</w:t>
            </w:r>
            <w:r w:rsidR="0041536C">
              <w:rPr>
                <w:noProof/>
                <w:webHidden/>
              </w:rPr>
              <w:fldChar w:fldCharType="end"/>
            </w:r>
          </w:hyperlink>
        </w:p>
        <w:p w14:paraId="0343285D" w14:textId="4A87EB6D" w:rsidR="00EA1A90" w:rsidRDefault="00EA1A90">
          <w:pPr>
            <w:pStyle w:val="Spistreci1"/>
            <w:tabs>
              <w:tab w:val="left" w:pos="660"/>
              <w:tab w:val="right" w:leader="dot" w:pos="9203"/>
            </w:tabs>
            <w:rPr>
              <w:rStyle w:val="Hipercze"/>
              <w:noProof/>
            </w:rPr>
          </w:pPr>
          <w:r>
            <w:rPr>
              <w:rStyle w:val="Hipercze"/>
              <w:bCs/>
              <w:u w:color="000000"/>
            </w:rPr>
            <w:fldChar w:fldCharType="begin"/>
          </w:r>
          <w:r>
            <w:rPr>
              <w:rStyle w:val="Hipercze"/>
              <w:bCs/>
              <w:noProof/>
              <w:u w:color="000000"/>
            </w:rPr>
            <w:instrText xml:space="preserve"> HYPERLINK \l "_Toc83887667" </w:instrText>
          </w:r>
          <w:r>
            <w:rPr>
              <w:rStyle w:val="Hipercze"/>
              <w:bCs/>
              <w:u w:color="000000"/>
            </w:rPr>
            <w:fldChar w:fldCharType="separate"/>
          </w:r>
          <w:r w:rsidR="0041536C" w:rsidRPr="003E056A">
            <w:rPr>
              <w:rStyle w:val="Hipercze"/>
              <w:bCs/>
              <w:noProof/>
              <w:u w:color="000000"/>
            </w:rPr>
            <w:t>16.</w:t>
          </w:r>
          <w:r w:rsidR="0041536C">
            <w:rPr>
              <w:rFonts w:asciiTheme="minorHAnsi" w:eastAsiaTheme="minorEastAsia" w:hAnsiTheme="minorHAnsi" w:cstheme="minorBidi"/>
              <w:noProof/>
              <w:color w:val="auto"/>
            </w:rPr>
            <w:tab/>
          </w:r>
          <w:r w:rsidR="0041536C" w:rsidRPr="003E056A">
            <w:rPr>
              <w:rStyle w:val="Hipercze"/>
              <w:noProof/>
            </w:rPr>
            <w:t xml:space="preserve">Wymagania dotyczące zabezpieczenia należytego </w:t>
          </w:r>
        </w:p>
        <w:p w14:paraId="7D203669" w14:textId="7ADFBC41" w:rsidR="0041536C" w:rsidRDefault="0041536C">
          <w:pPr>
            <w:pStyle w:val="Spistreci1"/>
            <w:tabs>
              <w:tab w:val="left" w:pos="660"/>
              <w:tab w:val="right" w:leader="dot" w:pos="9203"/>
            </w:tabs>
            <w:rPr>
              <w:rFonts w:asciiTheme="minorHAnsi" w:eastAsiaTheme="minorEastAsia" w:hAnsiTheme="minorHAnsi" w:cstheme="minorBidi"/>
              <w:noProof/>
              <w:color w:val="auto"/>
            </w:rPr>
          </w:pPr>
          <w:r w:rsidRPr="003E056A">
            <w:rPr>
              <w:rStyle w:val="Hipercze"/>
              <w:noProof/>
            </w:rPr>
            <w:t>umowy.</w:t>
          </w:r>
          <w:r>
            <w:rPr>
              <w:noProof/>
              <w:webHidden/>
            </w:rPr>
            <w:tab/>
          </w:r>
          <w:r>
            <w:rPr>
              <w:noProof/>
              <w:webHidden/>
            </w:rPr>
            <w:fldChar w:fldCharType="begin"/>
          </w:r>
          <w:r>
            <w:rPr>
              <w:noProof/>
              <w:webHidden/>
            </w:rPr>
            <w:instrText xml:space="preserve"> PAGEREF _Toc83887667 \h </w:instrText>
          </w:r>
          <w:r>
            <w:rPr>
              <w:noProof/>
              <w:webHidden/>
            </w:rPr>
          </w:r>
          <w:r>
            <w:rPr>
              <w:noProof/>
              <w:webHidden/>
            </w:rPr>
            <w:fldChar w:fldCharType="separate"/>
          </w:r>
          <w:r w:rsidR="004F36AD">
            <w:rPr>
              <w:noProof/>
              <w:webHidden/>
            </w:rPr>
            <w:t>24</w:t>
          </w:r>
          <w:r>
            <w:rPr>
              <w:noProof/>
              <w:webHidden/>
            </w:rPr>
            <w:fldChar w:fldCharType="end"/>
          </w:r>
          <w:r w:rsidR="00EA1A90">
            <w:rPr>
              <w:noProof/>
            </w:rPr>
            <w:fldChar w:fldCharType="end"/>
          </w:r>
        </w:p>
        <w:p w14:paraId="57D445E4" w14:textId="4B165110"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8" w:history="1">
            <w:r w:rsidR="0041536C" w:rsidRPr="003E056A">
              <w:rPr>
                <w:rStyle w:val="Hipercze"/>
                <w:bCs/>
                <w:noProof/>
                <w:u w:color="000000"/>
              </w:rPr>
              <w:t>17.</w:t>
            </w:r>
            <w:r w:rsidR="0041536C">
              <w:rPr>
                <w:rFonts w:asciiTheme="minorHAnsi" w:eastAsiaTheme="minorEastAsia" w:hAnsiTheme="minorHAnsi" w:cstheme="minorBidi"/>
                <w:noProof/>
                <w:color w:val="auto"/>
              </w:rPr>
              <w:tab/>
            </w:r>
            <w:r w:rsidR="0041536C" w:rsidRPr="003E056A">
              <w:rPr>
                <w:rStyle w:val="Hipercze"/>
                <w:noProof/>
              </w:rPr>
              <w:t>Projektowane postanowienia umowy, które zostaną wprowadzone  do treści zawieranej umowy w sprawie zamówienia publicznego.</w:t>
            </w:r>
            <w:r w:rsidR="0041536C">
              <w:rPr>
                <w:noProof/>
                <w:webHidden/>
              </w:rPr>
              <w:tab/>
            </w:r>
            <w:r w:rsidR="0041536C">
              <w:rPr>
                <w:noProof/>
                <w:webHidden/>
              </w:rPr>
              <w:fldChar w:fldCharType="begin"/>
            </w:r>
            <w:r w:rsidR="0041536C">
              <w:rPr>
                <w:noProof/>
                <w:webHidden/>
              </w:rPr>
              <w:instrText xml:space="preserve"> PAGEREF _Toc83887668 \h </w:instrText>
            </w:r>
            <w:r w:rsidR="0041536C">
              <w:rPr>
                <w:noProof/>
                <w:webHidden/>
              </w:rPr>
            </w:r>
            <w:r w:rsidR="0041536C">
              <w:rPr>
                <w:noProof/>
                <w:webHidden/>
              </w:rPr>
              <w:fldChar w:fldCharType="separate"/>
            </w:r>
            <w:r w:rsidR="004F36AD">
              <w:rPr>
                <w:noProof/>
                <w:webHidden/>
              </w:rPr>
              <w:t>24</w:t>
            </w:r>
            <w:r w:rsidR="0041536C">
              <w:rPr>
                <w:noProof/>
                <w:webHidden/>
              </w:rPr>
              <w:fldChar w:fldCharType="end"/>
            </w:r>
          </w:hyperlink>
        </w:p>
        <w:p w14:paraId="058A1D77" w14:textId="4BA6E8B0"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69" w:history="1">
            <w:r w:rsidR="0041536C" w:rsidRPr="003E056A">
              <w:rPr>
                <w:rStyle w:val="Hipercze"/>
                <w:bCs/>
                <w:noProof/>
                <w:u w:color="000000"/>
              </w:rPr>
              <w:t>18.</w:t>
            </w:r>
            <w:r w:rsidR="0041536C">
              <w:rPr>
                <w:rFonts w:asciiTheme="minorHAnsi" w:eastAsiaTheme="minorEastAsia" w:hAnsiTheme="minorHAnsi" w:cstheme="minorBidi"/>
                <w:noProof/>
                <w:color w:val="auto"/>
              </w:rPr>
              <w:tab/>
            </w:r>
            <w:r w:rsidR="0041536C" w:rsidRPr="003E056A">
              <w:rPr>
                <w:rStyle w:val="Hipercze"/>
                <w:noProof/>
              </w:rPr>
              <w:t>Finansowanie zamówienia.</w:t>
            </w:r>
            <w:r w:rsidR="0041536C">
              <w:rPr>
                <w:noProof/>
                <w:webHidden/>
              </w:rPr>
              <w:tab/>
            </w:r>
            <w:r w:rsidR="0041536C">
              <w:rPr>
                <w:noProof/>
                <w:webHidden/>
              </w:rPr>
              <w:fldChar w:fldCharType="begin"/>
            </w:r>
            <w:r w:rsidR="0041536C">
              <w:rPr>
                <w:noProof/>
                <w:webHidden/>
              </w:rPr>
              <w:instrText xml:space="preserve"> PAGEREF _Toc83887669 \h </w:instrText>
            </w:r>
            <w:r w:rsidR="0041536C">
              <w:rPr>
                <w:noProof/>
                <w:webHidden/>
              </w:rPr>
            </w:r>
            <w:r w:rsidR="0041536C">
              <w:rPr>
                <w:noProof/>
                <w:webHidden/>
              </w:rPr>
              <w:fldChar w:fldCharType="separate"/>
            </w:r>
            <w:r w:rsidR="004F36AD">
              <w:rPr>
                <w:noProof/>
                <w:webHidden/>
              </w:rPr>
              <w:t>25</w:t>
            </w:r>
            <w:r w:rsidR="0041536C">
              <w:rPr>
                <w:noProof/>
                <w:webHidden/>
              </w:rPr>
              <w:fldChar w:fldCharType="end"/>
            </w:r>
          </w:hyperlink>
        </w:p>
        <w:p w14:paraId="1E990558" w14:textId="12F9601B"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0" w:history="1">
            <w:r w:rsidR="0041536C" w:rsidRPr="003E056A">
              <w:rPr>
                <w:rStyle w:val="Hipercze"/>
                <w:bCs/>
                <w:noProof/>
                <w:u w:color="000000"/>
              </w:rPr>
              <w:t>19.</w:t>
            </w:r>
            <w:r w:rsidR="0041536C">
              <w:rPr>
                <w:rFonts w:asciiTheme="minorHAnsi" w:eastAsiaTheme="minorEastAsia" w:hAnsiTheme="minorHAnsi" w:cstheme="minorBidi"/>
                <w:noProof/>
                <w:color w:val="auto"/>
              </w:rPr>
              <w:tab/>
            </w:r>
            <w:r w:rsidR="0041536C" w:rsidRPr="003E056A">
              <w:rPr>
                <w:rStyle w:val="Hipercze"/>
                <w:noProof/>
              </w:rPr>
              <w:t>Informacja o możliwości składania ofert częściowych.</w:t>
            </w:r>
            <w:r w:rsidR="0041536C">
              <w:rPr>
                <w:noProof/>
                <w:webHidden/>
              </w:rPr>
              <w:tab/>
            </w:r>
            <w:r w:rsidR="0041536C">
              <w:rPr>
                <w:noProof/>
                <w:webHidden/>
              </w:rPr>
              <w:fldChar w:fldCharType="begin"/>
            </w:r>
            <w:r w:rsidR="0041536C">
              <w:rPr>
                <w:noProof/>
                <w:webHidden/>
              </w:rPr>
              <w:instrText xml:space="preserve"> PAGEREF _Toc83887670 \h </w:instrText>
            </w:r>
            <w:r w:rsidR="0041536C">
              <w:rPr>
                <w:noProof/>
                <w:webHidden/>
              </w:rPr>
            </w:r>
            <w:r w:rsidR="0041536C">
              <w:rPr>
                <w:noProof/>
                <w:webHidden/>
              </w:rPr>
              <w:fldChar w:fldCharType="separate"/>
            </w:r>
            <w:r w:rsidR="004F36AD">
              <w:rPr>
                <w:noProof/>
                <w:webHidden/>
              </w:rPr>
              <w:t>25</w:t>
            </w:r>
            <w:r w:rsidR="0041536C">
              <w:rPr>
                <w:noProof/>
                <w:webHidden/>
              </w:rPr>
              <w:fldChar w:fldCharType="end"/>
            </w:r>
          </w:hyperlink>
        </w:p>
        <w:p w14:paraId="6F6ED3C3" w14:textId="6D3D9984"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1" w:history="1">
            <w:r w:rsidR="0041536C" w:rsidRPr="003E056A">
              <w:rPr>
                <w:rStyle w:val="Hipercze"/>
                <w:bCs/>
                <w:noProof/>
                <w:u w:color="000000"/>
              </w:rPr>
              <w:t>20.</w:t>
            </w:r>
            <w:r w:rsidR="0041536C">
              <w:rPr>
                <w:rFonts w:asciiTheme="minorHAnsi" w:eastAsiaTheme="minorEastAsia" w:hAnsiTheme="minorHAnsi" w:cstheme="minorBidi"/>
                <w:noProof/>
                <w:color w:val="auto"/>
              </w:rPr>
              <w:tab/>
            </w:r>
            <w:r w:rsidR="0041536C" w:rsidRPr="003E056A">
              <w:rPr>
                <w:rStyle w:val="Hipercze"/>
                <w:noProof/>
              </w:rPr>
              <w:t>Informacja o przewidywanych zamówieniach podobnych i dodatkowych.</w:t>
            </w:r>
            <w:r w:rsidR="0041536C">
              <w:rPr>
                <w:noProof/>
                <w:webHidden/>
              </w:rPr>
              <w:tab/>
            </w:r>
            <w:r w:rsidR="0041536C">
              <w:rPr>
                <w:noProof/>
                <w:webHidden/>
              </w:rPr>
              <w:fldChar w:fldCharType="begin"/>
            </w:r>
            <w:r w:rsidR="0041536C">
              <w:rPr>
                <w:noProof/>
                <w:webHidden/>
              </w:rPr>
              <w:instrText xml:space="preserve"> PAGEREF _Toc83887671 \h </w:instrText>
            </w:r>
            <w:r w:rsidR="0041536C">
              <w:rPr>
                <w:noProof/>
                <w:webHidden/>
              </w:rPr>
            </w:r>
            <w:r w:rsidR="0041536C">
              <w:rPr>
                <w:noProof/>
                <w:webHidden/>
              </w:rPr>
              <w:fldChar w:fldCharType="separate"/>
            </w:r>
            <w:r w:rsidR="004F36AD">
              <w:rPr>
                <w:noProof/>
                <w:webHidden/>
              </w:rPr>
              <w:t>26</w:t>
            </w:r>
            <w:r w:rsidR="0041536C">
              <w:rPr>
                <w:noProof/>
                <w:webHidden/>
              </w:rPr>
              <w:fldChar w:fldCharType="end"/>
            </w:r>
          </w:hyperlink>
        </w:p>
        <w:p w14:paraId="09BED508" w14:textId="3EE3AACD"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2" w:history="1">
            <w:r w:rsidR="0041536C" w:rsidRPr="003E056A">
              <w:rPr>
                <w:rStyle w:val="Hipercze"/>
                <w:bCs/>
                <w:noProof/>
                <w:u w:color="000000"/>
              </w:rPr>
              <w:t>21.</w:t>
            </w:r>
            <w:r w:rsidR="0041536C">
              <w:rPr>
                <w:rFonts w:asciiTheme="minorHAnsi" w:eastAsiaTheme="minorEastAsia" w:hAnsiTheme="minorHAnsi" w:cstheme="minorBidi"/>
                <w:noProof/>
                <w:color w:val="auto"/>
              </w:rPr>
              <w:tab/>
            </w:r>
            <w:r w:rsidR="0041536C" w:rsidRPr="003E056A">
              <w:rPr>
                <w:rStyle w:val="Hipercze"/>
                <w:noProof/>
              </w:rPr>
              <w:t>Informacja o ofercie wariantowej.</w:t>
            </w:r>
            <w:r w:rsidR="0041536C">
              <w:rPr>
                <w:noProof/>
                <w:webHidden/>
              </w:rPr>
              <w:tab/>
            </w:r>
            <w:r w:rsidR="0041536C">
              <w:rPr>
                <w:noProof/>
                <w:webHidden/>
              </w:rPr>
              <w:fldChar w:fldCharType="begin"/>
            </w:r>
            <w:r w:rsidR="0041536C">
              <w:rPr>
                <w:noProof/>
                <w:webHidden/>
              </w:rPr>
              <w:instrText xml:space="preserve"> PAGEREF _Toc83887672 \h </w:instrText>
            </w:r>
            <w:r w:rsidR="0041536C">
              <w:rPr>
                <w:noProof/>
                <w:webHidden/>
              </w:rPr>
            </w:r>
            <w:r w:rsidR="0041536C">
              <w:rPr>
                <w:noProof/>
                <w:webHidden/>
              </w:rPr>
              <w:fldChar w:fldCharType="separate"/>
            </w:r>
            <w:r w:rsidR="004F36AD">
              <w:rPr>
                <w:noProof/>
                <w:webHidden/>
              </w:rPr>
              <w:t>26</w:t>
            </w:r>
            <w:r w:rsidR="0041536C">
              <w:rPr>
                <w:noProof/>
                <w:webHidden/>
              </w:rPr>
              <w:fldChar w:fldCharType="end"/>
            </w:r>
          </w:hyperlink>
        </w:p>
        <w:p w14:paraId="78FF4AAD" w14:textId="250DF498"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3" w:history="1">
            <w:r w:rsidR="0041536C" w:rsidRPr="003E056A">
              <w:rPr>
                <w:rStyle w:val="Hipercze"/>
                <w:bCs/>
                <w:noProof/>
                <w:u w:color="000000"/>
              </w:rPr>
              <w:t>22.</w:t>
            </w:r>
            <w:r w:rsidR="0041536C">
              <w:rPr>
                <w:rFonts w:asciiTheme="minorHAnsi" w:eastAsiaTheme="minorEastAsia" w:hAnsiTheme="minorHAnsi" w:cstheme="minorBidi"/>
                <w:noProof/>
                <w:color w:val="auto"/>
              </w:rPr>
              <w:tab/>
            </w:r>
            <w:r w:rsidR="0041536C" w:rsidRPr="003E056A">
              <w:rPr>
                <w:rStyle w:val="Hipercze"/>
                <w:noProof/>
              </w:rPr>
              <w:t>Informacja o aukcji elektronicznej.</w:t>
            </w:r>
            <w:r w:rsidR="0041536C">
              <w:rPr>
                <w:noProof/>
                <w:webHidden/>
              </w:rPr>
              <w:tab/>
            </w:r>
            <w:r w:rsidR="0041536C">
              <w:rPr>
                <w:noProof/>
                <w:webHidden/>
              </w:rPr>
              <w:fldChar w:fldCharType="begin"/>
            </w:r>
            <w:r w:rsidR="0041536C">
              <w:rPr>
                <w:noProof/>
                <w:webHidden/>
              </w:rPr>
              <w:instrText xml:space="preserve"> PAGEREF _Toc83887673 \h </w:instrText>
            </w:r>
            <w:r w:rsidR="0041536C">
              <w:rPr>
                <w:noProof/>
                <w:webHidden/>
              </w:rPr>
            </w:r>
            <w:r w:rsidR="0041536C">
              <w:rPr>
                <w:noProof/>
                <w:webHidden/>
              </w:rPr>
              <w:fldChar w:fldCharType="separate"/>
            </w:r>
            <w:r w:rsidR="004F36AD">
              <w:rPr>
                <w:noProof/>
                <w:webHidden/>
              </w:rPr>
              <w:t>26</w:t>
            </w:r>
            <w:r w:rsidR="0041536C">
              <w:rPr>
                <w:noProof/>
                <w:webHidden/>
              </w:rPr>
              <w:fldChar w:fldCharType="end"/>
            </w:r>
          </w:hyperlink>
        </w:p>
        <w:p w14:paraId="74E0C695" w14:textId="0F7BE6BD"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4" w:history="1">
            <w:r w:rsidR="0041536C" w:rsidRPr="003E056A">
              <w:rPr>
                <w:rStyle w:val="Hipercze"/>
                <w:bCs/>
                <w:noProof/>
                <w:u w:color="000000"/>
              </w:rPr>
              <w:t>23.</w:t>
            </w:r>
            <w:r w:rsidR="0041536C">
              <w:rPr>
                <w:rFonts w:asciiTheme="minorHAnsi" w:eastAsiaTheme="minorEastAsia" w:hAnsiTheme="minorHAnsi" w:cstheme="minorBidi"/>
                <w:noProof/>
                <w:color w:val="auto"/>
              </w:rPr>
              <w:tab/>
            </w:r>
            <w:r w:rsidR="0041536C" w:rsidRPr="003E056A">
              <w:rPr>
                <w:rStyle w:val="Hipercze"/>
                <w:noProof/>
              </w:rPr>
              <w:t>Pouczenie o środkach ochrony prawnej przysługujących Wykonawcy w toku postępowania o udzielenie zamówienia.</w:t>
            </w:r>
            <w:r w:rsidR="0041536C">
              <w:rPr>
                <w:noProof/>
                <w:webHidden/>
              </w:rPr>
              <w:tab/>
            </w:r>
            <w:r w:rsidR="0041536C">
              <w:rPr>
                <w:noProof/>
                <w:webHidden/>
              </w:rPr>
              <w:fldChar w:fldCharType="begin"/>
            </w:r>
            <w:r w:rsidR="0041536C">
              <w:rPr>
                <w:noProof/>
                <w:webHidden/>
              </w:rPr>
              <w:instrText xml:space="preserve"> PAGEREF _Toc83887674 \h </w:instrText>
            </w:r>
            <w:r w:rsidR="0041536C">
              <w:rPr>
                <w:noProof/>
                <w:webHidden/>
              </w:rPr>
            </w:r>
            <w:r w:rsidR="0041536C">
              <w:rPr>
                <w:noProof/>
                <w:webHidden/>
              </w:rPr>
              <w:fldChar w:fldCharType="separate"/>
            </w:r>
            <w:r w:rsidR="004F36AD">
              <w:rPr>
                <w:noProof/>
                <w:webHidden/>
              </w:rPr>
              <w:t>26</w:t>
            </w:r>
            <w:r w:rsidR="0041536C">
              <w:rPr>
                <w:noProof/>
                <w:webHidden/>
              </w:rPr>
              <w:fldChar w:fldCharType="end"/>
            </w:r>
          </w:hyperlink>
        </w:p>
        <w:p w14:paraId="6E2F2628" w14:textId="7586C13D"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5" w:history="1">
            <w:r w:rsidR="0041536C" w:rsidRPr="003E056A">
              <w:rPr>
                <w:rStyle w:val="Hipercze"/>
                <w:bCs/>
                <w:noProof/>
                <w:u w:color="000000"/>
              </w:rPr>
              <w:t>24.</w:t>
            </w:r>
            <w:r w:rsidR="0041536C">
              <w:rPr>
                <w:rFonts w:asciiTheme="minorHAnsi" w:eastAsiaTheme="minorEastAsia" w:hAnsiTheme="minorHAnsi" w:cstheme="minorBidi"/>
                <w:noProof/>
                <w:color w:val="auto"/>
              </w:rPr>
              <w:tab/>
            </w:r>
            <w:r w:rsidR="0041536C" w:rsidRPr="003E056A">
              <w:rPr>
                <w:rStyle w:val="Hipercze"/>
                <w:noProof/>
              </w:rPr>
              <w:t>Klauzula informacyjna z art. 13 RODO w celu związanym z postępowaniem o udzielenie zamówienia publicznego.</w:t>
            </w:r>
            <w:r w:rsidR="0041536C">
              <w:rPr>
                <w:noProof/>
                <w:webHidden/>
              </w:rPr>
              <w:tab/>
            </w:r>
            <w:r w:rsidR="0041536C">
              <w:rPr>
                <w:noProof/>
                <w:webHidden/>
              </w:rPr>
              <w:fldChar w:fldCharType="begin"/>
            </w:r>
            <w:r w:rsidR="0041536C">
              <w:rPr>
                <w:noProof/>
                <w:webHidden/>
              </w:rPr>
              <w:instrText xml:space="preserve"> PAGEREF _Toc83887675 \h </w:instrText>
            </w:r>
            <w:r w:rsidR="0041536C">
              <w:rPr>
                <w:noProof/>
                <w:webHidden/>
              </w:rPr>
            </w:r>
            <w:r w:rsidR="0041536C">
              <w:rPr>
                <w:noProof/>
                <w:webHidden/>
              </w:rPr>
              <w:fldChar w:fldCharType="separate"/>
            </w:r>
            <w:r w:rsidR="004F36AD">
              <w:rPr>
                <w:noProof/>
                <w:webHidden/>
              </w:rPr>
              <w:t>26</w:t>
            </w:r>
            <w:r w:rsidR="0041536C">
              <w:rPr>
                <w:noProof/>
                <w:webHidden/>
              </w:rPr>
              <w:fldChar w:fldCharType="end"/>
            </w:r>
          </w:hyperlink>
        </w:p>
        <w:p w14:paraId="21D7B941" w14:textId="4F52FDA2" w:rsidR="0041536C" w:rsidRDefault="007E6BA9">
          <w:pPr>
            <w:pStyle w:val="Spistreci1"/>
            <w:tabs>
              <w:tab w:val="left" w:pos="660"/>
              <w:tab w:val="right" w:leader="dot" w:pos="9203"/>
            </w:tabs>
            <w:rPr>
              <w:rFonts w:asciiTheme="minorHAnsi" w:eastAsiaTheme="minorEastAsia" w:hAnsiTheme="minorHAnsi" w:cstheme="minorBidi"/>
              <w:noProof/>
              <w:color w:val="auto"/>
            </w:rPr>
          </w:pPr>
          <w:hyperlink w:anchor="_Toc83887676" w:history="1">
            <w:r w:rsidR="0041536C" w:rsidRPr="003E056A">
              <w:rPr>
                <w:rStyle w:val="Hipercze"/>
                <w:bCs/>
                <w:noProof/>
                <w:u w:color="000000"/>
              </w:rPr>
              <w:t>25.</w:t>
            </w:r>
            <w:r w:rsidR="0041536C">
              <w:rPr>
                <w:rFonts w:asciiTheme="minorHAnsi" w:eastAsiaTheme="minorEastAsia" w:hAnsiTheme="minorHAnsi" w:cstheme="minorBidi"/>
                <w:noProof/>
                <w:color w:val="auto"/>
              </w:rPr>
              <w:tab/>
            </w:r>
            <w:r w:rsidR="0041536C" w:rsidRPr="003E056A">
              <w:rPr>
                <w:rStyle w:val="Hipercze"/>
                <w:noProof/>
              </w:rPr>
              <w:t>Wykaz załączników do SWZ.</w:t>
            </w:r>
            <w:r w:rsidR="0041536C">
              <w:rPr>
                <w:noProof/>
                <w:webHidden/>
              </w:rPr>
              <w:tab/>
            </w:r>
            <w:r w:rsidR="0041536C">
              <w:rPr>
                <w:noProof/>
                <w:webHidden/>
              </w:rPr>
              <w:fldChar w:fldCharType="begin"/>
            </w:r>
            <w:r w:rsidR="0041536C">
              <w:rPr>
                <w:noProof/>
                <w:webHidden/>
              </w:rPr>
              <w:instrText xml:space="preserve"> PAGEREF _Toc83887676 \h </w:instrText>
            </w:r>
            <w:r w:rsidR="0041536C">
              <w:rPr>
                <w:noProof/>
                <w:webHidden/>
              </w:rPr>
            </w:r>
            <w:r w:rsidR="0041536C">
              <w:rPr>
                <w:noProof/>
                <w:webHidden/>
              </w:rPr>
              <w:fldChar w:fldCharType="separate"/>
            </w:r>
            <w:r w:rsidR="004F36AD">
              <w:rPr>
                <w:noProof/>
                <w:webHidden/>
              </w:rPr>
              <w:t>28</w:t>
            </w:r>
            <w:r w:rsidR="0041536C">
              <w:rPr>
                <w:noProof/>
                <w:webHidden/>
              </w:rPr>
              <w:fldChar w:fldCharType="end"/>
            </w:r>
          </w:hyperlink>
        </w:p>
        <w:p w14:paraId="3FA7C88E" w14:textId="7C6D6043" w:rsidR="003B02ED" w:rsidRPr="00116CA6" w:rsidRDefault="003B02ED">
          <w:pPr>
            <w:rPr>
              <w:highlight w:val="yellow"/>
            </w:rPr>
          </w:pPr>
          <w:r w:rsidRPr="00192817">
            <w:rPr>
              <w:b/>
              <w:bCs/>
            </w:rPr>
            <w:lastRenderedPageBreak/>
            <w:fldChar w:fldCharType="end"/>
          </w:r>
        </w:p>
      </w:sdtContent>
    </w:sdt>
    <w:p w14:paraId="3D739226" w14:textId="762F91FD" w:rsidR="00A17BD9" w:rsidRPr="00BF28B9" w:rsidRDefault="00CF2301" w:rsidP="00837B0C">
      <w:pPr>
        <w:pStyle w:val="Nagwek1"/>
      </w:pPr>
      <w:bookmarkStart w:id="0" w:name="_Toc83887652"/>
      <w:r w:rsidRPr="00BF28B9">
        <w:t>Nazwa i adres Zamawiającego</w:t>
      </w:r>
      <w:bookmarkEnd w:id="0"/>
      <w:r w:rsidRPr="00BF28B9">
        <w:t xml:space="preserve"> </w:t>
      </w:r>
    </w:p>
    <w:p w14:paraId="6F58FCD7" w14:textId="77777777" w:rsidR="00780151" w:rsidRDefault="00780151" w:rsidP="00780151">
      <w:pPr>
        <w:spacing w:after="0" w:line="264" w:lineRule="auto"/>
        <w:ind w:left="5" w:right="74" w:hanging="11"/>
      </w:pPr>
      <w:r>
        <w:t>Miasto Żyrardów</w:t>
      </w:r>
    </w:p>
    <w:p w14:paraId="4FF7281A" w14:textId="084F8B7B" w:rsidR="00780151" w:rsidRDefault="00263404" w:rsidP="00780151">
      <w:pPr>
        <w:spacing w:after="0" w:line="264" w:lineRule="auto"/>
        <w:ind w:left="5" w:right="74" w:hanging="11"/>
      </w:pPr>
      <w:r>
        <w:t>u</w:t>
      </w:r>
      <w:r w:rsidR="00780151">
        <w:t xml:space="preserve">l. </w:t>
      </w:r>
      <w:r>
        <w:t>Bolesława Limanowskiego 44</w:t>
      </w:r>
      <w:r w:rsidR="00780151">
        <w:t>, 96-300 Żyrardów</w:t>
      </w:r>
    </w:p>
    <w:p w14:paraId="57CA5C7D" w14:textId="7A37B73C" w:rsidR="00780151" w:rsidRPr="00DE1AD9" w:rsidRDefault="00780151" w:rsidP="00780151">
      <w:pPr>
        <w:spacing w:after="0" w:line="264" w:lineRule="auto"/>
        <w:ind w:left="5" w:right="74" w:hanging="11"/>
        <w:rPr>
          <w:color w:val="auto"/>
        </w:rPr>
      </w:pPr>
      <w:r>
        <w:t xml:space="preserve">tel. </w:t>
      </w:r>
      <w:r w:rsidR="00DE1AD9" w:rsidRPr="00DE1AD9">
        <w:rPr>
          <w:color w:val="auto"/>
        </w:rPr>
        <w:t>46 880 05 50, 880 05 55</w:t>
      </w:r>
    </w:p>
    <w:p w14:paraId="094B0899" w14:textId="7D859FE1" w:rsidR="00780151" w:rsidRDefault="00780151" w:rsidP="00780151">
      <w:pPr>
        <w:spacing w:after="0" w:line="264" w:lineRule="auto"/>
        <w:ind w:left="5" w:right="74" w:hanging="11"/>
      </w:pPr>
      <w:r>
        <w:t xml:space="preserve">adres strony internetowej: </w:t>
      </w:r>
      <w:hyperlink r:id="rId8" w:history="1">
        <w:r w:rsidRPr="00226057">
          <w:rPr>
            <w:rStyle w:val="Hipercze"/>
          </w:rPr>
          <w:t>www.zyrardow.pl</w:t>
        </w:r>
      </w:hyperlink>
      <w:r>
        <w:t xml:space="preserve">  </w:t>
      </w:r>
    </w:p>
    <w:p w14:paraId="0353A5AF" w14:textId="053C4F50" w:rsidR="0078646D" w:rsidRPr="00116CA6" w:rsidRDefault="00780151" w:rsidP="00780151">
      <w:pPr>
        <w:spacing w:after="0" w:line="264" w:lineRule="auto"/>
        <w:ind w:left="5" w:right="74" w:hanging="11"/>
        <w:rPr>
          <w:highlight w:val="yellow"/>
        </w:rPr>
      </w:pPr>
      <w:r>
        <w:t xml:space="preserve">poczta e-mail: </w:t>
      </w:r>
      <w:hyperlink r:id="rId9" w:history="1">
        <w:r w:rsidRPr="00226057">
          <w:rPr>
            <w:rStyle w:val="Hipercze"/>
          </w:rPr>
          <w:t>zamowieniapubliczne@zyrardow.pl</w:t>
        </w:r>
      </w:hyperlink>
      <w:r>
        <w:t xml:space="preserve"> </w:t>
      </w:r>
    </w:p>
    <w:p w14:paraId="3B07DEE0" w14:textId="77777777" w:rsidR="00A17BD9" w:rsidRPr="00BF28B9" w:rsidRDefault="00CF2301" w:rsidP="00837B0C">
      <w:pPr>
        <w:pStyle w:val="Nagwek1"/>
      </w:pPr>
      <w:bookmarkStart w:id="1" w:name="_Toc83887653"/>
      <w:r w:rsidRPr="00BF28B9">
        <w:t>Tryb udzielania zamówienia</w:t>
      </w:r>
      <w:bookmarkEnd w:id="1"/>
      <w:r w:rsidRPr="00BF28B9">
        <w:t xml:space="preserve"> </w:t>
      </w:r>
    </w:p>
    <w:p w14:paraId="65F1160B" w14:textId="37C33DF0" w:rsidR="00780151" w:rsidRDefault="00780151" w:rsidP="00E22362">
      <w:pPr>
        <w:spacing w:after="120" w:line="264" w:lineRule="auto"/>
        <w:ind w:left="5" w:right="74" w:hanging="11"/>
      </w:pPr>
      <w:r>
        <w:t xml:space="preserve">Postępowanie o udzielenie zamówienia publicznego prowadzone jest w trybie przetargu nieograniczonego klasycznego o wartości równej lub przekraczającej progi unijne zgodnie z ustawą </w:t>
      </w:r>
      <w:r w:rsidR="009F562B">
        <w:br/>
      </w:r>
      <w:r>
        <w:t>z dnia 11 września 2019 r. - Prawo zamówień publicznych (Dz. U. z 202</w:t>
      </w:r>
      <w:r w:rsidR="00D208E1">
        <w:t>4</w:t>
      </w:r>
      <w:r>
        <w:t xml:space="preserve"> r. </w:t>
      </w:r>
      <w:r w:rsidR="00D208E1">
        <w:t>poz. 1320</w:t>
      </w:r>
      <w:r w:rsidR="00E22362">
        <w:t xml:space="preserve"> tj.</w:t>
      </w:r>
      <w:r w:rsidR="0022515D">
        <w:t>), zwanej dalej „ustawą</w:t>
      </w:r>
      <w:r w:rsidR="002D6D23">
        <w:t xml:space="preserve"> Pzp</w:t>
      </w:r>
      <w:r w:rsidR="0022515D">
        <w:t xml:space="preserve">”. </w:t>
      </w:r>
    </w:p>
    <w:p w14:paraId="6CE783FA" w14:textId="1D07D3FE" w:rsidR="00780151" w:rsidRDefault="00780151" w:rsidP="00C360FF">
      <w:pPr>
        <w:spacing w:after="120" w:line="264" w:lineRule="auto"/>
        <w:ind w:left="5" w:right="74" w:hanging="11"/>
      </w:pPr>
      <w:r>
        <w:t xml:space="preserve">Postępowanie </w:t>
      </w:r>
      <w:r w:rsidR="004632CF">
        <w:t>prowadzone</w:t>
      </w:r>
      <w:r>
        <w:t xml:space="preserve"> jest w języku polskim.  </w:t>
      </w:r>
    </w:p>
    <w:p w14:paraId="3AFB7904" w14:textId="1FC8E956" w:rsidR="00337683" w:rsidRDefault="00780151" w:rsidP="009F562B">
      <w:pPr>
        <w:spacing w:after="212"/>
        <w:ind w:left="7" w:right="76"/>
      </w:pPr>
      <w:r>
        <w:t xml:space="preserve">Zamawiający na podstawie art. 139 ustawy </w:t>
      </w:r>
      <w:r w:rsidR="002D6D23">
        <w:t>Pzp</w:t>
      </w:r>
      <w:r>
        <w:t xml:space="preserve"> w przedmiotowym postępowaniu, najpierw </w:t>
      </w:r>
      <w:r w:rsidR="00B40E41">
        <w:t>dokona badania</w:t>
      </w:r>
      <w:r>
        <w:t xml:space="preserve"> i ocen</w:t>
      </w:r>
      <w:r w:rsidR="00B40E41">
        <w:t>y</w:t>
      </w:r>
      <w:r>
        <w:t xml:space="preserve"> ofert, a następnie dokona kwalifikacji podmiotowej wykonawcy, którego oferta została najwyżej oceniona, w zakresie braku podstaw wykluczenia oraz spełniania warunków udziału </w:t>
      </w:r>
      <w:r w:rsidR="009F562B">
        <w:br/>
      </w:r>
      <w:r>
        <w:t>w postępowaniu</w:t>
      </w:r>
      <w:r w:rsidR="007D0672" w:rsidRPr="00FF3A9D">
        <w:t>.</w:t>
      </w:r>
    </w:p>
    <w:p w14:paraId="583D95BE" w14:textId="77777777" w:rsidR="00510BDF" w:rsidRDefault="00D208E1" w:rsidP="00357F39">
      <w:pPr>
        <w:spacing w:line="240" w:lineRule="auto"/>
        <w:ind w:left="283" w:right="141" w:hanging="283"/>
        <w:rPr>
          <w:rStyle w:val="Hipercze"/>
          <w:color w:val="auto"/>
          <w:u w:val="none"/>
        </w:rPr>
      </w:pPr>
      <w:r w:rsidRPr="007442F1">
        <w:rPr>
          <w:rStyle w:val="Hipercze"/>
          <w:color w:val="auto"/>
          <w:u w:val="none"/>
        </w:rPr>
        <w:t>Specyfikacja Warunków Zamówienia na podstawie art. 133 ust. 3 ust</w:t>
      </w:r>
      <w:r w:rsidR="00510BDF">
        <w:rPr>
          <w:rStyle w:val="Hipercze"/>
          <w:color w:val="auto"/>
          <w:u w:val="none"/>
        </w:rPr>
        <w:t>awy została podzielona na część</w:t>
      </w:r>
    </w:p>
    <w:p w14:paraId="1C9DCE60" w14:textId="77777777" w:rsidR="00AD1E35" w:rsidRDefault="00D208E1" w:rsidP="00357F39">
      <w:pPr>
        <w:spacing w:line="240" w:lineRule="auto"/>
        <w:ind w:left="283" w:right="141" w:hanging="283"/>
        <w:rPr>
          <w:rStyle w:val="Hipercze"/>
          <w:color w:val="auto"/>
          <w:u w:val="none"/>
        </w:rPr>
      </w:pPr>
      <w:r w:rsidRPr="007442F1">
        <w:rPr>
          <w:rStyle w:val="Hipercze"/>
          <w:color w:val="auto"/>
          <w:u w:val="none"/>
        </w:rPr>
        <w:t xml:space="preserve">zawierającą jawne i część zawierającą informacje poufne. </w:t>
      </w:r>
      <w:r w:rsidR="00510BDF">
        <w:rPr>
          <w:rStyle w:val="Hipercze"/>
          <w:color w:val="auto"/>
          <w:u w:val="none"/>
        </w:rPr>
        <w:t xml:space="preserve">Treść SWZ nie objęta poufnością </w:t>
      </w:r>
      <w:r w:rsidR="00AD1E35">
        <w:rPr>
          <w:rStyle w:val="Hipercze"/>
          <w:color w:val="auto"/>
          <w:u w:val="none"/>
        </w:rPr>
        <w:t>jest</w:t>
      </w:r>
    </w:p>
    <w:p w14:paraId="36C25292" w14:textId="6D02F198" w:rsidR="00D208E1" w:rsidRDefault="00D208E1" w:rsidP="00357F39">
      <w:pPr>
        <w:spacing w:line="240" w:lineRule="auto"/>
        <w:ind w:left="283" w:right="141" w:hanging="283"/>
        <w:rPr>
          <w:rStyle w:val="Hipercze"/>
          <w:color w:val="auto"/>
          <w:u w:val="none"/>
        </w:rPr>
      </w:pPr>
      <w:r w:rsidRPr="007442F1">
        <w:rPr>
          <w:rStyle w:val="Hipercze"/>
          <w:color w:val="auto"/>
          <w:u w:val="none"/>
        </w:rPr>
        <w:t xml:space="preserve">dostępna na stronie internetowej prowadzonego postępowania, natomiast część SWZ objęta </w:t>
      </w:r>
    </w:p>
    <w:p w14:paraId="57E67597" w14:textId="77777777" w:rsidR="00D208E1" w:rsidRDefault="00D208E1" w:rsidP="00357F39">
      <w:pPr>
        <w:spacing w:line="240" w:lineRule="auto"/>
        <w:ind w:left="283" w:right="141" w:hanging="283"/>
        <w:rPr>
          <w:rStyle w:val="Hipercze"/>
          <w:color w:val="auto"/>
          <w:u w:val="none"/>
        </w:rPr>
      </w:pPr>
      <w:r w:rsidRPr="007442F1">
        <w:rPr>
          <w:rStyle w:val="Hipercze"/>
          <w:color w:val="auto"/>
          <w:u w:val="none"/>
        </w:rPr>
        <w:t xml:space="preserve">poufnością zostanie udostępniona Wykonawcy po złożeniu przez niego wniosku o ich udostępnienie. </w:t>
      </w:r>
    </w:p>
    <w:p w14:paraId="143A3F8D" w14:textId="77777777" w:rsidR="004C40E3" w:rsidRDefault="00D208E1" w:rsidP="00357F39">
      <w:pPr>
        <w:spacing w:line="240" w:lineRule="auto"/>
        <w:ind w:left="283" w:right="141" w:hanging="283"/>
        <w:rPr>
          <w:rStyle w:val="Hipercze"/>
          <w:color w:val="auto"/>
          <w:u w:val="none"/>
        </w:rPr>
      </w:pPr>
      <w:r w:rsidRPr="007442F1">
        <w:rPr>
          <w:rStyle w:val="Hipercze"/>
          <w:color w:val="auto"/>
          <w:u w:val="none"/>
        </w:rPr>
        <w:t>Wniosek należy przesłać za pośrednictwem Platformy Zakupowej pr</w:t>
      </w:r>
      <w:r w:rsidR="004C40E3">
        <w:rPr>
          <w:rStyle w:val="Hipercze"/>
          <w:color w:val="auto"/>
          <w:u w:val="none"/>
        </w:rPr>
        <w:t>zy użyciu zakładki „Komunikaty”–</w:t>
      </w:r>
    </w:p>
    <w:p w14:paraId="5DE34E50" w14:textId="77777777" w:rsidR="004C40E3" w:rsidRDefault="00D208E1" w:rsidP="00357F39">
      <w:pPr>
        <w:spacing w:line="240" w:lineRule="auto"/>
        <w:ind w:left="283" w:right="141" w:hanging="283"/>
        <w:rPr>
          <w:rStyle w:val="Hipercze"/>
          <w:color w:val="auto"/>
          <w:u w:val="none"/>
        </w:rPr>
      </w:pPr>
      <w:r w:rsidRPr="007442F1">
        <w:rPr>
          <w:rStyle w:val="Hipercze"/>
          <w:color w:val="auto"/>
          <w:u w:val="none"/>
        </w:rPr>
        <w:t>„Wyślij wiadomość do Zamawiającego”. W treści wniosku Wykonawca</w:t>
      </w:r>
      <w:r>
        <w:rPr>
          <w:rStyle w:val="Hipercze"/>
          <w:color w:val="auto"/>
          <w:u w:val="none"/>
        </w:rPr>
        <w:t xml:space="preserve"> zobowiązany jest wskazać </w:t>
      </w:r>
    </w:p>
    <w:p w14:paraId="6F789224" w14:textId="77777777" w:rsidR="004C40E3" w:rsidRPr="00255CAA" w:rsidRDefault="004C40E3" w:rsidP="00357F39">
      <w:pPr>
        <w:spacing w:line="240" w:lineRule="auto"/>
        <w:ind w:left="283" w:right="141" w:hanging="283"/>
        <w:rPr>
          <w:rStyle w:val="Hipercze"/>
          <w:color w:val="auto"/>
          <w:u w:val="none"/>
        </w:rPr>
      </w:pPr>
      <w:r w:rsidRPr="00255CAA">
        <w:rPr>
          <w:rStyle w:val="Hipercze"/>
          <w:color w:val="auto"/>
          <w:u w:val="none"/>
        </w:rPr>
        <w:t xml:space="preserve">swoje </w:t>
      </w:r>
      <w:r w:rsidR="00D208E1" w:rsidRPr="00255CAA">
        <w:rPr>
          <w:rStyle w:val="Hipercze"/>
          <w:color w:val="auto"/>
          <w:u w:val="none"/>
        </w:rPr>
        <w:t>dane identyfikacyjne oraz nr postępowania (nr SWZ), którego wniosek</w:t>
      </w:r>
      <w:r w:rsidRPr="00255CAA">
        <w:rPr>
          <w:rStyle w:val="Hipercze"/>
          <w:color w:val="auto"/>
          <w:u w:val="none"/>
        </w:rPr>
        <w:t xml:space="preserve"> dotyczy. Zamawiający</w:t>
      </w:r>
    </w:p>
    <w:p w14:paraId="682B5C32" w14:textId="77777777" w:rsidR="004C40E3" w:rsidRPr="00255CAA" w:rsidRDefault="004C40E3" w:rsidP="00357F39">
      <w:pPr>
        <w:spacing w:line="240" w:lineRule="auto"/>
        <w:ind w:left="283" w:right="141" w:hanging="283"/>
        <w:rPr>
          <w:rStyle w:val="Hipercze"/>
          <w:color w:val="auto"/>
          <w:u w:val="none"/>
        </w:rPr>
      </w:pPr>
      <w:r w:rsidRPr="00255CAA">
        <w:rPr>
          <w:rStyle w:val="Hipercze"/>
          <w:color w:val="auto"/>
          <w:u w:val="none"/>
        </w:rPr>
        <w:t xml:space="preserve">udostępni </w:t>
      </w:r>
      <w:r w:rsidR="00D208E1" w:rsidRPr="00255CAA">
        <w:rPr>
          <w:rStyle w:val="Hipercze"/>
          <w:color w:val="auto"/>
          <w:u w:val="none"/>
        </w:rPr>
        <w:t>dokumenty niezwłocznie, za pośrednictwem Platformy Zakupowej</w:t>
      </w:r>
      <w:r w:rsidRPr="00255CAA">
        <w:rPr>
          <w:rStyle w:val="Hipercze"/>
          <w:color w:val="auto"/>
          <w:u w:val="none"/>
        </w:rPr>
        <w:t>. Wykonawca</w:t>
      </w:r>
    </w:p>
    <w:p w14:paraId="29F813E9" w14:textId="77777777" w:rsidR="004C40E3" w:rsidRPr="00255CAA" w:rsidRDefault="00D208E1" w:rsidP="00357F39">
      <w:pPr>
        <w:spacing w:line="240" w:lineRule="auto"/>
        <w:ind w:left="283" w:right="141" w:hanging="283"/>
        <w:rPr>
          <w:rStyle w:val="Hipercze"/>
          <w:color w:val="auto"/>
          <w:u w:val="none"/>
        </w:rPr>
      </w:pPr>
      <w:r w:rsidRPr="00255CAA">
        <w:rPr>
          <w:rStyle w:val="Hipercze"/>
          <w:color w:val="auto"/>
          <w:u w:val="none"/>
        </w:rPr>
        <w:t>zobowiąz</w:t>
      </w:r>
      <w:r w:rsidR="004C40E3" w:rsidRPr="00255CAA">
        <w:rPr>
          <w:rStyle w:val="Hipercze"/>
          <w:color w:val="auto"/>
          <w:u w:val="none"/>
        </w:rPr>
        <w:t xml:space="preserve">any jest do </w:t>
      </w:r>
      <w:r w:rsidRPr="00255CAA">
        <w:rPr>
          <w:rStyle w:val="Hipercze"/>
          <w:color w:val="auto"/>
          <w:u w:val="none"/>
        </w:rPr>
        <w:t>zachowania poufności treści udostępnion</w:t>
      </w:r>
      <w:r w:rsidR="004C40E3" w:rsidRPr="00255CAA">
        <w:rPr>
          <w:rStyle w:val="Hipercze"/>
          <w:color w:val="auto"/>
          <w:u w:val="none"/>
        </w:rPr>
        <w:t>ych mu informacji i dokumentów.</w:t>
      </w:r>
    </w:p>
    <w:p w14:paraId="4DA8B2DC" w14:textId="09DD0093" w:rsidR="00D208E1" w:rsidRPr="00255CAA" w:rsidRDefault="004C40E3" w:rsidP="00357F39">
      <w:pPr>
        <w:spacing w:line="240" w:lineRule="auto"/>
        <w:ind w:left="283" w:right="141" w:hanging="283"/>
        <w:rPr>
          <w:color w:val="auto"/>
        </w:rPr>
      </w:pPr>
      <w:r w:rsidRPr="00510BDF">
        <w:rPr>
          <w:rStyle w:val="Hipercze"/>
          <w:color w:val="auto"/>
          <w:u w:val="none"/>
        </w:rPr>
        <w:t xml:space="preserve">Wzór wniosku stanowi </w:t>
      </w:r>
      <w:r w:rsidR="00255CAA" w:rsidRPr="00510BDF">
        <w:rPr>
          <w:rStyle w:val="Hipercze"/>
          <w:color w:val="auto"/>
          <w:u w:val="none"/>
        </w:rPr>
        <w:t>Załącznik nr 52</w:t>
      </w:r>
      <w:r w:rsidR="00D208E1" w:rsidRPr="00510BDF">
        <w:rPr>
          <w:rStyle w:val="Hipercze"/>
          <w:color w:val="auto"/>
          <w:u w:val="none"/>
        </w:rPr>
        <w:t xml:space="preserve"> do SWZ.</w:t>
      </w:r>
    </w:p>
    <w:p w14:paraId="5BE2764A" w14:textId="77777777" w:rsidR="00D208E1" w:rsidRPr="00255CAA" w:rsidRDefault="00D208E1" w:rsidP="00357F39">
      <w:pPr>
        <w:spacing w:line="240" w:lineRule="auto"/>
        <w:ind w:left="283" w:right="141" w:hanging="283"/>
        <w:rPr>
          <w:rStyle w:val="Hipercze"/>
          <w:color w:val="auto"/>
          <w:u w:val="none"/>
        </w:rPr>
      </w:pPr>
      <w:r w:rsidRPr="00255CAA">
        <w:rPr>
          <w:rStyle w:val="Hipercze"/>
          <w:color w:val="auto"/>
          <w:u w:val="none"/>
        </w:rPr>
        <w:t>Część SWZ objęta poufnością może zostać udostępniona wyłącznie Wykonawcom na podstawie</w:t>
      </w:r>
    </w:p>
    <w:p w14:paraId="19E0E2F5" w14:textId="77777777" w:rsidR="00D208E1" w:rsidRPr="00255CAA" w:rsidRDefault="00D208E1" w:rsidP="00357F39">
      <w:pPr>
        <w:spacing w:line="240" w:lineRule="auto"/>
        <w:ind w:left="283" w:right="141" w:hanging="283"/>
        <w:rPr>
          <w:rStyle w:val="Hipercze"/>
          <w:color w:val="auto"/>
          <w:u w:val="none"/>
        </w:rPr>
      </w:pPr>
      <w:r w:rsidRPr="00255CAA">
        <w:rPr>
          <w:rStyle w:val="Hipercze"/>
          <w:color w:val="auto"/>
          <w:u w:val="none"/>
        </w:rPr>
        <w:t xml:space="preserve">złożonego wniosku. Przez pojęcie Wykonawcy należy rozumieć osobę fizyczną, osobę prawną albo </w:t>
      </w:r>
    </w:p>
    <w:p w14:paraId="78F28EE6" w14:textId="77777777" w:rsidR="004C40E3" w:rsidRPr="00255CAA" w:rsidRDefault="00D208E1" w:rsidP="00357F39">
      <w:pPr>
        <w:spacing w:line="240" w:lineRule="auto"/>
        <w:ind w:left="283" w:right="141" w:hanging="283"/>
        <w:rPr>
          <w:rStyle w:val="Hipercze"/>
          <w:color w:val="auto"/>
          <w:u w:val="none"/>
        </w:rPr>
      </w:pPr>
      <w:r w:rsidRPr="00255CAA">
        <w:rPr>
          <w:rStyle w:val="Hipercze"/>
          <w:color w:val="auto"/>
          <w:u w:val="none"/>
        </w:rPr>
        <w:t xml:space="preserve">jednostkę organizacyjną nieposiadającą osobowości prawnej, która ubiega się o udzielenie </w:t>
      </w:r>
    </w:p>
    <w:p w14:paraId="47401F9B" w14:textId="238A4A31" w:rsidR="00D208E1" w:rsidRPr="00255CAA" w:rsidRDefault="004C40E3" w:rsidP="00357F39">
      <w:pPr>
        <w:spacing w:line="240" w:lineRule="auto"/>
        <w:ind w:left="283" w:right="141" w:hanging="283"/>
        <w:rPr>
          <w:rStyle w:val="Hipercze"/>
          <w:color w:val="auto"/>
          <w:u w:val="none"/>
        </w:rPr>
      </w:pPr>
      <w:r w:rsidRPr="00255CAA">
        <w:rPr>
          <w:rStyle w:val="Hipercze"/>
          <w:color w:val="auto"/>
          <w:u w:val="none"/>
        </w:rPr>
        <w:t xml:space="preserve">zamówienia </w:t>
      </w:r>
      <w:r w:rsidR="00D208E1" w:rsidRPr="00255CAA">
        <w:rPr>
          <w:rStyle w:val="Hipercze"/>
          <w:color w:val="auto"/>
          <w:u w:val="none"/>
        </w:rPr>
        <w:t xml:space="preserve">publicznego, złożyła ofertę lub zawarła umowę w sprawie zamówienia publicznego. </w:t>
      </w:r>
    </w:p>
    <w:p w14:paraId="6FE14D7E" w14:textId="72969353" w:rsidR="00255CAA" w:rsidRPr="00255CAA" w:rsidRDefault="00D208E1" w:rsidP="00357F39">
      <w:pPr>
        <w:spacing w:line="240" w:lineRule="auto"/>
        <w:ind w:left="283" w:right="141" w:hanging="283"/>
      </w:pPr>
      <w:r w:rsidRPr="00255CAA">
        <w:t>Powyższą klauzulą poufn</w:t>
      </w:r>
      <w:r w:rsidR="00255CAA" w:rsidRPr="00255CAA">
        <w:t xml:space="preserve">ości objęte są następujące Załączniki do SWZ: </w:t>
      </w:r>
    </w:p>
    <w:p w14:paraId="4FCBDDFC" w14:textId="3993B714" w:rsidR="00255CAA" w:rsidRPr="00255CAA" w:rsidRDefault="00255CAA" w:rsidP="00357F39">
      <w:pPr>
        <w:pStyle w:val="Akapitzlist"/>
        <w:numPr>
          <w:ilvl w:val="0"/>
          <w:numId w:val="32"/>
        </w:numPr>
        <w:spacing w:line="240" w:lineRule="auto"/>
        <w:ind w:right="141"/>
      </w:pPr>
      <w:r w:rsidRPr="00255CAA">
        <w:t>Załącznik nr 2 -Opis przedmiotu Zamówienia (poufne),</w:t>
      </w:r>
    </w:p>
    <w:p w14:paraId="6FE54582" w14:textId="1C6DABCE" w:rsidR="00D208E1" w:rsidRPr="00255CAA" w:rsidRDefault="00255CAA" w:rsidP="00357F39">
      <w:pPr>
        <w:pStyle w:val="Akapitzlist"/>
        <w:numPr>
          <w:ilvl w:val="0"/>
          <w:numId w:val="32"/>
        </w:numPr>
        <w:spacing w:line="240" w:lineRule="auto"/>
        <w:ind w:right="141"/>
      </w:pPr>
      <w:r w:rsidRPr="00255CAA">
        <w:t>Załącznik nr 13 – Place zabaw i siłownie plenerowe zarządzane przez PGM Żyrardów Sp. z o. o. dla Zadania I</w:t>
      </w:r>
      <w:r w:rsidR="00510BDF">
        <w:t xml:space="preserve"> (poufne)</w:t>
      </w:r>
      <w:r w:rsidRPr="00255CAA">
        <w:t>,</w:t>
      </w:r>
    </w:p>
    <w:p w14:paraId="798F23AD" w14:textId="159EDA48" w:rsidR="00255CAA" w:rsidRPr="00255CAA" w:rsidRDefault="00255CAA" w:rsidP="00357F39">
      <w:pPr>
        <w:numPr>
          <w:ilvl w:val="0"/>
          <w:numId w:val="32"/>
        </w:numPr>
        <w:spacing w:after="0" w:line="240" w:lineRule="auto"/>
        <w:ind w:right="0"/>
        <w:rPr>
          <w:color w:val="00000A"/>
        </w:rPr>
      </w:pPr>
      <w:r w:rsidRPr="00255CAA">
        <w:rPr>
          <w:color w:val="00000A"/>
        </w:rPr>
        <w:t>Załącznik nr 14 - Obiekty Miasta Żyrardów wraz z elementami wewnętrznymi i zewnętrznymi zarządzane przez PGK Żyrardów Sp. z o. o.  dla Zadania I (</w:t>
      </w:r>
      <w:r w:rsidRPr="00510BDF">
        <w:rPr>
          <w:color w:val="auto"/>
        </w:rPr>
        <w:t>poufne</w:t>
      </w:r>
      <w:r w:rsidRPr="00255CAA">
        <w:rPr>
          <w:color w:val="00000A"/>
        </w:rPr>
        <w:t>),</w:t>
      </w:r>
    </w:p>
    <w:p w14:paraId="035897D7" w14:textId="0A28AAD7" w:rsidR="00255CAA" w:rsidRPr="00255CAA" w:rsidRDefault="00255CAA" w:rsidP="00357F39">
      <w:pPr>
        <w:numPr>
          <w:ilvl w:val="0"/>
          <w:numId w:val="32"/>
        </w:numPr>
        <w:spacing w:after="0" w:line="240" w:lineRule="auto"/>
        <w:ind w:right="0"/>
        <w:rPr>
          <w:color w:val="00000A"/>
        </w:rPr>
      </w:pPr>
      <w:r w:rsidRPr="00255CAA">
        <w:rPr>
          <w:color w:val="00000A"/>
        </w:rPr>
        <w:t xml:space="preserve">Załącznik nr 15 - Obiekty Miasta Żyrardów wraz z elementami wewnętrznymi i zewnętrznymi zarządzane przez AQUA Żyrardów Sp. z o. o. dla Zadania I </w:t>
      </w:r>
      <w:r w:rsidRPr="00510BDF">
        <w:rPr>
          <w:color w:val="auto"/>
        </w:rPr>
        <w:t>(poufne</w:t>
      </w:r>
      <w:r w:rsidRPr="00255CAA">
        <w:rPr>
          <w:color w:val="00000A"/>
        </w:rPr>
        <w:t>),</w:t>
      </w:r>
    </w:p>
    <w:p w14:paraId="202B9B13" w14:textId="06B2C639" w:rsidR="00255CAA" w:rsidRPr="00255CAA" w:rsidRDefault="00255CAA" w:rsidP="00357F39">
      <w:pPr>
        <w:numPr>
          <w:ilvl w:val="0"/>
          <w:numId w:val="32"/>
        </w:numPr>
        <w:spacing w:after="0" w:line="240" w:lineRule="auto"/>
        <w:ind w:right="0"/>
      </w:pPr>
      <w:r w:rsidRPr="00255CAA">
        <w:rPr>
          <w:color w:val="00000A"/>
        </w:rPr>
        <w:lastRenderedPageBreak/>
        <w:t xml:space="preserve">Załącznik nr 20 - Wykaz majątku (w podziale na arkusze) dla Zadania nr I – Miasto Żyrardów </w:t>
      </w:r>
      <w:r w:rsidRPr="00510BDF">
        <w:rPr>
          <w:color w:val="auto"/>
        </w:rPr>
        <w:t>(poufne),</w:t>
      </w:r>
    </w:p>
    <w:p w14:paraId="43E8E4BF" w14:textId="136B2FB5" w:rsidR="00255CAA" w:rsidRPr="00255CAA" w:rsidRDefault="00255CAA" w:rsidP="00357F39">
      <w:pPr>
        <w:numPr>
          <w:ilvl w:val="0"/>
          <w:numId w:val="32"/>
        </w:numPr>
        <w:spacing w:after="0" w:line="240" w:lineRule="auto"/>
        <w:ind w:right="0"/>
      </w:pPr>
      <w:r w:rsidRPr="00255CAA">
        <w:rPr>
          <w:color w:val="00000A"/>
        </w:rPr>
        <w:t xml:space="preserve">Załącznik nr 21 - Wykaz budynków i budowli – PGK Żyrardów Sp. z o.o. dla Zadania nr I </w:t>
      </w:r>
      <w:r w:rsidRPr="00510BDF">
        <w:rPr>
          <w:color w:val="auto"/>
        </w:rPr>
        <w:t>(poufne),</w:t>
      </w:r>
    </w:p>
    <w:p w14:paraId="589C39BE" w14:textId="2B898A0D" w:rsidR="00255CAA" w:rsidRPr="00255CAA" w:rsidRDefault="00255CAA" w:rsidP="00357F39">
      <w:pPr>
        <w:numPr>
          <w:ilvl w:val="0"/>
          <w:numId w:val="32"/>
        </w:numPr>
        <w:spacing w:after="0" w:line="240" w:lineRule="auto"/>
        <w:ind w:right="0"/>
      </w:pPr>
      <w:r w:rsidRPr="00255CAA">
        <w:rPr>
          <w:color w:val="00000A"/>
        </w:rPr>
        <w:t xml:space="preserve">Załącznik nr 22 - Wykaz budynków i budowli (w podziale na arkusze) Aqua Żyrardów Sp. z o.o. dla Zadania nr </w:t>
      </w:r>
      <w:r w:rsidRPr="00510BDF">
        <w:rPr>
          <w:color w:val="auto"/>
        </w:rPr>
        <w:t>I (poufne),</w:t>
      </w:r>
    </w:p>
    <w:p w14:paraId="7C601D5D" w14:textId="266AD019" w:rsidR="00255CAA" w:rsidRPr="00255CAA" w:rsidRDefault="00255CAA" w:rsidP="00357F39">
      <w:pPr>
        <w:numPr>
          <w:ilvl w:val="0"/>
          <w:numId w:val="32"/>
        </w:numPr>
        <w:spacing w:after="0" w:line="240" w:lineRule="auto"/>
        <w:ind w:right="0"/>
      </w:pPr>
      <w:r w:rsidRPr="00255CAA">
        <w:rPr>
          <w:color w:val="00000A"/>
        </w:rPr>
        <w:t xml:space="preserve">Załącznik nr 23 - Wykaz budynków i terenów Wspólnot Mieszkaniowych do ubezpieczenia mienia i OC dla Zadania nr I </w:t>
      </w:r>
      <w:r w:rsidRPr="00510BDF">
        <w:rPr>
          <w:color w:val="auto"/>
        </w:rPr>
        <w:t>(poufne),</w:t>
      </w:r>
    </w:p>
    <w:p w14:paraId="0E5375D8" w14:textId="2076058C" w:rsidR="00255CAA" w:rsidRPr="00255CAA" w:rsidRDefault="00255CAA" w:rsidP="00357F39">
      <w:pPr>
        <w:numPr>
          <w:ilvl w:val="0"/>
          <w:numId w:val="32"/>
        </w:numPr>
        <w:spacing w:after="0" w:line="240" w:lineRule="auto"/>
        <w:ind w:right="0"/>
      </w:pPr>
      <w:r w:rsidRPr="00255CAA">
        <w:rPr>
          <w:color w:val="00000A"/>
        </w:rPr>
        <w:t xml:space="preserve">Załącznik nr 24 - Wykaz budynków gminnych dla Zadania nr </w:t>
      </w:r>
      <w:r w:rsidRPr="00510BDF">
        <w:rPr>
          <w:color w:val="auto"/>
        </w:rPr>
        <w:t>I (poufne),</w:t>
      </w:r>
    </w:p>
    <w:p w14:paraId="32DC9917" w14:textId="0ED8710F" w:rsidR="00255CAA" w:rsidRPr="00255CAA" w:rsidRDefault="00255CAA" w:rsidP="00357F39">
      <w:pPr>
        <w:numPr>
          <w:ilvl w:val="0"/>
          <w:numId w:val="32"/>
        </w:numPr>
        <w:spacing w:after="0" w:line="240" w:lineRule="auto"/>
        <w:ind w:right="0"/>
      </w:pPr>
      <w:r w:rsidRPr="00255CAA">
        <w:rPr>
          <w:color w:val="00000A"/>
        </w:rPr>
        <w:t xml:space="preserve">Załącznik nr 25 - Wykaz budynków w posiadaniu Miasta Żyrardowa do ubezpieczenia Mienia i OC dla Zadania nr </w:t>
      </w:r>
      <w:r w:rsidRPr="00510BDF">
        <w:rPr>
          <w:color w:val="auto"/>
        </w:rPr>
        <w:t>I (poufne),</w:t>
      </w:r>
    </w:p>
    <w:p w14:paraId="53E9D4FB" w14:textId="2C1EE270" w:rsidR="00255CAA" w:rsidRPr="00255CAA" w:rsidRDefault="00255CAA" w:rsidP="00357F39">
      <w:pPr>
        <w:numPr>
          <w:ilvl w:val="0"/>
          <w:numId w:val="32"/>
        </w:numPr>
        <w:spacing w:after="0" w:line="240" w:lineRule="auto"/>
        <w:ind w:right="0"/>
      </w:pPr>
      <w:r w:rsidRPr="00255CAA">
        <w:rPr>
          <w:color w:val="00000A"/>
        </w:rPr>
        <w:t xml:space="preserve">Załącznik nr 26 - Wykaz komórek i pomieszczeń gospodarczych do ubezpieczenia Mienia i OC Urzędu Miasta dla Zadania nr I </w:t>
      </w:r>
      <w:r w:rsidRPr="00510BDF">
        <w:rPr>
          <w:color w:val="auto"/>
        </w:rPr>
        <w:t>(poufne),</w:t>
      </w:r>
    </w:p>
    <w:p w14:paraId="4C9C81EA" w14:textId="187EE1FA" w:rsidR="00255CAA" w:rsidRPr="00255CAA" w:rsidRDefault="00255CAA" w:rsidP="00357F39">
      <w:pPr>
        <w:numPr>
          <w:ilvl w:val="0"/>
          <w:numId w:val="32"/>
        </w:numPr>
        <w:spacing w:after="0" w:line="240" w:lineRule="auto"/>
        <w:ind w:right="0"/>
      </w:pPr>
      <w:r w:rsidRPr="00255CAA">
        <w:rPr>
          <w:color w:val="00000A"/>
        </w:rPr>
        <w:t>Załącznik nr 27 - Wykaz budynków PGM Żyrardów Sp. z o.o. dla Zadania nr</w:t>
      </w:r>
      <w:r w:rsidRPr="00255CAA">
        <w:t xml:space="preserve"> </w:t>
      </w:r>
      <w:r w:rsidRPr="009332BC">
        <w:rPr>
          <w:color w:val="auto"/>
        </w:rPr>
        <w:t>I (poufne),</w:t>
      </w:r>
    </w:p>
    <w:p w14:paraId="2B30DAF5" w14:textId="56AFF814" w:rsidR="00255CAA" w:rsidRPr="00255CAA" w:rsidRDefault="00255CAA" w:rsidP="00357F39">
      <w:pPr>
        <w:numPr>
          <w:ilvl w:val="0"/>
          <w:numId w:val="32"/>
        </w:numPr>
        <w:spacing w:after="0" w:line="240" w:lineRule="auto"/>
        <w:ind w:right="0"/>
      </w:pPr>
      <w:r w:rsidRPr="00255CAA">
        <w:rPr>
          <w:color w:val="00000A"/>
        </w:rPr>
        <w:t xml:space="preserve">Załącznik nr 28 - Wykaz majątku do ubezpieczenia PEC Żyrardów Sp. z o.o. dla Zadania </w:t>
      </w:r>
      <w:r w:rsidRPr="00255CAA">
        <w:t xml:space="preserve">nr I </w:t>
      </w:r>
      <w:r w:rsidRPr="009332BC">
        <w:rPr>
          <w:color w:val="auto"/>
        </w:rPr>
        <w:t>(poufne),</w:t>
      </w:r>
    </w:p>
    <w:p w14:paraId="0C4CA087" w14:textId="37CD0350" w:rsidR="00255CAA" w:rsidRPr="00255CAA" w:rsidRDefault="00255CAA" w:rsidP="00357F39">
      <w:pPr>
        <w:numPr>
          <w:ilvl w:val="0"/>
          <w:numId w:val="32"/>
        </w:numPr>
        <w:spacing w:after="0" w:line="240" w:lineRule="auto"/>
        <w:ind w:right="0"/>
      </w:pPr>
      <w:r w:rsidRPr="00255CAA">
        <w:rPr>
          <w:color w:val="00000A"/>
        </w:rPr>
        <w:t xml:space="preserve">Załącznik nr 29 - Wykaz budynków i budowli PEC Żyrardów Sp. z o.o. dla Zadania nr I </w:t>
      </w:r>
      <w:r w:rsidRPr="009332BC">
        <w:rPr>
          <w:color w:val="auto"/>
        </w:rPr>
        <w:t>(poufne),</w:t>
      </w:r>
    </w:p>
    <w:p w14:paraId="72B7255E" w14:textId="4F04EB0E" w:rsidR="00255CAA" w:rsidRPr="00255CAA" w:rsidRDefault="00255CAA" w:rsidP="00357F39">
      <w:pPr>
        <w:numPr>
          <w:ilvl w:val="0"/>
          <w:numId w:val="32"/>
        </w:numPr>
        <w:spacing w:after="0" w:line="240" w:lineRule="auto"/>
        <w:ind w:right="0"/>
      </w:pPr>
      <w:r w:rsidRPr="00255CAA">
        <w:rPr>
          <w:color w:val="00000A"/>
        </w:rPr>
        <w:t xml:space="preserve">Załącznik nr 30 - Wykaz budowli, maszyn i wyposażenia (w podziale na arkusze) PEC Żyrardów Sp. z o.o. dla Zadania </w:t>
      </w:r>
      <w:r w:rsidRPr="009332BC">
        <w:rPr>
          <w:color w:val="auto"/>
        </w:rPr>
        <w:t>nr I (poufne),</w:t>
      </w:r>
    </w:p>
    <w:p w14:paraId="77218E8A" w14:textId="0ABA4D82" w:rsidR="00255CAA" w:rsidRPr="00255CAA" w:rsidRDefault="00255CAA" w:rsidP="00357F39">
      <w:pPr>
        <w:numPr>
          <w:ilvl w:val="0"/>
          <w:numId w:val="32"/>
        </w:numPr>
        <w:spacing w:after="0" w:line="240" w:lineRule="auto"/>
        <w:ind w:right="0"/>
      </w:pPr>
      <w:r w:rsidRPr="00255CAA">
        <w:rPr>
          <w:color w:val="00000A"/>
        </w:rPr>
        <w:t xml:space="preserve">Załącznik nr 31 - Zestawienie pojazdów Miasto Żyrardów dla Zadania III </w:t>
      </w:r>
      <w:r w:rsidRPr="009332BC">
        <w:rPr>
          <w:color w:val="auto"/>
        </w:rPr>
        <w:t>(poufne),</w:t>
      </w:r>
    </w:p>
    <w:p w14:paraId="5D664D06" w14:textId="283C2A67" w:rsidR="00255CAA" w:rsidRPr="00255CAA" w:rsidRDefault="00255CAA" w:rsidP="00357F39">
      <w:pPr>
        <w:numPr>
          <w:ilvl w:val="0"/>
          <w:numId w:val="32"/>
        </w:numPr>
        <w:spacing w:after="0" w:line="240" w:lineRule="auto"/>
        <w:ind w:right="0"/>
      </w:pPr>
      <w:r w:rsidRPr="00255CAA">
        <w:rPr>
          <w:color w:val="00000A"/>
        </w:rPr>
        <w:t xml:space="preserve">Załącznik nr 32 - Zestawienie pojazdów PGK Żyrardów Sp. z o.o. dla Zadania </w:t>
      </w:r>
      <w:r w:rsidRPr="009332BC">
        <w:rPr>
          <w:color w:val="auto"/>
        </w:rPr>
        <w:t>III (poufne),</w:t>
      </w:r>
    </w:p>
    <w:p w14:paraId="38A5D9FD" w14:textId="27337169" w:rsidR="00255CAA" w:rsidRPr="00255CAA" w:rsidRDefault="00255CAA" w:rsidP="00357F39">
      <w:pPr>
        <w:numPr>
          <w:ilvl w:val="0"/>
          <w:numId w:val="32"/>
        </w:numPr>
        <w:spacing w:after="0" w:line="240" w:lineRule="auto"/>
        <w:ind w:right="0"/>
      </w:pPr>
      <w:r w:rsidRPr="00255CAA">
        <w:rPr>
          <w:color w:val="00000A"/>
        </w:rPr>
        <w:t xml:space="preserve">Załącznik nr 33 - Zestawienie pojazdów PEC Żyrardów Sp. z o.o. dla Zadania III </w:t>
      </w:r>
      <w:r w:rsidRPr="009332BC">
        <w:rPr>
          <w:color w:val="auto"/>
        </w:rPr>
        <w:t>(poufne),</w:t>
      </w:r>
    </w:p>
    <w:p w14:paraId="4DA88D96" w14:textId="7B928143" w:rsidR="00255CAA" w:rsidRPr="00255CAA" w:rsidRDefault="00255CAA" w:rsidP="00357F39">
      <w:pPr>
        <w:numPr>
          <w:ilvl w:val="0"/>
          <w:numId w:val="32"/>
        </w:numPr>
        <w:spacing w:after="0" w:line="240" w:lineRule="auto"/>
        <w:ind w:right="0"/>
      </w:pPr>
      <w:r w:rsidRPr="00255CAA">
        <w:rPr>
          <w:color w:val="00000A"/>
        </w:rPr>
        <w:t xml:space="preserve">Załącznik nr 34 - Zestawienie pojazdów PGM Żyrardów Sp. z o.o. dla Zadania III </w:t>
      </w:r>
      <w:r w:rsidRPr="009332BC">
        <w:rPr>
          <w:color w:val="auto"/>
        </w:rPr>
        <w:t>(poufne),</w:t>
      </w:r>
    </w:p>
    <w:p w14:paraId="564C82B1" w14:textId="3E75E96A" w:rsidR="00255CAA" w:rsidRPr="00255CAA" w:rsidRDefault="00255CAA" w:rsidP="00357F39">
      <w:pPr>
        <w:numPr>
          <w:ilvl w:val="0"/>
          <w:numId w:val="32"/>
        </w:numPr>
        <w:spacing w:after="0" w:line="240" w:lineRule="auto"/>
        <w:ind w:right="0"/>
      </w:pPr>
      <w:r w:rsidRPr="00255CAA">
        <w:rPr>
          <w:color w:val="00000A"/>
        </w:rPr>
        <w:t xml:space="preserve">Załącznik nr 35 - Zestawienie pojazdów AQUA Żyrardów Sp. z o.o. dla Zadania III </w:t>
      </w:r>
      <w:r w:rsidRPr="009332BC">
        <w:rPr>
          <w:color w:val="auto"/>
        </w:rPr>
        <w:t>(poufne),</w:t>
      </w:r>
    </w:p>
    <w:p w14:paraId="503E99EA" w14:textId="729A74FF" w:rsidR="00255CAA" w:rsidRPr="009332BC" w:rsidRDefault="00255CAA" w:rsidP="00357F39">
      <w:pPr>
        <w:numPr>
          <w:ilvl w:val="0"/>
          <w:numId w:val="32"/>
        </w:numPr>
        <w:spacing w:after="0" w:line="240" w:lineRule="auto"/>
        <w:ind w:right="0"/>
        <w:rPr>
          <w:color w:val="auto"/>
        </w:rPr>
      </w:pPr>
      <w:r w:rsidRPr="00255CAA">
        <w:rPr>
          <w:color w:val="00000A"/>
        </w:rPr>
        <w:t>Załącznik nr 36 - Szkodowość dla Zadania III PEC Żyrardów Sp. z o.o</w:t>
      </w:r>
      <w:r w:rsidRPr="009332BC">
        <w:rPr>
          <w:color w:val="auto"/>
        </w:rPr>
        <w:t>. (poufne),</w:t>
      </w:r>
    </w:p>
    <w:p w14:paraId="0CA38924" w14:textId="2A919F0C" w:rsidR="00255CAA" w:rsidRPr="009332BC" w:rsidRDefault="00255CAA" w:rsidP="00357F39">
      <w:pPr>
        <w:numPr>
          <w:ilvl w:val="0"/>
          <w:numId w:val="32"/>
        </w:numPr>
        <w:spacing w:after="0" w:line="240" w:lineRule="auto"/>
        <w:ind w:right="0"/>
        <w:rPr>
          <w:color w:val="auto"/>
        </w:rPr>
      </w:pPr>
      <w:r w:rsidRPr="009332BC">
        <w:rPr>
          <w:color w:val="auto"/>
        </w:rPr>
        <w:t>Załącznik nr 37 - Szkodowość dla Zadania III PGK Żyrardów Sp. z o.o. (poufne),</w:t>
      </w:r>
    </w:p>
    <w:p w14:paraId="78D0E977" w14:textId="45685A90" w:rsidR="00255CAA" w:rsidRPr="009332BC" w:rsidRDefault="00255CAA" w:rsidP="00357F39">
      <w:pPr>
        <w:numPr>
          <w:ilvl w:val="0"/>
          <w:numId w:val="32"/>
        </w:numPr>
        <w:spacing w:after="0" w:line="240" w:lineRule="auto"/>
        <w:ind w:right="0"/>
        <w:rPr>
          <w:color w:val="auto"/>
        </w:rPr>
      </w:pPr>
      <w:r w:rsidRPr="009332BC">
        <w:rPr>
          <w:color w:val="auto"/>
        </w:rPr>
        <w:t>Załącznik nr 38 - Szkodowość dla Zadania III PGM Żyrardów Sp. z o. o. (poufne),</w:t>
      </w:r>
    </w:p>
    <w:p w14:paraId="01996DB3" w14:textId="39851127" w:rsidR="00255CAA" w:rsidRPr="009332BC" w:rsidRDefault="00255CAA" w:rsidP="00357F39">
      <w:pPr>
        <w:numPr>
          <w:ilvl w:val="0"/>
          <w:numId w:val="32"/>
        </w:numPr>
        <w:spacing w:after="0" w:line="240" w:lineRule="auto"/>
        <w:ind w:right="0"/>
        <w:rPr>
          <w:color w:val="auto"/>
        </w:rPr>
      </w:pPr>
      <w:r w:rsidRPr="009332BC">
        <w:rPr>
          <w:color w:val="auto"/>
        </w:rPr>
        <w:t>Załącznik nr 39 - Szkodowość dla Zadania III Miasto Żyrardów (poufne),</w:t>
      </w:r>
    </w:p>
    <w:p w14:paraId="76121C0E" w14:textId="40EFDE8F" w:rsidR="00255CAA" w:rsidRPr="00255CAA" w:rsidRDefault="00255CAA" w:rsidP="00357F39">
      <w:pPr>
        <w:numPr>
          <w:ilvl w:val="0"/>
          <w:numId w:val="32"/>
        </w:numPr>
        <w:spacing w:after="0" w:line="240" w:lineRule="auto"/>
        <w:ind w:right="0"/>
      </w:pPr>
      <w:r w:rsidRPr="00255CAA">
        <w:rPr>
          <w:color w:val="00000A"/>
        </w:rPr>
        <w:t xml:space="preserve">Załącznik nr 40 - Szkodowość dla Zadania III AQUA Żyrardów Sp. z o.o. </w:t>
      </w:r>
      <w:r w:rsidRPr="009332BC">
        <w:rPr>
          <w:color w:val="auto"/>
        </w:rPr>
        <w:t>(poufne),</w:t>
      </w:r>
    </w:p>
    <w:p w14:paraId="20E98ABB" w14:textId="105E211F" w:rsidR="00255CAA" w:rsidRPr="00255CAA" w:rsidRDefault="00255CAA" w:rsidP="00357F39">
      <w:pPr>
        <w:numPr>
          <w:ilvl w:val="0"/>
          <w:numId w:val="32"/>
        </w:numPr>
        <w:spacing w:after="0" w:line="240" w:lineRule="auto"/>
        <w:ind w:right="0"/>
      </w:pPr>
      <w:r w:rsidRPr="00255CAA">
        <w:rPr>
          <w:color w:val="00000A"/>
        </w:rPr>
        <w:t xml:space="preserve">Załącznik nr 42 - Struktura zatrudnienia dla Zadania V </w:t>
      </w:r>
      <w:r w:rsidRPr="009332BC">
        <w:rPr>
          <w:color w:val="auto"/>
        </w:rPr>
        <w:t>(poufne),</w:t>
      </w:r>
    </w:p>
    <w:p w14:paraId="3A7BE3E0" w14:textId="668E4D24" w:rsidR="00255CAA" w:rsidRPr="00255CAA" w:rsidRDefault="00255CAA" w:rsidP="00357F39">
      <w:pPr>
        <w:numPr>
          <w:ilvl w:val="0"/>
          <w:numId w:val="32"/>
        </w:numPr>
        <w:spacing w:after="0" w:line="240" w:lineRule="auto"/>
        <w:ind w:right="0"/>
        <w:rPr>
          <w:color w:val="00000A"/>
        </w:rPr>
      </w:pPr>
      <w:r w:rsidRPr="00255CAA">
        <w:rPr>
          <w:color w:val="00000A"/>
        </w:rPr>
        <w:t xml:space="preserve">Załącznik nr 43 - Dane o miejskich jednostkach Miasta </w:t>
      </w:r>
      <w:r w:rsidRPr="009332BC">
        <w:rPr>
          <w:color w:val="auto"/>
        </w:rPr>
        <w:t>Żyrardowa (poufne),</w:t>
      </w:r>
    </w:p>
    <w:p w14:paraId="3DE1EE34" w14:textId="7C32421B" w:rsidR="00255CAA" w:rsidRPr="00255CAA" w:rsidRDefault="00255CAA" w:rsidP="00357F39">
      <w:pPr>
        <w:numPr>
          <w:ilvl w:val="0"/>
          <w:numId w:val="32"/>
        </w:numPr>
        <w:spacing w:after="0" w:line="240" w:lineRule="auto"/>
        <w:ind w:right="0"/>
        <w:rPr>
          <w:color w:val="00000A"/>
        </w:rPr>
      </w:pPr>
      <w:r w:rsidRPr="00255CAA">
        <w:rPr>
          <w:color w:val="00000A"/>
        </w:rPr>
        <w:t>Załącznik nr 44 - Dane o jednostkach organizacyjnych Miasta Żyrardów (</w:t>
      </w:r>
      <w:r w:rsidRPr="009332BC">
        <w:rPr>
          <w:color w:val="auto"/>
        </w:rPr>
        <w:t>poufne),</w:t>
      </w:r>
    </w:p>
    <w:p w14:paraId="1F7C14F6" w14:textId="2F1EF275" w:rsidR="00255CAA" w:rsidRPr="009332BC" w:rsidRDefault="00255CAA" w:rsidP="00357F39">
      <w:pPr>
        <w:numPr>
          <w:ilvl w:val="0"/>
          <w:numId w:val="32"/>
        </w:numPr>
        <w:spacing w:after="0" w:line="240" w:lineRule="auto"/>
        <w:ind w:right="0"/>
        <w:rPr>
          <w:color w:val="auto"/>
        </w:rPr>
      </w:pPr>
      <w:r w:rsidRPr="00255CAA">
        <w:rPr>
          <w:color w:val="00000A"/>
        </w:rPr>
        <w:t>Załącznik nr 45 - Szkodowość dla Zadania nr I AQUA Żyrardó</w:t>
      </w:r>
      <w:r w:rsidRPr="009332BC">
        <w:rPr>
          <w:color w:val="auto"/>
        </w:rPr>
        <w:t>w Sp. z o.o. (poufne),</w:t>
      </w:r>
    </w:p>
    <w:p w14:paraId="763CF38F" w14:textId="514834AA" w:rsidR="00255CAA" w:rsidRPr="009332BC" w:rsidRDefault="00255CAA" w:rsidP="00357F39">
      <w:pPr>
        <w:numPr>
          <w:ilvl w:val="0"/>
          <w:numId w:val="32"/>
        </w:numPr>
        <w:spacing w:after="0" w:line="240" w:lineRule="auto"/>
        <w:ind w:right="0"/>
        <w:rPr>
          <w:color w:val="auto"/>
        </w:rPr>
      </w:pPr>
      <w:r w:rsidRPr="009332BC">
        <w:rPr>
          <w:color w:val="auto"/>
        </w:rPr>
        <w:t>Załącznik nr 46 - Szkodowość dla Zadania nr I PEC Żyrardów Sp. z o.o. (poufne),</w:t>
      </w:r>
    </w:p>
    <w:p w14:paraId="1B58BF1F" w14:textId="5A194682" w:rsidR="00255CAA" w:rsidRPr="009332BC" w:rsidRDefault="00255CAA" w:rsidP="00357F39">
      <w:pPr>
        <w:numPr>
          <w:ilvl w:val="0"/>
          <w:numId w:val="32"/>
        </w:numPr>
        <w:spacing w:after="0" w:line="240" w:lineRule="auto"/>
        <w:ind w:right="0"/>
        <w:rPr>
          <w:color w:val="auto"/>
        </w:rPr>
      </w:pPr>
      <w:r w:rsidRPr="009332BC">
        <w:rPr>
          <w:color w:val="auto"/>
        </w:rPr>
        <w:t>Załącznik nr 47 - Szkodowość dla Zadania nr I PGK Żyrardów Sp. z o.o. (poufne),</w:t>
      </w:r>
    </w:p>
    <w:p w14:paraId="36A8B9A4" w14:textId="16B2C085" w:rsidR="00255CAA" w:rsidRPr="009332BC" w:rsidRDefault="00255CAA" w:rsidP="00357F39">
      <w:pPr>
        <w:numPr>
          <w:ilvl w:val="0"/>
          <w:numId w:val="32"/>
        </w:numPr>
        <w:spacing w:after="0" w:line="240" w:lineRule="auto"/>
        <w:ind w:right="0"/>
        <w:rPr>
          <w:color w:val="auto"/>
        </w:rPr>
      </w:pPr>
      <w:r w:rsidRPr="009332BC">
        <w:rPr>
          <w:color w:val="auto"/>
        </w:rPr>
        <w:t>Załącznik nr 48 - Szkodowość dla Zadania nr I PGM Żyrardów Sp. z o.o. oraz Wspólnot Mieszkaniowych (poufne),</w:t>
      </w:r>
    </w:p>
    <w:p w14:paraId="01E696F5" w14:textId="25BE2EB6" w:rsidR="00255CAA" w:rsidRPr="009332BC" w:rsidRDefault="00255CAA" w:rsidP="00357F39">
      <w:pPr>
        <w:numPr>
          <w:ilvl w:val="0"/>
          <w:numId w:val="32"/>
        </w:numPr>
        <w:spacing w:after="0" w:line="240" w:lineRule="auto"/>
        <w:ind w:right="0"/>
        <w:rPr>
          <w:color w:val="auto"/>
        </w:rPr>
      </w:pPr>
      <w:r w:rsidRPr="00255CAA">
        <w:rPr>
          <w:color w:val="00000A"/>
        </w:rPr>
        <w:t>Załącznik nr 49 - Szkodowość dla Zadania nr I Miasto Żyrardów (</w:t>
      </w:r>
      <w:r w:rsidRPr="009332BC">
        <w:rPr>
          <w:color w:val="auto"/>
        </w:rPr>
        <w:t>poufne),</w:t>
      </w:r>
    </w:p>
    <w:p w14:paraId="0639E855" w14:textId="40273E49" w:rsidR="00255CAA" w:rsidRPr="009332BC" w:rsidRDefault="00255CAA" w:rsidP="00357F39">
      <w:pPr>
        <w:numPr>
          <w:ilvl w:val="0"/>
          <w:numId w:val="32"/>
        </w:numPr>
        <w:tabs>
          <w:tab w:val="left" w:pos="851"/>
        </w:tabs>
        <w:spacing w:after="0" w:line="240" w:lineRule="auto"/>
        <w:ind w:right="0"/>
        <w:rPr>
          <w:color w:val="auto"/>
        </w:rPr>
      </w:pPr>
      <w:r w:rsidRPr="009332BC">
        <w:rPr>
          <w:color w:val="auto"/>
        </w:rPr>
        <w:t>Załącznik nr 50 - Zestawienie autobusów dla Zadnia IV (poufna),</w:t>
      </w:r>
    </w:p>
    <w:p w14:paraId="7692C89D" w14:textId="3C8D5E5F" w:rsidR="00255CAA" w:rsidRPr="009332BC" w:rsidRDefault="00255CAA" w:rsidP="00357F39">
      <w:pPr>
        <w:numPr>
          <w:ilvl w:val="0"/>
          <w:numId w:val="32"/>
        </w:numPr>
        <w:spacing w:after="0" w:line="240" w:lineRule="auto"/>
        <w:ind w:right="0"/>
        <w:rPr>
          <w:color w:val="auto"/>
        </w:rPr>
      </w:pPr>
      <w:r w:rsidRPr="009332BC">
        <w:rPr>
          <w:color w:val="auto"/>
        </w:rPr>
        <w:t>Załącznik nr 51 - Szkodowość dla Zadania nr IV Miasto Żyrardów (poufna).</w:t>
      </w:r>
    </w:p>
    <w:p w14:paraId="50F573B9" w14:textId="77777777" w:rsidR="00255CAA" w:rsidRPr="004C40E3" w:rsidRDefault="00255CAA" w:rsidP="00357F39">
      <w:pPr>
        <w:spacing w:line="240" w:lineRule="auto"/>
        <w:ind w:left="0" w:right="141" w:firstLine="0"/>
        <w:rPr>
          <w:color w:val="auto"/>
        </w:rPr>
      </w:pPr>
    </w:p>
    <w:p w14:paraId="14398154" w14:textId="0D26C54F" w:rsidR="00046D4B" w:rsidRPr="00FF3A9D" w:rsidRDefault="00046D4B" w:rsidP="00357F39">
      <w:pPr>
        <w:spacing w:after="212"/>
        <w:ind w:left="7" w:right="76"/>
      </w:pPr>
      <w:r w:rsidRPr="000D36D2">
        <w:t>Zamawiający informuje, że zgodnie z art. 7 ust. 6-7 ustawy z dnia 13 kwietnia 2022</w:t>
      </w:r>
      <w:r w:rsidR="000B322A">
        <w:t xml:space="preserve"> </w:t>
      </w:r>
      <w:r w:rsidRPr="000D36D2">
        <w:t xml:space="preserve">r.  </w:t>
      </w:r>
      <w:r w:rsidR="00563966" w:rsidRPr="000D36D2">
        <w:br/>
      </w:r>
      <w:r w:rsidRPr="000D36D2">
        <w:t>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 Zgodnie z art. 7 ust. 5 ww. ustawy, przez ubieganie się o udzielenie zamówienia publicznego rozumie się złożenie oferty.</w:t>
      </w:r>
    </w:p>
    <w:p w14:paraId="5C5E5F13" w14:textId="77777777" w:rsidR="00A17BD9" w:rsidRPr="00FF3A9D" w:rsidRDefault="00CF2301" w:rsidP="00837B0C">
      <w:pPr>
        <w:pStyle w:val="Nagwek1"/>
      </w:pPr>
      <w:bookmarkStart w:id="2" w:name="_Toc83887654"/>
      <w:r w:rsidRPr="00FF3A9D">
        <w:lastRenderedPageBreak/>
        <w:t>Opis przedmiotu zamówienia.</w:t>
      </w:r>
      <w:bookmarkEnd w:id="2"/>
      <w:r w:rsidRPr="00FF3A9D">
        <w:t xml:space="preserve"> </w:t>
      </w:r>
    </w:p>
    <w:p w14:paraId="0FD9357D" w14:textId="2CEE178E" w:rsidR="000B322A" w:rsidRPr="006C5ACA" w:rsidRDefault="00F57605" w:rsidP="000B322A">
      <w:pPr>
        <w:spacing w:after="120" w:line="264" w:lineRule="auto"/>
        <w:ind w:left="426" w:right="76" w:hanging="414"/>
        <w:rPr>
          <w:color w:val="auto"/>
        </w:rPr>
      </w:pPr>
      <w:r w:rsidRPr="006C5ACA">
        <w:rPr>
          <w:b/>
          <w:color w:val="auto"/>
        </w:rPr>
        <w:t xml:space="preserve">3.1 </w:t>
      </w:r>
      <w:r w:rsidR="000B322A" w:rsidRPr="006C5ACA">
        <w:rPr>
          <w:b/>
          <w:color w:val="auto"/>
        </w:rPr>
        <w:tab/>
        <w:t>Przedmiotem zamówienia jest:</w:t>
      </w:r>
      <w:r w:rsidR="004C40E3" w:rsidRPr="006C5ACA">
        <w:rPr>
          <w:b/>
          <w:color w:val="auto"/>
        </w:rPr>
        <w:t xml:space="preserve"> </w:t>
      </w:r>
      <w:r w:rsidR="004C40E3" w:rsidRPr="006D7772">
        <w:rPr>
          <w:color w:val="auto"/>
        </w:rPr>
        <w:t xml:space="preserve">kompleksowe </w:t>
      </w:r>
      <w:r w:rsidR="004C40E3" w:rsidRPr="006C5ACA">
        <w:rPr>
          <w:color w:val="auto"/>
        </w:rPr>
        <w:t>ubezpieczanie miasta Żyrard</w:t>
      </w:r>
      <w:r w:rsidR="00AD1E35">
        <w:rPr>
          <w:color w:val="auto"/>
        </w:rPr>
        <w:t>owa i jednostek organizacyjnych.</w:t>
      </w:r>
    </w:p>
    <w:p w14:paraId="7059870F" w14:textId="0FAFD80D" w:rsidR="004C40E3" w:rsidRPr="006C5ACA" w:rsidRDefault="004C40E3" w:rsidP="004C40E3">
      <w:pPr>
        <w:spacing w:after="120" w:line="264" w:lineRule="auto"/>
        <w:ind w:left="426" w:right="76" w:hanging="1"/>
        <w:rPr>
          <w:b/>
          <w:color w:val="auto"/>
        </w:rPr>
      </w:pPr>
      <w:r w:rsidRPr="006C5ACA">
        <w:rPr>
          <w:b/>
          <w:color w:val="auto"/>
        </w:rPr>
        <w:t xml:space="preserve">Przedmiot zamówienia podzielony został na 5 </w:t>
      </w:r>
      <w:r w:rsidR="00AF6AB1" w:rsidRPr="006C5ACA">
        <w:rPr>
          <w:b/>
          <w:color w:val="auto"/>
        </w:rPr>
        <w:t>części (</w:t>
      </w:r>
      <w:r w:rsidRPr="006C5ACA">
        <w:rPr>
          <w:b/>
          <w:color w:val="auto"/>
        </w:rPr>
        <w:t>zadań</w:t>
      </w:r>
      <w:r w:rsidR="00AF6AB1" w:rsidRPr="006C5ACA">
        <w:rPr>
          <w:b/>
          <w:color w:val="auto"/>
        </w:rPr>
        <w:t>)</w:t>
      </w:r>
      <w:r w:rsidRPr="006C5ACA">
        <w:rPr>
          <w:b/>
          <w:color w:val="auto"/>
        </w:rPr>
        <w:t>:</w:t>
      </w:r>
    </w:p>
    <w:p w14:paraId="41EA3A4A" w14:textId="5663C53E" w:rsidR="0099450A" w:rsidRPr="006C5ACA" w:rsidRDefault="0099450A" w:rsidP="006C2FF5">
      <w:pPr>
        <w:pStyle w:val="Nagwek20"/>
        <w:numPr>
          <w:ilvl w:val="0"/>
          <w:numId w:val="31"/>
        </w:numPr>
        <w:jc w:val="left"/>
        <w:rPr>
          <w:sz w:val="22"/>
          <w:u w:val="single"/>
        </w:rPr>
      </w:pPr>
      <w:bookmarkStart w:id="3" w:name="_Hlk176939495"/>
      <w:r w:rsidRPr="006C5ACA">
        <w:rPr>
          <w:sz w:val="22"/>
          <w:u w:val="single"/>
        </w:rPr>
        <w:t xml:space="preserve">Zadanie nr I: </w:t>
      </w:r>
    </w:p>
    <w:p w14:paraId="51CAFB3A" w14:textId="77777777" w:rsidR="0099450A" w:rsidRPr="006C5ACA" w:rsidRDefault="007E6BA9" w:rsidP="0099450A">
      <w:pPr>
        <w:ind w:hanging="2823"/>
        <w:jc w:val="left"/>
      </w:pPr>
      <w:hyperlink w:anchor="_A._UBEZPIECZENIE_MIENIA" w:history="1">
        <w:r w:rsidR="0099450A" w:rsidRPr="006C5ACA">
          <w:rPr>
            <w:rStyle w:val="Hipercze"/>
            <w:color w:val="auto"/>
            <w:u w:val="none"/>
          </w:rPr>
          <w:t xml:space="preserve">A. Ubezpieczenie mienia od wszystkich </w:t>
        </w:r>
        <w:proofErr w:type="spellStart"/>
        <w:r w:rsidR="0099450A" w:rsidRPr="006C5ACA">
          <w:rPr>
            <w:rStyle w:val="Hipercze"/>
            <w:color w:val="auto"/>
            <w:u w:val="none"/>
          </w:rPr>
          <w:t>ryzyk</w:t>
        </w:r>
        <w:proofErr w:type="spellEnd"/>
      </w:hyperlink>
    </w:p>
    <w:bookmarkStart w:id="4" w:name="_B._Ubezpieczenie_odpowiedzialności"/>
    <w:bookmarkEnd w:id="4"/>
    <w:p w14:paraId="7314D1CF" w14:textId="77777777" w:rsidR="0099450A" w:rsidRPr="006C5ACA" w:rsidRDefault="0099450A" w:rsidP="0099450A">
      <w:pPr>
        <w:ind w:hanging="2823"/>
      </w:pPr>
      <w:r w:rsidRPr="006C5ACA">
        <w:fldChar w:fldCharType="begin"/>
      </w:r>
      <w:r w:rsidRPr="006C5ACA">
        <w:instrText xml:space="preserve"> HYPERLINK  \l "_B)_UBEZPIECZENIE_ODPOWIEDZIALNOŚCI"</w:instrText>
      </w:r>
      <w:r w:rsidRPr="006C5ACA">
        <w:fldChar w:fldCharType="separate"/>
      </w:r>
      <w:r w:rsidRPr="006C5ACA">
        <w:rPr>
          <w:rStyle w:val="Hipercze"/>
          <w:color w:val="auto"/>
          <w:u w:val="none"/>
        </w:rPr>
        <w:t>B. Ubezpieczenie odpowiedzialności cywilnej</w:t>
      </w:r>
      <w:r w:rsidRPr="006C5ACA">
        <w:fldChar w:fldCharType="end"/>
      </w:r>
    </w:p>
    <w:bookmarkStart w:id="5" w:name="_C._Ubezpieczenie_NNW"/>
    <w:bookmarkStart w:id="6" w:name="_D._Ubezpieczenie_łódki"/>
    <w:bookmarkEnd w:id="5"/>
    <w:bookmarkEnd w:id="6"/>
    <w:p w14:paraId="00C1E811" w14:textId="77777777" w:rsidR="0099450A" w:rsidRPr="006C5ACA" w:rsidRDefault="0099450A" w:rsidP="0099450A">
      <w:pPr>
        <w:ind w:left="0" w:right="140" w:firstLine="425"/>
      </w:pPr>
      <w:r w:rsidRPr="006C5ACA">
        <w:fldChar w:fldCharType="begin"/>
      </w:r>
      <w:r w:rsidRPr="006C5ACA">
        <w:instrText xml:space="preserve"> HYPERLINK  \l "_D)_UBEZPIECZENIE_ŁÓDKI"</w:instrText>
      </w:r>
      <w:r w:rsidRPr="006C5ACA">
        <w:fldChar w:fldCharType="separate"/>
      </w:r>
      <w:r w:rsidRPr="006C5ACA">
        <w:rPr>
          <w:rStyle w:val="Hipercze"/>
          <w:color w:val="auto"/>
          <w:u w:val="none"/>
        </w:rPr>
        <w:t>C. Ubezpieczenie łódki</w:t>
      </w:r>
      <w:r w:rsidRPr="006C5ACA">
        <w:fldChar w:fldCharType="end"/>
      </w:r>
    </w:p>
    <w:bookmarkStart w:id="7" w:name="_E._Ubezpieczenie_maszyn"/>
    <w:bookmarkEnd w:id="7"/>
    <w:p w14:paraId="29F07D03" w14:textId="77777777" w:rsidR="0099450A" w:rsidRPr="006C5ACA" w:rsidRDefault="0099450A" w:rsidP="0099450A">
      <w:pPr>
        <w:ind w:left="0" w:right="140" w:firstLine="425"/>
      </w:pPr>
      <w:r w:rsidRPr="006C5ACA">
        <w:fldChar w:fldCharType="begin"/>
      </w:r>
      <w:r w:rsidRPr="006C5ACA">
        <w:instrText xml:space="preserve"> HYPERLINK  \l "_E)_UBEZPIECZENIE_MASZYN"</w:instrText>
      </w:r>
      <w:r w:rsidRPr="006C5ACA">
        <w:fldChar w:fldCharType="separate"/>
      </w:r>
      <w:r w:rsidRPr="006C5ACA">
        <w:rPr>
          <w:rStyle w:val="Hipercze"/>
          <w:color w:val="auto"/>
          <w:u w:val="none"/>
        </w:rPr>
        <w:t>D. Ubezpieczenie maszyn od awarii i uszkodzeń</w:t>
      </w:r>
      <w:r w:rsidRPr="006C5ACA">
        <w:fldChar w:fldCharType="end"/>
      </w:r>
    </w:p>
    <w:p w14:paraId="09F8B5B5" w14:textId="77777777" w:rsidR="0099450A" w:rsidRPr="006C5ACA" w:rsidRDefault="0099450A" w:rsidP="0099450A">
      <w:pPr>
        <w:shd w:val="clear" w:color="auto" w:fill="FFFFFF"/>
        <w:ind w:left="0" w:right="140" w:firstLine="425"/>
        <w:rPr>
          <w:rFonts w:cs="Times New Roman"/>
          <w:b/>
          <w:bCs/>
        </w:rPr>
      </w:pPr>
      <w:r w:rsidRPr="006C5ACA">
        <w:rPr>
          <w:rFonts w:cs="Times New Roman"/>
          <w:b/>
          <w:bCs/>
        </w:rPr>
        <w:t>Polisy będą wystawiane dla następujących Ubezpieczonych/Ubezpieczających:</w:t>
      </w:r>
    </w:p>
    <w:p w14:paraId="255FA906" w14:textId="77777777" w:rsidR="0099450A" w:rsidRPr="006C5ACA" w:rsidRDefault="0099450A" w:rsidP="0099450A">
      <w:pPr>
        <w:shd w:val="clear" w:color="auto" w:fill="FFFFFF"/>
        <w:ind w:left="0" w:right="140" w:firstLine="425"/>
        <w:rPr>
          <w:rFonts w:cs="Times New Roman"/>
        </w:rPr>
      </w:pPr>
      <w:r w:rsidRPr="006C5ACA">
        <w:rPr>
          <w:rFonts w:cs="Times New Roman"/>
        </w:rPr>
        <w:t>- Miasto Żyrardów</w:t>
      </w:r>
    </w:p>
    <w:p w14:paraId="61E41937" w14:textId="77777777" w:rsidR="0099450A" w:rsidRPr="006C5ACA" w:rsidRDefault="0099450A" w:rsidP="0099450A">
      <w:pPr>
        <w:shd w:val="clear" w:color="auto" w:fill="FFFFFF"/>
        <w:ind w:left="0" w:right="140" w:firstLine="425"/>
        <w:rPr>
          <w:rFonts w:cs="Times New Roman"/>
        </w:rPr>
      </w:pPr>
      <w:r w:rsidRPr="006C5ACA">
        <w:rPr>
          <w:rFonts w:cs="Times New Roman"/>
        </w:rPr>
        <w:t xml:space="preserve">- Przedsiębiorstwo Gospodarki Komunalnej „Żyrardów” Sp. z o. o. </w:t>
      </w:r>
    </w:p>
    <w:p w14:paraId="06A846DC" w14:textId="77777777" w:rsidR="0099450A" w:rsidRPr="006C5ACA" w:rsidRDefault="0099450A" w:rsidP="0099450A">
      <w:pPr>
        <w:shd w:val="clear" w:color="auto" w:fill="FFFFFF"/>
        <w:ind w:left="0" w:right="140" w:firstLine="425"/>
        <w:rPr>
          <w:rFonts w:cs="Times New Roman"/>
        </w:rPr>
      </w:pPr>
      <w:r w:rsidRPr="006C5ACA">
        <w:rPr>
          <w:rFonts w:cs="Times New Roman"/>
        </w:rPr>
        <w:t xml:space="preserve">- Przedsiębiorstwo Energetyki Cieplnej „Żyrardów” Sp. z o.o. </w:t>
      </w:r>
    </w:p>
    <w:p w14:paraId="00B32910" w14:textId="77777777" w:rsidR="0099450A" w:rsidRPr="006C5ACA" w:rsidRDefault="0099450A" w:rsidP="0099450A">
      <w:pPr>
        <w:shd w:val="clear" w:color="auto" w:fill="FFFFFF"/>
        <w:ind w:left="0" w:right="140" w:firstLine="425"/>
        <w:rPr>
          <w:rFonts w:cs="Times New Roman"/>
        </w:rPr>
      </w:pPr>
      <w:r w:rsidRPr="006C5ACA">
        <w:rPr>
          <w:rFonts w:cs="Times New Roman"/>
        </w:rPr>
        <w:t xml:space="preserve">- „AQUA Żyrardów” Sp. z o.o </w:t>
      </w:r>
    </w:p>
    <w:p w14:paraId="743AF4B2" w14:textId="77777777" w:rsidR="0099450A" w:rsidRPr="006C5ACA" w:rsidRDefault="0099450A" w:rsidP="0099450A">
      <w:pPr>
        <w:shd w:val="clear" w:color="auto" w:fill="FFFFFF"/>
        <w:ind w:left="0" w:right="140" w:firstLine="425"/>
        <w:rPr>
          <w:rFonts w:cs="Times New Roman"/>
        </w:rPr>
      </w:pPr>
      <w:r w:rsidRPr="006C5ACA">
        <w:rPr>
          <w:rFonts w:cs="Times New Roman"/>
        </w:rPr>
        <w:t xml:space="preserve">- Przedsiębiorstwo Gospodarki Mieszkaniowej „Żyrardów” Sp. z o.o. </w:t>
      </w:r>
    </w:p>
    <w:p w14:paraId="14CA3F1D" w14:textId="77777777" w:rsidR="0099450A" w:rsidRPr="006C5ACA" w:rsidRDefault="0099450A" w:rsidP="0099450A">
      <w:pPr>
        <w:shd w:val="clear" w:color="auto" w:fill="FFFFFF"/>
        <w:ind w:left="0" w:right="140" w:firstLine="425"/>
        <w:rPr>
          <w:rFonts w:cs="Times New Roman"/>
          <w:b/>
          <w:bCs/>
        </w:rPr>
      </w:pPr>
      <w:r w:rsidRPr="006C5ACA">
        <w:rPr>
          <w:rFonts w:cs="Times New Roman"/>
          <w:b/>
          <w:bCs/>
        </w:rPr>
        <w:t>Certyfikaty będą wystawiane:</w:t>
      </w:r>
    </w:p>
    <w:p w14:paraId="2DE3F083" w14:textId="77777777" w:rsidR="0099450A" w:rsidRPr="006C5ACA" w:rsidRDefault="0099450A" w:rsidP="00AF6AB1">
      <w:pPr>
        <w:shd w:val="clear" w:color="auto" w:fill="FFFFFF"/>
        <w:ind w:left="708" w:right="140" w:hanging="282"/>
        <w:rPr>
          <w:rFonts w:cs="Times New Roman"/>
        </w:rPr>
      </w:pPr>
      <w:r w:rsidRPr="006C5ACA">
        <w:rPr>
          <w:rFonts w:cs="Times New Roman"/>
        </w:rPr>
        <w:t>a) Do polis wystawionych dla Miasta Żyrardowa certyfikaty (uwzględniające m.in. składkę) dla Ubezpieczonych:</w:t>
      </w:r>
    </w:p>
    <w:p w14:paraId="1C8E952D" w14:textId="77777777" w:rsidR="0099450A" w:rsidRPr="006C5ACA" w:rsidRDefault="0099450A" w:rsidP="00AF6AB1">
      <w:pPr>
        <w:shd w:val="clear" w:color="auto" w:fill="FFFFFF"/>
        <w:ind w:left="0" w:right="140" w:firstLine="708"/>
        <w:rPr>
          <w:rFonts w:cs="Times New Roman"/>
        </w:rPr>
      </w:pPr>
      <w:r w:rsidRPr="006C5ACA">
        <w:rPr>
          <w:rFonts w:cs="Times New Roman"/>
        </w:rPr>
        <w:t>- Miejska i Powiatowa Biblioteka Publiczna im. Pawła Hulki-Laskowskiego w Żyrardowie,</w:t>
      </w:r>
    </w:p>
    <w:p w14:paraId="24FDB30B" w14:textId="77777777" w:rsidR="0099450A" w:rsidRPr="006C5ACA" w:rsidRDefault="0099450A" w:rsidP="00AF6AB1">
      <w:pPr>
        <w:shd w:val="clear" w:color="auto" w:fill="FFFFFF"/>
        <w:ind w:left="0" w:right="140" w:firstLine="708"/>
        <w:rPr>
          <w:rFonts w:cs="Times New Roman"/>
        </w:rPr>
      </w:pPr>
      <w:r w:rsidRPr="006C5ACA">
        <w:rPr>
          <w:rFonts w:cs="Times New Roman"/>
        </w:rPr>
        <w:t>- Muzeum Lniarstwa im. Filipa de Girarda w Żyrardowie,</w:t>
      </w:r>
    </w:p>
    <w:p w14:paraId="33CA82B7" w14:textId="77777777" w:rsidR="0099450A" w:rsidRPr="006C5ACA" w:rsidRDefault="0099450A" w:rsidP="00AF6AB1">
      <w:pPr>
        <w:shd w:val="clear" w:color="auto" w:fill="FFFFFF"/>
        <w:ind w:left="708" w:right="140" w:firstLine="0"/>
        <w:rPr>
          <w:rFonts w:cs="Times New Roman"/>
        </w:rPr>
      </w:pPr>
      <w:r w:rsidRPr="006C5ACA">
        <w:rPr>
          <w:rFonts w:cs="Times New Roman"/>
        </w:rPr>
        <w:t>- Centrum Kultury w Żyrardowie (certyfikat dla Centrum Kultury w Żyrardowie i odrębny dla mienia stanowiącego własność Miasta Żyrardów w lokalizacji Resursy w Żyrardowie),</w:t>
      </w:r>
    </w:p>
    <w:p w14:paraId="7B057886" w14:textId="5457CF60" w:rsidR="0099450A" w:rsidRPr="006C5ACA" w:rsidRDefault="0099450A" w:rsidP="00AF6AB1">
      <w:pPr>
        <w:shd w:val="clear" w:color="auto" w:fill="FFFFFF"/>
        <w:ind w:left="708" w:right="140" w:hanging="282"/>
        <w:rPr>
          <w:rFonts w:cs="Times New Roman"/>
        </w:rPr>
      </w:pPr>
      <w:r w:rsidRPr="006C5ACA">
        <w:rPr>
          <w:rFonts w:cs="Times New Roman"/>
        </w:rPr>
        <w:t>b) Do polis wystawionych dla Spółek z o.o. certyfikaty (uwzględni</w:t>
      </w:r>
      <w:r w:rsidR="006C5ACA">
        <w:rPr>
          <w:rFonts w:cs="Times New Roman"/>
        </w:rPr>
        <w:t xml:space="preserve">ające m.in. składkę) dla mienia  </w:t>
      </w:r>
      <w:r w:rsidRPr="006C5ACA">
        <w:rPr>
          <w:rFonts w:cs="Times New Roman"/>
        </w:rPr>
        <w:t>stanowiącego własność Miasta Żyrardów</w:t>
      </w:r>
    </w:p>
    <w:p w14:paraId="301B8B57" w14:textId="77777777" w:rsidR="00AF6AB1" w:rsidRPr="006C5ACA" w:rsidRDefault="0099450A" w:rsidP="00AF6AB1">
      <w:pPr>
        <w:shd w:val="clear" w:color="auto" w:fill="FFFFFF"/>
        <w:ind w:left="426" w:right="140" w:firstLine="0"/>
        <w:rPr>
          <w:rFonts w:cs="Times New Roman"/>
        </w:rPr>
      </w:pPr>
      <w:r w:rsidRPr="006C5ACA">
        <w:rPr>
          <w:rFonts w:cs="Times New Roman"/>
        </w:rPr>
        <w:t xml:space="preserve">c) Do polis wystawionych dla PGM Żyrardów Sp. z o.o. certyfikaty (uwzględniające m.in. składkę) </w:t>
      </w:r>
    </w:p>
    <w:p w14:paraId="016B4806" w14:textId="477402DC" w:rsidR="0099450A" w:rsidRPr="006C5ACA" w:rsidRDefault="006C5ACA" w:rsidP="006C5ACA">
      <w:pPr>
        <w:shd w:val="clear" w:color="auto" w:fill="FFFFFF"/>
        <w:ind w:left="0" w:right="140" w:firstLine="426"/>
        <w:rPr>
          <w:rFonts w:cs="Times New Roman"/>
        </w:rPr>
      </w:pPr>
      <w:r>
        <w:rPr>
          <w:rFonts w:cs="Times New Roman"/>
        </w:rPr>
        <w:t xml:space="preserve">    </w:t>
      </w:r>
      <w:r w:rsidR="0099450A" w:rsidRPr="006C5ACA">
        <w:rPr>
          <w:rFonts w:cs="Times New Roman"/>
        </w:rPr>
        <w:t>dla wspólnot mieszkaniowych.</w:t>
      </w:r>
    </w:p>
    <w:bookmarkStart w:id="8" w:name="_Zadanie_nr_II:_1"/>
    <w:bookmarkEnd w:id="8"/>
    <w:p w14:paraId="0BB6AD34" w14:textId="14FFA833" w:rsidR="0099450A" w:rsidRPr="006C5ACA" w:rsidRDefault="0099450A" w:rsidP="006C2FF5">
      <w:pPr>
        <w:pStyle w:val="Nagwek20"/>
        <w:numPr>
          <w:ilvl w:val="0"/>
          <w:numId w:val="31"/>
        </w:numPr>
        <w:ind w:right="140"/>
        <w:jc w:val="left"/>
        <w:rPr>
          <w:rStyle w:val="Hipercze"/>
          <w:color w:val="auto"/>
          <w:sz w:val="22"/>
        </w:rPr>
      </w:pPr>
      <w:r w:rsidRPr="006C5ACA">
        <w:rPr>
          <w:sz w:val="22"/>
        </w:rPr>
        <w:fldChar w:fldCharType="begin"/>
      </w:r>
      <w:r w:rsidRPr="006C5ACA">
        <w:rPr>
          <w:sz w:val="22"/>
        </w:rPr>
        <w:instrText>HYPERLINK  \l "_ZADANIE_NR_II_2"</w:instrText>
      </w:r>
      <w:r w:rsidRPr="006C5ACA">
        <w:rPr>
          <w:sz w:val="22"/>
        </w:rPr>
        <w:fldChar w:fldCharType="separate"/>
      </w:r>
      <w:r w:rsidRPr="006C5ACA">
        <w:rPr>
          <w:rStyle w:val="Hipercze"/>
          <w:color w:val="auto"/>
          <w:sz w:val="22"/>
        </w:rPr>
        <w:t>Zadanie nr II:</w:t>
      </w:r>
    </w:p>
    <w:p w14:paraId="529B0A01" w14:textId="489E835E" w:rsidR="0099450A" w:rsidRPr="006C5ACA" w:rsidRDefault="0099450A" w:rsidP="006C5ACA">
      <w:pPr>
        <w:ind w:left="0" w:right="140" w:firstLine="425"/>
        <w:rPr>
          <w:color w:val="auto"/>
          <w:u w:val="single"/>
        </w:rPr>
      </w:pPr>
      <w:r w:rsidRPr="006C5ACA">
        <w:rPr>
          <w:rFonts w:eastAsia="Times New Roman" w:cs="Times New Roman"/>
          <w:b/>
          <w:lang w:val="x-none"/>
        </w:rPr>
        <w:fldChar w:fldCharType="end"/>
      </w:r>
      <w:bookmarkStart w:id="9" w:name="_Hlk176332348"/>
      <w:r w:rsidRPr="006C5ACA">
        <w:t>Ubezpieczenie NNW dla określonych grup</w:t>
      </w:r>
      <w:bookmarkEnd w:id="9"/>
    </w:p>
    <w:bookmarkStart w:id="10" w:name="_Zadanie_nr_II:"/>
    <w:bookmarkEnd w:id="10"/>
    <w:p w14:paraId="20DB9970" w14:textId="4A0532FE" w:rsidR="0099450A" w:rsidRPr="006C5ACA" w:rsidRDefault="0099450A" w:rsidP="006C2FF5">
      <w:pPr>
        <w:pStyle w:val="Nagwek20"/>
        <w:numPr>
          <w:ilvl w:val="0"/>
          <w:numId w:val="31"/>
        </w:numPr>
        <w:ind w:right="140"/>
        <w:jc w:val="both"/>
        <w:rPr>
          <w:rStyle w:val="Hipercze"/>
          <w:color w:val="auto"/>
          <w:sz w:val="22"/>
        </w:rPr>
      </w:pPr>
      <w:r w:rsidRPr="006C5ACA">
        <w:rPr>
          <w:sz w:val="22"/>
        </w:rPr>
        <w:fldChar w:fldCharType="begin"/>
      </w:r>
      <w:r w:rsidRPr="006C5ACA">
        <w:rPr>
          <w:sz w:val="22"/>
        </w:rPr>
        <w:instrText>HYPERLINK  \l "_ZADANIE_NR_III_1"</w:instrText>
      </w:r>
      <w:r w:rsidRPr="006C5ACA">
        <w:rPr>
          <w:sz w:val="22"/>
        </w:rPr>
        <w:fldChar w:fldCharType="separate"/>
      </w:r>
      <w:r w:rsidRPr="006C5ACA">
        <w:rPr>
          <w:rStyle w:val="Hipercze"/>
          <w:color w:val="auto"/>
          <w:sz w:val="22"/>
        </w:rPr>
        <w:t>Zadanie nr III:</w:t>
      </w:r>
    </w:p>
    <w:bookmarkStart w:id="11" w:name="_Ubezpieczenia_komunikacyjne_(OC,"/>
    <w:bookmarkEnd w:id="11"/>
    <w:p w14:paraId="281FA13E" w14:textId="5B934703" w:rsidR="0099450A" w:rsidRPr="006C5ACA" w:rsidRDefault="0099450A" w:rsidP="006C5ACA">
      <w:pPr>
        <w:ind w:left="0" w:right="140" w:firstLine="425"/>
        <w:rPr>
          <w:rStyle w:val="Hipercze"/>
          <w:color w:val="000000"/>
          <w:u w:val="none"/>
        </w:rPr>
      </w:pPr>
      <w:r w:rsidRPr="006C5ACA">
        <w:rPr>
          <w:rFonts w:eastAsia="Times New Roman" w:cs="Times New Roman"/>
          <w:b/>
          <w:lang w:val="x-none"/>
        </w:rPr>
        <w:fldChar w:fldCharType="end"/>
      </w:r>
      <w:r w:rsidRPr="006C5ACA">
        <w:t>Ubezpieczenia komunikacyj</w:t>
      </w:r>
      <w:r w:rsidR="006C5ACA">
        <w:t>ne (OC, AC+KR, NNW, ASS, SZYBY)</w:t>
      </w:r>
    </w:p>
    <w:bookmarkStart w:id="12" w:name="_Zadanie_nr_IV:"/>
    <w:bookmarkEnd w:id="12"/>
    <w:p w14:paraId="607990E0" w14:textId="4AC6F8CB" w:rsidR="0099450A" w:rsidRPr="006C5ACA" w:rsidRDefault="0099450A" w:rsidP="006C2FF5">
      <w:pPr>
        <w:pStyle w:val="Nagwek20"/>
        <w:numPr>
          <w:ilvl w:val="0"/>
          <w:numId w:val="31"/>
        </w:numPr>
        <w:ind w:right="140"/>
        <w:jc w:val="both"/>
        <w:rPr>
          <w:rStyle w:val="Hipercze"/>
          <w:color w:val="auto"/>
          <w:sz w:val="22"/>
        </w:rPr>
      </w:pPr>
      <w:r w:rsidRPr="006C5ACA">
        <w:rPr>
          <w:sz w:val="22"/>
        </w:rPr>
        <w:fldChar w:fldCharType="begin"/>
      </w:r>
      <w:r w:rsidRPr="006C5ACA">
        <w:rPr>
          <w:sz w:val="22"/>
        </w:rPr>
        <w:instrText>HYPERLINK  \l "_ZADANIE_IV"</w:instrText>
      </w:r>
      <w:r w:rsidRPr="006C5ACA">
        <w:rPr>
          <w:sz w:val="22"/>
        </w:rPr>
        <w:fldChar w:fldCharType="separate"/>
      </w:r>
      <w:r w:rsidRPr="006C5ACA">
        <w:rPr>
          <w:rStyle w:val="Hipercze"/>
          <w:color w:val="auto"/>
          <w:sz w:val="22"/>
        </w:rPr>
        <w:t>Zadanie nr IV:</w:t>
      </w:r>
    </w:p>
    <w:p w14:paraId="33746172" w14:textId="4CCC6419" w:rsidR="0099450A" w:rsidRPr="006C5ACA" w:rsidRDefault="0099450A" w:rsidP="006C5ACA">
      <w:pPr>
        <w:ind w:left="0" w:right="140" w:firstLine="425"/>
      </w:pPr>
      <w:r w:rsidRPr="006C5ACA">
        <w:rPr>
          <w:rFonts w:eastAsia="Times New Roman" w:cs="Times New Roman"/>
          <w:b/>
          <w:lang w:val="x-none"/>
        </w:rPr>
        <w:fldChar w:fldCharType="end"/>
      </w:r>
      <w:r w:rsidRPr="006C5ACA">
        <w:t>Ubezpieczenia komunikacyjne -  Autobusy (OC, AC+KR, NNW, ASS)</w:t>
      </w:r>
      <w:bookmarkStart w:id="13" w:name="_Zadanie_nr_V:"/>
      <w:bookmarkEnd w:id="13"/>
    </w:p>
    <w:p w14:paraId="12CB24B0" w14:textId="5B562A7A" w:rsidR="0099450A" w:rsidRPr="006C5ACA" w:rsidRDefault="0099450A" w:rsidP="006C2FF5">
      <w:pPr>
        <w:pStyle w:val="Nagwek20"/>
        <w:numPr>
          <w:ilvl w:val="0"/>
          <w:numId w:val="31"/>
        </w:numPr>
        <w:ind w:right="140"/>
        <w:jc w:val="both"/>
        <w:rPr>
          <w:rStyle w:val="Hipercze"/>
          <w:color w:val="000000" w:themeColor="text1"/>
          <w:sz w:val="22"/>
        </w:rPr>
      </w:pPr>
      <w:r w:rsidRPr="006C5ACA">
        <w:rPr>
          <w:color w:val="000000" w:themeColor="text1"/>
          <w:sz w:val="22"/>
        </w:rPr>
        <w:fldChar w:fldCharType="begin"/>
      </w:r>
      <w:r w:rsidRPr="006C5ACA">
        <w:rPr>
          <w:color w:val="000000" w:themeColor="text1"/>
          <w:sz w:val="22"/>
        </w:rPr>
        <w:instrText>HYPERLINK  \l "_ZADANIE_NR_V_1"</w:instrText>
      </w:r>
      <w:r w:rsidRPr="006C5ACA">
        <w:rPr>
          <w:color w:val="000000" w:themeColor="text1"/>
          <w:sz w:val="22"/>
        </w:rPr>
        <w:fldChar w:fldCharType="separate"/>
      </w:r>
      <w:r w:rsidRPr="006C5ACA">
        <w:rPr>
          <w:rStyle w:val="Hipercze"/>
          <w:color w:val="000000" w:themeColor="text1"/>
          <w:sz w:val="22"/>
        </w:rPr>
        <w:t>Zadanie nr V:</w:t>
      </w:r>
    </w:p>
    <w:p w14:paraId="1AEF0C7C" w14:textId="47BB8332" w:rsidR="00AF6AB1" w:rsidRDefault="0099450A" w:rsidP="006C5ACA">
      <w:pPr>
        <w:ind w:left="425" w:right="140" w:firstLine="0"/>
        <w:rPr>
          <w:rStyle w:val="Hipercze"/>
          <w:color w:val="000000" w:themeColor="text1"/>
          <w:u w:val="none"/>
        </w:rPr>
      </w:pPr>
      <w:r w:rsidRPr="006C5ACA">
        <w:rPr>
          <w:rFonts w:eastAsia="Times New Roman" w:cs="Times New Roman"/>
          <w:b/>
          <w:color w:val="000000" w:themeColor="text1"/>
          <w:lang w:val="x-none"/>
        </w:rPr>
        <w:fldChar w:fldCharType="end"/>
      </w:r>
      <w:bookmarkStart w:id="14" w:name="_Hlk176953680"/>
      <w:r w:rsidRPr="006C5ACA">
        <w:rPr>
          <w:rStyle w:val="Hipercze"/>
          <w:color w:val="000000" w:themeColor="text1"/>
          <w:u w:val="none"/>
        </w:rPr>
        <w:t>Grupowe Ubezpieczenie na życie dla pracowników Miasta  Żyrardowa i jednostek organizacyjnych oraz członków ich rodzin.</w:t>
      </w:r>
      <w:bookmarkEnd w:id="14"/>
      <w:bookmarkEnd w:id="3"/>
    </w:p>
    <w:p w14:paraId="5306562F" w14:textId="77777777" w:rsidR="003228E2" w:rsidRDefault="003228E2" w:rsidP="006C5ACA">
      <w:pPr>
        <w:ind w:left="425" w:right="140" w:firstLine="0"/>
        <w:rPr>
          <w:rStyle w:val="Hipercze"/>
          <w:color w:val="000000" w:themeColor="text1"/>
          <w:u w:val="none"/>
        </w:rPr>
      </w:pPr>
    </w:p>
    <w:p w14:paraId="6CD8DB41" w14:textId="77777777" w:rsidR="003228E2" w:rsidRPr="003228E2" w:rsidRDefault="003228E2" w:rsidP="003228E2">
      <w:pPr>
        <w:pStyle w:val="Tekstpodstawowy"/>
        <w:suppressAutoHyphens/>
        <w:jc w:val="both"/>
        <w:rPr>
          <w:rFonts w:asciiTheme="minorHAnsi" w:hAnsiTheme="minorHAnsi" w:cstheme="minorHAnsi"/>
        </w:rPr>
      </w:pPr>
      <w:r w:rsidRPr="003228E2">
        <w:rPr>
          <w:rFonts w:asciiTheme="minorHAnsi" w:hAnsiTheme="minorHAnsi" w:cstheme="minorHAnsi"/>
          <w:b/>
        </w:rPr>
        <w:t xml:space="preserve">Zamawiający nie ogranicza liczby części zamówienia, na które może zostać udzielone zamówienie jednemu Wykonawcy. Wykonawca może złożyć ofertę dla jednej, kilku lub na wszystkie części zamówienia. </w:t>
      </w:r>
    </w:p>
    <w:p w14:paraId="352523BD" w14:textId="77777777" w:rsidR="003228E2" w:rsidRPr="006C5ACA" w:rsidRDefault="003228E2" w:rsidP="006C5ACA">
      <w:pPr>
        <w:ind w:left="425" w:right="140" w:firstLine="0"/>
        <w:rPr>
          <w:color w:val="000000" w:themeColor="text1"/>
        </w:rPr>
      </w:pPr>
    </w:p>
    <w:p w14:paraId="13F45990" w14:textId="379CB903" w:rsidR="00D208E1" w:rsidRDefault="00867A3D" w:rsidP="00D208E1">
      <w:pPr>
        <w:spacing w:after="120" w:line="264" w:lineRule="auto"/>
        <w:ind w:left="0" w:right="76" w:firstLine="0"/>
        <w:rPr>
          <w:bCs/>
          <w:color w:val="auto"/>
        </w:rPr>
      </w:pPr>
      <w:r>
        <w:rPr>
          <w:b/>
          <w:color w:val="auto"/>
        </w:rPr>
        <w:lastRenderedPageBreak/>
        <w:t xml:space="preserve">3.2 </w:t>
      </w:r>
      <w:r w:rsidR="000B322A" w:rsidRPr="000B322A">
        <w:rPr>
          <w:b/>
          <w:color w:val="auto"/>
        </w:rPr>
        <w:t>Szczegółow</w:t>
      </w:r>
      <w:r w:rsidR="000B322A">
        <w:rPr>
          <w:b/>
          <w:color w:val="auto"/>
        </w:rPr>
        <w:t xml:space="preserve">y opis </w:t>
      </w:r>
      <w:r w:rsidR="000B322A" w:rsidRPr="000B322A">
        <w:rPr>
          <w:b/>
          <w:color w:val="auto"/>
        </w:rPr>
        <w:t>przedmiot</w:t>
      </w:r>
      <w:r w:rsidR="000B322A">
        <w:rPr>
          <w:b/>
          <w:color w:val="auto"/>
        </w:rPr>
        <w:t>u</w:t>
      </w:r>
      <w:r w:rsidR="000B322A" w:rsidRPr="000B322A">
        <w:rPr>
          <w:b/>
          <w:color w:val="auto"/>
        </w:rPr>
        <w:t xml:space="preserve"> zamówienia </w:t>
      </w:r>
      <w:r w:rsidR="003B606C">
        <w:rPr>
          <w:bCs/>
          <w:color w:val="auto"/>
        </w:rPr>
        <w:t xml:space="preserve">dla każdego zadania został opisany w </w:t>
      </w:r>
      <w:r w:rsidR="003B606C" w:rsidRPr="00255CAA">
        <w:rPr>
          <w:bCs/>
          <w:color w:val="auto"/>
        </w:rPr>
        <w:t xml:space="preserve">Załączniku </w:t>
      </w:r>
      <w:r w:rsidR="003B606C" w:rsidRPr="006C5ACA">
        <w:rPr>
          <w:bCs/>
          <w:color w:val="auto"/>
        </w:rPr>
        <w:t>nr 2</w:t>
      </w:r>
      <w:r w:rsidR="003B606C">
        <w:rPr>
          <w:bCs/>
          <w:color w:val="auto"/>
        </w:rPr>
        <w:t xml:space="preserve"> do SWZ – Opis </w:t>
      </w:r>
      <w:r w:rsidR="006D7772">
        <w:rPr>
          <w:bCs/>
          <w:color w:val="auto"/>
        </w:rPr>
        <w:t>przedmiotu zamówienia (poufne) oraz w Istotnych postanowieniach umowy dla każdej z części oddzielnie, zgodnie z Załącznikami nr 3, 4, 5, 6, 7 do SWZ.</w:t>
      </w:r>
    </w:p>
    <w:p w14:paraId="5C304B97" w14:textId="5D269880" w:rsidR="000366C2" w:rsidRPr="006C5ACA" w:rsidRDefault="00D208E1" w:rsidP="006C5ACA">
      <w:pPr>
        <w:pStyle w:val="Akapitzlist"/>
        <w:spacing w:after="120" w:line="264" w:lineRule="auto"/>
        <w:ind w:left="0" w:right="74" w:firstLine="0"/>
        <w:rPr>
          <w:rFonts w:asciiTheme="minorHAnsi" w:hAnsiTheme="minorHAnsi" w:cstheme="minorHAnsi"/>
        </w:rPr>
      </w:pPr>
      <w:r>
        <w:rPr>
          <w:bCs/>
          <w:color w:val="auto"/>
        </w:rPr>
        <w:t xml:space="preserve">3.3 </w:t>
      </w:r>
      <w:r w:rsidR="003B606C" w:rsidRPr="003B606C">
        <w:rPr>
          <w:rFonts w:asciiTheme="minorHAnsi" w:hAnsiTheme="minorHAnsi" w:cstheme="minorHAnsi"/>
        </w:rPr>
        <w:t>Zamawiający na podstawie art. 95 ust. 1 ustawy Pzp wymaga</w:t>
      </w:r>
      <w:r w:rsidR="004F1D9C">
        <w:rPr>
          <w:rFonts w:asciiTheme="minorHAnsi" w:hAnsiTheme="minorHAnsi" w:cstheme="minorHAnsi"/>
        </w:rPr>
        <w:t xml:space="preserve"> dla każdego zadania</w:t>
      </w:r>
      <w:r w:rsidR="003B606C" w:rsidRPr="003B606C">
        <w:rPr>
          <w:rFonts w:asciiTheme="minorHAnsi" w:hAnsiTheme="minorHAnsi" w:cstheme="minorHAnsi"/>
        </w:rPr>
        <w:t>, aby osoby wykonujące czynności polegające na sprawdzeniu zaksięgowania wpływu składki ubezpieczeniowej oraz czynności polegające na wypłacie odszkodowań za szkody</w:t>
      </w:r>
      <w:r w:rsidR="004F1D9C">
        <w:rPr>
          <w:rFonts w:asciiTheme="minorHAnsi" w:hAnsiTheme="minorHAnsi" w:cstheme="minorHAnsi"/>
        </w:rPr>
        <w:t xml:space="preserve"> </w:t>
      </w:r>
      <w:r w:rsidR="003B606C" w:rsidRPr="003B606C">
        <w:rPr>
          <w:rFonts w:asciiTheme="minorHAnsi" w:hAnsiTheme="minorHAnsi" w:cstheme="minorHAnsi"/>
        </w:rPr>
        <w:t xml:space="preserve">były zatrudnione u Wykonawcy lub Podwykonawcy na podstawie umowy o pracę w rozumieniu art. 22 § 1 ustawy z dnia 26 czerwca 1974 r. Kodeks pracy (Dz. U. z 2023 r. poz. 1465). Zamawiający zastrzega sobie możliwość kontroli zatrudnienia osób wykonujących wskazane w/w czynności przez cały okres realizacji wykonywanych przez niego czynności. Wymóg zatrudnienia na umowę o pracę nie dotyczy osób wykonujących daną czynność w ramach prowadzonej przez nią działalności gospodarczej itp. </w:t>
      </w:r>
      <w:r w:rsidR="004F1D9C" w:rsidRPr="00BB7189">
        <w:rPr>
          <w:color w:val="auto"/>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w:t>
      </w:r>
      <w:r w:rsidR="004F1D9C">
        <w:rPr>
          <w:color w:val="auto"/>
        </w:rPr>
        <w:t xml:space="preserve"> </w:t>
      </w:r>
      <w:r w:rsidR="004F1D9C" w:rsidRPr="00BB7189">
        <w:rPr>
          <w:color w:val="auto"/>
        </w:rPr>
        <w:t>zawarte są w</w:t>
      </w:r>
      <w:r w:rsidR="004F1D9C">
        <w:rPr>
          <w:color w:val="auto"/>
        </w:rPr>
        <w:t xml:space="preserve"> Istotnych Postanowieniach Umowy dla Zadania I, II, III, IV, V, stanowiących </w:t>
      </w:r>
      <w:r w:rsidR="004F1D9C" w:rsidRPr="00BB7189">
        <w:rPr>
          <w:color w:val="auto"/>
        </w:rPr>
        <w:t xml:space="preserve"> </w:t>
      </w:r>
      <w:r w:rsidR="004F1D9C" w:rsidRPr="006C5ACA">
        <w:rPr>
          <w:color w:val="auto"/>
        </w:rPr>
        <w:t>Załącznik nr 3</w:t>
      </w:r>
      <w:r w:rsidR="00255CAA" w:rsidRPr="006C5ACA">
        <w:rPr>
          <w:color w:val="auto"/>
        </w:rPr>
        <w:t>, 4, 5, 6, 7</w:t>
      </w:r>
      <w:r w:rsidR="00255CAA">
        <w:rPr>
          <w:color w:val="auto"/>
        </w:rPr>
        <w:t xml:space="preserve"> </w:t>
      </w:r>
      <w:r w:rsidR="004F1D9C" w:rsidRPr="00663244">
        <w:rPr>
          <w:color w:val="auto"/>
        </w:rPr>
        <w:t>do SWZ.</w:t>
      </w:r>
    </w:p>
    <w:p w14:paraId="2CB54FA0" w14:textId="77777777" w:rsidR="006C5ACA" w:rsidRPr="006C5ACA" w:rsidRDefault="006C5ACA" w:rsidP="006C5ACA">
      <w:pPr>
        <w:pStyle w:val="Akapitzlist"/>
        <w:spacing w:after="120" w:line="264" w:lineRule="auto"/>
        <w:ind w:left="360" w:right="74" w:firstLine="0"/>
        <w:rPr>
          <w:color w:val="auto"/>
        </w:rPr>
      </w:pPr>
    </w:p>
    <w:p w14:paraId="46187F0A" w14:textId="2A90EA1A" w:rsidR="00867A3D" w:rsidRPr="00867A3D" w:rsidRDefault="00677767" w:rsidP="006C2FF5">
      <w:pPr>
        <w:pStyle w:val="Akapitzlist"/>
        <w:numPr>
          <w:ilvl w:val="1"/>
          <w:numId w:val="29"/>
        </w:numPr>
        <w:spacing w:after="120" w:line="264" w:lineRule="auto"/>
        <w:ind w:right="74"/>
        <w:rPr>
          <w:color w:val="auto"/>
        </w:rPr>
      </w:pPr>
      <w:r w:rsidRPr="00D57FBD">
        <w:t xml:space="preserve">Wspólny </w:t>
      </w:r>
      <w:r w:rsidRPr="002B4024">
        <w:t>słownik zamówień publicznych:</w:t>
      </w:r>
    </w:p>
    <w:p w14:paraId="053B5692" w14:textId="77777777" w:rsidR="00867A3D" w:rsidRPr="001B386D" w:rsidRDefault="00867A3D" w:rsidP="00867A3D">
      <w:pPr>
        <w:pStyle w:val="Akapitzlist"/>
        <w:spacing w:after="0" w:line="267" w:lineRule="auto"/>
        <w:ind w:left="360" w:right="74" w:firstLine="0"/>
        <w:jc w:val="left"/>
        <w:rPr>
          <w:color w:val="auto"/>
        </w:rPr>
      </w:pPr>
      <w:r w:rsidRPr="001B386D">
        <w:rPr>
          <w:color w:val="auto"/>
        </w:rPr>
        <w:t xml:space="preserve">Kody CPV: </w:t>
      </w:r>
    </w:p>
    <w:p w14:paraId="35982DFA" w14:textId="5C59C952" w:rsidR="00AF6AB1" w:rsidRDefault="006D2C1C" w:rsidP="00AF6AB1">
      <w:pPr>
        <w:pStyle w:val="Akapitzlist"/>
        <w:spacing w:after="120" w:line="264" w:lineRule="auto"/>
        <w:ind w:left="360" w:right="74" w:firstLine="0"/>
        <w:rPr>
          <w:color w:val="00000A"/>
        </w:rPr>
      </w:pPr>
      <w:r>
        <w:rPr>
          <w:color w:val="00000A"/>
        </w:rPr>
        <w:t>66510000  Usługi ubezpieczeniowe</w:t>
      </w:r>
    </w:p>
    <w:p w14:paraId="6E089141" w14:textId="77777777" w:rsidR="00255CAA" w:rsidRPr="00AF6AB1" w:rsidRDefault="00255CAA" w:rsidP="00AF6AB1">
      <w:pPr>
        <w:pStyle w:val="Akapitzlist"/>
        <w:spacing w:after="120" w:line="264" w:lineRule="auto"/>
        <w:ind w:left="360" w:right="74" w:firstLine="0"/>
        <w:rPr>
          <w:color w:val="auto"/>
        </w:rPr>
      </w:pPr>
    </w:p>
    <w:p w14:paraId="1471C2C9" w14:textId="23892041" w:rsidR="004F1D9C" w:rsidRPr="006C5ACA" w:rsidRDefault="00FB1107" w:rsidP="006C5ACA">
      <w:pPr>
        <w:pStyle w:val="Akapitzlist"/>
        <w:numPr>
          <w:ilvl w:val="1"/>
          <w:numId w:val="29"/>
        </w:numPr>
        <w:spacing w:after="120" w:line="264" w:lineRule="auto"/>
        <w:ind w:right="74"/>
        <w:rPr>
          <w:color w:val="auto"/>
        </w:rPr>
      </w:pPr>
      <w:r w:rsidRPr="00867A3D">
        <w:rPr>
          <w:color w:val="auto"/>
        </w:rPr>
        <w:t>Zamawiający nie przewiduje przeprowadzenia wizji lokalnej.</w:t>
      </w:r>
    </w:p>
    <w:p w14:paraId="30DCC47F" w14:textId="742DB0E8" w:rsidR="00A17BD9" w:rsidRPr="00E115B6" w:rsidRDefault="00CF2301" w:rsidP="00837B0C">
      <w:pPr>
        <w:pStyle w:val="Nagwek1"/>
      </w:pPr>
      <w:bookmarkStart w:id="15" w:name="_Toc83887655"/>
      <w:r w:rsidRPr="00E115B6">
        <w:t>Termin wykonania zamówienia.</w:t>
      </w:r>
      <w:bookmarkEnd w:id="15"/>
      <w:r w:rsidRPr="00E115B6">
        <w:t xml:space="preserve"> </w:t>
      </w:r>
    </w:p>
    <w:p w14:paraId="5320F581" w14:textId="5120DAEE" w:rsidR="0036577F" w:rsidRDefault="00CF2301" w:rsidP="0040582E">
      <w:pPr>
        <w:spacing w:after="120" w:line="266" w:lineRule="auto"/>
        <w:ind w:left="0" w:right="74" w:firstLine="0"/>
        <w:rPr>
          <w:color w:val="auto"/>
        </w:rPr>
      </w:pPr>
      <w:r w:rsidRPr="00636577">
        <w:rPr>
          <w:color w:val="auto"/>
        </w:rPr>
        <w:t xml:space="preserve">Wymagany termin wykonania </w:t>
      </w:r>
      <w:r w:rsidR="005A11DF" w:rsidRPr="006C5ACA">
        <w:rPr>
          <w:color w:val="auto"/>
        </w:rPr>
        <w:t>z</w:t>
      </w:r>
      <w:r w:rsidRPr="006C5ACA">
        <w:rPr>
          <w:color w:val="auto"/>
        </w:rPr>
        <w:t>amówienia</w:t>
      </w:r>
      <w:r w:rsidR="00722CC6">
        <w:rPr>
          <w:color w:val="auto"/>
        </w:rPr>
        <w:t>, dla</w:t>
      </w:r>
      <w:r w:rsidR="009E03F7" w:rsidRPr="006C5ACA">
        <w:rPr>
          <w:color w:val="auto"/>
        </w:rPr>
        <w:t>:</w:t>
      </w:r>
    </w:p>
    <w:p w14:paraId="226FFFDA" w14:textId="61986771" w:rsidR="009E03F7" w:rsidRPr="007E222B" w:rsidRDefault="009E03F7" w:rsidP="007E222B">
      <w:pPr>
        <w:pStyle w:val="Akapitzlist"/>
        <w:numPr>
          <w:ilvl w:val="0"/>
          <w:numId w:val="35"/>
        </w:numPr>
        <w:spacing w:after="0" w:line="276" w:lineRule="auto"/>
        <w:ind w:left="284" w:right="74" w:hanging="284"/>
        <w:rPr>
          <w:rFonts w:asciiTheme="minorHAnsi" w:hAnsiTheme="minorHAnsi" w:cstheme="minorHAnsi"/>
          <w:b/>
          <w:color w:val="auto"/>
          <w:u w:val="single"/>
        </w:rPr>
      </w:pPr>
      <w:r w:rsidRPr="007E222B">
        <w:rPr>
          <w:rFonts w:asciiTheme="minorHAnsi" w:hAnsiTheme="minorHAnsi" w:cstheme="minorHAnsi"/>
          <w:b/>
          <w:color w:val="auto"/>
          <w:u w:val="single"/>
        </w:rPr>
        <w:t>Z</w:t>
      </w:r>
      <w:r w:rsidR="007E222B" w:rsidRPr="007E222B">
        <w:rPr>
          <w:rFonts w:asciiTheme="minorHAnsi" w:hAnsiTheme="minorHAnsi" w:cstheme="minorHAnsi"/>
          <w:b/>
          <w:color w:val="auto"/>
          <w:u w:val="single"/>
        </w:rPr>
        <w:t>adania</w:t>
      </w:r>
      <w:r w:rsidRPr="007E222B">
        <w:rPr>
          <w:rFonts w:asciiTheme="minorHAnsi" w:hAnsiTheme="minorHAnsi" w:cstheme="minorHAnsi"/>
          <w:b/>
          <w:color w:val="auto"/>
          <w:u w:val="single"/>
        </w:rPr>
        <w:t xml:space="preserve"> nr I:</w:t>
      </w:r>
    </w:p>
    <w:p w14:paraId="2C596DC5" w14:textId="24E1357E" w:rsidR="009E03F7" w:rsidRPr="009E03F7" w:rsidRDefault="00E816B3" w:rsidP="006C5ACA">
      <w:pPr>
        <w:shd w:val="clear" w:color="auto" w:fill="FFFFFF"/>
        <w:spacing w:after="0" w:line="276" w:lineRule="auto"/>
        <w:ind w:left="0" w:right="140" w:firstLine="0"/>
        <w:rPr>
          <w:rFonts w:asciiTheme="minorHAnsi" w:hAnsiTheme="minorHAnsi" w:cstheme="minorHAnsi"/>
          <w:b/>
          <w:bCs/>
        </w:rPr>
      </w:pPr>
      <w:bookmarkStart w:id="16" w:name="_Hlk173235203"/>
      <w:r>
        <w:rPr>
          <w:rFonts w:asciiTheme="minorHAnsi" w:hAnsiTheme="minorHAnsi" w:cstheme="minorHAnsi"/>
          <w:b/>
          <w:bCs/>
        </w:rPr>
        <w:t>Okres ubezpieczenia: 36 miesięcy (o</w:t>
      </w:r>
      <w:r w:rsidR="009E03F7" w:rsidRPr="009E03F7">
        <w:rPr>
          <w:rFonts w:asciiTheme="minorHAnsi" w:hAnsiTheme="minorHAnsi" w:cstheme="minorHAnsi"/>
          <w:b/>
          <w:bCs/>
        </w:rPr>
        <w:t xml:space="preserve">d </w:t>
      </w:r>
      <w:bookmarkEnd w:id="16"/>
      <w:r w:rsidR="009E03F7" w:rsidRPr="009E03F7">
        <w:rPr>
          <w:rFonts w:asciiTheme="minorHAnsi" w:hAnsiTheme="minorHAnsi" w:cstheme="minorHAnsi"/>
          <w:b/>
          <w:bCs/>
        </w:rPr>
        <w:t>01.01.2025 r. do 31.12.2027 r. z zachowaniem wystawiania polis na 3 okresy roczne.</w:t>
      </w:r>
    </w:p>
    <w:p w14:paraId="7DD4DF00" w14:textId="77777777" w:rsidR="009E03F7" w:rsidRPr="009E03F7" w:rsidRDefault="009E03F7" w:rsidP="006C5ACA">
      <w:pPr>
        <w:pStyle w:val="Bezodstpw"/>
        <w:spacing w:line="276" w:lineRule="auto"/>
        <w:ind w:right="140"/>
        <w:rPr>
          <w:rFonts w:asciiTheme="minorHAnsi" w:hAnsiTheme="minorHAnsi" w:cstheme="minorHAnsi"/>
          <w:sz w:val="22"/>
          <w:szCs w:val="22"/>
          <w:lang w:bidi="ar-SA"/>
        </w:rPr>
      </w:pPr>
      <w:r w:rsidRPr="009E03F7">
        <w:rPr>
          <w:rFonts w:asciiTheme="minorHAnsi" w:hAnsiTheme="minorHAnsi" w:cstheme="minorHAnsi"/>
          <w:sz w:val="22"/>
          <w:szCs w:val="22"/>
          <w:lang w:bidi="ar-SA"/>
        </w:rPr>
        <w:t>Wyjątek stanowią polisy:</w:t>
      </w:r>
    </w:p>
    <w:p w14:paraId="19462B90" w14:textId="77777777" w:rsidR="006C5ACA" w:rsidRDefault="009E03F7" w:rsidP="006C5ACA">
      <w:pPr>
        <w:pStyle w:val="Bezodstpw"/>
        <w:tabs>
          <w:tab w:val="left" w:pos="142"/>
        </w:tabs>
        <w:spacing w:line="276" w:lineRule="auto"/>
        <w:ind w:right="140"/>
        <w:jc w:val="both"/>
        <w:rPr>
          <w:rFonts w:asciiTheme="minorHAnsi" w:hAnsiTheme="minorHAnsi" w:cstheme="minorHAnsi"/>
          <w:sz w:val="22"/>
          <w:szCs w:val="22"/>
        </w:rPr>
      </w:pPr>
      <w:r w:rsidRPr="009E03F7">
        <w:rPr>
          <w:rFonts w:asciiTheme="minorHAnsi" w:hAnsiTheme="minorHAnsi" w:cstheme="minorHAnsi"/>
          <w:sz w:val="22"/>
          <w:szCs w:val="22"/>
          <w:lang w:bidi="ar-SA"/>
        </w:rPr>
        <w:t>- PEC Żyrardów Sp. z o.o</w:t>
      </w:r>
      <w:r w:rsidRPr="009E03F7">
        <w:rPr>
          <w:rFonts w:asciiTheme="minorHAnsi" w:hAnsiTheme="minorHAnsi" w:cstheme="minorHAnsi"/>
          <w:sz w:val="22"/>
          <w:szCs w:val="22"/>
        </w:rPr>
        <w:t>.</w:t>
      </w:r>
      <w:r w:rsidRPr="009E03F7">
        <w:rPr>
          <w:rFonts w:asciiTheme="minorHAnsi" w:hAnsiTheme="minorHAnsi" w:cstheme="minorHAnsi"/>
          <w:sz w:val="22"/>
          <w:szCs w:val="22"/>
          <w:lang w:bidi="ar-SA"/>
        </w:rPr>
        <w:t xml:space="preserve"> </w:t>
      </w:r>
      <w:r w:rsidRPr="009E03F7">
        <w:rPr>
          <w:rFonts w:asciiTheme="minorHAnsi" w:hAnsiTheme="minorHAnsi" w:cstheme="minorHAnsi"/>
          <w:sz w:val="22"/>
          <w:szCs w:val="22"/>
        </w:rPr>
        <w:t xml:space="preserve">Okres 36 miesięcy tj. od </w:t>
      </w:r>
      <w:r w:rsidRPr="009E03F7">
        <w:rPr>
          <w:rFonts w:asciiTheme="minorHAnsi" w:hAnsiTheme="minorHAnsi" w:cstheme="minorHAnsi"/>
          <w:sz w:val="22"/>
          <w:szCs w:val="22"/>
          <w:lang w:bidi="ar-SA"/>
        </w:rPr>
        <w:t>05.04.2025 do 04.04.2028</w:t>
      </w:r>
      <w:r w:rsidRPr="009E03F7">
        <w:rPr>
          <w:rFonts w:asciiTheme="minorHAnsi" w:hAnsiTheme="minorHAnsi" w:cstheme="minorHAnsi"/>
          <w:sz w:val="22"/>
          <w:szCs w:val="22"/>
        </w:rPr>
        <w:t xml:space="preserve">. z zachowaniem </w:t>
      </w:r>
      <w:r w:rsidR="006C5ACA">
        <w:rPr>
          <w:rFonts w:asciiTheme="minorHAnsi" w:hAnsiTheme="minorHAnsi" w:cstheme="minorHAnsi"/>
          <w:sz w:val="22"/>
          <w:szCs w:val="22"/>
        </w:rPr>
        <w:t xml:space="preserve">  </w:t>
      </w:r>
    </w:p>
    <w:p w14:paraId="6A7C0B4B" w14:textId="4C32B4B0" w:rsidR="009E03F7" w:rsidRPr="009E03F7" w:rsidRDefault="006C5ACA" w:rsidP="006C5ACA">
      <w:pPr>
        <w:pStyle w:val="Bezodstpw"/>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 xml:space="preserve">   </w:t>
      </w:r>
      <w:r w:rsidR="009E03F7" w:rsidRPr="009E03F7">
        <w:rPr>
          <w:rFonts w:asciiTheme="minorHAnsi" w:hAnsiTheme="minorHAnsi" w:cstheme="minorHAnsi"/>
          <w:sz w:val="22"/>
          <w:szCs w:val="22"/>
        </w:rPr>
        <w:t xml:space="preserve">wystawiania polis na okresy roczne, </w:t>
      </w:r>
    </w:p>
    <w:p w14:paraId="504A9695" w14:textId="77777777" w:rsidR="006C5ACA" w:rsidRDefault="009E03F7" w:rsidP="006C5ACA">
      <w:pPr>
        <w:pStyle w:val="Bezodstpw"/>
        <w:spacing w:line="276" w:lineRule="auto"/>
        <w:ind w:right="140"/>
        <w:rPr>
          <w:rFonts w:asciiTheme="minorHAnsi" w:hAnsiTheme="minorHAnsi" w:cstheme="minorHAnsi"/>
          <w:sz w:val="22"/>
          <w:szCs w:val="22"/>
          <w:lang w:bidi="ar-SA"/>
        </w:rPr>
      </w:pPr>
      <w:r w:rsidRPr="009E03F7">
        <w:rPr>
          <w:rFonts w:asciiTheme="minorHAnsi" w:hAnsiTheme="minorHAnsi" w:cstheme="minorHAnsi"/>
          <w:sz w:val="22"/>
          <w:szCs w:val="22"/>
          <w:lang w:bidi="ar-SA"/>
        </w:rPr>
        <w:t xml:space="preserve">- maszyn od awarii i uszkodzeń dla PGK Żyrardów Sp,. z o.o. </w:t>
      </w:r>
      <w:r w:rsidRPr="009E03F7">
        <w:rPr>
          <w:rFonts w:asciiTheme="minorHAnsi" w:hAnsiTheme="minorHAnsi" w:cstheme="minorHAnsi"/>
          <w:sz w:val="22"/>
          <w:szCs w:val="22"/>
        </w:rPr>
        <w:t xml:space="preserve">Okres 36 miesięcy tj. </w:t>
      </w:r>
      <w:r w:rsidRPr="009E03F7">
        <w:rPr>
          <w:rFonts w:asciiTheme="minorHAnsi" w:hAnsiTheme="minorHAnsi" w:cstheme="minorHAnsi"/>
          <w:sz w:val="22"/>
          <w:szCs w:val="22"/>
          <w:lang w:bidi="ar-SA"/>
        </w:rPr>
        <w:t xml:space="preserve">od 10-11-2025 do </w:t>
      </w:r>
      <w:r w:rsidR="006C5ACA">
        <w:rPr>
          <w:rFonts w:asciiTheme="minorHAnsi" w:hAnsiTheme="minorHAnsi" w:cstheme="minorHAnsi"/>
          <w:sz w:val="22"/>
          <w:szCs w:val="22"/>
          <w:lang w:bidi="ar-SA"/>
        </w:rPr>
        <w:t xml:space="preserve"> </w:t>
      </w:r>
    </w:p>
    <w:p w14:paraId="33CA25AC" w14:textId="59AA36A3" w:rsidR="009E03F7" w:rsidRPr="009E03F7" w:rsidRDefault="006C5ACA" w:rsidP="006C5ACA">
      <w:pPr>
        <w:pStyle w:val="Bezodstpw"/>
        <w:spacing w:line="276" w:lineRule="auto"/>
        <w:ind w:right="140"/>
        <w:rPr>
          <w:rFonts w:asciiTheme="minorHAnsi" w:hAnsiTheme="minorHAnsi" w:cstheme="minorHAnsi"/>
          <w:sz w:val="22"/>
          <w:szCs w:val="22"/>
        </w:rPr>
      </w:pPr>
      <w:r>
        <w:rPr>
          <w:rFonts w:asciiTheme="minorHAnsi" w:hAnsiTheme="minorHAnsi" w:cstheme="minorHAnsi"/>
          <w:sz w:val="22"/>
          <w:szCs w:val="22"/>
          <w:lang w:bidi="ar-SA"/>
        </w:rPr>
        <w:t xml:space="preserve">   </w:t>
      </w:r>
      <w:r w:rsidR="009E03F7" w:rsidRPr="009E03F7">
        <w:rPr>
          <w:rFonts w:asciiTheme="minorHAnsi" w:hAnsiTheme="minorHAnsi" w:cstheme="minorHAnsi"/>
          <w:sz w:val="22"/>
          <w:szCs w:val="22"/>
          <w:lang w:bidi="ar-SA"/>
        </w:rPr>
        <w:t>09-11-2028</w:t>
      </w:r>
      <w:r w:rsidR="009E03F7" w:rsidRPr="009E03F7">
        <w:rPr>
          <w:rFonts w:asciiTheme="minorHAnsi" w:hAnsiTheme="minorHAnsi" w:cstheme="minorHAnsi"/>
          <w:sz w:val="22"/>
          <w:szCs w:val="22"/>
        </w:rPr>
        <w:t xml:space="preserve"> z zachowaniem wyst</w:t>
      </w:r>
      <w:r w:rsidR="00E816B3">
        <w:rPr>
          <w:rFonts w:asciiTheme="minorHAnsi" w:hAnsiTheme="minorHAnsi" w:cstheme="minorHAnsi"/>
          <w:sz w:val="22"/>
          <w:szCs w:val="22"/>
        </w:rPr>
        <w:t>awiania polis na okresy roczne.)</w:t>
      </w:r>
    </w:p>
    <w:p w14:paraId="38CEDBA1" w14:textId="3973DB47" w:rsidR="009E03F7" w:rsidRPr="009E03F7" w:rsidRDefault="009E03F7" w:rsidP="007E222B">
      <w:pPr>
        <w:pStyle w:val="Bezodstpw"/>
        <w:numPr>
          <w:ilvl w:val="0"/>
          <w:numId w:val="35"/>
        </w:numPr>
        <w:spacing w:line="276" w:lineRule="auto"/>
        <w:ind w:left="284" w:right="140" w:hanging="284"/>
        <w:rPr>
          <w:rFonts w:asciiTheme="minorHAnsi" w:hAnsiTheme="minorHAnsi" w:cstheme="minorHAnsi"/>
          <w:b/>
          <w:sz w:val="22"/>
          <w:szCs w:val="22"/>
          <w:u w:val="single"/>
        </w:rPr>
      </w:pPr>
      <w:r w:rsidRPr="009E03F7">
        <w:rPr>
          <w:rFonts w:asciiTheme="minorHAnsi" w:hAnsiTheme="minorHAnsi" w:cstheme="minorHAnsi"/>
          <w:b/>
          <w:sz w:val="22"/>
          <w:szCs w:val="22"/>
          <w:u w:val="single"/>
        </w:rPr>
        <w:t>Z</w:t>
      </w:r>
      <w:r w:rsidR="007E222B">
        <w:rPr>
          <w:rFonts w:asciiTheme="minorHAnsi" w:hAnsiTheme="minorHAnsi" w:cstheme="minorHAnsi"/>
          <w:b/>
          <w:sz w:val="22"/>
          <w:szCs w:val="22"/>
          <w:u w:val="single"/>
        </w:rPr>
        <w:t>adania</w:t>
      </w:r>
      <w:r>
        <w:rPr>
          <w:rFonts w:asciiTheme="minorHAnsi" w:hAnsiTheme="minorHAnsi" w:cstheme="minorHAnsi"/>
          <w:b/>
          <w:sz w:val="22"/>
          <w:szCs w:val="22"/>
          <w:u w:val="single"/>
        </w:rPr>
        <w:t xml:space="preserve"> nr II</w:t>
      </w:r>
      <w:r w:rsidRPr="009E03F7">
        <w:rPr>
          <w:rFonts w:asciiTheme="minorHAnsi" w:hAnsiTheme="minorHAnsi" w:cstheme="minorHAnsi"/>
          <w:b/>
          <w:sz w:val="22"/>
          <w:szCs w:val="22"/>
          <w:u w:val="single"/>
        </w:rPr>
        <w:t xml:space="preserve">: </w:t>
      </w:r>
    </w:p>
    <w:p w14:paraId="53636161" w14:textId="77777777" w:rsidR="00A039BC" w:rsidRDefault="009E03F7" w:rsidP="006C5ACA">
      <w:pPr>
        <w:shd w:val="clear" w:color="auto" w:fill="FFFFFF"/>
        <w:spacing w:line="276" w:lineRule="auto"/>
        <w:ind w:left="1701" w:right="140" w:hanging="1701"/>
        <w:rPr>
          <w:rFonts w:asciiTheme="minorHAnsi" w:hAnsiTheme="minorHAnsi" w:cstheme="minorHAnsi"/>
          <w:b/>
          <w:bCs/>
        </w:rPr>
      </w:pPr>
      <w:r w:rsidRPr="009E03F7">
        <w:rPr>
          <w:rFonts w:asciiTheme="minorHAnsi" w:hAnsiTheme="minorHAnsi" w:cstheme="minorHAnsi"/>
          <w:b/>
          <w:bCs/>
        </w:rPr>
        <w:t xml:space="preserve">Okres ubezpieczenia </w:t>
      </w:r>
      <w:r w:rsidR="00A039BC">
        <w:rPr>
          <w:rFonts w:asciiTheme="minorHAnsi" w:hAnsiTheme="minorHAnsi" w:cstheme="minorHAnsi"/>
          <w:b/>
          <w:bCs/>
        </w:rPr>
        <w:t>36 miesięcy (</w:t>
      </w:r>
      <w:r w:rsidRPr="009E03F7">
        <w:rPr>
          <w:rFonts w:asciiTheme="minorHAnsi" w:hAnsiTheme="minorHAnsi" w:cstheme="minorHAnsi"/>
          <w:b/>
          <w:bCs/>
        </w:rPr>
        <w:t>od 01.01.2025 r. do 31.12.20</w:t>
      </w:r>
      <w:r w:rsidR="00A039BC">
        <w:rPr>
          <w:rFonts w:asciiTheme="minorHAnsi" w:hAnsiTheme="minorHAnsi" w:cstheme="minorHAnsi"/>
          <w:b/>
          <w:bCs/>
        </w:rPr>
        <w:t>27 r. z zachowaniem wystawiania</w:t>
      </w:r>
    </w:p>
    <w:p w14:paraId="26B9FDA4" w14:textId="3DC01543" w:rsidR="009E03F7" w:rsidRPr="009E03F7" w:rsidRDefault="00A039BC" w:rsidP="00A039BC">
      <w:pPr>
        <w:shd w:val="clear" w:color="auto" w:fill="FFFFFF"/>
        <w:spacing w:line="276" w:lineRule="auto"/>
        <w:ind w:left="1701" w:right="140" w:hanging="1701"/>
        <w:rPr>
          <w:rFonts w:asciiTheme="minorHAnsi" w:hAnsiTheme="minorHAnsi" w:cstheme="minorHAnsi"/>
          <w:b/>
          <w:bCs/>
        </w:rPr>
      </w:pPr>
      <w:r>
        <w:rPr>
          <w:rFonts w:asciiTheme="minorHAnsi" w:hAnsiTheme="minorHAnsi" w:cstheme="minorHAnsi"/>
          <w:b/>
          <w:bCs/>
        </w:rPr>
        <w:t xml:space="preserve">polis na 3 </w:t>
      </w:r>
      <w:r w:rsidR="009E03F7" w:rsidRPr="009E03F7">
        <w:rPr>
          <w:rFonts w:asciiTheme="minorHAnsi" w:hAnsiTheme="minorHAnsi" w:cstheme="minorHAnsi"/>
          <w:b/>
          <w:bCs/>
        </w:rPr>
        <w:t>okresy roczne dla następujących  jednostek:</w:t>
      </w:r>
    </w:p>
    <w:p w14:paraId="4844519F" w14:textId="77777777" w:rsidR="009E03F7" w:rsidRPr="009E03F7" w:rsidRDefault="009E03F7" w:rsidP="006C5ACA">
      <w:pPr>
        <w:shd w:val="clear" w:color="auto" w:fill="FFFFFF"/>
        <w:spacing w:line="276" w:lineRule="auto"/>
        <w:ind w:left="0" w:right="140" w:firstLine="0"/>
        <w:rPr>
          <w:rFonts w:asciiTheme="minorHAnsi" w:hAnsiTheme="minorHAnsi" w:cstheme="minorHAnsi"/>
        </w:rPr>
      </w:pPr>
      <w:r w:rsidRPr="009E03F7">
        <w:rPr>
          <w:rFonts w:asciiTheme="minorHAnsi" w:hAnsiTheme="minorHAnsi" w:cstheme="minorHAnsi"/>
        </w:rPr>
        <w:t>- Miasto Żyrardów (w tym dla Straży Miejskiej, OSP)</w:t>
      </w:r>
    </w:p>
    <w:p w14:paraId="7FFC20D1" w14:textId="77777777" w:rsidR="009E03F7" w:rsidRPr="009E03F7" w:rsidRDefault="009E03F7" w:rsidP="006C5ACA">
      <w:pPr>
        <w:shd w:val="clear" w:color="auto" w:fill="FFFFFF"/>
        <w:spacing w:line="276" w:lineRule="auto"/>
        <w:ind w:left="3238" w:right="140" w:hanging="3238"/>
        <w:rPr>
          <w:rFonts w:asciiTheme="minorHAnsi" w:hAnsiTheme="minorHAnsi" w:cstheme="minorHAnsi"/>
        </w:rPr>
      </w:pPr>
      <w:r w:rsidRPr="009E03F7">
        <w:rPr>
          <w:rFonts w:asciiTheme="minorHAnsi" w:hAnsiTheme="minorHAnsi" w:cstheme="minorHAnsi"/>
        </w:rPr>
        <w:t>- Przedsiębiorstwo Gospodarki Komunalnej „Żyrardów” Sp. z o. o.</w:t>
      </w:r>
    </w:p>
    <w:p w14:paraId="0683ECE3" w14:textId="77777777" w:rsidR="009E03F7" w:rsidRPr="009E03F7" w:rsidRDefault="009E03F7" w:rsidP="006C5ACA">
      <w:pPr>
        <w:shd w:val="clear" w:color="auto" w:fill="FFFFFF"/>
        <w:spacing w:line="276" w:lineRule="auto"/>
        <w:ind w:left="0" w:right="140" w:firstLine="0"/>
        <w:rPr>
          <w:rFonts w:asciiTheme="minorHAnsi" w:hAnsiTheme="minorHAnsi" w:cstheme="minorHAnsi"/>
        </w:rPr>
      </w:pPr>
      <w:r w:rsidRPr="009E03F7">
        <w:rPr>
          <w:rFonts w:asciiTheme="minorHAnsi" w:hAnsiTheme="minorHAnsi" w:cstheme="minorHAnsi"/>
        </w:rPr>
        <w:t xml:space="preserve">- Przedsiębiorstwo Energetyki Cieplnej „Żyrardów” Sp. z o.o. </w:t>
      </w:r>
    </w:p>
    <w:p w14:paraId="4C57B3C0" w14:textId="39BE13FE" w:rsidR="00722CC6" w:rsidRDefault="009E03F7" w:rsidP="00AD1E35">
      <w:pPr>
        <w:shd w:val="clear" w:color="auto" w:fill="FFFFFF"/>
        <w:spacing w:line="276" w:lineRule="auto"/>
        <w:ind w:right="140" w:hanging="3248"/>
        <w:rPr>
          <w:rFonts w:asciiTheme="minorHAnsi" w:hAnsiTheme="minorHAnsi" w:cstheme="minorHAnsi"/>
        </w:rPr>
      </w:pPr>
      <w:r w:rsidRPr="009E03F7">
        <w:rPr>
          <w:rFonts w:asciiTheme="minorHAnsi" w:hAnsiTheme="minorHAnsi" w:cstheme="minorHAnsi"/>
        </w:rPr>
        <w:t>- Przedsiębiorstwo Gospodarki Mies</w:t>
      </w:r>
      <w:r w:rsidR="00A039BC">
        <w:rPr>
          <w:rFonts w:asciiTheme="minorHAnsi" w:hAnsiTheme="minorHAnsi" w:cstheme="minorHAnsi"/>
        </w:rPr>
        <w:t>zkaniowej „Żyrardów” Sp. z o.o.)</w:t>
      </w:r>
    </w:p>
    <w:p w14:paraId="6423D4E1" w14:textId="77777777" w:rsidR="007E222B" w:rsidRPr="00AD1E35" w:rsidRDefault="007E222B" w:rsidP="00AD1E35">
      <w:pPr>
        <w:shd w:val="clear" w:color="auto" w:fill="FFFFFF"/>
        <w:spacing w:line="276" w:lineRule="auto"/>
        <w:ind w:right="140" w:hanging="3248"/>
        <w:rPr>
          <w:rFonts w:asciiTheme="minorHAnsi" w:hAnsiTheme="minorHAnsi" w:cstheme="minorHAnsi"/>
        </w:rPr>
      </w:pPr>
    </w:p>
    <w:p w14:paraId="1499BEED" w14:textId="1B95FD51" w:rsidR="009E03F7" w:rsidRPr="009E03F7" w:rsidRDefault="007E222B" w:rsidP="006C5ACA">
      <w:pPr>
        <w:shd w:val="clear" w:color="auto" w:fill="FFFFFF"/>
        <w:spacing w:line="276" w:lineRule="auto"/>
        <w:ind w:right="140" w:hanging="3248"/>
        <w:rPr>
          <w:rFonts w:asciiTheme="minorHAnsi" w:hAnsiTheme="minorHAnsi" w:cstheme="minorHAnsi"/>
          <w:b/>
          <w:u w:val="single"/>
        </w:rPr>
      </w:pPr>
      <w:r w:rsidRPr="007E222B">
        <w:rPr>
          <w:rFonts w:asciiTheme="minorHAnsi" w:hAnsiTheme="minorHAnsi" w:cstheme="minorHAnsi"/>
          <w:b/>
        </w:rPr>
        <w:lastRenderedPageBreak/>
        <w:t>3)</w:t>
      </w:r>
      <w:r>
        <w:rPr>
          <w:rFonts w:asciiTheme="minorHAnsi" w:hAnsiTheme="minorHAnsi" w:cstheme="minorHAnsi"/>
          <w:b/>
          <w:u w:val="single"/>
        </w:rPr>
        <w:t xml:space="preserve"> Zadania</w:t>
      </w:r>
      <w:r w:rsidR="009E03F7" w:rsidRPr="009E03F7">
        <w:rPr>
          <w:rFonts w:asciiTheme="minorHAnsi" w:hAnsiTheme="minorHAnsi" w:cstheme="minorHAnsi"/>
          <w:b/>
          <w:u w:val="single"/>
        </w:rPr>
        <w:t xml:space="preserve"> nr III:</w:t>
      </w:r>
    </w:p>
    <w:p w14:paraId="295CDEC7" w14:textId="486FBE31" w:rsidR="009E03F7" w:rsidRPr="00B37616" w:rsidRDefault="00A039BC" w:rsidP="006C5ACA">
      <w:pPr>
        <w:shd w:val="clear" w:color="auto" w:fill="FFFFFF"/>
        <w:spacing w:line="276" w:lineRule="auto"/>
        <w:ind w:left="0" w:right="140" w:firstLine="0"/>
        <w:rPr>
          <w:rFonts w:cs="Times New Roman"/>
          <w:b/>
          <w:bCs/>
        </w:rPr>
      </w:pPr>
      <w:r>
        <w:rPr>
          <w:rFonts w:cs="Times New Roman"/>
          <w:b/>
          <w:bCs/>
        </w:rPr>
        <w:t>Okres ubezpieczenia; 36 miesięcy (</w:t>
      </w:r>
      <w:r w:rsidR="009E03F7" w:rsidRPr="00A7511E">
        <w:rPr>
          <w:rFonts w:cs="Times New Roman"/>
          <w:b/>
          <w:bCs/>
        </w:rPr>
        <w:t xml:space="preserve">od </w:t>
      </w:r>
      <w:r w:rsidR="009E03F7" w:rsidRPr="00B37616">
        <w:rPr>
          <w:rFonts w:cs="Times New Roman"/>
          <w:b/>
          <w:bCs/>
        </w:rPr>
        <w:t>01</w:t>
      </w:r>
      <w:r w:rsidR="009E03F7" w:rsidRPr="00A7511E">
        <w:rPr>
          <w:rFonts w:cs="Times New Roman"/>
          <w:b/>
          <w:bCs/>
        </w:rPr>
        <w:t>-</w:t>
      </w:r>
      <w:r w:rsidR="009E03F7" w:rsidRPr="00B37616">
        <w:rPr>
          <w:rFonts w:cs="Times New Roman"/>
          <w:b/>
          <w:bCs/>
        </w:rPr>
        <w:t>01</w:t>
      </w:r>
      <w:r w:rsidR="009E03F7" w:rsidRPr="00A7511E">
        <w:rPr>
          <w:rFonts w:cs="Times New Roman"/>
          <w:b/>
          <w:bCs/>
        </w:rPr>
        <w:t>-202</w:t>
      </w:r>
      <w:r w:rsidR="009E03F7" w:rsidRPr="00B37616">
        <w:rPr>
          <w:rFonts w:cs="Times New Roman"/>
          <w:b/>
          <w:bCs/>
        </w:rPr>
        <w:t>5</w:t>
      </w:r>
      <w:r w:rsidR="009E03F7" w:rsidRPr="00A7511E">
        <w:rPr>
          <w:rFonts w:cs="Times New Roman"/>
          <w:b/>
          <w:bCs/>
        </w:rPr>
        <w:t xml:space="preserve"> r. do </w:t>
      </w:r>
      <w:r w:rsidR="009E03F7" w:rsidRPr="00B37616">
        <w:rPr>
          <w:rFonts w:cs="Times New Roman"/>
          <w:b/>
          <w:bCs/>
        </w:rPr>
        <w:t>31</w:t>
      </w:r>
      <w:r w:rsidR="009E03F7" w:rsidRPr="00A7511E">
        <w:rPr>
          <w:rFonts w:cs="Times New Roman"/>
          <w:b/>
          <w:bCs/>
        </w:rPr>
        <w:t>-12-202</w:t>
      </w:r>
      <w:r w:rsidR="009E03F7" w:rsidRPr="00B37616">
        <w:rPr>
          <w:rFonts w:cs="Times New Roman"/>
          <w:b/>
          <w:bCs/>
        </w:rPr>
        <w:t>7</w:t>
      </w:r>
      <w:r w:rsidR="009E03F7" w:rsidRPr="00A7511E">
        <w:rPr>
          <w:rFonts w:cs="Times New Roman"/>
          <w:b/>
          <w:bCs/>
        </w:rPr>
        <w:t xml:space="preserve"> r. z zachowaniem wystawiania polis na </w:t>
      </w:r>
      <w:r w:rsidR="009E03F7" w:rsidRPr="00B37616">
        <w:rPr>
          <w:rFonts w:cs="Times New Roman"/>
          <w:b/>
          <w:bCs/>
        </w:rPr>
        <w:t xml:space="preserve">3 okresy roczne począwszy </w:t>
      </w:r>
      <w:r w:rsidR="009E03F7" w:rsidRPr="00A7511E">
        <w:rPr>
          <w:rFonts w:cs="Times New Roman"/>
          <w:b/>
          <w:bCs/>
        </w:rPr>
        <w:t>od daty ekspiracji dotychczasowych polis</w:t>
      </w:r>
      <w:r w:rsidR="009E03F7" w:rsidRPr="00B37616">
        <w:rPr>
          <w:rFonts w:cs="Times New Roman"/>
          <w:b/>
          <w:bCs/>
        </w:rPr>
        <w:t>.</w:t>
      </w:r>
    </w:p>
    <w:p w14:paraId="6ADB4D56" w14:textId="77777777" w:rsidR="009E03F7" w:rsidRPr="00A7511E" w:rsidRDefault="009E03F7" w:rsidP="006C5ACA">
      <w:pPr>
        <w:shd w:val="clear" w:color="auto" w:fill="FFFFFF"/>
        <w:spacing w:line="276" w:lineRule="auto"/>
        <w:ind w:left="3238" w:right="140" w:hanging="3238"/>
        <w:rPr>
          <w:rFonts w:cs="Times New Roman"/>
          <w:b/>
          <w:bCs/>
        </w:rPr>
      </w:pPr>
      <w:r w:rsidRPr="00A7511E">
        <w:rPr>
          <w:rFonts w:cs="Times New Roman"/>
          <w:b/>
          <w:bCs/>
        </w:rPr>
        <w:t xml:space="preserve">Polisy będą wystawiane dla </w:t>
      </w:r>
      <w:r w:rsidRPr="00B37616">
        <w:rPr>
          <w:rFonts w:cs="Times New Roman"/>
          <w:b/>
          <w:bCs/>
        </w:rPr>
        <w:t>następujących Ubezpieczonych/</w:t>
      </w:r>
      <w:r w:rsidRPr="00A7511E">
        <w:rPr>
          <w:rFonts w:cs="Times New Roman"/>
          <w:b/>
          <w:bCs/>
        </w:rPr>
        <w:t>Ubezpieczając</w:t>
      </w:r>
      <w:r w:rsidRPr="00B37616">
        <w:rPr>
          <w:rFonts w:cs="Times New Roman"/>
          <w:b/>
          <w:bCs/>
        </w:rPr>
        <w:t>ych</w:t>
      </w:r>
      <w:r w:rsidRPr="00A7511E">
        <w:rPr>
          <w:rFonts w:cs="Times New Roman"/>
          <w:b/>
          <w:bCs/>
        </w:rPr>
        <w:t>:</w:t>
      </w:r>
    </w:p>
    <w:p w14:paraId="7A32BC4C" w14:textId="77777777" w:rsidR="009E03F7" w:rsidRPr="00A7511E" w:rsidRDefault="009E03F7" w:rsidP="006C5ACA">
      <w:pPr>
        <w:shd w:val="clear" w:color="auto" w:fill="FFFFFF"/>
        <w:spacing w:line="276" w:lineRule="auto"/>
        <w:ind w:left="0" w:right="140" w:firstLine="0"/>
        <w:rPr>
          <w:rFonts w:cs="Times New Roman"/>
        </w:rPr>
      </w:pPr>
      <w:r w:rsidRPr="00A7511E">
        <w:rPr>
          <w:rFonts w:cs="Times New Roman"/>
        </w:rPr>
        <w:t>- Miasto Żyrardów</w:t>
      </w:r>
    </w:p>
    <w:p w14:paraId="076EAAB8" w14:textId="77777777" w:rsidR="009E03F7" w:rsidRPr="00A7511E" w:rsidRDefault="009E03F7" w:rsidP="006C5ACA">
      <w:pPr>
        <w:shd w:val="clear" w:color="auto" w:fill="FFFFFF"/>
        <w:spacing w:line="276" w:lineRule="auto"/>
        <w:ind w:left="3238" w:right="140" w:hanging="3238"/>
        <w:rPr>
          <w:rFonts w:cs="Times New Roman"/>
        </w:rPr>
      </w:pPr>
      <w:r w:rsidRPr="00A7511E">
        <w:rPr>
          <w:rFonts w:cs="Times New Roman"/>
        </w:rPr>
        <w:t xml:space="preserve">- Przedsiębiorstwo Gospodarki Komunalnej „Żyrardów” Sp. z o. o. </w:t>
      </w:r>
    </w:p>
    <w:p w14:paraId="3B98191B" w14:textId="77777777" w:rsidR="009E03F7" w:rsidRPr="00A7511E" w:rsidRDefault="009E03F7" w:rsidP="006C5ACA">
      <w:pPr>
        <w:shd w:val="clear" w:color="auto" w:fill="FFFFFF"/>
        <w:spacing w:line="276" w:lineRule="auto"/>
        <w:ind w:right="140" w:hanging="3248"/>
        <w:rPr>
          <w:rFonts w:cs="Times New Roman"/>
        </w:rPr>
      </w:pPr>
      <w:r w:rsidRPr="00A7511E">
        <w:rPr>
          <w:rFonts w:cs="Times New Roman"/>
        </w:rPr>
        <w:t xml:space="preserve">- Przedsiębiorstwo Energetyki Cieplnej „Żyrardów” Sp. z o.o. </w:t>
      </w:r>
    </w:p>
    <w:p w14:paraId="5507E67E" w14:textId="77777777" w:rsidR="009E03F7" w:rsidRPr="00A7511E" w:rsidRDefault="009E03F7" w:rsidP="006C5ACA">
      <w:pPr>
        <w:shd w:val="clear" w:color="auto" w:fill="FFFFFF"/>
        <w:spacing w:line="276" w:lineRule="auto"/>
        <w:ind w:left="0" w:right="140" w:firstLine="0"/>
        <w:rPr>
          <w:rFonts w:cs="Times New Roman"/>
        </w:rPr>
      </w:pPr>
      <w:r w:rsidRPr="00A7511E">
        <w:rPr>
          <w:rFonts w:cs="Times New Roman"/>
        </w:rPr>
        <w:t xml:space="preserve">- „AQUA Żyrardów” Sp. z o.o </w:t>
      </w:r>
    </w:p>
    <w:p w14:paraId="2B2246C4" w14:textId="2191B2C8" w:rsidR="009E03F7" w:rsidRPr="00A7511E" w:rsidRDefault="009E03F7" w:rsidP="006C5ACA">
      <w:pPr>
        <w:shd w:val="clear" w:color="auto" w:fill="FFFFFF"/>
        <w:spacing w:line="276" w:lineRule="auto"/>
        <w:ind w:left="3238" w:right="140" w:hanging="3238"/>
        <w:rPr>
          <w:rFonts w:cs="Times New Roman"/>
        </w:rPr>
      </w:pPr>
      <w:r w:rsidRPr="00A7511E">
        <w:rPr>
          <w:rFonts w:cs="Times New Roman"/>
        </w:rPr>
        <w:t xml:space="preserve">- Przedsiębiorstwo Gospodarki Mieszkaniowej „Żyrardów” Sp. z o.o. </w:t>
      </w:r>
      <w:r w:rsidR="00A039BC">
        <w:rPr>
          <w:rFonts w:cs="Times New Roman"/>
        </w:rPr>
        <w:t>)</w:t>
      </w:r>
    </w:p>
    <w:p w14:paraId="78FD52C2" w14:textId="74E0B209" w:rsidR="009E03F7" w:rsidRPr="009E03F7" w:rsidRDefault="007E222B" w:rsidP="006C5ACA">
      <w:pPr>
        <w:shd w:val="clear" w:color="auto" w:fill="FFFFFF"/>
        <w:spacing w:line="276" w:lineRule="auto"/>
        <w:ind w:right="140" w:hanging="3248"/>
        <w:rPr>
          <w:rFonts w:asciiTheme="minorHAnsi" w:hAnsiTheme="minorHAnsi" w:cstheme="minorHAnsi"/>
          <w:b/>
          <w:u w:val="single"/>
        </w:rPr>
      </w:pPr>
      <w:r w:rsidRPr="007E222B">
        <w:rPr>
          <w:rFonts w:asciiTheme="minorHAnsi" w:hAnsiTheme="minorHAnsi" w:cstheme="minorHAnsi"/>
          <w:b/>
        </w:rPr>
        <w:t>4)</w:t>
      </w:r>
      <w:r>
        <w:rPr>
          <w:rFonts w:asciiTheme="minorHAnsi" w:hAnsiTheme="minorHAnsi" w:cstheme="minorHAnsi"/>
          <w:b/>
          <w:u w:val="single"/>
        </w:rPr>
        <w:t xml:space="preserve"> Zadania</w:t>
      </w:r>
      <w:r w:rsidR="009E03F7" w:rsidRPr="009E03F7">
        <w:rPr>
          <w:rFonts w:asciiTheme="minorHAnsi" w:hAnsiTheme="minorHAnsi" w:cstheme="minorHAnsi"/>
          <w:b/>
          <w:u w:val="single"/>
        </w:rPr>
        <w:t xml:space="preserve"> nr IV:</w:t>
      </w:r>
    </w:p>
    <w:p w14:paraId="6AB7B675" w14:textId="314D4488" w:rsidR="009E03F7" w:rsidRPr="00B37616" w:rsidRDefault="009E03F7" w:rsidP="006C5ACA">
      <w:pPr>
        <w:shd w:val="clear" w:color="auto" w:fill="FFFFFF"/>
        <w:spacing w:line="276" w:lineRule="auto"/>
        <w:ind w:left="0" w:right="140" w:firstLine="0"/>
        <w:rPr>
          <w:rFonts w:cs="Times New Roman"/>
          <w:b/>
          <w:bCs/>
        </w:rPr>
      </w:pPr>
      <w:r w:rsidRPr="00A7511E">
        <w:rPr>
          <w:rFonts w:cs="Times New Roman"/>
          <w:b/>
          <w:bCs/>
        </w:rPr>
        <w:t>Okres ubezpieczenia</w:t>
      </w:r>
      <w:r w:rsidR="00A039BC">
        <w:rPr>
          <w:rFonts w:cs="Times New Roman"/>
          <w:b/>
          <w:bCs/>
        </w:rPr>
        <w:t>: 36 miesięcy (</w:t>
      </w:r>
      <w:r w:rsidRPr="00A7511E">
        <w:rPr>
          <w:rFonts w:cs="Times New Roman"/>
          <w:b/>
          <w:bCs/>
        </w:rPr>
        <w:t xml:space="preserve">od </w:t>
      </w:r>
      <w:r w:rsidRPr="00B37616">
        <w:rPr>
          <w:rFonts w:cs="Times New Roman"/>
          <w:b/>
          <w:bCs/>
        </w:rPr>
        <w:t>01</w:t>
      </w:r>
      <w:r w:rsidRPr="00A7511E">
        <w:rPr>
          <w:rFonts w:cs="Times New Roman"/>
          <w:b/>
          <w:bCs/>
        </w:rPr>
        <w:t>-</w:t>
      </w:r>
      <w:r w:rsidRPr="00B37616">
        <w:rPr>
          <w:rFonts w:cs="Times New Roman"/>
          <w:b/>
          <w:bCs/>
        </w:rPr>
        <w:t>01</w:t>
      </w:r>
      <w:r w:rsidRPr="00A7511E">
        <w:rPr>
          <w:rFonts w:cs="Times New Roman"/>
          <w:b/>
          <w:bCs/>
        </w:rPr>
        <w:t>-202</w:t>
      </w:r>
      <w:r w:rsidRPr="00B37616">
        <w:rPr>
          <w:rFonts w:cs="Times New Roman"/>
          <w:b/>
          <w:bCs/>
        </w:rPr>
        <w:t>5</w:t>
      </w:r>
      <w:r w:rsidRPr="00A7511E">
        <w:rPr>
          <w:rFonts w:cs="Times New Roman"/>
          <w:b/>
          <w:bCs/>
        </w:rPr>
        <w:t xml:space="preserve"> r. do </w:t>
      </w:r>
      <w:r w:rsidRPr="00B37616">
        <w:rPr>
          <w:rFonts w:cs="Times New Roman"/>
          <w:b/>
          <w:bCs/>
        </w:rPr>
        <w:t>31</w:t>
      </w:r>
      <w:r w:rsidRPr="00A7511E">
        <w:rPr>
          <w:rFonts w:cs="Times New Roman"/>
          <w:b/>
          <w:bCs/>
        </w:rPr>
        <w:t>-12-202</w:t>
      </w:r>
      <w:r w:rsidRPr="00B37616">
        <w:rPr>
          <w:rFonts w:cs="Times New Roman"/>
          <w:b/>
          <w:bCs/>
        </w:rPr>
        <w:t>7</w:t>
      </w:r>
      <w:r w:rsidRPr="00A7511E">
        <w:rPr>
          <w:rFonts w:cs="Times New Roman"/>
          <w:b/>
          <w:bCs/>
        </w:rPr>
        <w:t xml:space="preserve"> r. z zachowaniem wystawiania polis na </w:t>
      </w:r>
      <w:r w:rsidRPr="00B37616">
        <w:rPr>
          <w:rFonts w:cs="Times New Roman"/>
          <w:b/>
          <w:bCs/>
        </w:rPr>
        <w:t xml:space="preserve">3 okresy roczne począwszy </w:t>
      </w:r>
      <w:r w:rsidRPr="00A7511E">
        <w:rPr>
          <w:rFonts w:cs="Times New Roman"/>
          <w:b/>
          <w:bCs/>
        </w:rPr>
        <w:t>od daty ekspiracji dotychczasowych polis</w:t>
      </w:r>
      <w:r w:rsidRPr="00B37616">
        <w:rPr>
          <w:rFonts w:cs="Times New Roman"/>
          <w:b/>
          <w:bCs/>
        </w:rPr>
        <w:t>.</w:t>
      </w:r>
    </w:p>
    <w:p w14:paraId="24DFA6A2" w14:textId="7138F649" w:rsidR="009E03F7" w:rsidRPr="00AF6AB1" w:rsidRDefault="009E03F7" w:rsidP="006C5ACA">
      <w:pPr>
        <w:shd w:val="clear" w:color="auto" w:fill="FFFFFF"/>
        <w:spacing w:line="276" w:lineRule="auto"/>
        <w:ind w:left="0" w:right="140" w:firstLine="0"/>
        <w:rPr>
          <w:rFonts w:cs="Times New Roman"/>
          <w:bCs/>
        </w:rPr>
      </w:pPr>
      <w:r w:rsidRPr="00AF6AB1">
        <w:rPr>
          <w:rFonts w:cs="Times New Roman"/>
          <w:bCs/>
        </w:rPr>
        <w:t>Polisy będą wystawiane dla Miasta Żyrardów</w:t>
      </w:r>
      <w:r w:rsidR="00A039BC">
        <w:rPr>
          <w:rFonts w:cs="Times New Roman"/>
          <w:bCs/>
        </w:rPr>
        <w:t>)</w:t>
      </w:r>
    </w:p>
    <w:p w14:paraId="37C2D78D" w14:textId="79F50505" w:rsidR="009E03F7" w:rsidRPr="007E222B" w:rsidRDefault="007E222B" w:rsidP="007E222B">
      <w:pPr>
        <w:shd w:val="clear" w:color="auto" w:fill="FFFFFF"/>
        <w:spacing w:line="276" w:lineRule="auto"/>
        <w:ind w:left="0" w:right="140" w:firstLine="0"/>
        <w:rPr>
          <w:rFonts w:asciiTheme="minorHAnsi" w:hAnsiTheme="minorHAnsi" w:cstheme="minorHAnsi"/>
          <w:b/>
          <w:u w:val="single"/>
        </w:rPr>
      </w:pPr>
      <w:r w:rsidRPr="007E222B">
        <w:rPr>
          <w:rFonts w:asciiTheme="minorHAnsi" w:hAnsiTheme="minorHAnsi" w:cstheme="minorHAnsi"/>
          <w:b/>
        </w:rPr>
        <w:t>5)</w:t>
      </w:r>
      <w:r>
        <w:rPr>
          <w:rFonts w:asciiTheme="minorHAnsi" w:hAnsiTheme="minorHAnsi" w:cstheme="minorHAnsi"/>
          <w:b/>
        </w:rPr>
        <w:t xml:space="preserve"> </w:t>
      </w:r>
      <w:r>
        <w:rPr>
          <w:rFonts w:asciiTheme="minorHAnsi" w:hAnsiTheme="minorHAnsi" w:cstheme="minorHAnsi"/>
          <w:b/>
          <w:u w:val="single"/>
        </w:rPr>
        <w:t>Zadania</w:t>
      </w:r>
      <w:r w:rsidR="009E03F7" w:rsidRPr="007E222B">
        <w:rPr>
          <w:rFonts w:asciiTheme="minorHAnsi" w:hAnsiTheme="minorHAnsi" w:cstheme="minorHAnsi"/>
          <w:b/>
          <w:u w:val="single"/>
        </w:rPr>
        <w:t xml:space="preserve"> nr V:</w:t>
      </w:r>
    </w:p>
    <w:p w14:paraId="6B6A9303" w14:textId="77777777" w:rsidR="00A039BC" w:rsidRDefault="009E03F7" w:rsidP="006C5ACA">
      <w:pPr>
        <w:spacing w:line="276" w:lineRule="auto"/>
        <w:ind w:right="140" w:hanging="3248"/>
        <w:rPr>
          <w:rFonts w:cs="Times New Roman"/>
          <w:b/>
          <w:kern w:val="1"/>
          <w:lang w:eastAsia="hi-IN"/>
        </w:rPr>
      </w:pPr>
      <w:r w:rsidRPr="00B37616">
        <w:rPr>
          <w:rFonts w:cs="Times New Roman"/>
          <w:b/>
          <w:kern w:val="1"/>
          <w:lang w:eastAsia="hi-IN"/>
        </w:rPr>
        <w:t>Okres ubezpieczenia</w:t>
      </w:r>
      <w:r w:rsidR="00A039BC">
        <w:rPr>
          <w:rFonts w:cs="Times New Roman"/>
          <w:b/>
          <w:kern w:val="1"/>
          <w:lang w:eastAsia="hi-IN"/>
        </w:rPr>
        <w:t>: 36 miesięcy (</w:t>
      </w:r>
      <w:r w:rsidRPr="00B37616">
        <w:rPr>
          <w:rFonts w:cs="Times New Roman"/>
          <w:b/>
          <w:kern w:val="1"/>
          <w:lang w:eastAsia="hi-IN"/>
        </w:rPr>
        <w:t>od 01-04-2025</w:t>
      </w:r>
      <w:r>
        <w:rPr>
          <w:rFonts w:cs="Times New Roman"/>
          <w:b/>
          <w:kern w:val="1"/>
          <w:lang w:eastAsia="hi-IN"/>
        </w:rPr>
        <w:t xml:space="preserve"> </w:t>
      </w:r>
      <w:r w:rsidRPr="00B37616">
        <w:rPr>
          <w:rFonts w:cs="Times New Roman"/>
          <w:b/>
          <w:kern w:val="1"/>
          <w:lang w:eastAsia="hi-IN"/>
        </w:rPr>
        <w:t>r. do 31-03-2028</w:t>
      </w:r>
      <w:r>
        <w:rPr>
          <w:rFonts w:cs="Times New Roman"/>
          <w:b/>
          <w:kern w:val="1"/>
          <w:lang w:eastAsia="hi-IN"/>
        </w:rPr>
        <w:t xml:space="preserve"> </w:t>
      </w:r>
      <w:r w:rsidRPr="00B37616">
        <w:rPr>
          <w:rFonts w:cs="Times New Roman"/>
          <w:b/>
          <w:kern w:val="1"/>
          <w:lang w:eastAsia="hi-IN"/>
        </w:rPr>
        <w:t xml:space="preserve">r. z zachowaniem wystawiania </w:t>
      </w:r>
    </w:p>
    <w:p w14:paraId="282252A2" w14:textId="1ED7114A" w:rsidR="009E03F7" w:rsidRPr="00B37616" w:rsidRDefault="009E03F7" w:rsidP="00A039BC">
      <w:pPr>
        <w:spacing w:line="276" w:lineRule="auto"/>
        <w:ind w:right="140" w:hanging="3248"/>
        <w:rPr>
          <w:rFonts w:cs="Times New Roman"/>
          <w:b/>
          <w:kern w:val="1"/>
          <w:lang w:eastAsia="hi-IN"/>
        </w:rPr>
      </w:pPr>
      <w:r w:rsidRPr="00B37616">
        <w:rPr>
          <w:rFonts w:cs="Times New Roman"/>
          <w:b/>
          <w:kern w:val="1"/>
          <w:lang w:eastAsia="hi-IN"/>
        </w:rPr>
        <w:t>polis na 3 okresy roczne.</w:t>
      </w:r>
    </w:p>
    <w:p w14:paraId="47C8C706" w14:textId="77777777" w:rsidR="009E03F7" w:rsidRPr="000010F6" w:rsidRDefault="009E03F7" w:rsidP="006C5ACA">
      <w:pPr>
        <w:spacing w:line="276" w:lineRule="auto"/>
        <w:ind w:left="0" w:right="140" w:firstLine="0"/>
        <w:rPr>
          <w:rFonts w:cs="Times New Roman"/>
          <w:b/>
          <w:kern w:val="1"/>
          <w:lang w:eastAsia="hi-IN"/>
        </w:rPr>
      </w:pPr>
      <w:r w:rsidRPr="000010F6">
        <w:rPr>
          <w:rFonts w:cs="Times New Roman"/>
          <w:b/>
          <w:kern w:val="1"/>
          <w:lang w:eastAsia="hi-IN"/>
        </w:rPr>
        <w:t>Polisy będą wystawiane dla następujących Ubezpieczających:</w:t>
      </w:r>
    </w:p>
    <w:p w14:paraId="7C881787"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1) Miasto Żyrardów,</w:t>
      </w:r>
    </w:p>
    <w:p w14:paraId="0BFB9AE5"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2) Miasto Żyrardów w tym:</w:t>
      </w:r>
    </w:p>
    <w:p w14:paraId="4E71F89D"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 xml:space="preserve">- Miejskie Integracyjne Przedszkole nr 10 </w:t>
      </w:r>
    </w:p>
    <w:p w14:paraId="055B8C6F"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 Szkoła Podstawowa Nr 2 im. Marii Konopnickiej w Żyrardowie,</w:t>
      </w:r>
    </w:p>
    <w:p w14:paraId="2427394B" w14:textId="77777777" w:rsidR="009E03F7" w:rsidRPr="000010F6" w:rsidRDefault="009E03F7" w:rsidP="006C5ACA">
      <w:pPr>
        <w:spacing w:line="276" w:lineRule="auto"/>
        <w:ind w:left="3238" w:right="140" w:hanging="3238"/>
        <w:rPr>
          <w:rFonts w:cs="Times New Roman"/>
          <w:kern w:val="1"/>
          <w:lang w:eastAsia="hi-IN"/>
        </w:rPr>
      </w:pPr>
      <w:r w:rsidRPr="000010F6">
        <w:rPr>
          <w:rFonts w:cs="Times New Roman"/>
          <w:kern w:val="1"/>
          <w:lang w:eastAsia="hi-IN"/>
        </w:rPr>
        <w:t>- Liceum Ogólnokształcące im. Stefana Żeromskiego w Żyrardowie,</w:t>
      </w:r>
    </w:p>
    <w:p w14:paraId="0FCDCA37"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 Miejski Ogród Jordanowski,</w:t>
      </w:r>
    </w:p>
    <w:p w14:paraId="64D35CE5"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 Straż Miejska,</w:t>
      </w:r>
    </w:p>
    <w:p w14:paraId="1B9FB0E2"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 xml:space="preserve">3) Centrum Usług Społecznych w Żyrardowie </w:t>
      </w:r>
    </w:p>
    <w:p w14:paraId="585192F6" w14:textId="77777777" w:rsidR="009E03F7" w:rsidRPr="000010F6" w:rsidRDefault="009E03F7" w:rsidP="006C5ACA">
      <w:pPr>
        <w:spacing w:line="276" w:lineRule="auto"/>
        <w:ind w:left="3238" w:right="140" w:hanging="3238"/>
        <w:rPr>
          <w:rFonts w:cs="Times New Roman"/>
          <w:kern w:val="1"/>
          <w:lang w:eastAsia="hi-IN"/>
        </w:rPr>
      </w:pPr>
      <w:r w:rsidRPr="000010F6">
        <w:rPr>
          <w:rFonts w:cs="Times New Roman"/>
          <w:kern w:val="1"/>
          <w:lang w:eastAsia="hi-IN"/>
        </w:rPr>
        <w:t xml:space="preserve">4) Muzeum Lniarstwa im. Filipa de Girarda w Żyrardowie (w organizacji), </w:t>
      </w:r>
    </w:p>
    <w:p w14:paraId="4C7FBE6F"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 xml:space="preserve">5) Centrum Kultury w Żyrardowie, </w:t>
      </w:r>
    </w:p>
    <w:p w14:paraId="5BB984B6" w14:textId="77777777" w:rsidR="009E03F7" w:rsidRPr="000010F6" w:rsidRDefault="009E03F7" w:rsidP="006C5ACA">
      <w:pPr>
        <w:spacing w:line="276" w:lineRule="auto"/>
        <w:ind w:left="3238" w:right="140" w:hanging="3238"/>
        <w:rPr>
          <w:rFonts w:cs="Times New Roman"/>
          <w:kern w:val="1"/>
          <w:lang w:eastAsia="hi-IN"/>
        </w:rPr>
      </w:pPr>
      <w:r w:rsidRPr="000010F6">
        <w:rPr>
          <w:rFonts w:cs="Times New Roman"/>
          <w:kern w:val="1"/>
          <w:lang w:eastAsia="hi-IN"/>
        </w:rPr>
        <w:t>6) Miejska i Powiatowa Biblioteka Publiczna im. Pawła Hulki-Laskowskiego w Żyrardowie</w:t>
      </w:r>
    </w:p>
    <w:p w14:paraId="77251288" w14:textId="77777777" w:rsidR="009E03F7" w:rsidRPr="000010F6" w:rsidRDefault="009E03F7" w:rsidP="006C5ACA">
      <w:pPr>
        <w:spacing w:line="276" w:lineRule="auto"/>
        <w:ind w:right="140" w:hanging="3248"/>
        <w:rPr>
          <w:rFonts w:cs="Times New Roman"/>
          <w:kern w:val="1"/>
          <w:lang w:eastAsia="hi-IN"/>
        </w:rPr>
      </w:pPr>
      <w:r w:rsidRPr="000010F6">
        <w:rPr>
          <w:rFonts w:cs="Times New Roman"/>
          <w:kern w:val="1"/>
          <w:lang w:eastAsia="hi-IN"/>
        </w:rPr>
        <w:t>7) Przedsiębiorstwo Gospodarki Mieszkaniowej „Żyrardów” Sp. z o.o.</w:t>
      </w:r>
    </w:p>
    <w:p w14:paraId="6444D222" w14:textId="77777777" w:rsidR="009E03F7" w:rsidRPr="000010F6" w:rsidRDefault="009E03F7" w:rsidP="006C5ACA">
      <w:pPr>
        <w:spacing w:line="276" w:lineRule="auto"/>
        <w:ind w:left="3238" w:right="140" w:hanging="3238"/>
        <w:rPr>
          <w:rFonts w:cs="Times New Roman"/>
          <w:kern w:val="1"/>
          <w:lang w:eastAsia="hi-IN"/>
        </w:rPr>
      </w:pPr>
      <w:r w:rsidRPr="000010F6">
        <w:rPr>
          <w:rFonts w:cs="Times New Roman"/>
          <w:kern w:val="1"/>
          <w:lang w:eastAsia="hi-IN"/>
        </w:rPr>
        <w:t>8) Przedsiębiorstwo Gospodarki Komunalnej „Żyrardów” Sp. z o. o.</w:t>
      </w:r>
    </w:p>
    <w:p w14:paraId="3F3E3D64" w14:textId="77777777" w:rsidR="009E03F7" w:rsidRPr="000010F6" w:rsidRDefault="009E03F7" w:rsidP="006C5ACA">
      <w:pPr>
        <w:spacing w:line="276" w:lineRule="auto"/>
        <w:ind w:left="0" w:right="140" w:firstLine="0"/>
        <w:rPr>
          <w:rFonts w:cs="Times New Roman"/>
          <w:kern w:val="1"/>
          <w:lang w:eastAsia="hi-IN"/>
        </w:rPr>
      </w:pPr>
      <w:r w:rsidRPr="000010F6">
        <w:rPr>
          <w:rFonts w:cs="Times New Roman"/>
          <w:kern w:val="1"/>
          <w:lang w:eastAsia="hi-IN"/>
        </w:rPr>
        <w:t>9) „AQUA Żyrardów” Sp. z o.</w:t>
      </w:r>
      <w:r>
        <w:rPr>
          <w:rFonts w:cs="Times New Roman"/>
          <w:kern w:val="1"/>
          <w:lang w:eastAsia="hi-IN"/>
        </w:rPr>
        <w:t xml:space="preserve"> </w:t>
      </w:r>
      <w:r w:rsidRPr="000010F6">
        <w:rPr>
          <w:rFonts w:cs="Times New Roman"/>
          <w:kern w:val="1"/>
          <w:lang w:eastAsia="hi-IN"/>
        </w:rPr>
        <w:t>o</w:t>
      </w:r>
      <w:r>
        <w:rPr>
          <w:rFonts w:cs="Times New Roman"/>
          <w:kern w:val="1"/>
          <w:lang w:eastAsia="hi-IN"/>
        </w:rPr>
        <w:t>.</w:t>
      </w:r>
      <w:r w:rsidRPr="000010F6">
        <w:rPr>
          <w:rFonts w:cs="Times New Roman"/>
          <w:kern w:val="1"/>
          <w:lang w:eastAsia="hi-IN"/>
        </w:rPr>
        <w:t xml:space="preserve"> </w:t>
      </w:r>
    </w:p>
    <w:p w14:paraId="407D9211" w14:textId="3BBF127C" w:rsidR="009E03F7" w:rsidRPr="006C5ACA" w:rsidRDefault="009E03F7" w:rsidP="006C5ACA">
      <w:pPr>
        <w:spacing w:line="276" w:lineRule="auto"/>
        <w:ind w:left="0" w:right="140" w:firstLine="0"/>
        <w:rPr>
          <w:rFonts w:cs="Times New Roman"/>
          <w:kern w:val="1"/>
          <w:lang w:eastAsia="hi-IN"/>
        </w:rPr>
      </w:pPr>
      <w:r w:rsidRPr="000010F6">
        <w:rPr>
          <w:rFonts w:cs="Times New Roman"/>
          <w:kern w:val="1"/>
          <w:lang w:eastAsia="hi-IN"/>
        </w:rPr>
        <w:t>10) Żyrardowskie Towarzystwa Budownictwa Społecznego Sp. z o.</w:t>
      </w:r>
      <w:r>
        <w:rPr>
          <w:rFonts w:cs="Times New Roman"/>
          <w:kern w:val="1"/>
          <w:lang w:eastAsia="hi-IN"/>
        </w:rPr>
        <w:t xml:space="preserve"> </w:t>
      </w:r>
      <w:r w:rsidRPr="000010F6">
        <w:rPr>
          <w:rFonts w:cs="Times New Roman"/>
          <w:kern w:val="1"/>
          <w:lang w:eastAsia="hi-IN"/>
        </w:rPr>
        <w:t>o</w:t>
      </w:r>
      <w:r>
        <w:rPr>
          <w:rFonts w:cs="Times New Roman"/>
          <w:kern w:val="1"/>
          <w:lang w:eastAsia="hi-IN"/>
        </w:rPr>
        <w:t>.</w:t>
      </w:r>
      <w:r w:rsidR="00A039BC">
        <w:rPr>
          <w:rFonts w:cs="Times New Roman"/>
          <w:kern w:val="1"/>
          <w:lang w:eastAsia="hi-IN"/>
        </w:rPr>
        <w:t>)</w:t>
      </w:r>
    </w:p>
    <w:p w14:paraId="491D0737" w14:textId="77777777" w:rsidR="00A17BD9" w:rsidRPr="00E115B6" w:rsidRDefault="00CF2301" w:rsidP="00837B0C">
      <w:pPr>
        <w:pStyle w:val="Nagwek1"/>
      </w:pPr>
      <w:bookmarkStart w:id="17" w:name="_Toc83887656"/>
      <w:r w:rsidRPr="00E115B6">
        <w:t>Warunki udziału w postępowaniu, podstawy wykluczenia z postępowania.</w:t>
      </w:r>
      <w:bookmarkEnd w:id="17"/>
      <w:r w:rsidRPr="00E115B6">
        <w:t xml:space="preserve"> </w:t>
      </w:r>
    </w:p>
    <w:p w14:paraId="45BDAC3D" w14:textId="33B770F9" w:rsidR="00E70B27" w:rsidRPr="00E70B27" w:rsidRDefault="00E70B27" w:rsidP="006C2FF5">
      <w:pPr>
        <w:pStyle w:val="Akapitzlist"/>
        <w:numPr>
          <w:ilvl w:val="1"/>
          <w:numId w:val="21"/>
        </w:numPr>
        <w:tabs>
          <w:tab w:val="left" w:pos="567"/>
        </w:tabs>
        <w:spacing w:after="0" w:line="276" w:lineRule="auto"/>
        <w:ind w:right="0"/>
        <w:rPr>
          <w:rFonts w:asciiTheme="minorHAnsi" w:hAnsiTheme="minorHAnsi" w:cstheme="minorHAnsi"/>
        </w:rPr>
      </w:pPr>
      <w:r w:rsidRPr="00E70B27">
        <w:rPr>
          <w:rFonts w:asciiTheme="minorHAnsi" w:hAnsiTheme="minorHAnsi" w:cstheme="minorHAnsi"/>
        </w:rPr>
        <w:t xml:space="preserve">Z postępowania o udzielenie zamówienia publicznego wyklucza się Wykonawcę, w stosunku do którego zachodzi którakolwiek z okoliczności, o których mowa w art. 108 ust. 1 </w:t>
      </w:r>
      <w:r w:rsidR="00B74516">
        <w:rPr>
          <w:rFonts w:asciiTheme="minorHAnsi" w:hAnsiTheme="minorHAnsi" w:cstheme="minorHAnsi"/>
        </w:rPr>
        <w:t>u</w:t>
      </w:r>
      <w:r w:rsidRPr="00E70B27">
        <w:rPr>
          <w:rFonts w:asciiTheme="minorHAnsi" w:hAnsiTheme="minorHAnsi" w:cstheme="minorHAnsi"/>
        </w:rPr>
        <w:t>stawy</w:t>
      </w:r>
      <w:r w:rsidR="00B74516">
        <w:rPr>
          <w:rFonts w:asciiTheme="minorHAnsi" w:hAnsiTheme="minorHAnsi" w:cstheme="minorHAnsi"/>
        </w:rPr>
        <w:t xml:space="preserve"> Pzp</w:t>
      </w:r>
      <w:r w:rsidRPr="00E70B27">
        <w:rPr>
          <w:rFonts w:asciiTheme="minorHAnsi" w:hAnsiTheme="minorHAnsi" w:cstheme="minorHAnsi"/>
        </w:rPr>
        <w:t xml:space="preserve">, tj. </w:t>
      </w:r>
    </w:p>
    <w:p w14:paraId="18857B80" w14:textId="55AAFE44" w:rsidR="00E70B27" w:rsidRPr="006161BE" w:rsidRDefault="00E70B27" w:rsidP="00E70B27">
      <w:pPr>
        <w:pStyle w:val="Akapitzlist"/>
        <w:tabs>
          <w:tab w:val="left" w:pos="567"/>
        </w:tabs>
        <w:spacing w:line="276" w:lineRule="auto"/>
        <w:ind w:left="567" w:right="-1"/>
        <w:rPr>
          <w:rFonts w:asciiTheme="minorHAnsi" w:hAnsiTheme="minorHAnsi" w:cstheme="minorHAnsi"/>
        </w:rPr>
      </w:pPr>
      <w:r w:rsidRPr="006161BE">
        <w:rPr>
          <w:rFonts w:asciiTheme="minorHAnsi" w:hAnsiTheme="minorHAnsi" w:cstheme="minorHAnsi"/>
        </w:rPr>
        <w:t>1) będącego osob</w:t>
      </w:r>
      <w:r>
        <w:rPr>
          <w:rFonts w:asciiTheme="minorHAnsi" w:hAnsiTheme="minorHAnsi" w:cstheme="minorHAnsi"/>
        </w:rPr>
        <w:t xml:space="preserve">ą fizyczną, którego prawomocnie skazano za </w:t>
      </w:r>
      <w:r w:rsidRPr="006161BE">
        <w:rPr>
          <w:rFonts w:asciiTheme="minorHAnsi" w:hAnsiTheme="minorHAnsi" w:cstheme="minorHAnsi"/>
        </w:rPr>
        <w:t>przestępstwo:</w:t>
      </w:r>
    </w:p>
    <w:p w14:paraId="53DFA116"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lastRenderedPageBreak/>
        <w:t>a) udziału w zorganizowanej grupie przestępczej albo związku mającym na celu popełnienie przestępstwa lub przestępstwa skarbowego, o którym mowa w art. 258 Kodeksu karnego,</w:t>
      </w:r>
    </w:p>
    <w:p w14:paraId="45339CB0"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680EE1A7" w14:textId="3BECAE7A"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c) </w:t>
      </w:r>
      <w:r w:rsidRPr="002345F7">
        <w:rPr>
          <w:rFonts w:asciiTheme="minorHAnsi" w:hAnsiTheme="minorHAnsi" w:cstheme="minorHAnsi"/>
          <w:b w:val="0"/>
          <w:bCs w:val="0"/>
          <w:color w:val="000000"/>
          <w:sz w:val="22"/>
          <w:szCs w:val="22"/>
          <w:u w:val="none"/>
        </w:rPr>
        <w:t>o którym mowa w art. 228-230a, art. 250a Kodeksu karnego</w:t>
      </w:r>
      <w:r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Pr="002345F7">
        <w:rPr>
          <w:rFonts w:asciiTheme="minorHAnsi" w:hAnsiTheme="minorHAnsi" w:cstheme="minorHAnsi"/>
          <w:b w:val="0"/>
          <w:bCs w:val="0"/>
          <w:color w:val="000000"/>
          <w:sz w:val="22"/>
          <w:szCs w:val="22"/>
          <w:u w:val="none"/>
          <w:lang w:val="pl-PL"/>
        </w:rPr>
        <w:t>w art. 46-48 ustawy z dnia 25 czerwca 2010 r. o sporcie (Dz.U. z 202</w:t>
      </w:r>
      <w:r w:rsidR="009E3600">
        <w:rPr>
          <w:rFonts w:asciiTheme="minorHAnsi" w:hAnsiTheme="minorHAnsi" w:cstheme="minorHAnsi"/>
          <w:b w:val="0"/>
          <w:bCs w:val="0"/>
          <w:color w:val="000000"/>
          <w:sz w:val="22"/>
          <w:szCs w:val="22"/>
          <w:u w:val="none"/>
          <w:lang w:val="pl-PL"/>
        </w:rPr>
        <w:t>2</w:t>
      </w:r>
      <w:r w:rsidRPr="002345F7">
        <w:rPr>
          <w:rFonts w:asciiTheme="minorHAnsi" w:hAnsiTheme="minorHAnsi" w:cstheme="minorHAnsi"/>
          <w:b w:val="0"/>
          <w:bCs w:val="0"/>
          <w:color w:val="000000"/>
          <w:sz w:val="22"/>
          <w:szCs w:val="22"/>
          <w:u w:val="none"/>
          <w:lang w:val="pl-PL"/>
        </w:rPr>
        <w:t xml:space="preserve"> r. poz. </w:t>
      </w:r>
      <w:r w:rsidR="005D1227">
        <w:rPr>
          <w:rFonts w:asciiTheme="minorHAnsi" w:hAnsiTheme="minorHAnsi" w:cstheme="minorHAnsi"/>
          <w:b w:val="0"/>
          <w:bCs w:val="0"/>
          <w:color w:val="000000"/>
          <w:sz w:val="22"/>
          <w:szCs w:val="22"/>
          <w:u w:val="none"/>
          <w:lang w:val="pl-PL"/>
        </w:rPr>
        <w:t>1599 i 2185</w:t>
      </w:r>
      <w:r w:rsidRPr="002345F7">
        <w:rPr>
          <w:rFonts w:asciiTheme="minorHAnsi" w:hAnsiTheme="minorHAnsi" w:cstheme="minorHAnsi"/>
          <w:b w:val="0"/>
          <w:bCs w:val="0"/>
          <w:color w:val="000000"/>
          <w:sz w:val="22"/>
          <w:szCs w:val="22"/>
          <w:u w:val="none"/>
          <w:lang w:val="pl-PL"/>
        </w:rPr>
        <w:t>) lub w art. 54 ust. 1</w:t>
      </w:r>
      <w:r w:rsidR="005D122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lang w:val="pl-PL"/>
        </w:rPr>
        <w:t>4 ustawy z dnia 12 maja 2011 r. o refundacji leków, środków spożywczych specjalnego przeznaczenia żywieniowego oraz wyrobów medycznych (Dz. U. z 202</w:t>
      </w:r>
      <w:r w:rsidR="005D1227">
        <w:rPr>
          <w:rFonts w:asciiTheme="minorHAnsi" w:hAnsiTheme="minorHAnsi" w:cstheme="minorHAnsi"/>
          <w:b w:val="0"/>
          <w:bCs w:val="0"/>
          <w:color w:val="000000"/>
          <w:sz w:val="22"/>
          <w:szCs w:val="22"/>
          <w:u w:val="none"/>
          <w:lang w:val="pl-PL"/>
        </w:rPr>
        <w:t>3</w:t>
      </w:r>
      <w:r w:rsidRPr="002345F7">
        <w:rPr>
          <w:rFonts w:asciiTheme="minorHAnsi" w:hAnsiTheme="minorHAnsi" w:cstheme="minorHAnsi"/>
          <w:b w:val="0"/>
          <w:bCs w:val="0"/>
          <w:color w:val="000000"/>
          <w:sz w:val="22"/>
          <w:szCs w:val="22"/>
          <w:u w:val="none"/>
          <w:lang w:val="pl-PL"/>
        </w:rPr>
        <w:t xml:space="preserve"> r. poz. </w:t>
      </w:r>
      <w:r w:rsidR="005D1227">
        <w:rPr>
          <w:rFonts w:asciiTheme="minorHAnsi" w:hAnsiTheme="minorHAnsi" w:cstheme="minorHAnsi"/>
          <w:b w:val="0"/>
          <w:bCs w:val="0"/>
          <w:color w:val="000000"/>
          <w:sz w:val="22"/>
          <w:szCs w:val="22"/>
          <w:u w:val="none"/>
          <w:lang w:val="pl-PL"/>
        </w:rPr>
        <w:t>826)</w:t>
      </w:r>
      <w:r w:rsidRPr="002345F7">
        <w:rPr>
          <w:rFonts w:asciiTheme="minorHAnsi" w:hAnsiTheme="minorHAnsi" w:cstheme="minorHAnsi"/>
          <w:b w:val="0"/>
          <w:bCs w:val="0"/>
          <w:color w:val="000000"/>
          <w:sz w:val="22"/>
          <w:szCs w:val="22"/>
          <w:u w:val="none"/>
        </w:rPr>
        <w:t>,</w:t>
      </w:r>
    </w:p>
    <w:p w14:paraId="1DF3BC15"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832123"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039AF557" w14:textId="5A6D2856"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 xml:space="preserve">czerwca 2012 r. o skutkach powierzania wykonywania pracy cudzoziemcom przebywającym wbrew przepisom na terytorium Rzeczypospolitej Polskiej (Dz. U. </w:t>
      </w:r>
      <w:r w:rsidR="005D1227">
        <w:rPr>
          <w:rFonts w:asciiTheme="minorHAnsi" w:hAnsiTheme="minorHAnsi" w:cstheme="minorHAnsi"/>
          <w:b w:val="0"/>
          <w:bCs w:val="0"/>
          <w:color w:val="000000"/>
          <w:sz w:val="22"/>
          <w:szCs w:val="22"/>
          <w:u w:val="none"/>
        </w:rPr>
        <w:t xml:space="preserve">z 2021 r. </w:t>
      </w:r>
      <w:r w:rsidRPr="008143C8">
        <w:rPr>
          <w:rFonts w:asciiTheme="minorHAnsi" w:hAnsiTheme="minorHAnsi" w:cstheme="minorHAnsi"/>
          <w:b w:val="0"/>
          <w:bCs w:val="0"/>
          <w:color w:val="000000"/>
          <w:sz w:val="22"/>
          <w:szCs w:val="22"/>
          <w:u w:val="none"/>
        </w:rPr>
        <w:t xml:space="preserve">poz. </w:t>
      </w:r>
      <w:r w:rsidR="005D1227">
        <w:rPr>
          <w:rFonts w:asciiTheme="minorHAnsi" w:hAnsiTheme="minorHAnsi" w:cstheme="minorHAnsi"/>
          <w:b w:val="0"/>
          <w:bCs w:val="0"/>
          <w:color w:val="000000"/>
          <w:sz w:val="22"/>
          <w:szCs w:val="22"/>
          <w:u w:val="none"/>
        </w:rPr>
        <w:t>1745</w:t>
      </w:r>
      <w:r w:rsidRPr="008143C8">
        <w:rPr>
          <w:rFonts w:asciiTheme="minorHAnsi" w:hAnsiTheme="minorHAnsi" w:cstheme="minorHAnsi"/>
          <w:b w:val="0"/>
          <w:bCs w:val="0"/>
          <w:color w:val="000000"/>
          <w:sz w:val="22"/>
          <w:szCs w:val="22"/>
          <w:u w:val="none"/>
        </w:rPr>
        <w:t>),</w:t>
      </w:r>
    </w:p>
    <w:p w14:paraId="6AC2B1DE"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A2E7261"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2E6E02E" w14:textId="77777777" w:rsidR="00E70B27" w:rsidRPr="008143C8" w:rsidRDefault="00E70B27" w:rsidP="00E70B27">
      <w:pPr>
        <w:pStyle w:val="Nagwek10"/>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1E3348F6"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3082CFC6"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69A092"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6041B902"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6375DD" w14:textId="77777777" w:rsidR="00E70B27"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w:t>
      </w:r>
      <w:r w:rsidRPr="008143C8">
        <w:rPr>
          <w:rFonts w:asciiTheme="minorHAnsi" w:hAnsiTheme="minorHAnsi" w:cstheme="minorHAnsi"/>
          <w:b w:val="0"/>
          <w:bCs w:val="0"/>
          <w:color w:val="000000"/>
          <w:sz w:val="22"/>
          <w:szCs w:val="22"/>
          <w:u w:val="none"/>
        </w:rPr>
        <w:lastRenderedPageBreak/>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CB3CB5" w14:textId="5F4C1AB9" w:rsidR="00A17BD9" w:rsidRPr="00E115B6" w:rsidRDefault="00D30912" w:rsidP="00D30912">
      <w:pPr>
        <w:pStyle w:val="Akapitzlist"/>
        <w:numPr>
          <w:ilvl w:val="1"/>
          <w:numId w:val="21"/>
        </w:numPr>
        <w:spacing w:after="10" w:line="267" w:lineRule="auto"/>
        <w:ind w:left="426" w:right="76" w:hanging="426"/>
      </w:pPr>
      <w:r>
        <w:rPr>
          <w:lang w:eastAsia="en-US"/>
        </w:rPr>
        <w:t xml:space="preserve">Zamawiający nie przewiduje wykluczenia Wykonawcy na podstawie </w:t>
      </w:r>
      <w:r w:rsidR="00E70B27" w:rsidRPr="00E70B27">
        <w:rPr>
          <w:lang w:eastAsia="en-US"/>
        </w:rPr>
        <w:t xml:space="preserve">art. 109 ust. 1  </w:t>
      </w:r>
      <w:r w:rsidR="00B74516">
        <w:rPr>
          <w:lang w:eastAsia="en-US"/>
        </w:rPr>
        <w:t>u</w:t>
      </w:r>
      <w:r w:rsidR="00E70B27" w:rsidRPr="00E70B27">
        <w:rPr>
          <w:lang w:eastAsia="en-US"/>
        </w:rPr>
        <w:t>stawy</w:t>
      </w:r>
      <w:r w:rsidR="00B74516">
        <w:rPr>
          <w:lang w:eastAsia="en-US"/>
        </w:rPr>
        <w:t xml:space="preserve"> Pzp</w:t>
      </w:r>
      <w:r>
        <w:t>.</w:t>
      </w:r>
    </w:p>
    <w:p w14:paraId="4E320283" w14:textId="47B957B8" w:rsidR="00A17BD9" w:rsidRPr="00E115B6" w:rsidRDefault="00E74BD0" w:rsidP="006C2FF5">
      <w:pPr>
        <w:pStyle w:val="Akapitzlist"/>
        <w:numPr>
          <w:ilvl w:val="1"/>
          <w:numId w:val="21"/>
        </w:numPr>
        <w:spacing w:after="120" w:line="264" w:lineRule="auto"/>
        <w:ind w:right="74"/>
      </w:pPr>
      <w:r w:rsidRPr="00E115B6">
        <w:t xml:space="preserve">Wykonawca, nie </w:t>
      </w:r>
      <w:r w:rsidR="00CF2301" w:rsidRPr="00E115B6">
        <w:t>podleg</w:t>
      </w:r>
      <w:r w:rsidRPr="00E115B6">
        <w:t>a wykluczeniu, jeśli</w:t>
      </w:r>
      <w:r w:rsidR="00550A65">
        <w:t xml:space="preserve"> udowodni, że</w:t>
      </w:r>
      <w:r w:rsidRPr="00E115B6">
        <w:t xml:space="preserve"> zachodzą okoliczności wymienione w art. 110 ust.2 ustawy</w:t>
      </w:r>
      <w:r w:rsidR="002D6D23">
        <w:t xml:space="preserve"> Pzp</w:t>
      </w:r>
      <w:r w:rsidRPr="00E115B6">
        <w:t>.</w:t>
      </w:r>
    </w:p>
    <w:p w14:paraId="6F974144" w14:textId="15B7F14D" w:rsidR="00A17BD9" w:rsidRDefault="00E74BD0" w:rsidP="006C2FF5">
      <w:pPr>
        <w:pStyle w:val="Akapitzlist"/>
        <w:numPr>
          <w:ilvl w:val="1"/>
          <w:numId w:val="21"/>
        </w:numPr>
        <w:spacing w:after="120" w:line="264" w:lineRule="auto"/>
        <w:ind w:left="425" w:right="74" w:hanging="425"/>
        <w:contextualSpacing w:val="0"/>
      </w:pPr>
      <w:r w:rsidRPr="00E115B6">
        <w:t>Zamawiający ocenia, czy podjęte przez wykonawcę czynności, o których mowa w art. 110 ust.2  ustawy</w:t>
      </w:r>
      <w:r w:rsidR="002D6D23">
        <w:t xml:space="preserve"> Pzp</w:t>
      </w:r>
      <w:r w:rsidRPr="00E115B6">
        <w:t>, są wystarczające do wykazania jego rzetelności, uwzględniając wagę i szczególne okoliczności czynu wykonawcy. Jeżeli podjęte przez wykonawcę czynności, o których mowa w art. 110 ust.2 ustawy</w:t>
      </w:r>
      <w:r w:rsidR="002D6D23">
        <w:t xml:space="preserve"> Pzp</w:t>
      </w:r>
      <w:r w:rsidRPr="00E115B6">
        <w:t>, nie są wystarczające do wykazania jego rzetelności, zamawiający wyklucza wykonawcę.</w:t>
      </w:r>
    </w:p>
    <w:p w14:paraId="7A947F78" w14:textId="5B941F5B" w:rsidR="00BC1F1C" w:rsidRDefault="00BC1F1C" w:rsidP="006C2FF5">
      <w:pPr>
        <w:pStyle w:val="Akapitzlist"/>
        <w:numPr>
          <w:ilvl w:val="1"/>
          <w:numId w:val="21"/>
        </w:numPr>
        <w:spacing w:after="120" w:line="264" w:lineRule="auto"/>
        <w:ind w:right="74"/>
        <w:contextualSpacing w:val="0"/>
      </w:pPr>
      <w:r>
        <w:t>Z</w:t>
      </w:r>
      <w:r w:rsidRPr="00BC1F1C">
        <w:t xml:space="preserve">amawiający, na podstawie art. 7 ust. 1 ustawy z dnia 13 kwietnia 2022 r. o szczególnych rozwiązaniach  w  zakresie  przeciwdziałania  wspieraniu  agresji  na  Ukrainę  oraz  służących ochronie bezpieczeństwa narodowego (Dz. U. z 2022 r. poz. 835), wykluczy z postępowania </w:t>
      </w:r>
      <w:r w:rsidR="00DA3D64">
        <w:br/>
      </w:r>
      <w:r w:rsidRPr="00BC1F1C">
        <w:t>o zamówienie wykonawcę:</w:t>
      </w:r>
    </w:p>
    <w:p w14:paraId="2930A3A3" w14:textId="77777777" w:rsidR="00BC1F1C" w:rsidRDefault="00BC1F1C" w:rsidP="006C2FF5">
      <w:pPr>
        <w:pStyle w:val="Akapitzlist"/>
        <w:numPr>
          <w:ilvl w:val="0"/>
          <w:numId w:val="17"/>
        </w:numPr>
        <w:spacing w:after="120" w:line="264" w:lineRule="auto"/>
        <w:ind w:right="74"/>
        <w:contextualSpacing w:val="0"/>
      </w:pPr>
      <w:r w:rsidRPr="00BC1F1C">
        <w:t>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w:t>
      </w:r>
    </w:p>
    <w:p w14:paraId="7567A2CA" w14:textId="77777777" w:rsidR="00BC1F1C" w:rsidRDefault="00BC1F1C" w:rsidP="006C2FF5">
      <w:pPr>
        <w:pStyle w:val="Akapitzlist"/>
        <w:numPr>
          <w:ilvl w:val="0"/>
          <w:numId w:val="17"/>
        </w:numPr>
        <w:spacing w:after="120" w:line="264" w:lineRule="auto"/>
        <w:ind w:right="74"/>
        <w:contextualSpacing w:val="0"/>
      </w:pPr>
      <w:r w:rsidRPr="00BC1F1C">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w:t>
      </w:r>
      <w:r>
        <w:t>;</w:t>
      </w:r>
    </w:p>
    <w:p w14:paraId="410812F1" w14:textId="77777777" w:rsidR="00E44DCF" w:rsidRDefault="00BC1F1C" w:rsidP="006C2FF5">
      <w:pPr>
        <w:pStyle w:val="Akapitzlist"/>
        <w:numPr>
          <w:ilvl w:val="0"/>
          <w:numId w:val="17"/>
        </w:numPr>
        <w:spacing w:after="120" w:line="264" w:lineRule="auto"/>
        <w:ind w:right="74"/>
        <w:contextualSpacing w:val="0"/>
      </w:pPr>
      <w:r w:rsidRPr="00BC1F1C">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w:t>
      </w:r>
    </w:p>
    <w:p w14:paraId="1F513B0A" w14:textId="35F6A713" w:rsidR="00E44DCF" w:rsidRDefault="00BC1F1C" w:rsidP="006C2FF5">
      <w:pPr>
        <w:pStyle w:val="Akapitzlist"/>
        <w:numPr>
          <w:ilvl w:val="1"/>
          <w:numId w:val="21"/>
        </w:numPr>
        <w:spacing w:after="120" w:line="264" w:lineRule="auto"/>
        <w:ind w:right="74"/>
      </w:pPr>
      <w:r w:rsidRPr="00BC1F1C">
        <w:t>Zamawiający, na podstawie art. 5k rozporządzenia Rady (UE) nr 833/2014 z dnia 31 lipca 2014 r. dotyczącego środków ograniczających w związku z działaniami Rosji destabilizującymi sytuację na Ukrainie, wykl</w:t>
      </w:r>
      <w:r w:rsidR="000138F1">
        <w:t>uczy z postępowania</w:t>
      </w:r>
      <w:r w:rsidR="00E44DCF">
        <w:t>:</w:t>
      </w:r>
    </w:p>
    <w:p w14:paraId="783E3FE3" w14:textId="5C83CBCF" w:rsidR="00E44DCF" w:rsidRDefault="00BC1F1C" w:rsidP="006C2FF5">
      <w:pPr>
        <w:pStyle w:val="Akapitzlist"/>
        <w:numPr>
          <w:ilvl w:val="0"/>
          <w:numId w:val="18"/>
        </w:numPr>
        <w:spacing w:after="120" w:line="264" w:lineRule="auto"/>
        <w:ind w:right="74"/>
        <w:contextualSpacing w:val="0"/>
      </w:pPr>
      <w:r w:rsidRPr="00BC1F1C">
        <w:t xml:space="preserve">obywateli  rosyjskich,  osoby  fizyczne  lub  prawne,  podmioty  lub  organy  z  siedzibą </w:t>
      </w:r>
      <w:r w:rsidR="00DA3D64">
        <w:br/>
      </w:r>
      <w:r w:rsidRPr="00BC1F1C">
        <w:t>w Rosji;</w:t>
      </w:r>
    </w:p>
    <w:p w14:paraId="6651A73E" w14:textId="77777777" w:rsidR="00E44DCF" w:rsidRDefault="00BC1F1C" w:rsidP="006C2FF5">
      <w:pPr>
        <w:pStyle w:val="Akapitzlist"/>
        <w:numPr>
          <w:ilvl w:val="0"/>
          <w:numId w:val="18"/>
        </w:numPr>
        <w:spacing w:after="120" w:line="264" w:lineRule="auto"/>
        <w:ind w:right="74"/>
      </w:pPr>
      <w:r w:rsidRPr="00BC1F1C">
        <w:lastRenderedPageBreak/>
        <w:t>osoby prawne, podmioty lub organy, do których prawa własności bezpośrednio lub pośrednio  w  ponad  50  %  należą  do  obywateli  rosyjskich  lub  osób  fizycznych  lub  prawnych, podmiotów lub organów z siedzibą w Rosji;</w:t>
      </w:r>
    </w:p>
    <w:p w14:paraId="00D367E1" w14:textId="77777777" w:rsidR="00E44DCF" w:rsidRDefault="00BC1F1C" w:rsidP="006C2FF5">
      <w:pPr>
        <w:pStyle w:val="Akapitzlist"/>
        <w:numPr>
          <w:ilvl w:val="0"/>
          <w:numId w:val="18"/>
        </w:numPr>
        <w:spacing w:after="120" w:line="264" w:lineRule="auto"/>
        <w:ind w:right="74"/>
      </w:pPr>
      <w:r w:rsidRPr="00BC1F1C">
        <w:t>osoby  fizyczne  lub  prawne,  podmioty  lub  organy  działające  w  imieniu  lub  pod kierunkiem:</w:t>
      </w:r>
    </w:p>
    <w:p w14:paraId="6DE3EFCB" w14:textId="472EB7AA" w:rsidR="00E44DCF" w:rsidRDefault="00BC1F1C" w:rsidP="00522222">
      <w:pPr>
        <w:pStyle w:val="Akapitzlist"/>
        <w:spacing w:after="120" w:line="264" w:lineRule="auto"/>
        <w:ind w:left="1418" w:right="74" w:hanging="218"/>
      </w:pPr>
      <w:r w:rsidRPr="00BC1F1C">
        <w:t>a)</w:t>
      </w:r>
      <w:r w:rsidR="00046D4B">
        <w:t xml:space="preserve"> </w:t>
      </w:r>
      <w:r w:rsidRPr="00BC1F1C">
        <w:t xml:space="preserve">obywateli rosyjskich lub osób fizycznych lub prawnych, podmiotów lub organów </w:t>
      </w:r>
      <w:r w:rsidR="00DA3D64">
        <w:br/>
      </w:r>
      <w:r w:rsidRPr="00BC1F1C">
        <w:t>z siedzibą w Rosji lub</w:t>
      </w:r>
      <w:r w:rsidR="00046D4B">
        <w:t>,</w:t>
      </w:r>
    </w:p>
    <w:p w14:paraId="4A3A7982" w14:textId="51B441D5" w:rsidR="00E44DCF" w:rsidRDefault="00BC1F1C" w:rsidP="00522222">
      <w:pPr>
        <w:pStyle w:val="Akapitzlist"/>
        <w:spacing w:after="120" w:line="264" w:lineRule="auto"/>
        <w:ind w:left="1418" w:right="74" w:hanging="218"/>
      </w:pPr>
      <w:r w:rsidRPr="00BC1F1C">
        <w:t>b)</w:t>
      </w:r>
      <w:r w:rsidR="00046D4B">
        <w:t xml:space="preserve"> </w:t>
      </w:r>
      <w:r w:rsidRPr="00BC1F1C">
        <w:t>osób  prawnych,  podmiotów  lub  organów,  do  których  prawa  własności bezpośrednio lub pośrednio w ponad 50 % należą do obywateli rosyjskich lub osób fizycznych lub prawnych, podmiotów lub organów z siedzibą w Rosji,</w:t>
      </w:r>
    </w:p>
    <w:p w14:paraId="33B9B9A8" w14:textId="6648CB13" w:rsidR="00BC1F1C" w:rsidRDefault="00E44DCF" w:rsidP="006C2FF5">
      <w:pPr>
        <w:pStyle w:val="Akapitzlist"/>
        <w:numPr>
          <w:ilvl w:val="0"/>
          <w:numId w:val="18"/>
        </w:numPr>
        <w:spacing w:after="120" w:line="264" w:lineRule="auto"/>
        <w:ind w:right="74"/>
      </w:pPr>
      <w:r>
        <w:t>k</w:t>
      </w:r>
      <w:r w:rsidR="00BC1F1C" w:rsidRPr="00BC1F1C">
        <w:t xml:space="preserve">tórego  którykolwiek  podwykonawca,  dostawca  lub  podmiot,  na  którego  zdolności wykonawca  polega,  należy  do  którejkolwiek  z  kategorii  podmiotów  wymienionych </w:t>
      </w:r>
      <w:r w:rsidR="00DA3D64">
        <w:br/>
      </w:r>
      <w:r w:rsidR="00BC1F1C" w:rsidRPr="00BC1F1C">
        <w:t xml:space="preserve">w punktach </w:t>
      </w:r>
      <w:r>
        <w:t>1) - 3)</w:t>
      </w:r>
      <w:r w:rsidR="00BC1F1C" w:rsidRPr="00BC1F1C">
        <w:t xml:space="preserve"> jeśli  jednocześnie  odpowiednio  na  tego  podwykonawcę,  dostawcę  lub  podmiot, na którego zdolności wykonawca polega, przypada ponad 10 % wartości zamówienia,</w:t>
      </w:r>
      <w:r>
        <w:t xml:space="preserve"> </w:t>
      </w:r>
      <w:r w:rsidR="00BC1F1C" w:rsidRPr="00BC1F1C">
        <w:t>a wykonawca nie zastąpi, w terminie określonym przez Zamawiającego, odpowiednio tego podwykonawcy, dostawcy lub podmiotu, na którego zdolności wykonawca polega, odpowiednio innym podwykonawcą, dostawcą lub podmiotem, na którego zdolności wykonawca polega.</w:t>
      </w:r>
    </w:p>
    <w:p w14:paraId="65D3B7B8" w14:textId="77777777" w:rsidR="00E44DCF" w:rsidRPr="00E115B6" w:rsidRDefault="00E44DCF" w:rsidP="00E44DCF">
      <w:pPr>
        <w:pStyle w:val="Akapitzlist"/>
        <w:spacing w:after="120" w:line="264" w:lineRule="auto"/>
        <w:ind w:left="1200" w:right="74" w:firstLine="0"/>
      </w:pPr>
    </w:p>
    <w:p w14:paraId="18AFBA34" w14:textId="64F7C9BC" w:rsidR="00A17BD9" w:rsidRDefault="00CF2301" w:rsidP="006C2FF5">
      <w:pPr>
        <w:pStyle w:val="Akapitzlist"/>
        <w:numPr>
          <w:ilvl w:val="1"/>
          <w:numId w:val="21"/>
        </w:numPr>
        <w:spacing w:after="120" w:line="264" w:lineRule="auto"/>
        <w:ind w:right="74"/>
      </w:pPr>
      <w:r w:rsidRPr="00E115B6">
        <w:t xml:space="preserve">Zamawiający dokona oceny, czy brak jest podstaw do wykluczenia Wykonawcy na podstawie dokumentów i oświadczeń wymaganych w przedmiotowym postępowaniu na zasadzie spełnia/ nie spełnia.  </w:t>
      </w:r>
    </w:p>
    <w:p w14:paraId="477DD30F" w14:textId="598BF06A" w:rsidR="004010C1" w:rsidRPr="00E115B6" w:rsidRDefault="00E70B27" w:rsidP="006C2FF5">
      <w:pPr>
        <w:pStyle w:val="Akapitzlist"/>
        <w:numPr>
          <w:ilvl w:val="1"/>
          <w:numId w:val="21"/>
        </w:numPr>
        <w:spacing w:after="120" w:line="264" w:lineRule="auto"/>
        <w:ind w:right="74"/>
      </w:pPr>
      <w:r w:rsidRPr="00E70B27">
        <w:rPr>
          <w:color w:val="auto"/>
          <w:lang w:eastAsia="en-US"/>
        </w:rPr>
        <w:t>Wykonawca może zostać wykluczony przez zamawiającego na każdym etapie postępowania</w:t>
      </w:r>
      <w:r w:rsidR="004010C1">
        <w:rPr>
          <w:color w:val="auto"/>
          <w:lang w:eastAsia="en-US"/>
        </w:rPr>
        <w:t>.</w:t>
      </w:r>
    </w:p>
    <w:p w14:paraId="288710F8" w14:textId="0772F93E" w:rsidR="00A17BD9" w:rsidRPr="00E115B6" w:rsidRDefault="007C77DA" w:rsidP="006C2FF5">
      <w:pPr>
        <w:pStyle w:val="Akapitzlist"/>
        <w:numPr>
          <w:ilvl w:val="1"/>
          <w:numId w:val="21"/>
        </w:numPr>
        <w:spacing w:after="120" w:line="264" w:lineRule="auto"/>
        <w:ind w:left="425" w:right="74" w:hanging="425"/>
        <w:contextualSpacing w:val="0"/>
      </w:pPr>
      <w:r>
        <w:t>O</w:t>
      </w:r>
      <w:r w:rsidR="00CF2301" w:rsidRPr="00E115B6">
        <w:t xml:space="preserve"> udzielenie zamówienia mogą ubiegać się Wykonawcy, którzy spełniają warunki dotyczące: </w:t>
      </w:r>
    </w:p>
    <w:p w14:paraId="25767F0F" w14:textId="03AD3B27" w:rsidR="00E74BD0" w:rsidRPr="007C77DA" w:rsidRDefault="00E74BD0" w:rsidP="006C2FF5">
      <w:pPr>
        <w:pStyle w:val="Akapitzlist"/>
        <w:numPr>
          <w:ilvl w:val="2"/>
          <w:numId w:val="21"/>
        </w:numPr>
        <w:spacing w:after="0" w:line="264" w:lineRule="auto"/>
        <w:ind w:right="74"/>
        <w:contextualSpacing w:val="0"/>
        <w:rPr>
          <w:rFonts w:asciiTheme="minorHAnsi" w:eastAsia="Arial" w:hAnsiTheme="minorHAnsi" w:cs="Arial"/>
          <w:b/>
        </w:rPr>
      </w:pPr>
      <w:r w:rsidRPr="007C77DA">
        <w:rPr>
          <w:b/>
        </w:rPr>
        <w:t>Zdolności do występowania w obrocie gospodarczym.</w:t>
      </w:r>
    </w:p>
    <w:p w14:paraId="4DF53864" w14:textId="0F51912F" w:rsidR="00E74BD0" w:rsidRPr="00C15E7C" w:rsidRDefault="00E74BD0" w:rsidP="000366C2">
      <w:pPr>
        <w:spacing w:after="120" w:line="264" w:lineRule="auto"/>
        <w:ind w:left="709" w:right="74" w:hanging="1"/>
        <w:rPr>
          <w:b/>
        </w:rPr>
      </w:pPr>
      <w:r w:rsidRPr="00C15E7C">
        <w:t xml:space="preserve">Zamawiający </w:t>
      </w:r>
      <w:r w:rsidR="00C15E7C" w:rsidRPr="00C15E7C">
        <w:t>nie stawia</w:t>
      </w:r>
      <w:r w:rsidRPr="00C15E7C">
        <w:t xml:space="preserve"> warunku</w:t>
      </w:r>
      <w:r w:rsidR="00C15E7C" w:rsidRPr="00C15E7C">
        <w:t xml:space="preserve"> w tym zakresie.</w:t>
      </w:r>
    </w:p>
    <w:p w14:paraId="53813B47" w14:textId="71258AFD" w:rsidR="00A17BD9" w:rsidRPr="004010C1" w:rsidRDefault="007453AF" w:rsidP="006C2FF5">
      <w:pPr>
        <w:pStyle w:val="Akapitzlist"/>
        <w:numPr>
          <w:ilvl w:val="2"/>
          <w:numId w:val="22"/>
        </w:numPr>
        <w:spacing w:after="4" w:line="267" w:lineRule="auto"/>
        <w:ind w:right="76"/>
        <w:rPr>
          <w:b/>
        </w:rPr>
      </w:pPr>
      <w:r w:rsidRPr="004010C1">
        <w:rPr>
          <w:b/>
        </w:rPr>
        <w:t>Uprawnień do prowadzenia określonej działalności gospodarczej lub zawodowej, o ile wynika to z odrębnych przepisów</w:t>
      </w:r>
      <w:r w:rsidR="0042170D">
        <w:rPr>
          <w:b/>
        </w:rPr>
        <w:t xml:space="preserve"> – dotyczy zadania nr I, II, III, IV i V</w:t>
      </w:r>
      <w:r w:rsidR="007E222B">
        <w:rPr>
          <w:b/>
        </w:rPr>
        <w:t>.</w:t>
      </w:r>
      <w:r w:rsidR="00CF2301" w:rsidRPr="004010C1">
        <w:rPr>
          <w:b/>
        </w:rPr>
        <w:t xml:space="preserve"> </w:t>
      </w:r>
    </w:p>
    <w:p w14:paraId="1FCC02AA" w14:textId="1CAF997F" w:rsidR="009C0934" w:rsidRPr="00C15E7C" w:rsidRDefault="009C0934" w:rsidP="000366C2">
      <w:pPr>
        <w:spacing w:after="120" w:line="264" w:lineRule="auto"/>
        <w:ind w:left="709" w:right="74" w:hanging="1"/>
      </w:pPr>
      <w:r w:rsidRPr="00E115B6">
        <w:rPr>
          <w:u w:val="single"/>
        </w:rPr>
        <w:tab/>
      </w:r>
      <w:r w:rsidR="00196E07">
        <w:t>O udzielenie zamówie</w:t>
      </w:r>
      <w:r w:rsidR="003651A2">
        <w:t xml:space="preserve">nia mogą ubiegać się Wykonawcy </w:t>
      </w:r>
      <w:r w:rsidR="00196E07">
        <w:t xml:space="preserve">posiadający zezwolenie na wykonywanie </w:t>
      </w:r>
      <w:r w:rsidR="003651A2">
        <w:t xml:space="preserve">działalności ubezpieczeniowej w </w:t>
      </w:r>
      <w:r w:rsidR="00196E07">
        <w:t xml:space="preserve">zakresie wszystkich grup </w:t>
      </w:r>
      <w:proofErr w:type="spellStart"/>
      <w:r w:rsidR="00196E07">
        <w:t>ryzyk</w:t>
      </w:r>
      <w:proofErr w:type="spellEnd"/>
      <w:r w:rsidR="00196E07">
        <w:t xml:space="preserve"> objętych pr</w:t>
      </w:r>
      <w:r w:rsidR="003651A2">
        <w:t xml:space="preserve">zedmiotem zamówienia, o których </w:t>
      </w:r>
      <w:r w:rsidR="00196E07">
        <w:t xml:space="preserve">mowa w Ustawie z dnia 11 września 2015 r. o </w:t>
      </w:r>
      <w:r w:rsidR="003651A2">
        <w:t xml:space="preserve">działalności ubezpieczeniowej i </w:t>
      </w:r>
      <w:r w:rsidR="00196E07">
        <w:t>reasekuracyjnej  (Dz.U. z 2023 r. poz. 656</w:t>
      </w:r>
      <w:r w:rsidR="003651A2">
        <w:t xml:space="preserve">, 614, 825, 1723, 1843, 1941 ze </w:t>
      </w:r>
      <w:r w:rsidR="00196E07">
        <w:t>zm.), a w przypadku gdy rozpoczęli oni działalność przed wejściem w życie</w:t>
      </w:r>
      <w:r w:rsidR="00196E07">
        <w:br/>
        <w:t>Ustawy z dnia 28 lipca 1990 r. o działalno</w:t>
      </w:r>
      <w:r w:rsidR="003651A2">
        <w:t xml:space="preserve">ści ubezpieczeniowej (Dz. U. Nr </w:t>
      </w:r>
      <w:r w:rsidR="00196E07">
        <w:t>59, poz. 344 ze zm.) zaświadczenie Ministra</w:t>
      </w:r>
      <w:r w:rsidR="003651A2">
        <w:t xml:space="preserve"> Finansów o posiadaniu zgody na </w:t>
      </w:r>
      <w:r w:rsidR="00196E07">
        <w:t>wykonywanie</w:t>
      </w:r>
      <w:r w:rsidR="008818D5">
        <w:t xml:space="preserve"> działalności ubezpieczeniowej. </w:t>
      </w:r>
    </w:p>
    <w:p w14:paraId="708EEE80" w14:textId="5432D56E" w:rsidR="00A17BD9" w:rsidRDefault="009C0934" w:rsidP="006C2FF5">
      <w:pPr>
        <w:pStyle w:val="Akapitzlist"/>
        <w:numPr>
          <w:ilvl w:val="2"/>
          <w:numId w:val="22"/>
        </w:numPr>
        <w:spacing w:after="4" w:line="267" w:lineRule="auto"/>
        <w:ind w:right="76"/>
        <w:rPr>
          <w:b/>
        </w:rPr>
      </w:pPr>
      <w:r w:rsidRPr="004010C1">
        <w:rPr>
          <w:b/>
        </w:rPr>
        <w:t>S</w:t>
      </w:r>
      <w:r w:rsidR="00CF2301" w:rsidRPr="004010C1">
        <w:rPr>
          <w:b/>
        </w:rPr>
        <w:t>ytuacji ekonomicznej lub finansowej</w:t>
      </w:r>
      <w:r w:rsidR="005D1227">
        <w:rPr>
          <w:b/>
        </w:rPr>
        <w:t>:</w:t>
      </w:r>
      <w:r w:rsidR="00CF2301" w:rsidRPr="004010C1">
        <w:rPr>
          <w:b/>
        </w:rPr>
        <w:t xml:space="preserve"> </w:t>
      </w:r>
    </w:p>
    <w:p w14:paraId="36CA84BD" w14:textId="2F8D1F81" w:rsidR="005D1227" w:rsidRDefault="005D1227" w:rsidP="00553DC7">
      <w:pPr>
        <w:pStyle w:val="Akapitzlist"/>
        <w:spacing w:after="4" w:line="267" w:lineRule="auto"/>
        <w:ind w:right="76" w:firstLine="0"/>
      </w:pPr>
      <w:r w:rsidRPr="00196E07">
        <w:t xml:space="preserve">Zamawiający </w:t>
      </w:r>
      <w:r w:rsidR="00196E07" w:rsidRPr="00196E07">
        <w:t>nie stawia warunku w tym zakresie.</w:t>
      </w:r>
      <w:r w:rsidRPr="00196E07">
        <w:t xml:space="preserve"> </w:t>
      </w:r>
    </w:p>
    <w:p w14:paraId="4E067564" w14:textId="77777777" w:rsidR="00196E07" w:rsidRDefault="00196E07" w:rsidP="00553DC7">
      <w:pPr>
        <w:pStyle w:val="Akapitzlist"/>
        <w:spacing w:after="4" w:line="267" w:lineRule="auto"/>
        <w:ind w:right="76" w:firstLine="0"/>
      </w:pPr>
    </w:p>
    <w:p w14:paraId="31318674" w14:textId="2BE5CDB4" w:rsidR="00A17BD9" w:rsidRDefault="009C0934" w:rsidP="006C2FF5">
      <w:pPr>
        <w:pStyle w:val="Akapitzlist"/>
        <w:numPr>
          <w:ilvl w:val="2"/>
          <w:numId w:val="22"/>
        </w:numPr>
        <w:spacing w:after="4" w:line="267" w:lineRule="auto"/>
        <w:ind w:right="76"/>
        <w:rPr>
          <w:b/>
        </w:rPr>
      </w:pPr>
      <w:r w:rsidRPr="007C77DA">
        <w:rPr>
          <w:b/>
        </w:rPr>
        <w:t>Z</w:t>
      </w:r>
      <w:r w:rsidR="00CF2301" w:rsidRPr="007C77DA">
        <w:rPr>
          <w:b/>
        </w:rPr>
        <w:t>doln</w:t>
      </w:r>
      <w:r w:rsidR="000138F1">
        <w:rPr>
          <w:b/>
        </w:rPr>
        <w:t>ości technicznej lub zawodowej</w:t>
      </w:r>
      <w:r w:rsidR="00E8622F" w:rsidRPr="007C77DA">
        <w:rPr>
          <w:b/>
        </w:rPr>
        <w:t>:</w:t>
      </w:r>
    </w:p>
    <w:p w14:paraId="773E11C1" w14:textId="152D3AB2" w:rsidR="008818D5" w:rsidRPr="006C5ACA" w:rsidRDefault="008818D5" w:rsidP="006C5ACA">
      <w:pPr>
        <w:pStyle w:val="Akapitzlist"/>
        <w:spacing w:after="4" w:line="267" w:lineRule="auto"/>
        <w:ind w:left="435" w:right="76" w:firstLine="273"/>
      </w:pPr>
      <w:r w:rsidRPr="00196E07">
        <w:t xml:space="preserve">Zamawiający nie stawia warunku w tym zakresie. </w:t>
      </w:r>
    </w:p>
    <w:p w14:paraId="0F6471B8" w14:textId="6C24D5AB" w:rsidR="008818D5" w:rsidRPr="006C5ACA" w:rsidRDefault="003458E0" w:rsidP="006C5ACA">
      <w:pPr>
        <w:pStyle w:val="Akapitzlist"/>
        <w:numPr>
          <w:ilvl w:val="1"/>
          <w:numId w:val="22"/>
        </w:numPr>
        <w:spacing w:after="0" w:line="276" w:lineRule="auto"/>
        <w:ind w:right="74"/>
        <w:contextualSpacing w:val="0"/>
        <w:rPr>
          <w:rFonts w:asciiTheme="minorHAnsi" w:hAnsiTheme="minorHAnsi" w:cstheme="minorHAnsi"/>
          <w:color w:val="auto"/>
        </w:rPr>
      </w:pPr>
      <w:r w:rsidRPr="006C5ACA">
        <w:rPr>
          <w:rFonts w:asciiTheme="minorHAnsi" w:eastAsiaTheme="minorEastAsia" w:hAnsiTheme="minorHAnsi" w:cstheme="minorHAnsi"/>
          <w:color w:val="auto"/>
        </w:rPr>
        <w:t>W celu potwierdzenia spełniania warunków udziału w postępowaniu przez wykonawców          składających wspólną ofertę:</w:t>
      </w:r>
      <w:r w:rsidR="006C5ACA">
        <w:rPr>
          <w:rFonts w:asciiTheme="minorHAnsi" w:eastAsiaTheme="minorEastAsia" w:hAnsiTheme="minorHAnsi" w:cstheme="minorHAnsi"/>
          <w:color w:val="auto"/>
        </w:rPr>
        <w:t xml:space="preserve"> </w:t>
      </w:r>
      <w:r w:rsidR="008818D5" w:rsidRPr="006C5ACA">
        <w:rPr>
          <w:rFonts w:asciiTheme="minorHAnsi" w:hAnsiTheme="minorHAnsi" w:cstheme="minorHAnsi"/>
        </w:rPr>
        <w:t>Warunek dotyczący uprawnień do prowadzenia określone</w:t>
      </w:r>
      <w:r w:rsidRPr="006C5ACA">
        <w:rPr>
          <w:rFonts w:asciiTheme="minorHAnsi" w:hAnsiTheme="minorHAnsi" w:cstheme="minorHAnsi"/>
        </w:rPr>
        <w:t>j działalności gospodarczej lub</w:t>
      </w:r>
      <w:r w:rsidR="006C5ACA">
        <w:rPr>
          <w:rFonts w:asciiTheme="minorHAnsi" w:hAnsiTheme="minorHAnsi" w:cstheme="minorHAnsi"/>
        </w:rPr>
        <w:t xml:space="preserve"> </w:t>
      </w:r>
      <w:r w:rsidR="008818D5" w:rsidRPr="006C5ACA">
        <w:rPr>
          <w:rFonts w:asciiTheme="minorHAnsi" w:hAnsiTheme="minorHAnsi" w:cstheme="minorHAnsi"/>
        </w:rPr>
        <w:t>zawodowej</w:t>
      </w:r>
      <w:r w:rsidR="008B00AB" w:rsidRPr="006C5ACA">
        <w:rPr>
          <w:rFonts w:asciiTheme="minorHAnsi" w:hAnsiTheme="minorHAnsi" w:cstheme="minorHAnsi"/>
        </w:rPr>
        <w:t xml:space="preserve"> określony w ust. 5.9.2 SWZ</w:t>
      </w:r>
      <w:r w:rsidR="008818D5" w:rsidRPr="006C5ACA">
        <w:rPr>
          <w:rFonts w:asciiTheme="minorHAnsi" w:hAnsiTheme="minorHAnsi" w:cstheme="minorHAnsi"/>
        </w:rPr>
        <w:t xml:space="preserve"> jest spełniony, jeżeli co </w:t>
      </w:r>
      <w:r w:rsidR="008818D5" w:rsidRPr="006C5ACA">
        <w:rPr>
          <w:rFonts w:asciiTheme="minorHAnsi" w:hAnsiTheme="minorHAnsi" w:cstheme="minorHAnsi"/>
        </w:rPr>
        <w:lastRenderedPageBreak/>
        <w:t>najmniej jeden z wykonawców wspólnie ubiegających się o udzielenie zamówienia posiada uprawnienia do prowadzenia określonej działalności gospodarczej lub zawodowej i zrealizuje usługi, do których realizacji te uprawnienia są wymagane.</w:t>
      </w:r>
    </w:p>
    <w:p w14:paraId="28755841" w14:textId="44753DFA" w:rsidR="003458E0" w:rsidRPr="006C5ACA" w:rsidRDefault="003458E0" w:rsidP="006C5ACA">
      <w:pPr>
        <w:spacing w:after="0" w:line="276" w:lineRule="auto"/>
        <w:ind w:left="0" w:right="74" w:firstLine="0"/>
        <w:rPr>
          <w:rFonts w:asciiTheme="minorHAnsi" w:hAnsiTheme="minorHAnsi" w:cstheme="minorHAnsi"/>
          <w:color w:val="auto"/>
        </w:rPr>
      </w:pPr>
      <w:r w:rsidRPr="006C5ACA">
        <w:rPr>
          <w:rFonts w:asciiTheme="minorHAnsi" w:hAnsiTheme="minorHAnsi" w:cstheme="minorHAnsi"/>
        </w:rPr>
        <w:t>5.11 W</w:t>
      </w:r>
      <w:r w:rsidR="008B00AB" w:rsidRPr="006C5ACA">
        <w:rPr>
          <w:rFonts w:asciiTheme="minorHAnsi" w:hAnsiTheme="minorHAnsi" w:cstheme="minorHAnsi"/>
        </w:rPr>
        <w:t xml:space="preserve">ykonawcy wspólnie ubiegający się o udzielenie zamówienia dołączają odpowiednio do </w:t>
      </w:r>
    </w:p>
    <w:p w14:paraId="4FD871DD" w14:textId="77777777" w:rsidR="0027079E" w:rsidRPr="006C5ACA" w:rsidRDefault="008B00AB" w:rsidP="006C5ACA">
      <w:pPr>
        <w:spacing w:after="0" w:line="276" w:lineRule="auto"/>
        <w:ind w:left="0" w:right="74" w:firstLine="375"/>
        <w:rPr>
          <w:rFonts w:asciiTheme="minorHAnsi" w:hAnsiTheme="minorHAnsi" w:cstheme="minorHAnsi"/>
        </w:rPr>
      </w:pPr>
      <w:r w:rsidRPr="006C5ACA">
        <w:rPr>
          <w:rFonts w:asciiTheme="minorHAnsi" w:hAnsiTheme="minorHAnsi" w:cstheme="minorHAnsi"/>
        </w:rPr>
        <w:t>oferty oświadczenie, z którego wynika, które usługi wykonają poszczególni wykonawcy.</w:t>
      </w:r>
    </w:p>
    <w:p w14:paraId="65B1B2DE" w14:textId="4CA61168" w:rsidR="00A17BD9" w:rsidRPr="006C5ACA" w:rsidRDefault="00CF2301" w:rsidP="006C5ACA">
      <w:pPr>
        <w:pStyle w:val="Akapitzlist"/>
        <w:numPr>
          <w:ilvl w:val="1"/>
          <w:numId w:val="22"/>
        </w:numPr>
        <w:spacing w:after="0" w:line="276" w:lineRule="auto"/>
        <w:ind w:right="74"/>
        <w:rPr>
          <w:rFonts w:asciiTheme="minorHAnsi" w:hAnsiTheme="minorHAnsi" w:cstheme="minorHAnsi"/>
        </w:rPr>
      </w:pPr>
      <w:r w:rsidRPr="006C5ACA">
        <w:rPr>
          <w:rFonts w:asciiTheme="minorHAnsi" w:hAnsiTheme="minorHAnsi" w:cstheme="minorHAnsi"/>
        </w:rPr>
        <w:t>Wykonawcy, którzy wspólnie będą ubiegać się o udzielenie zamówienia, zgodnie z</w:t>
      </w:r>
      <w:r w:rsidR="00B8440F" w:rsidRPr="006C5ACA">
        <w:rPr>
          <w:rFonts w:asciiTheme="minorHAnsi" w:hAnsiTheme="minorHAnsi" w:cstheme="minorHAnsi"/>
        </w:rPr>
        <w:t xml:space="preserve"> art. 58 ust.2</w:t>
      </w:r>
      <w:r w:rsidRPr="006C5ACA">
        <w:rPr>
          <w:rFonts w:asciiTheme="minorHAnsi" w:hAnsiTheme="minorHAnsi" w:cstheme="minorHAnsi"/>
        </w:rPr>
        <w:t xml:space="preserve"> ustawy </w:t>
      </w:r>
      <w:r w:rsidR="002D6D23" w:rsidRPr="006C5ACA">
        <w:rPr>
          <w:rFonts w:asciiTheme="minorHAnsi" w:hAnsiTheme="minorHAnsi" w:cstheme="minorHAnsi"/>
        </w:rPr>
        <w:t>Pzp</w:t>
      </w:r>
      <w:r w:rsidRPr="006C5ACA">
        <w:rPr>
          <w:rFonts w:asciiTheme="minorHAnsi" w:hAnsiTheme="minorHAnsi" w:cstheme="minorHAnsi"/>
        </w:rPr>
        <w:t xml:space="preserve"> muszą ustanowić Pełnomocnika do reprezentowania ich w niniejszym postępowaniu albo reprezentowania w postępowaniu i zawarcia umowy o udzielenie przedmiotowego zamówienia publicznego. </w:t>
      </w:r>
    </w:p>
    <w:p w14:paraId="6D27D97E" w14:textId="5799BEA6" w:rsidR="00A17BD9" w:rsidRPr="006C5ACA" w:rsidRDefault="00CF2301" w:rsidP="006C5ACA">
      <w:pPr>
        <w:pStyle w:val="Akapitzlist"/>
        <w:numPr>
          <w:ilvl w:val="1"/>
          <w:numId w:val="22"/>
        </w:numPr>
        <w:spacing w:after="0" w:line="276" w:lineRule="auto"/>
        <w:ind w:right="74"/>
        <w:rPr>
          <w:rFonts w:asciiTheme="minorHAnsi" w:hAnsiTheme="minorHAnsi" w:cstheme="minorHAnsi"/>
        </w:rPr>
      </w:pPr>
      <w:r w:rsidRPr="006C5ACA">
        <w:rPr>
          <w:rFonts w:asciiTheme="minorHAnsi" w:hAnsiTheme="minorHAnsi" w:cstheme="minorHAnsi"/>
        </w:rPr>
        <w:t>Wszelka korespondencja dokonywana będzie wyłącznie z Pełnomocnikiem us</w:t>
      </w:r>
      <w:r w:rsidR="00B8440F" w:rsidRPr="006C5ACA">
        <w:rPr>
          <w:rFonts w:asciiTheme="minorHAnsi" w:hAnsiTheme="minorHAnsi" w:cstheme="minorHAnsi"/>
        </w:rPr>
        <w:t xml:space="preserve">tanowionym zgodnie </w:t>
      </w:r>
      <w:r w:rsidR="00371108" w:rsidRPr="006C5ACA">
        <w:rPr>
          <w:rFonts w:asciiTheme="minorHAnsi" w:hAnsiTheme="minorHAnsi" w:cstheme="minorHAnsi"/>
        </w:rPr>
        <w:t xml:space="preserve"> </w:t>
      </w:r>
      <w:r w:rsidR="00B8440F" w:rsidRPr="006C5ACA">
        <w:rPr>
          <w:rFonts w:asciiTheme="minorHAnsi" w:hAnsiTheme="minorHAnsi" w:cstheme="minorHAnsi"/>
        </w:rPr>
        <w:t>z punktem 5.</w:t>
      </w:r>
      <w:r w:rsidR="00EC5D5F" w:rsidRPr="006C5ACA">
        <w:rPr>
          <w:rFonts w:asciiTheme="minorHAnsi" w:hAnsiTheme="minorHAnsi" w:cstheme="minorHAnsi"/>
        </w:rPr>
        <w:t>1</w:t>
      </w:r>
      <w:r w:rsidR="003651A2" w:rsidRPr="006C5ACA">
        <w:rPr>
          <w:rFonts w:asciiTheme="minorHAnsi" w:hAnsiTheme="minorHAnsi" w:cstheme="minorHAnsi"/>
        </w:rPr>
        <w:t>1</w:t>
      </w:r>
      <w:r w:rsidRPr="006C5ACA">
        <w:rPr>
          <w:rFonts w:asciiTheme="minorHAnsi" w:hAnsiTheme="minorHAnsi" w:cstheme="minorHAnsi"/>
        </w:rPr>
        <w:t xml:space="preserve"> </w:t>
      </w:r>
      <w:r w:rsidR="00A062FC" w:rsidRPr="006C5ACA">
        <w:rPr>
          <w:rFonts w:asciiTheme="minorHAnsi" w:hAnsiTheme="minorHAnsi" w:cstheme="minorHAnsi"/>
        </w:rPr>
        <w:t>SWZ</w:t>
      </w:r>
      <w:r w:rsidR="00EC5D5F" w:rsidRPr="006C5ACA">
        <w:rPr>
          <w:rFonts w:asciiTheme="minorHAnsi" w:hAnsiTheme="minorHAnsi" w:cstheme="minorHAnsi"/>
        </w:rPr>
        <w:t>.</w:t>
      </w:r>
    </w:p>
    <w:p w14:paraId="36E85E62" w14:textId="29FED6B9" w:rsidR="008B00AB" w:rsidRPr="006C5ACA" w:rsidRDefault="00CF2301" w:rsidP="006C5ACA">
      <w:pPr>
        <w:pStyle w:val="Akapitzlist"/>
        <w:numPr>
          <w:ilvl w:val="1"/>
          <w:numId w:val="22"/>
        </w:numPr>
        <w:spacing w:after="0" w:line="276" w:lineRule="auto"/>
        <w:ind w:right="74"/>
        <w:rPr>
          <w:rFonts w:asciiTheme="minorHAnsi" w:hAnsiTheme="minorHAnsi" w:cstheme="minorHAnsi"/>
        </w:rPr>
      </w:pPr>
      <w:r w:rsidRPr="006C5ACA">
        <w:rPr>
          <w:rFonts w:asciiTheme="minorHAnsi" w:hAnsiTheme="minorHAnsi" w:cstheme="minorHAnsi"/>
        </w:rPr>
        <w:t xml:space="preserve">Ocena spełniania przedstawionych powyżej warunków udziału w postępowaniu zostanie dokonana wg formuły: „spełnia – nie spełnia”.  </w:t>
      </w:r>
    </w:p>
    <w:p w14:paraId="144ACBF1" w14:textId="77777777" w:rsidR="00A17BD9" w:rsidRPr="00475C36" w:rsidRDefault="00CF2301" w:rsidP="00837B0C">
      <w:pPr>
        <w:pStyle w:val="Nagwek1"/>
      </w:pPr>
      <w:bookmarkStart w:id="18" w:name="_Toc83887657"/>
      <w:r w:rsidRPr="00475C36">
        <w:t xml:space="preserve">Wykaz </w:t>
      </w:r>
      <w:r w:rsidR="0091243A" w:rsidRPr="00475C36">
        <w:t>podmiotowych środków dowodowych oraz informacja o przedmiotowych środkach dowodowych</w:t>
      </w:r>
      <w:r w:rsidRPr="00475C36">
        <w:t>.</w:t>
      </w:r>
      <w:bookmarkEnd w:id="18"/>
      <w:r w:rsidRPr="00475C36">
        <w:t xml:space="preserve"> </w:t>
      </w:r>
    </w:p>
    <w:p w14:paraId="0A75C868" w14:textId="7F423A06" w:rsidR="00F2392A" w:rsidRDefault="00453B37" w:rsidP="006C2FF5">
      <w:pPr>
        <w:pStyle w:val="Akapitzlist"/>
        <w:numPr>
          <w:ilvl w:val="1"/>
          <w:numId w:val="2"/>
        </w:numPr>
        <w:spacing w:after="120" w:line="264" w:lineRule="auto"/>
        <w:ind w:left="425" w:right="74" w:hanging="425"/>
        <w:contextualSpacing w:val="0"/>
      </w:pPr>
      <w:r>
        <w:t>W</w:t>
      </w:r>
      <w:r w:rsidR="00CF2301" w:rsidRPr="00475C36">
        <w:t xml:space="preserve">raz z ofertą Wykonawca składa aktualne na dzień składania ofert oświadczenie dotyczące spełniania warunków udziału w postępowaniu i </w:t>
      </w:r>
      <w:r w:rsidR="003B44B5">
        <w:t>braku</w:t>
      </w:r>
      <w:r w:rsidR="00CF2301" w:rsidRPr="00475C36">
        <w:t xml:space="preserve"> podstaw wykluczenia. Oświadczenie składane jest na formularzu jednolitego europejskie</w:t>
      </w:r>
      <w:r w:rsidR="007B0BB9" w:rsidRPr="00475C36">
        <w:t>go dokum</w:t>
      </w:r>
      <w:r w:rsidR="00AF3FB9">
        <w:t>entu zamówienia (JEDZ) -</w:t>
      </w:r>
      <w:r w:rsidR="00CF2301" w:rsidRPr="00475C36">
        <w:t xml:space="preserve"> sporządzonego zgodnie z wzorem standardowego formularza określonego </w:t>
      </w:r>
      <w:r w:rsidR="004E4F23" w:rsidRPr="00475C36">
        <w:t>w rozporządzeniu wykonawczym Komisji (UE) 2016/7 z dnia 5 stycznia 2016 r. ustanawiającym standardowy formularz jednolitego europejskiego dokumentu zamówienia (Dz. Urz. UE L 3 z 06.01.2016, str. 16)</w:t>
      </w:r>
      <w:r w:rsidR="00F2392A" w:rsidRPr="00475C36">
        <w:t xml:space="preserve">. </w:t>
      </w:r>
    </w:p>
    <w:p w14:paraId="61B6C12E" w14:textId="46EB4BE0" w:rsidR="00AF3FB9" w:rsidRDefault="00AF3FB9" w:rsidP="00AF3FB9">
      <w:pPr>
        <w:pStyle w:val="Akapitzlist"/>
        <w:spacing w:after="120" w:line="264" w:lineRule="auto"/>
        <w:ind w:left="425" w:right="74" w:firstLine="0"/>
      </w:pPr>
      <w:r>
        <w:t>Wykonawca  może sporządzić oświadczenie JEDZ za pośrednictwem narzędzia dostę</w:t>
      </w:r>
      <w:r w:rsidR="007554E9">
        <w:t xml:space="preserve">pnego na stronie internetowej: </w:t>
      </w:r>
      <w:hyperlink r:id="rId10" w:history="1">
        <w:r w:rsidR="007554E9" w:rsidRPr="00B47857">
          <w:rPr>
            <w:rStyle w:val="Hipercze"/>
          </w:rPr>
          <w:t>https://espd.uzp.gov.pl</w:t>
        </w:r>
      </w:hyperlink>
      <w:r w:rsidR="007554E9">
        <w:t xml:space="preserve"> </w:t>
      </w:r>
      <w:r>
        <w:t xml:space="preserve"> lub za pośrednictwem innych narzędzi lub oprogramowania, które umożliwiają wypełnienie JEDZ i utworzenie dokumentu elektronicznego. </w:t>
      </w:r>
      <w:r w:rsidRPr="00AF3FB9">
        <w:rPr>
          <w:b/>
        </w:rPr>
        <w:t>Po stworzeniu lub wygenerowaniu przez wykonawcę dokumentu elektronicznego JEDZ, wykonawca podpisuje ww. dokument kwalifikowanym podpisem elektronicznym;</w:t>
      </w:r>
    </w:p>
    <w:p w14:paraId="25D9BEA7" w14:textId="5403556B" w:rsidR="00AF3FB9" w:rsidRPr="00475C36" w:rsidRDefault="00AF3FB9" w:rsidP="00AF3FB9">
      <w:pPr>
        <w:pStyle w:val="Akapitzlist"/>
        <w:spacing w:after="120" w:line="264" w:lineRule="auto"/>
        <w:ind w:left="425" w:right="74" w:firstLine="0"/>
        <w:contextualSpacing w:val="0"/>
      </w:pPr>
      <w:r>
        <w:t xml:space="preserve">Instrukcja wypełniania formularza JEDZ znajduje się na stronie internetowej Urzędu Zamówień Publicznych pod adresem: </w:t>
      </w:r>
      <w:hyperlink r:id="rId11" w:history="1">
        <w:r w:rsidR="007554E9" w:rsidRPr="00B47857">
          <w:rPr>
            <w:rStyle w:val="Hipercze"/>
          </w:rPr>
          <w:t>https://www.uzp.gov.pl/baza-wiedzy/prawo-zamowien-publicznych-regulacje/prawo-krajowe/jednolity-europejski-dokument-zamowienia</w:t>
        </w:r>
      </w:hyperlink>
      <w:r w:rsidR="007554E9">
        <w:t xml:space="preserve"> </w:t>
      </w:r>
    </w:p>
    <w:p w14:paraId="6884368E" w14:textId="3DC29A3B" w:rsidR="00F2392A" w:rsidRPr="006C5ACA" w:rsidRDefault="00F2392A" w:rsidP="006C5ACA">
      <w:pPr>
        <w:pStyle w:val="Akapitzlist"/>
        <w:numPr>
          <w:ilvl w:val="0"/>
          <w:numId w:val="30"/>
        </w:numPr>
        <w:spacing w:after="120" w:line="264" w:lineRule="auto"/>
        <w:ind w:right="74"/>
        <w:contextualSpacing w:val="0"/>
        <w:rPr>
          <w:b/>
          <w:color w:val="auto"/>
          <w:u w:val="single"/>
        </w:rPr>
      </w:pPr>
      <w:r w:rsidRPr="003C1F48">
        <w:rPr>
          <w:b/>
          <w:color w:val="auto"/>
          <w:u w:val="single"/>
        </w:rPr>
        <w:t>Zamawiający informuje, że w Części IV JEDZ dopuszcza możliwość wypełnienia tego dokumentu jedynie w sekcji α (alfa) – „ogólne oświadczenie” i w związku z tym wykonawca nie musi wypełniać żadnej z pozostałych sekcji w Części</w:t>
      </w:r>
      <w:r w:rsidR="00B144E8">
        <w:rPr>
          <w:b/>
          <w:color w:val="auto"/>
          <w:u w:val="single"/>
        </w:rPr>
        <w:t xml:space="preserve"> IV JEDZ,</w:t>
      </w:r>
      <w:r w:rsidR="00B144E8" w:rsidRPr="00B144E8">
        <w:rPr>
          <w:rFonts w:ascii="Trebuchet MS" w:eastAsia="Times New Roman" w:hAnsi="Trebuchet MS" w:cs="Arial"/>
          <w:b/>
          <w:sz w:val="20"/>
          <w:szCs w:val="20"/>
          <w:u w:val="single"/>
        </w:rPr>
        <w:t xml:space="preserve"> </w:t>
      </w:r>
      <w:r w:rsidR="00B144E8" w:rsidRPr="006E6A7E">
        <w:rPr>
          <w:b/>
          <w:color w:val="auto"/>
          <w:u w:val="single"/>
        </w:rPr>
        <w:t>cz. V JEDZ nie wypełniać.</w:t>
      </w:r>
    </w:p>
    <w:p w14:paraId="7E8D7F78" w14:textId="77777777" w:rsidR="00F2392A" w:rsidRPr="006C5ACA" w:rsidRDefault="00CF2301" w:rsidP="006C2FF5">
      <w:pPr>
        <w:pStyle w:val="Akapitzlist"/>
        <w:numPr>
          <w:ilvl w:val="1"/>
          <w:numId w:val="2"/>
        </w:numPr>
        <w:spacing w:after="120" w:line="264" w:lineRule="auto"/>
        <w:ind w:left="425" w:right="76" w:hanging="425"/>
        <w:contextualSpacing w:val="0"/>
      </w:pPr>
      <w:r w:rsidRPr="00475C36">
        <w:t xml:space="preserve">W przypadku wspólnego ubiegania się o zamówienie przez wykonawców, oświadczenie, o którym mowa w punkcie 6.1 </w:t>
      </w:r>
      <w:r w:rsidR="00A062FC" w:rsidRPr="00475C36">
        <w:t>SWZ</w:t>
      </w:r>
      <w:r w:rsidRPr="00475C36">
        <w:t xml:space="preserve"> składa każdy z wykonawców wspólnie ubiegających się o zamówienie.  </w:t>
      </w:r>
      <w:r w:rsidR="00B84053" w:rsidRPr="00475C36">
        <w:t xml:space="preserve">Oświadczenia te potwierdzają brak podstaw wykluczenia oraz spełnianie warunków udziału w postępowaniu w zakresie, w jakim każdy z wykonawców wykazuje spełnianie </w:t>
      </w:r>
      <w:r w:rsidR="00B84053" w:rsidRPr="006C5ACA">
        <w:t>warunków udziału w postępowaniu</w:t>
      </w:r>
      <w:r w:rsidRPr="006C5ACA">
        <w:t xml:space="preserve">. </w:t>
      </w:r>
    </w:p>
    <w:p w14:paraId="6EBB94C6" w14:textId="4B97C1E5" w:rsidR="00BC1F1C" w:rsidRPr="006C5ACA" w:rsidRDefault="00BC1F1C" w:rsidP="006C2FF5">
      <w:pPr>
        <w:pStyle w:val="Akapitzlist"/>
        <w:numPr>
          <w:ilvl w:val="1"/>
          <w:numId w:val="2"/>
        </w:numPr>
        <w:spacing w:after="120" w:line="264" w:lineRule="auto"/>
        <w:ind w:right="76"/>
        <w:contextualSpacing w:val="0"/>
        <w:rPr>
          <w:color w:val="auto"/>
        </w:rPr>
      </w:pPr>
      <w:r w:rsidRPr="006C5ACA">
        <w:t xml:space="preserve">Oświadczenie dotyczące podstawy wykluczenia z udziału w postępowaniu o udzielenie zamówienia  przewidzianej  wart.  5k  rozporządzenia  Rady  (UE)  nr  833/2014  z  dnia 31 lipca 2014 r. dotyczącego środków ograniczających w związku z działaniami Rosji destabilizującymi  </w:t>
      </w:r>
      <w:r w:rsidRPr="006C5ACA">
        <w:lastRenderedPageBreak/>
        <w:t>sytuację  na  Ukrainie</w:t>
      </w:r>
      <w:r w:rsidR="00B74516" w:rsidRPr="006C5ACA">
        <w:t xml:space="preserve"> </w:t>
      </w:r>
      <w:r w:rsidRPr="006C5ACA">
        <w:t xml:space="preserve">–  opracowane wg  druku  dołączonego  do specyfikacji </w:t>
      </w:r>
      <w:r w:rsidRPr="006C5ACA">
        <w:rPr>
          <w:color w:val="auto"/>
        </w:rPr>
        <w:t xml:space="preserve">- </w:t>
      </w:r>
      <w:r w:rsidR="00AF2B02" w:rsidRPr="006C5ACA">
        <w:rPr>
          <w:b/>
          <w:color w:val="auto"/>
        </w:rPr>
        <w:t>Z</w:t>
      </w:r>
      <w:r w:rsidRPr="006C5ACA">
        <w:rPr>
          <w:b/>
          <w:color w:val="auto"/>
        </w:rPr>
        <w:t>ałącznik nr</w:t>
      </w:r>
      <w:r w:rsidR="00AF2B02" w:rsidRPr="006C5ACA">
        <w:rPr>
          <w:b/>
          <w:color w:val="auto"/>
        </w:rPr>
        <w:t xml:space="preserve"> </w:t>
      </w:r>
      <w:r w:rsidR="006C5ACA" w:rsidRPr="006C5ACA">
        <w:rPr>
          <w:b/>
          <w:color w:val="auto"/>
        </w:rPr>
        <w:t>56</w:t>
      </w:r>
      <w:r w:rsidR="00AF2B02" w:rsidRPr="006C5ACA">
        <w:rPr>
          <w:b/>
          <w:color w:val="auto"/>
        </w:rPr>
        <w:t xml:space="preserve"> </w:t>
      </w:r>
      <w:r w:rsidRPr="006C5ACA">
        <w:rPr>
          <w:b/>
          <w:color w:val="auto"/>
        </w:rPr>
        <w:t xml:space="preserve"> do SWZ.</w:t>
      </w:r>
    </w:p>
    <w:p w14:paraId="7A4F9B15" w14:textId="1701DA3E" w:rsidR="00BC1F1C" w:rsidRPr="00475C36" w:rsidRDefault="00BC1F1C" w:rsidP="006C2FF5">
      <w:pPr>
        <w:pStyle w:val="Akapitzlist"/>
        <w:numPr>
          <w:ilvl w:val="1"/>
          <w:numId w:val="2"/>
        </w:numPr>
        <w:spacing w:after="120" w:line="264" w:lineRule="auto"/>
        <w:ind w:right="76"/>
        <w:contextualSpacing w:val="0"/>
      </w:pPr>
      <w:r w:rsidRPr="00BC1F1C">
        <w:t>Oświadczenie dotyczące podstaw wykluczenia</w:t>
      </w:r>
      <w:r w:rsidR="002141EE">
        <w:t xml:space="preserve"> </w:t>
      </w:r>
      <w:r w:rsidRPr="00BC1F1C">
        <w:t>o charakterze wyłącznie krajowym które Wykonawca składa  w oświadczeniu,  o  którym  mowa  w  art.  125  ust.  1  i  2  ustawy,  sporządzonym  na  formularzu  jednolitego  europejskiego  dokumentu  zamówienia („JEDZ”),  obejmuje  również podstawy wykluczenia na podstawie art. 7 ust. 1 ustawy z dnia  13  kwietnia  2022 r. o szczególnych rozwiązaniach w zakresie przeciwdziałania</w:t>
      </w:r>
      <w:r>
        <w:t xml:space="preserve"> </w:t>
      </w:r>
      <w:r w:rsidRPr="00BC1F1C">
        <w:t>wspieraniu  agresji  na  Ukrainę  oraz  służących  ochronie  bezpieczeństwa  narodowego (Dz. U. z 2022 r. poz. 835</w:t>
      </w:r>
      <w:r w:rsidR="002141EE">
        <w:t>).</w:t>
      </w:r>
    </w:p>
    <w:p w14:paraId="2FDECB1D" w14:textId="5DC124FC" w:rsidR="00A17BD9" w:rsidRPr="009B3EC8" w:rsidRDefault="00244CAC" w:rsidP="006C2FF5">
      <w:pPr>
        <w:pStyle w:val="Akapitzlist"/>
        <w:numPr>
          <w:ilvl w:val="1"/>
          <w:numId w:val="2"/>
        </w:numPr>
        <w:spacing w:after="120" w:line="264" w:lineRule="auto"/>
        <w:ind w:left="425" w:right="76" w:hanging="425"/>
        <w:contextualSpacing w:val="0"/>
        <w:rPr>
          <w:b/>
        </w:rPr>
      </w:pPr>
      <w:r w:rsidRPr="009B3EC8">
        <w:rPr>
          <w:b/>
        </w:rPr>
        <w:t xml:space="preserve">Przed wyborem najkorzystniejszej oferty Zamawiający wzywa wykonawcę, którego oferta została najwyżej oceniona, do złożenia w wyznaczonym terminie, nie krótszym niż 10 dni, aktualnych na dzień złożenia podmiotowych środków dowodowych </w:t>
      </w:r>
      <w:r w:rsidR="002141EE" w:rsidRPr="009B3EC8">
        <w:rPr>
          <w:b/>
        </w:rPr>
        <w:t>tj.</w:t>
      </w:r>
      <w:r w:rsidR="00CF2301" w:rsidRPr="009B3EC8">
        <w:rPr>
          <w:b/>
        </w:rPr>
        <w:t xml:space="preserve">: </w:t>
      </w:r>
    </w:p>
    <w:p w14:paraId="1122D74D" w14:textId="3EEB10B8" w:rsidR="00A17BD9" w:rsidRPr="009B3EC8" w:rsidRDefault="00CF2301" w:rsidP="006C2FF5">
      <w:pPr>
        <w:pStyle w:val="Akapitzlist"/>
        <w:numPr>
          <w:ilvl w:val="2"/>
          <w:numId w:val="2"/>
        </w:numPr>
        <w:tabs>
          <w:tab w:val="center" w:pos="2504"/>
        </w:tabs>
        <w:spacing w:after="120" w:line="266" w:lineRule="auto"/>
        <w:ind w:right="74"/>
        <w:contextualSpacing w:val="0"/>
        <w:jc w:val="left"/>
        <w:rPr>
          <w:u w:val="single"/>
        </w:rPr>
      </w:pPr>
      <w:r w:rsidRPr="009B3EC8">
        <w:rPr>
          <w:u w:val="single"/>
        </w:rPr>
        <w:t xml:space="preserve">W zakresie braku podstaw wykluczenia: </w:t>
      </w:r>
    </w:p>
    <w:p w14:paraId="6FC5E9F2" w14:textId="77777777" w:rsidR="00F2392A" w:rsidRPr="00475C36" w:rsidRDefault="00F2392A" w:rsidP="006C2FF5">
      <w:pPr>
        <w:pStyle w:val="Akapitzlist"/>
        <w:numPr>
          <w:ilvl w:val="0"/>
          <w:numId w:val="3"/>
        </w:numPr>
        <w:spacing w:after="10"/>
        <w:ind w:right="76"/>
      </w:pPr>
      <w:r w:rsidRPr="00475C36">
        <w:t>Informacji z Krajowego Rejestru Karnego w zakresie:</w:t>
      </w:r>
    </w:p>
    <w:p w14:paraId="16ACEC91" w14:textId="03BF5E27" w:rsidR="00F2392A" w:rsidRPr="00475C36" w:rsidRDefault="00F2392A" w:rsidP="006C2FF5">
      <w:pPr>
        <w:pStyle w:val="Akapitzlist"/>
        <w:numPr>
          <w:ilvl w:val="0"/>
          <w:numId w:val="4"/>
        </w:numPr>
        <w:spacing w:after="10"/>
        <w:ind w:right="76"/>
      </w:pPr>
      <w:r w:rsidRPr="00475C36">
        <w:t xml:space="preserve">art. 108 ust. 1 pkt 1 i 2 ustawy </w:t>
      </w:r>
      <w:r w:rsidR="002D6D23">
        <w:t>Pzp</w:t>
      </w:r>
      <w:r w:rsidRPr="00475C36">
        <w:t>,</w:t>
      </w:r>
    </w:p>
    <w:p w14:paraId="02FC2FB3" w14:textId="4EC9BA85" w:rsidR="00F2392A" w:rsidRPr="00475C36" w:rsidRDefault="00F2392A" w:rsidP="006C2FF5">
      <w:pPr>
        <w:pStyle w:val="Akapitzlist"/>
        <w:numPr>
          <w:ilvl w:val="0"/>
          <w:numId w:val="4"/>
        </w:numPr>
        <w:spacing w:after="10"/>
        <w:ind w:right="76"/>
      </w:pPr>
      <w:r w:rsidRPr="00475C36">
        <w:t>art. 108 ust. 1 pkt 4 ustawy</w:t>
      </w:r>
      <w:r w:rsidR="002D6D23">
        <w:t xml:space="preserve"> Pzp</w:t>
      </w:r>
      <w:r w:rsidR="00CF4E19">
        <w:t>, dotyczącego</w:t>
      </w:r>
      <w:r w:rsidRPr="00475C36">
        <w:t xml:space="preserve"> </w:t>
      </w:r>
      <w:r w:rsidR="002141EE">
        <w:t xml:space="preserve">prawomocnego </w:t>
      </w:r>
      <w:r w:rsidRPr="00475C36">
        <w:t>orzeczenia zakazu ubiegania się o zamówienie p</w:t>
      </w:r>
      <w:r w:rsidR="002141EE">
        <w:t>ubliczne tytułem środka karnego</w:t>
      </w:r>
      <w:r w:rsidRPr="00475C36">
        <w:tab/>
      </w:r>
    </w:p>
    <w:p w14:paraId="6F640C67" w14:textId="3514B9C2" w:rsidR="00F2392A" w:rsidRPr="00475C36" w:rsidRDefault="0045450D" w:rsidP="009A36CD">
      <w:pPr>
        <w:pStyle w:val="Akapitzlist"/>
        <w:spacing w:after="10"/>
        <w:ind w:left="1287" w:right="76" w:hanging="436"/>
      </w:pPr>
      <w:r>
        <w:t>- sporządzonej</w:t>
      </w:r>
      <w:r w:rsidR="00F2392A" w:rsidRPr="00475C36">
        <w:t xml:space="preserve"> nie wc</w:t>
      </w:r>
      <w:r w:rsidR="00CF4E19">
        <w:t>ześniej niż 6 miesięcy przed</w:t>
      </w:r>
      <w:r w:rsidR="00F2392A" w:rsidRPr="00475C36">
        <w:t xml:space="preserve"> złożeniem;</w:t>
      </w:r>
    </w:p>
    <w:p w14:paraId="6C3CCC5E" w14:textId="39F23F5A" w:rsidR="00F2392A" w:rsidRPr="00EE04BC" w:rsidRDefault="00887C9D" w:rsidP="006C2FF5">
      <w:pPr>
        <w:pStyle w:val="Akapitzlist"/>
        <w:numPr>
          <w:ilvl w:val="0"/>
          <w:numId w:val="3"/>
        </w:numPr>
        <w:spacing w:after="10"/>
        <w:ind w:right="76"/>
        <w:rPr>
          <w:b/>
          <w:color w:val="auto"/>
        </w:rPr>
      </w:pPr>
      <w:r>
        <w:t>oświadczenia wykonawcy</w:t>
      </w:r>
      <w:r w:rsidR="00F2392A" w:rsidRPr="00475C36">
        <w:t xml:space="preserve"> w zakresie art. 108 ust. 1 pkt 5 ustawy</w:t>
      </w:r>
      <w:r w:rsidR="002D6D23">
        <w:t xml:space="preserve"> Pzp</w:t>
      </w:r>
      <w:r w:rsidR="00F2392A" w:rsidRPr="00475C36">
        <w:t xml:space="preserve">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w:t>
      </w:r>
      <w:r w:rsidR="00C51EAF">
        <w:t xml:space="preserve"> do tej samej grupy kapitałowej </w:t>
      </w:r>
      <w:r w:rsidR="00C51EAF" w:rsidRPr="006C5ACA">
        <w:t xml:space="preserve">– </w:t>
      </w:r>
      <w:r w:rsidR="00C51EAF" w:rsidRPr="006C5ACA">
        <w:rPr>
          <w:color w:val="auto"/>
        </w:rPr>
        <w:t xml:space="preserve">zgodnie z </w:t>
      </w:r>
      <w:r w:rsidR="00C51EAF" w:rsidRPr="006C5ACA">
        <w:rPr>
          <w:b/>
          <w:color w:val="auto"/>
        </w:rPr>
        <w:t xml:space="preserve">Załącznikiem nr </w:t>
      </w:r>
      <w:r w:rsidR="006C5ACA" w:rsidRPr="006C5ACA">
        <w:rPr>
          <w:b/>
          <w:color w:val="auto"/>
        </w:rPr>
        <w:t>54</w:t>
      </w:r>
      <w:r w:rsidR="00421C02" w:rsidRPr="006C5ACA">
        <w:rPr>
          <w:b/>
          <w:color w:val="auto"/>
        </w:rPr>
        <w:t xml:space="preserve"> </w:t>
      </w:r>
      <w:r w:rsidR="00C51EAF" w:rsidRPr="006C5ACA">
        <w:rPr>
          <w:b/>
          <w:color w:val="auto"/>
        </w:rPr>
        <w:t>do SWZ</w:t>
      </w:r>
      <w:r w:rsidR="00C51EAF" w:rsidRPr="006C5ACA">
        <w:rPr>
          <w:color w:val="auto"/>
        </w:rPr>
        <w:t>;</w:t>
      </w:r>
    </w:p>
    <w:p w14:paraId="5485B1AC" w14:textId="77777777" w:rsidR="00C51EAF" w:rsidRDefault="00C51EAF" w:rsidP="006C2FF5">
      <w:pPr>
        <w:pStyle w:val="Akapitzlist"/>
        <w:numPr>
          <w:ilvl w:val="0"/>
          <w:numId w:val="3"/>
        </w:numPr>
        <w:spacing w:after="10"/>
        <w:ind w:right="76"/>
      </w:pPr>
      <w:r>
        <w:t>Oświadczenia o aktualności informacji zawartych w oświadczeniu, o którym mowa w art. 125 ust. 1 ustawy, w zakresie podstaw wykluczenia z postępowania wskazanych przez zamawiającego, o których mowa w:</w:t>
      </w:r>
    </w:p>
    <w:p w14:paraId="27FDF86A" w14:textId="77777777" w:rsidR="00C51EAF" w:rsidRDefault="00C51EAF" w:rsidP="0045450D">
      <w:pPr>
        <w:pStyle w:val="Akapitzlist"/>
        <w:spacing w:after="10"/>
        <w:ind w:left="1134" w:right="76" w:hanging="207"/>
      </w:pPr>
      <w:r>
        <w:t>a) art. 108 ust. 1 pkt 3 ustawy,</w:t>
      </w:r>
    </w:p>
    <w:p w14:paraId="552FC7AF" w14:textId="77777777" w:rsidR="00C51EAF" w:rsidRDefault="00C51EAF" w:rsidP="0045450D">
      <w:pPr>
        <w:pStyle w:val="Akapitzlist"/>
        <w:spacing w:after="10"/>
        <w:ind w:left="1134" w:right="76" w:hanging="207"/>
      </w:pPr>
      <w:r>
        <w:t>b) art. 108 ust. 1 pkt 4 ustawy, dotyczących orzeczenia zakazu ubiegania się o zamówienie publiczne tytułem środka zapobiegawczego,</w:t>
      </w:r>
    </w:p>
    <w:p w14:paraId="250C61DD" w14:textId="77777777" w:rsidR="00C51EAF" w:rsidRDefault="00C51EAF" w:rsidP="0045450D">
      <w:pPr>
        <w:pStyle w:val="Akapitzlist"/>
        <w:spacing w:after="10"/>
        <w:ind w:left="1134" w:right="76" w:hanging="207"/>
      </w:pPr>
      <w:r>
        <w:t>c) art. 108 ust. 1 pkt 5 ustawy, dotyczących zawarcia z innymi Wykonawcami porozumienia mającego na celu zakłócenie konkurencji,</w:t>
      </w:r>
    </w:p>
    <w:p w14:paraId="61FBF712" w14:textId="046A5A7A" w:rsidR="00C51EAF" w:rsidRDefault="00C51EAF" w:rsidP="0045450D">
      <w:pPr>
        <w:pStyle w:val="Akapitzlist"/>
        <w:spacing w:after="10"/>
        <w:ind w:left="1134" w:right="76" w:hanging="207"/>
      </w:pPr>
      <w:r>
        <w:t>d) art. 108 ust. 1 pkt 6 ustawy,</w:t>
      </w:r>
    </w:p>
    <w:p w14:paraId="1A424D00" w14:textId="003FED2B" w:rsidR="00C51EAF" w:rsidRPr="009D65EC" w:rsidRDefault="00C51EAF" w:rsidP="0045450D">
      <w:pPr>
        <w:pStyle w:val="Akapitzlist"/>
        <w:spacing w:after="10"/>
        <w:ind w:left="1134" w:right="76" w:hanging="207"/>
        <w:rPr>
          <w:color w:val="auto"/>
        </w:rPr>
      </w:pPr>
      <w:r>
        <w:t xml:space="preserve">e) </w:t>
      </w:r>
      <w:r w:rsidRPr="009D65EC">
        <w:rPr>
          <w:color w:val="auto"/>
        </w:rPr>
        <w:t>art. 7 ust. 1 ustawy z dnia 13 kwietnia 2022 r. o szczególnych rozwiązaniach w zakresie przeciwdziałania wspieraniu agresji na Ukrainę oraz służących och</w:t>
      </w:r>
      <w:r w:rsidR="00887C9D" w:rsidRPr="009D65EC">
        <w:rPr>
          <w:color w:val="auto"/>
        </w:rPr>
        <w:t>ronie bezpieczeństwa narodowego;</w:t>
      </w:r>
    </w:p>
    <w:p w14:paraId="57913AD5" w14:textId="7092FEBF" w:rsidR="00C51EAF" w:rsidRPr="003B10FE" w:rsidRDefault="00C51EAF" w:rsidP="00C51EAF">
      <w:pPr>
        <w:pStyle w:val="Akapitzlist"/>
        <w:spacing w:after="10"/>
        <w:ind w:left="927" w:right="76" w:firstLine="0"/>
        <w:rPr>
          <w:b/>
          <w:color w:val="auto"/>
        </w:rPr>
      </w:pPr>
      <w:r>
        <w:t xml:space="preserve">- opracowane wg druku dołączonego do SWZ </w:t>
      </w:r>
      <w:r w:rsidRPr="00AF2B02">
        <w:rPr>
          <w:color w:val="auto"/>
        </w:rPr>
        <w:t xml:space="preserve">- </w:t>
      </w:r>
      <w:r w:rsidR="00AF2B02" w:rsidRPr="008F59B2">
        <w:rPr>
          <w:b/>
          <w:color w:val="auto"/>
        </w:rPr>
        <w:t>Za</w:t>
      </w:r>
      <w:r w:rsidRPr="008F59B2">
        <w:rPr>
          <w:b/>
          <w:color w:val="auto"/>
        </w:rPr>
        <w:t>łącznik nr</w:t>
      </w:r>
      <w:r w:rsidR="00AF2B02" w:rsidRPr="008F59B2">
        <w:rPr>
          <w:b/>
          <w:color w:val="auto"/>
        </w:rPr>
        <w:t xml:space="preserve"> </w:t>
      </w:r>
      <w:r w:rsidR="008F59B2" w:rsidRPr="008F59B2">
        <w:rPr>
          <w:b/>
          <w:color w:val="auto"/>
        </w:rPr>
        <w:t>5</w:t>
      </w:r>
      <w:r w:rsidR="00C95B46">
        <w:rPr>
          <w:b/>
          <w:color w:val="auto"/>
        </w:rPr>
        <w:t>5</w:t>
      </w:r>
      <w:r w:rsidR="00AF2B02" w:rsidRPr="008F59B2">
        <w:rPr>
          <w:b/>
          <w:color w:val="auto"/>
        </w:rPr>
        <w:t xml:space="preserve"> </w:t>
      </w:r>
      <w:r w:rsidRPr="008F59B2">
        <w:rPr>
          <w:b/>
          <w:color w:val="auto"/>
        </w:rPr>
        <w:t>do SWZ</w:t>
      </w:r>
      <w:r w:rsidR="00887C9D" w:rsidRPr="008F59B2">
        <w:rPr>
          <w:b/>
          <w:color w:val="auto"/>
        </w:rPr>
        <w:t>.</w:t>
      </w:r>
    </w:p>
    <w:p w14:paraId="2E03863F" w14:textId="247499B4" w:rsidR="00C51EAF" w:rsidRPr="00475C36" w:rsidRDefault="00C51EAF" w:rsidP="006C2FF5">
      <w:pPr>
        <w:pStyle w:val="Akapitzlist"/>
        <w:numPr>
          <w:ilvl w:val="0"/>
          <w:numId w:val="3"/>
        </w:numPr>
        <w:spacing w:after="10"/>
        <w:ind w:right="76"/>
      </w:pPr>
      <w:r>
        <w:t xml:space="preserve">W przypadku wspólnego ubiegania się o zamówienie przez Wykonawców oświadczenia </w:t>
      </w:r>
      <w:r w:rsidR="000044F0">
        <w:br/>
      </w:r>
      <w:r>
        <w:t xml:space="preserve">i dokumenty wymienione powyżej składa każdy z Wykonawców wspólnie ubiegających się </w:t>
      </w:r>
      <w:r w:rsidR="000044F0">
        <w:br/>
      </w:r>
      <w:r>
        <w:t>o zamówienie.</w:t>
      </w:r>
    </w:p>
    <w:p w14:paraId="697A1610" w14:textId="6F917011" w:rsidR="0028780D" w:rsidRDefault="0028780D" w:rsidP="006C2FF5">
      <w:pPr>
        <w:pStyle w:val="Akapitzlist"/>
        <w:numPr>
          <w:ilvl w:val="2"/>
          <w:numId w:val="2"/>
        </w:numPr>
        <w:tabs>
          <w:tab w:val="center" w:pos="2504"/>
        </w:tabs>
        <w:spacing w:after="120" w:line="266" w:lineRule="auto"/>
        <w:ind w:right="74"/>
      </w:pPr>
      <w:r>
        <w:t xml:space="preserve">Jeżeli Wykonawca ma siedzibę lub miejsce zamieszkania </w:t>
      </w:r>
      <w:r w:rsidR="007D0655">
        <w:t xml:space="preserve">lub miejsce zamieszkania ma osoba, której dotyczy informacja lub dokument, </w:t>
      </w:r>
      <w:r>
        <w:t xml:space="preserve">poza granicami Rzeczypospolitej Polskiej, zamiast dokumentów, o których mowa: </w:t>
      </w:r>
    </w:p>
    <w:p w14:paraId="0BAD64D8" w14:textId="614F43E9" w:rsidR="0028780D" w:rsidRDefault="0028780D" w:rsidP="0028780D">
      <w:pPr>
        <w:pStyle w:val="Akapitzlist"/>
        <w:tabs>
          <w:tab w:val="center" w:pos="2504"/>
        </w:tabs>
        <w:spacing w:after="120" w:line="266" w:lineRule="auto"/>
        <w:ind w:right="74" w:firstLine="0"/>
      </w:pPr>
      <w:r>
        <w:lastRenderedPageBreak/>
        <w:t>- w  pkt  6.</w:t>
      </w:r>
      <w:r w:rsidR="007E6BA9">
        <w:t>5</w:t>
      </w:r>
      <w:r w:rsidRPr="00475C36">
        <w:t xml:space="preserve">.1.1) </w:t>
      </w:r>
      <w: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6.</w:t>
      </w:r>
      <w:r w:rsidR="007E6BA9">
        <w:t>5</w:t>
      </w:r>
      <w:r w:rsidRPr="00475C36">
        <w:t xml:space="preserve">.1.1) </w:t>
      </w:r>
      <w:r>
        <w:t xml:space="preserve">SWZ. Dokument </w:t>
      </w:r>
      <w:r w:rsidRPr="0028780D">
        <w:rPr>
          <w:color w:val="auto"/>
          <w:lang w:eastAsia="en-US"/>
        </w:rPr>
        <w:t>powinien być wystawiony nie wcześniej niż 6 miesięcy przed jego złożeniem</w:t>
      </w:r>
      <w:r>
        <w:rPr>
          <w:color w:val="auto"/>
          <w:lang w:eastAsia="en-US"/>
        </w:rPr>
        <w:t>;</w:t>
      </w:r>
    </w:p>
    <w:p w14:paraId="1789D31A" w14:textId="090162B4" w:rsidR="0028780D" w:rsidRDefault="0028780D" w:rsidP="006C2FF5">
      <w:pPr>
        <w:pStyle w:val="Akapitzlist"/>
        <w:numPr>
          <w:ilvl w:val="2"/>
          <w:numId w:val="2"/>
        </w:numPr>
        <w:tabs>
          <w:tab w:val="center" w:pos="2504"/>
        </w:tabs>
        <w:spacing w:after="120" w:line="266" w:lineRule="auto"/>
        <w:ind w:right="74"/>
      </w:pPr>
      <w:r>
        <w:t>Jeżeli w kraju, w którym Wykonawca ma siedzibę lub miejsce zamieszkania lub miejsce zamieszkania</w:t>
      </w:r>
      <w:r w:rsidR="007D0655">
        <w:t xml:space="preserve"> ma osoba, której dokument dotyczy</w:t>
      </w:r>
      <w:r>
        <w:t xml:space="preserve">, nie wydaje się dokumentów, o których mowa w pkt </w:t>
      </w:r>
      <w:r w:rsidR="00F9296A">
        <w:t>6.</w:t>
      </w:r>
      <w:r w:rsidR="007E6BA9">
        <w:t>5</w:t>
      </w:r>
      <w:r w:rsidR="00F9296A">
        <w:t>.2</w:t>
      </w:r>
      <w: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7D0655">
        <w:t xml:space="preserve"> lub miejsce zamieszkania osoby, której dokument miał dotyczyć.</w:t>
      </w:r>
      <w:r>
        <w:t xml:space="preserve"> </w:t>
      </w:r>
      <w:r w:rsidR="006377F3">
        <w:t xml:space="preserve">Terminy określone </w:t>
      </w:r>
      <w:r w:rsidR="00145A1B">
        <w:br/>
      </w:r>
      <w:r w:rsidR="006377F3">
        <w:t>w pkt 6.</w:t>
      </w:r>
      <w:r w:rsidR="007E6BA9">
        <w:t>5</w:t>
      </w:r>
      <w:r w:rsidR="006377F3">
        <w:t>.2</w:t>
      </w:r>
      <w:r>
        <w:t>. stosuje się.</w:t>
      </w:r>
      <w:bookmarkStart w:id="19" w:name="_GoBack"/>
      <w:bookmarkEnd w:id="19"/>
    </w:p>
    <w:p w14:paraId="1D743C8D" w14:textId="77777777" w:rsidR="0028780D" w:rsidRDefault="0028780D" w:rsidP="006C2FF5">
      <w:pPr>
        <w:pStyle w:val="Akapitzlist"/>
        <w:numPr>
          <w:ilvl w:val="2"/>
          <w:numId w:val="2"/>
        </w:numPr>
        <w:tabs>
          <w:tab w:val="center" w:pos="2504"/>
        </w:tabs>
        <w:spacing w:after="120" w:line="266" w:lineRule="auto"/>
        <w:ind w:right="74"/>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F43B83B" w14:textId="77777777" w:rsidR="0028780D" w:rsidRDefault="0028780D" w:rsidP="006C2FF5">
      <w:pPr>
        <w:pStyle w:val="Akapitzlist"/>
        <w:numPr>
          <w:ilvl w:val="2"/>
          <w:numId w:val="2"/>
        </w:numPr>
        <w:tabs>
          <w:tab w:val="center" w:pos="2504"/>
        </w:tabs>
        <w:spacing w:after="120" w:line="266" w:lineRule="auto"/>
        <w:ind w:right="74"/>
      </w:pPr>
      <w: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6F6170" w14:textId="6E1E8F95" w:rsidR="006377F3" w:rsidRDefault="006377F3" w:rsidP="006C2FF5">
      <w:pPr>
        <w:pStyle w:val="Akapitzlist"/>
        <w:numPr>
          <w:ilvl w:val="2"/>
          <w:numId w:val="2"/>
        </w:numPr>
        <w:tabs>
          <w:tab w:val="center" w:pos="2504"/>
        </w:tabs>
        <w:spacing w:after="120" w:line="266" w:lineRule="auto"/>
        <w:ind w:right="74"/>
      </w:pPr>
      <w:r>
        <w:t>Zamawiający nie będzie wzywał do złożenia podmiotowych środków dowodowych jeżeli:</w:t>
      </w:r>
    </w:p>
    <w:p w14:paraId="5BF9F388" w14:textId="696EB6DA" w:rsidR="006377F3" w:rsidRDefault="006377F3" w:rsidP="006377F3">
      <w:pPr>
        <w:pStyle w:val="Akapitzlist"/>
        <w:tabs>
          <w:tab w:val="center" w:pos="2504"/>
        </w:tabs>
        <w:spacing w:after="120" w:line="266" w:lineRule="auto"/>
        <w:ind w:right="74" w:firstLine="0"/>
      </w:pPr>
      <w:r>
        <w:t>- będzie mógł je uzyskać za pomocą bezpłatnych i ogólnodostępnych baz danych, w szczególności rejestrów publicznych w rozumieniu ustawy z dnia 17 lutego 2005</w:t>
      </w:r>
      <w:r w:rsidR="00887C9D">
        <w:t xml:space="preserve"> </w:t>
      </w:r>
      <w:r>
        <w:t>r</w:t>
      </w:r>
      <w:r w:rsidR="00887C9D">
        <w:t>.</w:t>
      </w:r>
      <w:r>
        <w:t xml:space="preserve"> o informatyzacji działalności podmiotów realizujących zadania publiczne, o ile wykonawca wskaże w JEDZ dane umożliwiające dostęp do tych środków,</w:t>
      </w:r>
    </w:p>
    <w:p w14:paraId="22512210" w14:textId="718A276F" w:rsidR="006377F3" w:rsidRDefault="006377F3" w:rsidP="006377F3">
      <w:pPr>
        <w:pStyle w:val="Akapitzlist"/>
        <w:tabs>
          <w:tab w:val="center" w:pos="2504"/>
        </w:tabs>
        <w:spacing w:after="120" w:line="266" w:lineRule="auto"/>
        <w:ind w:right="74" w:firstLine="0"/>
      </w:pPr>
      <w:r>
        <w:t>- podmiotowym środkiem dowodowym jest oświadczenie, którego treść odpowiada zakresowi oświadczenia, o którym mowa w art. 125 ust. 1 Ustawy.</w:t>
      </w:r>
    </w:p>
    <w:p w14:paraId="18A74120" w14:textId="76283991" w:rsidR="00C03006" w:rsidRPr="00097BDB" w:rsidRDefault="00CF2301" w:rsidP="006C2FF5">
      <w:pPr>
        <w:pStyle w:val="Akapitzlist"/>
        <w:numPr>
          <w:ilvl w:val="2"/>
          <w:numId w:val="2"/>
        </w:numPr>
        <w:spacing w:after="120" w:line="264" w:lineRule="auto"/>
        <w:ind w:right="76"/>
      </w:pPr>
      <w:r w:rsidRPr="00DA67E2">
        <w:rPr>
          <w:u w:val="single"/>
        </w:rPr>
        <w:t>W zakresie spełniania warunków udziału w postępowaniu</w:t>
      </w:r>
      <w:r w:rsidR="003A76AB" w:rsidRPr="00475C36">
        <w:t>, Wykonawca prz</w:t>
      </w:r>
      <w:r w:rsidR="00C13264" w:rsidRPr="00475C36">
        <w:t>edkłada następujące podmiotowe środki dowodowe</w:t>
      </w:r>
      <w:r w:rsidRPr="00475C36">
        <w:t xml:space="preserve">: </w:t>
      </w:r>
      <w:r w:rsidR="00C03006" w:rsidRPr="00DA67E2">
        <w:rPr>
          <w:b/>
        </w:rPr>
        <w:t xml:space="preserve"> </w:t>
      </w:r>
    </w:p>
    <w:p w14:paraId="17A04FDE" w14:textId="3CA4E985" w:rsidR="003651A2" w:rsidRPr="008F59B2" w:rsidRDefault="003651A2" w:rsidP="008F59B2">
      <w:pPr>
        <w:pStyle w:val="Akapitzlist"/>
        <w:numPr>
          <w:ilvl w:val="1"/>
          <w:numId w:val="30"/>
        </w:numPr>
        <w:spacing w:after="120" w:line="264" w:lineRule="auto"/>
        <w:ind w:left="993" w:right="74" w:hanging="284"/>
        <w:rPr>
          <w:b/>
        </w:rPr>
      </w:pPr>
      <w:r w:rsidRPr="008F59B2">
        <w:t xml:space="preserve">Zezwolenie na wykonywanie działalności ubezpieczeniowej w zakresie wszystkich grup </w:t>
      </w:r>
      <w:proofErr w:type="spellStart"/>
      <w:r w:rsidRPr="008F59B2">
        <w:t>ryzyk</w:t>
      </w:r>
      <w:proofErr w:type="spellEnd"/>
      <w:r w:rsidRPr="008F59B2">
        <w:t xml:space="preserve"> objętych przedmiotem zamówienia, o których mowa w Ustawie z dnia 11 września 2015 r. o działalności ubezpieczeniowej i reasekuracyjnej  (Dz.U. z 2023 r. poz. 656, 614, 825, 1723, 1843, 1941 ze zm.), a w przypadku gdy rozpoczęli oni działalność przed wejściem w życie Ustawy z dnia 28 lipca 1990 r. o działalności ubezpieczeniowej (Dz. U. Nr 59, poz. 344 ze zm.) zaświadczenie Ministra Finansów o posiadaniu zgody na wykonywanie działalności ubezpieczeniowej.</w:t>
      </w:r>
    </w:p>
    <w:p w14:paraId="272D033A" w14:textId="585A8AC9" w:rsidR="00DA67E2" w:rsidRPr="008F59B2" w:rsidRDefault="00DA67E2" w:rsidP="006C2FF5">
      <w:pPr>
        <w:pStyle w:val="Akapitzlist"/>
        <w:numPr>
          <w:ilvl w:val="2"/>
          <w:numId w:val="2"/>
        </w:numPr>
        <w:tabs>
          <w:tab w:val="center" w:pos="2504"/>
        </w:tabs>
        <w:spacing w:after="120" w:line="266" w:lineRule="auto"/>
        <w:ind w:right="74"/>
        <w:contextualSpacing w:val="0"/>
      </w:pPr>
      <w:r w:rsidRPr="00475C36">
        <w:t xml:space="preserve">Wykonawca nie jest zobowiązany do złożenia podmiotowych środków dowodowych, które zamawiający posiada, jeżeli wykonawca wskaże te środki oraz potwierdzi ich prawidłowość </w:t>
      </w:r>
      <w:r>
        <w:br/>
      </w:r>
      <w:r w:rsidRPr="008F59B2">
        <w:t>i aktualność.</w:t>
      </w:r>
    </w:p>
    <w:p w14:paraId="58B297BA" w14:textId="3952ADEA" w:rsidR="008F59B2" w:rsidRDefault="008F59B2" w:rsidP="008F59B2">
      <w:pPr>
        <w:pStyle w:val="Akapitzlist"/>
        <w:numPr>
          <w:ilvl w:val="1"/>
          <w:numId w:val="2"/>
        </w:numPr>
        <w:tabs>
          <w:tab w:val="center" w:pos="2504"/>
        </w:tabs>
        <w:spacing w:after="120" w:line="266" w:lineRule="auto"/>
        <w:ind w:left="426" w:right="74" w:hanging="426"/>
      </w:pPr>
      <w:r w:rsidRPr="008F59B2">
        <w:t>Zamawiający nie wymaga złożenia przedmiotow</w:t>
      </w:r>
      <w:r w:rsidR="00FF12AD">
        <w:t>ych</w:t>
      </w:r>
      <w:r w:rsidRPr="008F59B2">
        <w:t xml:space="preserve"> środk</w:t>
      </w:r>
      <w:r w:rsidR="00FF12AD">
        <w:t>ów</w:t>
      </w:r>
      <w:r w:rsidRPr="008F59B2">
        <w:t xml:space="preserve"> dowodowych.</w:t>
      </w:r>
    </w:p>
    <w:p w14:paraId="47126BD2" w14:textId="5673A1AC" w:rsidR="000C7F12" w:rsidRPr="008F59B2" w:rsidRDefault="00C861DE" w:rsidP="008F59B2">
      <w:pPr>
        <w:pStyle w:val="Akapitzlist"/>
        <w:tabs>
          <w:tab w:val="center" w:pos="2504"/>
        </w:tabs>
        <w:spacing w:after="120" w:line="266" w:lineRule="auto"/>
        <w:ind w:left="426" w:right="74" w:firstLine="0"/>
      </w:pPr>
      <w:r w:rsidRPr="008F59B2">
        <w:rPr>
          <w:bCs/>
        </w:rPr>
        <w:lastRenderedPageBreak/>
        <w:tab/>
      </w:r>
    </w:p>
    <w:p w14:paraId="087EE1D9" w14:textId="77777777" w:rsidR="00437A4D" w:rsidRPr="00923837" w:rsidRDefault="00CF2301" w:rsidP="006C2FF5">
      <w:pPr>
        <w:pStyle w:val="Akapitzlist"/>
        <w:numPr>
          <w:ilvl w:val="1"/>
          <w:numId w:val="2"/>
        </w:numPr>
        <w:spacing w:after="120" w:line="264" w:lineRule="auto"/>
        <w:ind w:left="425" w:right="76" w:hanging="425"/>
        <w:contextualSpacing w:val="0"/>
        <w:rPr>
          <w:b/>
        </w:rPr>
      </w:pPr>
      <w:r w:rsidRPr="00923837">
        <w:rPr>
          <w:b/>
        </w:rPr>
        <w:t xml:space="preserve">Inne niezbędne dokumenty, które Wykonawca ubiegający się zamówienie publiczne zobowiązany jest złożyć wraz z ofertą: </w:t>
      </w:r>
    </w:p>
    <w:p w14:paraId="06AAE401" w14:textId="5E6BB8A6" w:rsidR="00D2486B" w:rsidRPr="009A389A" w:rsidRDefault="00437A4D" w:rsidP="006C2FF5">
      <w:pPr>
        <w:pStyle w:val="Akapitzlist"/>
        <w:numPr>
          <w:ilvl w:val="1"/>
          <w:numId w:val="5"/>
        </w:numPr>
        <w:spacing w:after="42" w:line="267" w:lineRule="auto"/>
        <w:ind w:left="709" w:right="76" w:hanging="425"/>
      </w:pPr>
      <w:r w:rsidRPr="009A389A">
        <w:t xml:space="preserve">Dokument </w:t>
      </w:r>
      <w:r w:rsidR="00A761C7" w:rsidRPr="009A389A">
        <w:t xml:space="preserve">Jednolitego Europejskiego Dokumentu Zamówienia </w:t>
      </w:r>
      <w:r w:rsidR="00C708C5" w:rsidRPr="009A389A">
        <w:t>- Wypełniony i podpisany kwalifik</w:t>
      </w:r>
      <w:r w:rsidR="008F59B2">
        <w:t>owanym podpisem elektronicznym;</w:t>
      </w:r>
    </w:p>
    <w:p w14:paraId="64F9A73E" w14:textId="078E506A" w:rsidR="00437A4D" w:rsidRPr="009A389A" w:rsidRDefault="00C708C5" w:rsidP="006C2FF5">
      <w:pPr>
        <w:pStyle w:val="Akapitzlist"/>
        <w:numPr>
          <w:ilvl w:val="1"/>
          <w:numId w:val="5"/>
        </w:numPr>
        <w:spacing w:after="42" w:line="267" w:lineRule="auto"/>
        <w:ind w:left="709" w:right="76" w:hanging="425"/>
      </w:pPr>
      <w:r w:rsidRPr="009A389A">
        <w:t>Formularz oferty (</w:t>
      </w:r>
      <w:r w:rsidRPr="009A389A">
        <w:rPr>
          <w:b/>
        </w:rPr>
        <w:t>według w</w:t>
      </w:r>
      <w:r w:rsidR="003651A2">
        <w:rPr>
          <w:b/>
        </w:rPr>
        <w:t xml:space="preserve">zoru stanowiącego </w:t>
      </w:r>
      <w:r w:rsidR="003651A2" w:rsidRPr="008F59B2">
        <w:rPr>
          <w:b/>
        </w:rPr>
        <w:t>załącznik nr 1</w:t>
      </w:r>
      <w:r w:rsidRPr="008F59B2">
        <w:rPr>
          <w:b/>
        </w:rPr>
        <w:t xml:space="preserve"> do </w:t>
      </w:r>
      <w:r w:rsidR="00A062FC" w:rsidRPr="008F59B2">
        <w:rPr>
          <w:b/>
        </w:rPr>
        <w:t>SWZ</w:t>
      </w:r>
      <w:r w:rsidR="008F59B2">
        <w:t>);</w:t>
      </w:r>
    </w:p>
    <w:p w14:paraId="716A5F4D" w14:textId="63B5549A" w:rsidR="00A17BD9" w:rsidRPr="009A389A" w:rsidRDefault="000D07F1" w:rsidP="006C2FF5">
      <w:pPr>
        <w:pStyle w:val="Akapitzlist"/>
        <w:numPr>
          <w:ilvl w:val="1"/>
          <w:numId w:val="5"/>
        </w:numPr>
        <w:ind w:left="709" w:right="76" w:hanging="425"/>
      </w:pPr>
      <w:r w:rsidRPr="009A389A">
        <w:t xml:space="preserve">Stosowne Pełnomocnictwo(a) </w:t>
      </w:r>
      <w:r w:rsidR="00C708C5" w:rsidRPr="009A389A">
        <w:t xml:space="preserve">- </w:t>
      </w:r>
      <w:r w:rsidR="00CF2301" w:rsidRPr="009A389A">
        <w:t>w przypadku, gdy upoważnienie do podpisania oferty nie wynika bezpośrednio z odpisu z właściwego rejestru albo zaświadczenia o wpisie do ewid</w:t>
      </w:r>
      <w:r w:rsidR="00D2486B" w:rsidRPr="009A389A">
        <w:t>encji działalności gospodarczej</w:t>
      </w:r>
      <w:r w:rsidR="00CF7F9C" w:rsidRPr="009A389A">
        <w:t>;</w:t>
      </w:r>
    </w:p>
    <w:p w14:paraId="53F4145B" w14:textId="1522DA8E" w:rsidR="00F83CB5" w:rsidRPr="00F34157" w:rsidRDefault="00F83CB5" w:rsidP="006C2FF5">
      <w:pPr>
        <w:pStyle w:val="Akapitzlist"/>
        <w:numPr>
          <w:ilvl w:val="1"/>
          <w:numId w:val="5"/>
        </w:numPr>
        <w:ind w:left="709" w:right="76" w:hanging="425"/>
        <w:rPr>
          <w:b/>
          <w:color w:val="auto"/>
        </w:rPr>
      </w:pPr>
      <w:r w:rsidRPr="00F83CB5">
        <w:t>Oświadczenie dotyczące podstawy wykluczenia z udziału w postępowaniu o udzielenie zamówienia przewidzianej w art. 5k rozporządzenia Rady (UE) nr 833/2014 z dnia 31 lipca 2014 r. dotyczącego środków ograniczających w związku z działaniami Rosji destabilizującymi sytuację na Ukrainie – opracowane wg druku dołączonego do specyfikac</w:t>
      </w:r>
      <w:r w:rsidRPr="008F59B2">
        <w:rPr>
          <w:b/>
        </w:rPr>
        <w:t xml:space="preserve">ji </w:t>
      </w:r>
      <w:r w:rsidRPr="008F59B2">
        <w:t xml:space="preserve">- </w:t>
      </w:r>
      <w:r w:rsidR="00AF2B02" w:rsidRPr="008F59B2">
        <w:rPr>
          <w:color w:val="auto"/>
        </w:rPr>
        <w:t>Z</w:t>
      </w:r>
      <w:r w:rsidRPr="008F59B2">
        <w:rPr>
          <w:color w:val="auto"/>
        </w:rPr>
        <w:t xml:space="preserve">ałącznik nr </w:t>
      </w:r>
      <w:r w:rsidR="008F59B2" w:rsidRPr="008F59B2">
        <w:rPr>
          <w:color w:val="auto"/>
        </w:rPr>
        <w:t>56</w:t>
      </w:r>
      <w:r w:rsidR="008F59B2">
        <w:rPr>
          <w:color w:val="auto"/>
        </w:rPr>
        <w:t xml:space="preserve"> do SWZ;</w:t>
      </w:r>
    </w:p>
    <w:p w14:paraId="1A00D214" w14:textId="7F2BA01D" w:rsidR="0097211E" w:rsidRPr="001D56EF" w:rsidRDefault="008F59B2" w:rsidP="006C2FF5">
      <w:pPr>
        <w:pStyle w:val="Akapitzlist"/>
        <w:numPr>
          <w:ilvl w:val="1"/>
          <w:numId w:val="5"/>
        </w:numPr>
        <w:ind w:left="709" w:right="76" w:hanging="425"/>
        <w:rPr>
          <w:rFonts w:asciiTheme="minorHAnsi" w:hAnsiTheme="minorHAnsi" w:cstheme="minorHAnsi"/>
          <w:color w:val="auto"/>
        </w:rPr>
      </w:pPr>
      <w:r>
        <w:rPr>
          <w:rFonts w:asciiTheme="minorHAnsi" w:hAnsiTheme="minorHAnsi" w:cstheme="minorHAnsi"/>
          <w:color w:val="auto"/>
        </w:rPr>
        <w:t>Ogólne Warunki Ubezpieczenia</w:t>
      </w:r>
      <w:r w:rsidR="0028223C" w:rsidRPr="001D56EF">
        <w:rPr>
          <w:rFonts w:asciiTheme="minorHAnsi" w:hAnsiTheme="minorHAnsi" w:cstheme="minorHAnsi"/>
          <w:color w:val="auto"/>
        </w:rPr>
        <w:t>;</w:t>
      </w:r>
    </w:p>
    <w:p w14:paraId="1ECA3702" w14:textId="032E31A6" w:rsidR="00FC5BE0" w:rsidRPr="00FC5BE0" w:rsidRDefault="00FC5BE0" w:rsidP="006C2FF5">
      <w:pPr>
        <w:pStyle w:val="Akapitzlist"/>
        <w:numPr>
          <w:ilvl w:val="1"/>
          <w:numId w:val="5"/>
        </w:numPr>
        <w:ind w:left="709" w:right="76" w:hanging="425"/>
        <w:rPr>
          <w:rFonts w:asciiTheme="minorHAnsi" w:hAnsiTheme="minorHAnsi" w:cstheme="minorHAnsi"/>
          <w:b/>
          <w:color w:val="auto"/>
        </w:rPr>
      </w:pPr>
      <w:r w:rsidRPr="00FC5BE0">
        <w:rPr>
          <w:b/>
        </w:rPr>
        <w:t>Ocenę klauzul (wzór stanowi załącznik nr 8,9,10,11,12 dla poszczególnych zadań)</w:t>
      </w:r>
      <w:r>
        <w:rPr>
          <w:b/>
        </w:rPr>
        <w:t xml:space="preserve"> – Ocena klauzul stanowi kryterium oceny ofert;</w:t>
      </w:r>
    </w:p>
    <w:p w14:paraId="4ABA0E01" w14:textId="5F58E706" w:rsidR="00290454" w:rsidRPr="001D56EF" w:rsidRDefault="00290454" w:rsidP="006C2FF5">
      <w:pPr>
        <w:pStyle w:val="Akapitzlist"/>
        <w:numPr>
          <w:ilvl w:val="1"/>
          <w:numId w:val="5"/>
        </w:numPr>
        <w:ind w:left="709" w:right="76" w:hanging="425"/>
        <w:rPr>
          <w:rFonts w:asciiTheme="minorHAnsi" w:hAnsiTheme="minorHAnsi" w:cstheme="minorHAnsi"/>
          <w:color w:val="auto"/>
        </w:rPr>
      </w:pPr>
      <w:r w:rsidRPr="001D56EF">
        <w:rPr>
          <w:rFonts w:asciiTheme="minorHAnsi" w:hAnsiTheme="minorHAnsi" w:cstheme="minorHAnsi"/>
          <w:color w:val="auto"/>
        </w:rPr>
        <w:t xml:space="preserve">Wykaz budynków i terenów WM do ubezpieczenia mienia i OC dla Zadania I </w:t>
      </w:r>
      <w:r w:rsidR="001D56EF" w:rsidRPr="001D56EF">
        <w:rPr>
          <w:rFonts w:asciiTheme="minorHAnsi" w:hAnsiTheme="minorHAnsi" w:cstheme="minorHAnsi"/>
          <w:color w:val="auto"/>
        </w:rPr>
        <w:t>(</w:t>
      </w:r>
      <w:r w:rsidR="008F59B2">
        <w:rPr>
          <w:rFonts w:asciiTheme="minorHAnsi" w:hAnsiTheme="minorHAnsi" w:cstheme="minorHAnsi"/>
          <w:color w:val="auto"/>
        </w:rPr>
        <w:t>Z</w:t>
      </w:r>
      <w:r w:rsidRPr="001D56EF">
        <w:rPr>
          <w:rFonts w:asciiTheme="minorHAnsi" w:hAnsiTheme="minorHAnsi" w:cstheme="minorHAnsi"/>
          <w:color w:val="auto"/>
        </w:rPr>
        <w:t>ałącznik nr 23</w:t>
      </w:r>
      <w:r w:rsidR="001D56EF" w:rsidRPr="001D56EF">
        <w:rPr>
          <w:rFonts w:asciiTheme="minorHAnsi" w:hAnsiTheme="minorHAnsi" w:cstheme="minorHAnsi"/>
          <w:color w:val="auto"/>
        </w:rPr>
        <w:t xml:space="preserve"> do SWZ</w:t>
      </w:r>
      <w:r w:rsidR="008F59B2">
        <w:rPr>
          <w:rFonts w:asciiTheme="minorHAnsi" w:hAnsiTheme="minorHAnsi" w:cstheme="minorHAnsi"/>
          <w:color w:val="auto"/>
        </w:rPr>
        <w:t>);</w:t>
      </w:r>
    </w:p>
    <w:p w14:paraId="5EB81D8B" w14:textId="56627CC2" w:rsidR="00290454" w:rsidRPr="001D56EF" w:rsidRDefault="00290454" w:rsidP="006C2FF5">
      <w:pPr>
        <w:pStyle w:val="Akapitzlist"/>
        <w:numPr>
          <w:ilvl w:val="1"/>
          <w:numId w:val="5"/>
        </w:numPr>
        <w:ind w:left="709" w:right="76" w:hanging="425"/>
        <w:rPr>
          <w:rFonts w:asciiTheme="minorHAnsi" w:hAnsiTheme="minorHAnsi" w:cstheme="minorHAnsi"/>
          <w:color w:val="auto"/>
        </w:rPr>
      </w:pPr>
      <w:r w:rsidRPr="001D56EF">
        <w:rPr>
          <w:rFonts w:asciiTheme="minorHAnsi" w:hAnsiTheme="minorHAnsi" w:cstheme="minorHAnsi"/>
          <w:color w:val="auto"/>
        </w:rPr>
        <w:t>Wykaz majątku dl</w:t>
      </w:r>
      <w:r w:rsidR="008F59B2">
        <w:rPr>
          <w:rFonts w:asciiTheme="minorHAnsi" w:hAnsiTheme="minorHAnsi" w:cstheme="minorHAnsi"/>
          <w:color w:val="auto"/>
        </w:rPr>
        <w:t>a Zadania I - Miasto Żyrardów (Z</w:t>
      </w:r>
      <w:r w:rsidRPr="001D56EF">
        <w:rPr>
          <w:rFonts w:asciiTheme="minorHAnsi" w:hAnsiTheme="minorHAnsi" w:cstheme="minorHAnsi"/>
          <w:color w:val="auto"/>
        </w:rPr>
        <w:t>ałącznik nr 20</w:t>
      </w:r>
      <w:r w:rsidR="001D56EF" w:rsidRPr="001D56EF">
        <w:rPr>
          <w:rFonts w:asciiTheme="minorHAnsi" w:hAnsiTheme="minorHAnsi" w:cstheme="minorHAnsi"/>
          <w:color w:val="auto"/>
        </w:rPr>
        <w:t xml:space="preserve"> do SWZ</w:t>
      </w:r>
      <w:r w:rsidRPr="001D56EF">
        <w:rPr>
          <w:rFonts w:asciiTheme="minorHAnsi" w:hAnsiTheme="minorHAnsi" w:cstheme="minorHAnsi"/>
          <w:color w:val="auto"/>
        </w:rPr>
        <w:t>)</w:t>
      </w:r>
      <w:r w:rsidR="008F59B2">
        <w:rPr>
          <w:rFonts w:asciiTheme="minorHAnsi" w:hAnsiTheme="minorHAnsi" w:cstheme="minorHAnsi"/>
          <w:color w:val="auto"/>
        </w:rPr>
        <w:t>;</w:t>
      </w:r>
      <w:r w:rsidRPr="001D56EF">
        <w:rPr>
          <w:rFonts w:asciiTheme="minorHAnsi" w:hAnsiTheme="minorHAnsi" w:cstheme="minorHAnsi"/>
          <w:color w:val="auto"/>
        </w:rPr>
        <w:t xml:space="preserve"> </w:t>
      </w:r>
    </w:p>
    <w:p w14:paraId="4A630A91" w14:textId="3F5D8B8C" w:rsidR="001D56EF" w:rsidRPr="001D56EF" w:rsidRDefault="001D56EF" w:rsidP="006C2FF5">
      <w:pPr>
        <w:pStyle w:val="Akapitzlist"/>
        <w:numPr>
          <w:ilvl w:val="1"/>
          <w:numId w:val="5"/>
        </w:numPr>
        <w:ind w:left="709" w:right="76" w:hanging="425"/>
        <w:rPr>
          <w:rFonts w:asciiTheme="minorHAnsi" w:hAnsiTheme="minorHAnsi" w:cstheme="minorHAnsi"/>
          <w:color w:val="auto"/>
        </w:rPr>
      </w:pPr>
      <w:r w:rsidRPr="001D56EF">
        <w:rPr>
          <w:rFonts w:asciiTheme="minorHAnsi" w:hAnsiTheme="minorHAnsi" w:cstheme="minorHAnsi"/>
          <w:color w:val="auto"/>
        </w:rPr>
        <w:t>Wykaz budynków PGM Żyrardów Sp. Z o.o. dla Zadania n</w:t>
      </w:r>
      <w:r w:rsidR="008F59B2">
        <w:rPr>
          <w:rFonts w:asciiTheme="minorHAnsi" w:hAnsiTheme="minorHAnsi" w:cstheme="minorHAnsi"/>
          <w:color w:val="auto"/>
        </w:rPr>
        <w:t>r I (Z</w:t>
      </w:r>
      <w:r w:rsidRPr="001D56EF">
        <w:rPr>
          <w:rFonts w:asciiTheme="minorHAnsi" w:hAnsiTheme="minorHAnsi" w:cstheme="minorHAnsi"/>
          <w:color w:val="auto"/>
        </w:rPr>
        <w:t>ałącznik nr 27 do SWZ)</w:t>
      </w:r>
      <w:r w:rsidR="008F59B2">
        <w:rPr>
          <w:rFonts w:asciiTheme="minorHAnsi" w:hAnsiTheme="minorHAnsi" w:cstheme="minorHAnsi"/>
          <w:color w:val="auto"/>
        </w:rPr>
        <w:t>;</w:t>
      </w:r>
    </w:p>
    <w:p w14:paraId="7CA960A2" w14:textId="37FCBE35" w:rsidR="0097211E" w:rsidRPr="001D56EF" w:rsidRDefault="0097211E" w:rsidP="006C2FF5">
      <w:pPr>
        <w:pStyle w:val="Akapitzlist"/>
        <w:numPr>
          <w:ilvl w:val="1"/>
          <w:numId w:val="5"/>
        </w:numPr>
        <w:ind w:left="709" w:right="76" w:hanging="425"/>
        <w:rPr>
          <w:rFonts w:asciiTheme="minorHAnsi" w:hAnsiTheme="minorHAnsi" w:cstheme="minorHAnsi"/>
          <w:color w:val="auto"/>
        </w:rPr>
      </w:pPr>
      <w:r w:rsidRPr="001D56EF">
        <w:rPr>
          <w:rFonts w:asciiTheme="minorHAnsi" w:hAnsiTheme="minorHAnsi" w:cstheme="minorHAnsi"/>
          <w:color w:val="auto"/>
        </w:rPr>
        <w:t>Zestawienie pojazdów dla Zadania II</w:t>
      </w:r>
      <w:r w:rsidR="0028223C" w:rsidRPr="001D56EF">
        <w:rPr>
          <w:rFonts w:asciiTheme="minorHAnsi" w:hAnsiTheme="minorHAnsi" w:cstheme="minorHAnsi"/>
          <w:color w:val="auto"/>
        </w:rPr>
        <w:t>I</w:t>
      </w:r>
      <w:r w:rsidR="008F59B2">
        <w:rPr>
          <w:rFonts w:asciiTheme="minorHAnsi" w:hAnsiTheme="minorHAnsi" w:cstheme="minorHAnsi"/>
          <w:color w:val="auto"/>
        </w:rPr>
        <w:t xml:space="preserve"> (Z</w:t>
      </w:r>
      <w:r w:rsidRPr="001D56EF">
        <w:rPr>
          <w:rFonts w:asciiTheme="minorHAnsi" w:hAnsiTheme="minorHAnsi" w:cstheme="minorHAnsi"/>
          <w:color w:val="auto"/>
        </w:rPr>
        <w:t>ałącznik</w:t>
      </w:r>
      <w:r w:rsidR="001D56EF" w:rsidRPr="001D56EF">
        <w:rPr>
          <w:rFonts w:asciiTheme="minorHAnsi" w:hAnsiTheme="minorHAnsi" w:cstheme="minorHAnsi"/>
          <w:color w:val="auto"/>
        </w:rPr>
        <w:t>i</w:t>
      </w:r>
      <w:r w:rsidRPr="001D56EF">
        <w:rPr>
          <w:rFonts w:asciiTheme="minorHAnsi" w:hAnsiTheme="minorHAnsi" w:cstheme="minorHAnsi"/>
          <w:color w:val="auto"/>
        </w:rPr>
        <w:t xml:space="preserve"> nr </w:t>
      </w:r>
      <w:r w:rsidR="0028223C" w:rsidRPr="001D56EF">
        <w:rPr>
          <w:rFonts w:asciiTheme="minorHAnsi" w:hAnsiTheme="minorHAnsi" w:cstheme="minorHAnsi"/>
          <w:color w:val="auto"/>
        </w:rPr>
        <w:t>31, 32,</w:t>
      </w:r>
      <w:r w:rsidR="008F59B2">
        <w:rPr>
          <w:rFonts w:asciiTheme="minorHAnsi" w:hAnsiTheme="minorHAnsi" w:cstheme="minorHAnsi"/>
          <w:color w:val="auto"/>
        </w:rPr>
        <w:t xml:space="preserve"> </w:t>
      </w:r>
      <w:r w:rsidR="0028223C" w:rsidRPr="001D56EF">
        <w:rPr>
          <w:rFonts w:asciiTheme="minorHAnsi" w:hAnsiTheme="minorHAnsi" w:cstheme="minorHAnsi"/>
          <w:color w:val="auto"/>
        </w:rPr>
        <w:t>33,</w:t>
      </w:r>
      <w:r w:rsidR="008F59B2">
        <w:rPr>
          <w:rFonts w:asciiTheme="minorHAnsi" w:hAnsiTheme="minorHAnsi" w:cstheme="minorHAnsi"/>
          <w:color w:val="auto"/>
        </w:rPr>
        <w:t xml:space="preserve"> </w:t>
      </w:r>
      <w:r w:rsidR="0028223C" w:rsidRPr="001D56EF">
        <w:rPr>
          <w:rFonts w:asciiTheme="minorHAnsi" w:hAnsiTheme="minorHAnsi" w:cstheme="minorHAnsi"/>
          <w:color w:val="auto"/>
        </w:rPr>
        <w:t>34,</w:t>
      </w:r>
      <w:r w:rsidR="008F59B2">
        <w:rPr>
          <w:rFonts w:asciiTheme="minorHAnsi" w:hAnsiTheme="minorHAnsi" w:cstheme="minorHAnsi"/>
          <w:color w:val="auto"/>
        </w:rPr>
        <w:t xml:space="preserve"> </w:t>
      </w:r>
      <w:r w:rsidR="0028223C" w:rsidRPr="001D56EF">
        <w:rPr>
          <w:rFonts w:asciiTheme="minorHAnsi" w:hAnsiTheme="minorHAnsi" w:cstheme="minorHAnsi"/>
          <w:color w:val="auto"/>
        </w:rPr>
        <w:t>35</w:t>
      </w:r>
      <w:r w:rsidR="001D56EF" w:rsidRPr="001D56EF">
        <w:rPr>
          <w:rFonts w:asciiTheme="minorHAnsi" w:hAnsiTheme="minorHAnsi" w:cstheme="minorHAnsi"/>
          <w:color w:val="auto"/>
        </w:rPr>
        <w:t xml:space="preserve"> do SWZ</w:t>
      </w:r>
      <w:r w:rsidRPr="001D56EF">
        <w:rPr>
          <w:rFonts w:asciiTheme="minorHAnsi" w:hAnsiTheme="minorHAnsi" w:cstheme="minorHAnsi"/>
          <w:color w:val="auto"/>
        </w:rPr>
        <w:t>)</w:t>
      </w:r>
      <w:r w:rsidR="008F59B2">
        <w:rPr>
          <w:rFonts w:asciiTheme="minorHAnsi" w:hAnsiTheme="minorHAnsi" w:cstheme="minorHAnsi"/>
          <w:color w:val="auto"/>
        </w:rPr>
        <w:t>;</w:t>
      </w:r>
    </w:p>
    <w:p w14:paraId="1836CA26" w14:textId="41EE8DE0" w:rsidR="0028223C" w:rsidRPr="001D56EF" w:rsidRDefault="0028223C" w:rsidP="006C2FF5">
      <w:pPr>
        <w:pStyle w:val="Akapitzlist"/>
        <w:numPr>
          <w:ilvl w:val="1"/>
          <w:numId w:val="5"/>
        </w:numPr>
        <w:ind w:left="709" w:right="76" w:hanging="425"/>
        <w:rPr>
          <w:rFonts w:asciiTheme="minorHAnsi" w:hAnsiTheme="minorHAnsi" w:cstheme="minorHAnsi"/>
          <w:color w:val="auto"/>
        </w:rPr>
      </w:pPr>
      <w:r w:rsidRPr="001D56EF">
        <w:rPr>
          <w:rFonts w:asciiTheme="minorHAnsi" w:hAnsiTheme="minorHAnsi" w:cstheme="minorHAnsi"/>
          <w:color w:val="auto"/>
        </w:rPr>
        <w:t>Zestawi</w:t>
      </w:r>
      <w:r w:rsidR="008F59B2">
        <w:rPr>
          <w:rFonts w:asciiTheme="minorHAnsi" w:hAnsiTheme="minorHAnsi" w:cstheme="minorHAnsi"/>
          <w:color w:val="auto"/>
        </w:rPr>
        <w:t>enie autobusów dla Zadania IV (Z</w:t>
      </w:r>
      <w:r w:rsidRPr="001D56EF">
        <w:rPr>
          <w:rFonts w:asciiTheme="minorHAnsi" w:hAnsiTheme="minorHAnsi" w:cstheme="minorHAnsi"/>
          <w:color w:val="auto"/>
        </w:rPr>
        <w:t>ałącznik nr 50</w:t>
      </w:r>
      <w:r w:rsidR="008F59B2">
        <w:rPr>
          <w:rFonts w:asciiTheme="minorHAnsi" w:hAnsiTheme="minorHAnsi" w:cstheme="minorHAnsi"/>
          <w:color w:val="auto"/>
        </w:rPr>
        <w:t xml:space="preserve"> do SWZ</w:t>
      </w:r>
      <w:r w:rsidRPr="001D56EF">
        <w:rPr>
          <w:rFonts w:asciiTheme="minorHAnsi" w:hAnsiTheme="minorHAnsi" w:cstheme="minorHAnsi"/>
          <w:color w:val="auto"/>
        </w:rPr>
        <w:t>)</w:t>
      </w:r>
      <w:r w:rsidR="008F59B2">
        <w:rPr>
          <w:rFonts w:asciiTheme="minorHAnsi" w:hAnsiTheme="minorHAnsi" w:cstheme="minorHAnsi"/>
          <w:color w:val="auto"/>
        </w:rPr>
        <w:t>;</w:t>
      </w:r>
    </w:p>
    <w:p w14:paraId="35937881" w14:textId="4CE65DF2" w:rsidR="0097211E" w:rsidRDefault="00910C01" w:rsidP="00722CC6">
      <w:pPr>
        <w:pStyle w:val="Akapitzlist"/>
        <w:numPr>
          <w:ilvl w:val="1"/>
          <w:numId w:val="5"/>
        </w:numPr>
        <w:ind w:left="709" w:right="76" w:hanging="425"/>
        <w:rPr>
          <w:rFonts w:asciiTheme="minorHAnsi" w:hAnsiTheme="minorHAnsi" w:cstheme="minorHAnsi"/>
          <w:color w:val="auto"/>
        </w:rPr>
      </w:pPr>
      <w:r w:rsidRPr="001D56EF">
        <w:rPr>
          <w:rFonts w:asciiTheme="minorHAnsi" w:hAnsiTheme="minorHAnsi" w:cstheme="minorHAnsi"/>
          <w:color w:val="auto"/>
        </w:rPr>
        <w:t xml:space="preserve">Tabela kontynuacji dla Zadania V </w:t>
      </w:r>
      <w:r w:rsidR="001D56EF" w:rsidRPr="001D56EF">
        <w:rPr>
          <w:rFonts w:asciiTheme="minorHAnsi" w:hAnsiTheme="minorHAnsi" w:cstheme="minorHAnsi"/>
          <w:color w:val="auto"/>
        </w:rPr>
        <w:t xml:space="preserve"> (</w:t>
      </w:r>
      <w:r w:rsidRPr="001D56EF">
        <w:rPr>
          <w:rFonts w:asciiTheme="minorHAnsi" w:hAnsiTheme="minorHAnsi" w:cstheme="minorHAnsi"/>
          <w:color w:val="auto"/>
        </w:rPr>
        <w:t xml:space="preserve">Załącznik nr 41 </w:t>
      </w:r>
      <w:r w:rsidR="001D56EF" w:rsidRPr="001D56EF">
        <w:rPr>
          <w:rFonts w:asciiTheme="minorHAnsi" w:hAnsiTheme="minorHAnsi" w:cstheme="minorHAnsi"/>
          <w:color w:val="auto"/>
        </w:rPr>
        <w:t xml:space="preserve">do </w:t>
      </w:r>
      <w:r w:rsidRPr="001D56EF">
        <w:rPr>
          <w:rFonts w:asciiTheme="minorHAnsi" w:hAnsiTheme="minorHAnsi" w:cstheme="minorHAnsi"/>
          <w:color w:val="auto"/>
        </w:rPr>
        <w:t>SWZ</w:t>
      </w:r>
      <w:r w:rsidR="001D56EF" w:rsidRPr="001D56EF">
        <w:rPr>
          <w:rFonts w:asciiTheme="minorHAnsi" w:hAnsiTheme="minorHAnsi" w:cstheme="minorHAnsi"/>
          <w:color w:val="auto"/>
        </w:rPr>
        <w:t>)</w:t>
      </w:r>
      <w:r w:rsidR="00AD1E35">
        <w:rPr>
          <w:rFonts w:asciiTheme="minorHAnsi" w:hAnsiTheme="minorHAnsi" w:cstheme="minorHAnsi"/>
          <w:color w:val="auto"/>
        </w:rPr>
        <w:t>.</w:t>
      </w:r>
    </w:p>
    <w:p w14:paraId="0E6F521C" w14:textId="77777777" w:rsidR="004578AB" w:rsidRDefault="004578AB" w:rsidP="004578AB">
      <w:pPr>
        <w:pStyle w:val="Akapitzlist"/>
        <w:ind w:left="709" w:right="76" w:firstLine="0"/>
        <w:rPr>
          <w:rFonts w:asciiTheme="minorHAnsi" w:hAnsiTheme="minorHAnsi" w:cstheme="minorHAnsi"/>
          <w:color w:val="auto"/>
        </w:rPr>
      </w:pPr>
    </w:p>
    <w:p w14:paraId="0E361EEE" w14:textId="77777777" w:rsidR="004578AB" w:rsidRPr="004578AB" w:rsidRDefault="004578AB" w:rsidP="004578AB">
      <w:pPr>
        <w:tabs>
          <w:tab w:val="center" w:pos="2504"/>
        </w:tabs>
        <w:spacing w:after="0" w:line="276" w:lineRule="auto"/>
        <w:ind w:left="3237" w:right="74" w:hanging="3379"/>
        <w:jc w:val="center"/>
        <w:rPr>
          <w:b/>
          <w:bCs/>
          <w:color w:val="000000" w:themeColor="text1"/>
          <w:u w:val="single"/>
        </w:rPr>
      </w:pPr>
      <w:r w:rsidRPr="004578AB">
        <w:rPr>
          <w:b/>
          <w:bCs/>
          <w:color w:val="000000" w:themeColor="text1"/>
          <w:u w:val="single"/>
        </w:rPr>
        <w:t>Informacja dla Wykonawców działający w formie towarzystwa ubezpieczeń wzajemnych:</w:t>
      </w:r>
    </w:p>
    <w:p w14:paraId="5A37D7E8" w14:textId="77777777" w:rsidR="004578AB" w:rsidRPr="004578AB" w:rsidRDefault="004578AB" w:rsidP="004578AB">
      <w:pPr>
        <w:tabs>
          <w:tab w:val="center" w:pos="2504"/>
        </w:tabs>
        <w:spacing w:after="0" w:line="276" w:lineRule="auto"/>
        <w:ind w:left="3237" w:right="74" w:hanging="3379"/>
        <w:jc w:val="center"/>
        <w:rPr>
          <w:color w:val="000000" w:themeColor="text1"/>
        </w:rPr>
      </w:pPr>
      <w:r w:rsidRPr="004578AB">
        <w:rPr>
          <w:color w:val="000000" w:themeColor="text1"/>
        </w:rPr>
        <w:t>W przypadku udzielenia zamówienia TUW, umowa nie będzie zawarta na zasadzie wzajemności a</w:t>
      </w:r>
    </w:p>
    <w:p w14:paraId="4D4D485B" w14:textId="68C5FC5C" w:rsidR="004578AB" w:rsidRPr="004578AB" w:rsidRDefault="004578AB" w:rsidP="004578AB">
      <w:pPr>
        <w:tabs>
          <w:tab w:val="center" w:pos="2504"/>
        </w:tabs>
        <w:spacing w:after="0" w:line="276" w:lineRule="auto"/>
        <w:ind w:left="3237" w:right="74" w:hanging="3379"/>
        <w:jc w:val="center"/>
        <w:rPr>
          <w:color w:val="000000" w:themeColor="text1"/>
        </w:rPr>
      </w:pPr>
      <w:r w:rsidRPr="004578AB">
        <w:rPr>
          <w:color w:val="000000" w:themeColor="text1"/>
        </w:rPr>
        <w:t>Zamawiający/Ubezpieczający/Ubezpieczony nie będą zobowiązani zostać członkiem TUW.</w:t>
      </w:r>
    </w:p>
    <w:p w14:paraId="08B92408" w14:textId="77777777" w:rsidR="004578AB" w:rsidRPr="004578AB" w:rsidRDefault="004578AB" w:rsidP="004578AB">
      <w:pPr>
        <w:ind w:left="284" w:right="76" w:firstLine="0"/>
        <w:rPr>
          <w:rFonts w:asciiTheme="minorHAnsi" w:hAnsiTheme="minorHAnsi" w:cstheme="minorHAnsi"/>
          <w:color w:val="auto"/>
        </w:rPr>
      </w:pPr>
    </w:p>
    <w:p w14:paraId="3C2D57CF" w14:textId="46495DE3" w:rsidR="00A17BD9" w:rsidRPr="0041536C" w:rsidRDefault="002F3E47" w:rsidP="00837B0C">
      <w:pPr>
        <w:pStyle w:val="Nagwek1"/>
      </w:pPr>
      <w:bookmarkStart w:id="20" w:name="_Toc83887658"/>
      <w:r w:rsidRPr="0041536C">
        <w:t>Informacje o środkach komunikacji elektronicznej, przy użyciu których zamawiający będzie komunikował się z wykonawcami, oraz informacje o wymaganiach technicznych i organizacyjnych sporządzania, wysyłania i odbierania korespondencji elektronicznej,</w:t>
      </w:r>
      <w:r w:rsidR="00CF2301" w:rsidRPr="0041536C">
        <w:t xml:space="preserve"> a także wskazanie osób uprawnionych do porozumiewania się z wykonawcami</w:t>
      </w:r>
      <w:bookmarkEnd w:id="20"/>
    </w:p>
    <w:p w14:paraId="39083E4C" w14:textId="77777777" w:rsidR="009710C3" w:rsidRDefault="009710C3" w:rsidP="006C2FF5">
      <w:pPr>
        <w:pStyle w:val="Akapitzlist"/>
        <w:numPr>
          <w:ilvl w:val="1"/>
          <w:numId w:val="6"/>
        </w:numPr>
        <w:spacing w:after="120" w:line="264" w:lineRule="auto"/>
        <w:ind w:left="567" w:right="74" w:hanging="567"/>
        <w:contextualSpacing w:val="0"/>
      </w:pPr>
      <w:r w:rsidRPr="009710C3">
        <w:t>Zamawiający wyznacza następujące osoby do kontaktu z Wykonawcami:</w:t>
      </w:r>
      <w:r>
        <w:t xml:space="preserve"> </w:t>
      </w:r>
    </w:p>
    <w:p w14:paraId="0335AD45" w14:textId="7641B93E" w:rsidR="009710C3" w:rsidRPr="006E6A7E" w:rsidRDefault="009710C3" w:rsidP="0041536C">
      <w:pPr>
        <w:pStyle w:val="Akapitzlist"/>
        <w:spacing w:after="0" w:line="264" w:lineRule="auto"/>
        <w:ind w:left="567" w:right="74" w:firstLine="0"/>
        <w:contextualSpacing w:val="0"/>
        <w:rPr>
          <w:color w:val="auto"/>
        </w:rPr>
      </w:pPr>
      <w:r w:rsidRPr="006E6A7E">
        <w:rPr>
          <w:color w:val="auto"/>
        </w:rPr>
        <w:t>- w sprawach merytorycznych</w:t>
      </w:r>
      <w:r w:rsidR="008E62B1" w:rsidRPr="006E6A7E">
        <w:rPr>
          <w:color w:val="auto"/>
        </w:rPr>
        <w:t>:</w:t>
      </w:r>
      <w:r w:rsidRPr="006E6A7E">
        <w:rPr>
          <w:color w:val="auto"/>
        </w:rPr>
        <w:t xml:space="preserve"> </w:t>
      </w:r>
      <w:r w:rsidR="008F59B2">
        <w:rPr>
          <w:color w:val="auto"/>
        </w:rPr>
        <w:t>Małgorzata Wojtczak, Natalia Piotrkowska</w:t>
      </w:r>
      <w:r w:rsidRPr="006E6A7E">
        <w:rPr>
          <w:color w:val="auto"/>
        </w:rPr>
        <w:t xml:space="preserve">; </w:t>
      </w:r>
    </w:p>
    <w:p w14:paraId="08CE2065" w14:textId="1A368B5D" w:rsidR="00837B0C" w:rsidRPr="006E6A7E" w:rsidRDefault="009710C3" w:rsidP="00F4652F">
      <w:pPr>
        <w:pStyle w:val="Akapitzlist"/>
        <w:spacing w:after="120" w:line="264" w:lineRule="auto"/>
        <w:ind w:left="567" w:right="74" w:firstLine="0"/>
        <w:contextualSpacing w:val="0"/>
        <w:jc w:val="left"/>
        <w:rPr>
          <w:color w:val="auto"/>
          <w:highlight w:val="yellow"/>
        </w:rPr>
      </w:pPr>
      <w:r w:rsidRPr="006E6A7E">
        <w:rPr>
          <w:color w:val="auto"/>
        </w:rPr>
        <w:t xml:space="preserve">- w sprawach </w:t>
      </w:r>
      <w:r w:rsidR="008E62B1" w:rsidRPr="006E6A7E">
        <w:rPr>
          <w:color w:val="auto"/>
        </w:rPr>
        <w:t>proceduralnych:</w:t>
      </w:r>
      <w:r w:rsidRPr="006E6A7E">
        <w:rPr>
          <w:color w:val="auto"/>
        </w:rPr>
        <w:t xml:space="preserve"> </w:t>
      </w:r>
      <w:r w:rsidR="008E62B1" w:rsidRPr="006E6A7E">
        <w:rPr>
          <w:color w:val="auto"/>
        </w:rPr>
        <w:t xml:space="preserve"> </w:t>
      </w:r>
      <w:r w:rsidR="0097211E">
        <w:rPr>
          <w:color w:val="auto"/>
        </w:rPr>
        <w:t>Agnieszka Rdest, Paulina Sapińska-Szwed</w:t>
      </w:r>
      <w:r w:rsidR="008F59B2">
        <w:rPr>
          <w:color w:val="auto"/>
        </w:rPr>
        <w:t>, Marek Pokora.</w:t>
      </w:r>
    </w:p>
    <w:p w14:paraId="36B0652B" w14:textId="5B21BE0C" w:rsidR="009710C3" w:rsidRDefault="009710C3" w:rsidP="006C2FF5">
      <w:pPr>
        <w:pStyle w:val="Akapitzlist"/>
        <w:numPr>
          <w:ilvl w:val="1"/>
          <w:numId w:val="6"/>
        </w:numPr>
        <w:spacing w:after="120" w:line="264" w:lineRule="auto"/>
        <w:ind w:left="567" w:right="74" w:hanging="567"/>
        <w:contextualSpacing w:val="0"/>
      </w:pPr>
      <w:r>
        <w:t>Ofertę składa się, pod rygorem nieważności, w formie elektron</w:t>
      </w:r>
      <w:r w:rsidR="004B431B">
        <w:t>icznej:</w:t>
      </w:r>
      <w:r>
        <w:t xml:space="preserve"> </w:t>
      </w:r>
    </w:p>
    <w:p w14:paraId="48F626F9" w14:textId="295C0623" w:rsidR="0096008E" w:rsidRPr="00FC5BE0" w:rsidRDefault="003D7F26" w:rsidP="006C2FF5">
      <w:pPr>
        <w:pStyle w:val="Akapitzlist"/>
        <w:numPr>
          <w:ilvl w:val="2"/>
          <w:numId w:val="6"/>
        </w:numPr>
        <w:spacing w:after="120" w:line="264" w:lineRule="auto"/>
        <w:ind w:right="74"/>
        <w:rPr>
          <w:color w:val="FF0000"/>
        </w:rPr>
      </w:pPr>
      <w:r>
        <w:lastRenderedPageBreak/>
        <w:t xml:space="preserve">Postępowanie prowadzone jest w formie elektronicznej za pośrednictwem </w:t>
      </w:r>
      <w:r w:rsidRPr="00FC5BE0">
        <w:t>platformazakupowa.pl pod adresem:</w:t>
      </w:r>
      <w:r w:rsidR="0096008E" w:rsidRPr="00FC5BE0">
        <w:t xml:space="preserve"> </w:t>
      </w:r>
      <w:r w:rsidR="004B431B" w:rsidRPr="00FC5BE0">
        <w:rPr>
          <w:color w:val="FF0000"/>
        </w:rPr>
        <w:t xml:space="preserve"> </w:t>
      </w:r>
      <w:r w:rsidR="00FC5BE0" w:rsidRPr="00FC5BE0">
        <w:rPr>
          <w:color w:val="2E74B5" w:themeColor="accent1" w:themeShade="BF"/>
        </w:rPr>
        <w:t>https://platformazakupowa.pl/transakcja/987005.</w:t>
      </w:r>
    </w:p>
    <w:p w14:paraId="10B14116" w14:textId="0F291C3B" w:rsidR="003D7F26" w:rsidRPr="0096008E" w:rsidRDefault="003D7F26" w:rsidP="006C2FF5">
      <w:pPr>
        <w:pStyle w:val="Akapitzlist"/>
        <w:numPr>
          <w:ilvl w:val="2"/>
          <w:numId w:val="6"/>
        </w:numPr>
        <w:spacing w:after="120" w:line="264" w:lineRule="auto"/>
        <w:ind w:right="74"/>
        <w:rPr>
          <w:color w:val="FF0000"/>
        </w:rPr>
      </w:pPr>
      <w:r w:rsidRPr="0096008E">
        <w:rPr>
          <w:color w:val="FF0000"/>
        </w:rPr>
        <w:t xml:space="preserve"> </w:t>
      </w:r>
      <w: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w:t>
      </w:r>
    </w:p>
    <w:p w14:paraId="7B1A9546" w14:textId="77777777" w:rsidR="003D7F26" w:rsidRDefault="003D7F26" w:rsidP="006C2FF5">
      <w:pPr>
        <w:pStyle w:val="Akapitzlist"/>
        <w:numPr>
          <w:ilvl w:val="2"/>
          <w:numId w:val="6"/>
        </w:numPr>
        <w:spacing w:after="120" w:line="264" w:lineRule="auto"/>
        <w:ind w:right="74"/>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5DD85AE" w14:textId="77777777" w:rsidR="003D7F26" w:rsidRDefault="003D7F26" w:rsidP="006C2FF5">
      <w:pPr>
        <w:pStyle w:val="Akapitzlist"/>
        <w:numPr>
          <w:ilvl w:val="2"/>
          <w:numId w:val="6"/>
        </w:numPr>
        <w:spacing w:after="120" w:line="264" w:lineRule="auto"/>
        <w:ind w:right="74"/>
      </w:pPr>
      <w: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C61989">
        <w:rPr>
          <w:u w:val="single"/>
        </w:rPr>
        <w:t>platformazakupowa.pl</w:t>
      </w:r>
      <w:r>
        <w:t xml:space="preserve"> do konkretnego wykonawcy.</w:t>
      </w:r>
    </w:p>
    <w:p w14:paraId="5E5E49BD" w14:textId="19C9F625" w:rsidR="003D7F26" w:rsidRDefault="003D7F26" w:rsidP="006C2FF5">
      <w:pPr>
        <w:pStyle w:val="Akapitzlist"/>
        <w:numPr>
          <w:ilvl w:val="2"/>
          <w:numId w:val="6"/>
        </w:numPr>
        <w:spacing w:after="120" w:line="264" w:lineRule="auto"/>
        <w:ind w:right="74"/>
      </w:pPr>
      <w:r>
        <w:t xml:space="preserve">Wykonawca jako podmiot profesjonalny ma obowiązek sprawdzania komunikatów </w:t>
      </w:r>
      <w:r w:rsidR="00122D37">
        <w:br/>
      </w:r>
      <w:r>
        <w:t>i wiadomości bezpośrednio na platformazakupowa.pl przesłanych przez zamawiającego, gdyż system powiadomień może ulec awarii lub powiadomienie może trafić do folderu SPAM.</w:t>
      </w:r>
    </w:p>
    <w:p w14:paraId="623FB638" w14:textId="77777777" w:rsidR="003D7F26" w:rsidRDefault="003D7F26" w:rsidP="006C2FF5">
      <w:pPr>
        <w:pStyle w:val="Akapitzlist"/>
        <w:numPr>
          <w:ilvl w:val="2"/>
          <w:numId w:val="6"/>
        </w:numPr>
        <w:spacing w:after="120" w:line="264" w:lineRule="auto"/>
        <w:ind w:right="74"/>
      </w:pPr>
      <w:r>
        <w:t>Zamawiający, zgodnie z rozporządzeniem określa niezbędne wymagania sprzętowo - aplikacyjne umożliwiające pracę na platformazakupowa.pl, tj.:</w:t>
      </w:r>
    </w:p>
    <w:p w14:paraId="413E6506" w14:textId="77777777" w:rsidR="003D7F26" w:rsidRDefault="003D7F26" w:rsidP="006C2FF5">
      <w:pPr>
        <w:pStyle w:val="Akapitzlist"/>
        <w:numPr>
          <w:ilvl w:val="0"/>
          <w:numId w:val="15"/>
        </w:numPr>
        <w:spacing w:after="120" w:line="264" w:lineRule="auto"/>
        <w:ind w:left="1134" w:right="74"/>
      </w:pPr>
      <w:r>
        <w:t xml:space="preserve">stały dostęp do sieci Internet o gwarantowanej przepustowości nie mniejszej niż 512 </w:t>
      </w:r>
      <w:proofErr w:type="spellStart"/>
      <w:r>
        <w:t>kb</w:t>
      </w:r>
      <w:proofErr w:type="spellEnd"/>
      <w:r>
        <w:t>/s,</w:t>
      </w:r>
    </w:p>
    <w:p w14:paraId="11B6797D" w14:textId="77777777" w:rsidR="003D7F26" w:rsidRDefault="003D7F26" w:rsidP="006C2FF5">
      <w:pPr>
        <w:pStyle w:val="Akapitzlist"/>
        <w:numPr>
          <w:ilvl w:val="0"/>
          <w:numId w:val="15"/>
        </w:numPr>
        <w:spacing w:after="120" w:line="264" w:lineRule="auto"/>
        <w:ind w:left="1134" w:right="74"/>
      </w:pPr>
      <w:r>
        <w:t>komputer klasy PC lub MAC o następującej konfiguracji: pamięć min. 2 GB Ram, procesor Intel IV 2 GHZ lub jego nowsza wersja, jeden z systemów operacyjnych - MS Windows 7, Mac Os x 10 4, Linux, lub ich nowsze wersje,</w:t>
      </w:r>
    </w:p>
    <w:p w14:paraId="205F6FE0" w14:textId="33606EF8" w:rsidR="003D7F26" w:rsidRDefault="003D7F26" w:rsidP="006C2FF5">
      <w:pPr>
        <w:pStyle w:val="Akapitzlist"/>
        <w:numPr>
          <w:ilvl w:val="0"/>
          <w:numId w:val="15"/>
        </w:numPr>
        <w:spacing w:after="120" w:line="264" w:lineRule="auto"/>
        <w:ind w:left="1134" w:right="74"/>
      </w:pPr>
      <w:r>
        <w:t>zainstalowana dowolna przeglądarka internetowa, w przypadku Interne</w:t>
      </w:r>
      <w:r w:rsidR="00110E42">
        <w:t>t Explorer minimalnie wersja 10.</w:t>
      </w:r>
      <w:r>
        <w:t>0.,</w:t>
      </w:r>
    </w:p>
    <w:p w14:paraId="0853B873" w14:textId="77777777" w:rsidR="003D7F26" w:rsidRDefault="003D7F26" w:rsidP="006C2FF5">
      <w:pPr>
        <w:pStyle w:val="Akapitzlist"/>
        <w:numPr>
          <w:ilvl w:val="0"/>
          <w:numId w:val="15"/>
        </w:numPr>
        <w:spacing w:after="120" w:line="264" w:lineRule="auto"/>
        <w:ind w:left="1134" w:right="74"/>
      </w:pPr>
      <w:r>
        <w:t>włączona obsługa JavaScript,</w:t>
      </w:r>
    </w:p>
    <w:p w14:paraId="0ED7BF9D" w14:textId="77777777" w:rsidR="003D7F26" w:rsidRDefault="003D7F26" w:rsidP="006C2FF5">
      <w:pPr>
        <w:pStyle w:val="Akapitzlist"/>
        <w:numPr>
          <w:ilvl w:val="0"/>
          <w:numId w:val="15"/>
        </w:numPr>
        <w:spacing w:after="120" w:line="264" w:lineRule="auto"/>
        <w:ind w:left="1134" w:right="74"/>
      </w:pPr>
      <w:r>
        <w:t xml:space="preserve">zainstalowany program Adobe </w:t>
      </w:r>
      <w:proofErr w:type="spellStart"/>
      <w:r>
        <w:t>Acrobat</w:t>
      </w:r>
      <w:proofErr w:type="spellEnd"/>
      <w:r>
        <w:t xml:space="preserve"> Reader lub inny obsługujący format plików .pdf,</w:t>
      </w:r>
    </w:p>
    <w:p w14:paraId="05DEA77B" w14:textId="77777777" w:rsidR="003D7F26" w:rsidRDefault="003D7F26" w:rsidP="006C2FF5">
      <w:pPr>
        <w:pStyle w:val="Akapitzlist"/>
        <w:numPr>
          <w:ilvl w:val="0"/>
          <w:numId w:val="15"/>
        </w:numPr>
        <w:spacing w:after="120" w:line="264" w:lineRule="auto"/>
        <w:ind w:left="1134" w:right="74"/>
      </w:pPr>
      <w:r>
        <w:t>Platformazakupowa.pl działa według standardu przyjętego w komunikacji sieciowej - kodowanie UTF8,</w:t>
      </w:r>
    </w:p>
    <w:p w14:paraId="49CBCB10" w14:textId="762C9AD2" w:rsidR="003D7F26" w:rsidRDefault="003D7F26" w:rsidP="006C2FF5">
      <w:pPr>
        <w:pStyle w:val="Akapitzlist"/>
        <w:numPr>
          <w:ilvl w:val="0"/>
          <w:numId w:val="15"/>
        </w:numPr>
        <w:spacing w:after="120" w:line="264" w:lineRule="auto"/>
        <w:ind w:left="1134" w:right="74"/>
      </w:pPr>
      <w:r>
        <w:t>Oznaczenie czasu odbioru danych przez platformę zakupową stanowi datę oraz dokładny czas (</w:t>
      </w:r>
      <w:proofErr w:type="spellStart"/>
      <w:r>
        <w:t>hh:mm:ss</w:t>
      </w:r>
      <w:proofErr w:type="spellEnd"/>
      <w:r>
        <w:t>) generowany w</w:t>
      </w:r>
      <w:r w:rsidR="00110E42">
        <w:t>edług</w:t>
      </w:r>
      <w:r>
        <w:t xml:space="preserve"> czasu lokalnego serwera synchronizowanego z zegarem Głównego Urzędu Miar.</w:t>
      </w:r>
    </w:p>
    <w:p w14:paraId="2A39F330" w14:textId="77777777" w:rsidR="003D7F26" w:rsidRDefault="003D7F26" w:rsidP="006C2FF5">
      <w:pPr>
        <w:pStyle w:val="Akapitzlist"/>
        <w:numPr>
          <w:ilvl w:val="2"/>
          <w:numId w:val="6"/>
        </w:numPr>
        <w:spacing w:after="120" w:line="264" w:lineRule="auto"/>
        <w:ind w:right="74"/>
      </w:pPr>
      <w:r>
        <w:t>Wykonawca, przystępując do niniejszego postępowania o udzielenie zamówienia publicznego:</w:t>
      </w:r>
    </w:p>
    <w:p w14:paraId="0C335221" w14:textId="77777777" w:rsidR="003D7F26" w:rsidRDefault="003D7F26" w:rsidP="006C2FF5">
      <w:pPr>
        <w:pStyle w:val="Akapitzlist"/>
        <w:numPr>
          <w:ilvl w:val="0"/>
          <w:numId w:val="16"/>
        </w:numPr>
        <w:spacing w:after="120" w:line="264" w:lineRule="auto"/>
        <w:ind w:left="1134" w:right="74"/>
      </w:pPr>
      <w:r>
        <w:t>akceptuje warunki korzystania z platformazakupowa.pl określone w Regulaminie zamieszczonym na stronie internetowej pod linkiem  w zakładce „Regulamin" oraz uznaje go za wiążący,</w:t>
      </w:r>
    </w:p>
    <w:p w14:paraId="27E27FBA" w14:textId="77777777" w:rsidR="003D7F26" w:rsidRDefault="003D7F26" w:rsidP="006C2FF5">
      <w:pPr>
        <w:pStyle w:val="Akapitzlist"/>
        <w:numPr>
          <w:ilvl w:val="0"/>
          <w:numId w:val="16"/>
        </w:numPr>
        <w:spacing w:after="120" w:line="264" w:lineRule="auto"/>
        <w:ind w:left="1134" w:right="74"/>
      </w:pPr>
      <w:r>
        <w:t xml:space="preserve">zapoznał i stosuje się do Instrukcji składania ofert/wniosków dostępnej pod linkiem. </w:t>
      </w:r>
    </w:p>
    <w:p w14:paraId="374ABDD7" w14:textId="77777777" w:rsidR="003D7F26" w:rsidRDefault="003D7F26" w:rsidP="006C2FF5">
      <w:pPr>
        <w:pStyle w:val="Akapitzlist"/>
        <w:numPr>
          <w:ilvl w:val="2"/>
          <w:numId w:val="6"/>
        </w:numPr>
        <w:spacing w:after="120" w:line="264" w:lineRule="auto"/>
        <w:ind w:right="74"/>
      </w:pPr>
      <w: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961AE95" w14:textId="26744DD8" w:rsidR="003D7F26" w:rsidRDefault="003D7F26" w:rsidP="00F4652F">
      <w:pPr>
        <w:pStyle w:val="Akapitzlist"/>
        <w:spacing w:after="120" w:line="264" w:lineRule="auto"/>
        <w:ind w:right="74" w:firstLine="0"/>
      </w:pPr>
      <w:r>
        <w:lastRenderedPageBreak/>
        <w:t>Taka oferta zostanie uznana przez Zamawiającego za ofertę handlową i nie będzie brana pod uwagę w przedmiotowym postępowaniu.</w:t>
      </w:r>
    </w:p>
    <w:p w14:paraId="36AFADA9" w14:textId="17BF99E0" w:rsidR="003D7F26" w:rsidRDefault="003D7F26" w:rsidP="006C2FF5">
      <w:pPr>
        <w:pStyle w:val="Akapitzlist"/>
        <w:numPr>
          <w:ilvl w:val="2"/>
          <w:numId w:val="6"/>
        </w:numPr>
        <w:spacing w:after="120" w:line="264" w:lineRule="auto"/>
        <w:ind w:right="74"/>
        <w:contextualSpacing w:val="0"/>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742DA9" w:rsidRPr="00D8472D">
          <w:rPr>
            <w:rStyle w:val="Hipercze"/>
          </w:rPr>
          <w:t>https://platformazakupowa.pl/strona/45-instrukcje</w:t>
        </w:r>
      </w:hyperlink>
      <w:r w:rsidR="00742DA9">
        <w:t xml:space="preserve"> </w:t>
      </w:r>
    </w:p>
    <w:p w14:paraId="55D43B35" w14:textId="77777777" w:rsidR="009710C3" w:rsidRDefault="009710C3" w:rsidP="006C2FF5">
      <w:pPr>
        <w:pStyle w:val="Akapitzlist"/>
        <w:numPr>
          <w:ilvl w:val="2"/>
          <w:numId w:val="6"/>
        </w:numPr>
        <w:spacing w:after="120" w:line="264" w:lineRule="auto"/>
        <w:ind w:right="74"/>
        <w:contextualSpacing w:val="0"/>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8752D92" w14:textId="08401E8E" w:rsidR="0079238A" w:rsidRPr="00C61989" w:rsidRDefault="0079238A" w:rsidP="006C2FF5">
      <w:pPr>
        <w:pStyle w:val="Akapitzlist"/>
        <w:numPr>
          <w:ilvl w:val="2"/>
          <w:numId w:val="6"/>
        </w:numPr>
        <w:spacing w:after="0" w:line="264" w:lineRule="auto"/>
        <w:ind w:right="74"/>
        <w:contextualSpacing w:val="0"/>
        <w:rPr>
          <w:u w:val="single"/>
        </w:rPr>
      </w:pPr>
      <w:r>
        <w:t>W</w:t>
      </w:r>
      <w:r w:rsidR="00C61989">
        <w:t xml:space="preserve">ykonawca, za pośrednictwem  </w:t>
      </w:r>
      <w:r w:rsidR="00C61989" w:rsidRPr="00C61989">
        <w:rPr>
          <w:u w:val="single"/>
        </w:rPr>
        <w:t xml:space="preserve">platformazakupowa.pl  </w:t>
      </w:r>
      <w:r w:rsidR="00C61989">
        <w:t>może przed upływem terminu do składania ofert zmienić lub wycofać ofertę. Sposób dokonywania zmiany lub wycofania oferty zamieszczono w instrukcji zamieszczonej na stronie internetowej pod adresem:</w:t>
      </w:r>
    </w:p>
    <w:p w14:paraId="337EF53A" w14:textId="441FE250" w:rsidR="00C61989" w:rsidRDefault="007E6BA9" w:rsidP="00C61989">
      <w:pPr>
        <w:pStyle w:val="Akapitzlist"/>
        <w:spacing w:after="0" w:line="264" w:lineRule="auto"/>
        <w:ind w:right="74" w:firstLine="0"/>
        <w:contextualSpacing w:val="0"/>
      </w:pPr>
      <w:hyperlink r:id="rId13" w:history="1">
        <w:r w:rsidR="00C61989" w:rsidRPr="00C97B6B">
          <w:rPr>
            <w:rStyle w:val="Hipercze"/>
          </w:rPr>
          <w:t>https://platformazakupowa.pl/strona/45-instrukcje</w:t>
        </w:r>
      </w:hyperlink>
    </w:p>
    <w:p w14:paraId="49C169BC" w14:textId="5213AF33" w:rsidR="00C61989" w:rsidRDefault="00C61989" w:rsidP="006C2FF5">
      <w:pPr>
        <w:pStyle w:val="Akapitzlist"/>
        <w:numPr>
          <w:ilvl w:val="2"/>
          <w:numId w:val="6"/>
        </w:numPr>
        <w:spacing w:after="0" w:line="264" w:lineRule="auto"/>
        <w:ind w:right="74"/>
        <w:contextualSpacing w:val="0"/>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FD1281" w14:textId="234814D9" w:rsidR="006F3239" w:rsidRPr="00C61989" w:rsidRDefault="006F3239" w:rsidP="006C2FF5">
      <w:pPr>
        <w:pStyle w:val="Akapitzlist"/>
        <w:numPr>
          <w:ilvl w:val="2"/>
          <w:numId w:val="6"/>
        </w:numPr>
        <w:spacing w:after="0" w:line="264" w:lineRule="auto"/>
        <w:ind w:right="74"/>
        <w:contextualSpacing w:val="0"/>
      </w:pPr>
      <w:r>
        <w:t>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09DCE4" w14:textId="77777777" w:rsidR="004F02FA" w:rsidRPr="004F02FA" w:rsidRDefault="004F02FA" w:rsidP="006C2FF5">
      <w:pPr>
        <w:pStyle w:val="Akapitzlist"/>
        <w:numPr>
          <w:ilvl w:val="2"/>
          <w:numId w:val="6"/>
        </w:numPr>
        <w:spacing w:after="120" w:line="264" w:lineRule="auto"/>
        <w:ind w:right="74"/>
      </w:pPr>
      <w:r w:rsidRPr="004F02FA">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02FA">
        <w:t>eIDAS</w:t>
      </w:r>
      <w:proofErr w:type="spellEnd"/>
      <w:r w:rsidRPr="004F02FA">
        <w:t>) (UE) nr 910/2014 - od 1 lipca 2016 roku”.</w:t>
      </w:r>
    </w:p>
    <w:p w14:paraId="726BCD26" w14:textId="77777777" w:rsidR="004F02FA" w:rsidRPr="004F02FA" w:rsidRDefault="004F02FA" w:rsidP="006C2FF5">
      <w:pPr>
        <w:pStyle w:val="Akapitzlist"/>
        <w:numPr>
          <w:ilvl w:val="2"/>
          <w:numId w:val="6"/>
        </w:numPr>
        <w:spacing w:after="120" w:line="264" w:lineRule="auto"/>
        <w:ind w:right="74"/>
      </w:pPr>
      <w:r w:rsidRPr="004F02FA">
        <w:t xml:space="preserve">W przypadku wykorzystania formatu podpisu </w:t>
      </w:r>
      <w:proofErr w:type="spellStart"/>
      <w:r w:rsidRPr="004F02FA">
        <w:t>XAdES</w:t>
      </w:r>
      <w:proofErr w:type="spellEnd"/>
      <w:r w:rsidRPr="004F02FA">
        <w:t xml:space="preserve"> zewnętrznego,  Zamawiający wymaga dołączenia odpowiedniej ilości plików tj. podpisywanych plików z danymi oraz plików podpisu w formacie </w:t>
      </w:r>
      <w:proofErr w:type="spellStart"/>
      <w:r w:rsidRPr="004F02FA">
        <w:t>XAdES</w:t>
      </w:r>
      <w:proofErr w:type="spellEnd"/>
      <w:r w:rsidRPr="004F02FA">
        <w:t>.</w:t>
      </w:r>
    </w:p>
    <w:p w14:paraId="2CAA1F19" w14:textId="77777777" w:rsidR="004F02FA" w:rsidRPr="004F02FA" w:rsidRDefault="004F02FA" w:rsidP="006C2FF5">
      <w:pPr>
        <w:pStyle w:val="Akapitzlist"/>
        <w:numPr>
          <w:ilvl w:val="2"/>
          <w:numId w:val="6"/>
        </w:numPr>
        <w:spacing w:after="120" w:line="264" w:lineRule="auto"/>
        <w:ind w:right="74"/>
      </w:pPr>
      <w:r w:rsidRPr="004F02FA">
        <w:t>Maksymalny rozmiar jednego pliku przesyłanego za pośrednictwem dedykowanych formularzy do: złożenia, zmiany, wycofania oferty wynosi 150 MB natomiast przy komunikacji wielkość pliku to maksymalnie 500 MB.</w:t>
      </w:r>
    </w:p>
    <w:p w14:paraId="1577BD81" w14:textId="77777777" w:rsidR="004F02FA" w:rsidRPr="004F02FA" w:rsidRDefault="004F02FA" w:rsidP="006C2FF5">
      <w:pPr>
        <w:pStyle w:val="Akapitzlist"/>
        <w:numPr>
          <w:ilvl w:val="2"/>
          <w:numId w:val="6"/>
        </w:numPr>
        <w:spacing w:after="120" w:line="264" w:lineRule="auto"/>
        <w:ind w:right="74"/>
      </w:pPr>
      <w:r w:rsidRPr="004F02FA">
        <w:t>Zamawiający rekomenduje:</w:t>
      </w:r>
    </w:p>
    <w:p w14:paraId="2DADB2EA" w14:textId="283C5391" w:rsidR="004F02FA" w:rsidRPr="004F02FA" w:rsidRDefault="004F02FA" w:rsidP="006C2FF5">
      <w:pPr>
        <w:pStyle w:val="Akapitzlist"/>
        <w:numPr>
          <w:ilvl w:val="0"/>
          <w:numId w:val="23"/>
        </w:numPr>
        <w:spacing w:after="120" w:line="264" w:lineRule="auto"/>
        <w:ind w:right="74"/>
      </w:pPr>
      <w:r w:rsidRPr="004F02FA">
        <w:t>wykorzystanie formatów: .pdf .</w:t>
      </w:r>
      <w:proofErr w:type="spellStart"/>
      <w:r w:rsidRPr="004F02FA">
        <w:t>doc</w:t>
      </w:r>
      <w:proofErr w:type="spellEnd"/>
      <w:r w:rsidRPr="004F02FA">
        <w:t xml:space="preserve"> </w:t>
      </w:r>
      <w:r w:rsidR="00110E42">
        <w:t xml:space="preserve"> .</w:t>
      </w:r>
      <w:proofErr w:type="spellStart"/>
      <w:r w:rsidR="00110E42">
        <w:t>docx</w:t>
      </w:r>
      <w:proofErr w:type="spellEnd"/>
      <w:r w:rsidR="00110E42">
        <w:t xml:space="preserve"> </w:t>
      </w:r>
      <w:r w:rsidRPr="004F02FA">
        <w:t>.xls .jpg (.</w:t>
      </w:r>
      <w:proofErr w:type="spellStart"/>
      <w:r w:rsidRPr="004F02FA">
        <w:t>jpeg</w:t>
      </w:r>
      <w:proofErr w:type="spellEnd"/>
      <w:r w:rsidRPr="004F02FA">
        <w:t xml:space="preserve">) </w:t>
      </w:r>
      <w:r w:rsidRPr="004F02FA">
        <w:rPr>
          <w:b/>
          <w:bCs/>
        </w:rPr>
        <w:t>ze szczególnym wskazaniem na .pdf</w:t>
      </w:r>
      <w:r w:rsidR="007E39F0">
        <w:rPr>
          <w:b/>
          <w:bCs/>
        </w:rPr>
        <w:t>;</w:t>
      </w:r>
    </w:p>
    <w:p w14:paraId="7BB5858F" w14:textId="505845AE" w:rsidR="004F02FA" w:rsidRPr="004F02FA" w:rsidRDefault="004F02FA" w:rsidP="004F02FA">
      <w:pPr>
        <w:pStyle w:val="Akapitzlist"/>
        <w:spacing w:after="120" w:line="264" w:lineRule="auto"/>
        <w:ind w:right="74" w:firstLine="0"/>
      </w:pPr>
      <w:r>
        <w:t xml:space="preserve">2) </w:t>
      </w:r>
      <w:r w:rsidR="007E39F0">
        <w:t>w</w:t>
      </w:r>
      <w:r w:rsidRPr="004F02FA">
        <w:t xml:space="preserve"> celu ewentualnej kompresji danych wykorzystanie jednego z formatów: .zip, 7Z</w:t>
      </w:r>
      <w:r w:rsidR="007E39F0">
        <w:t>;</w:t>
      </w:r>
    </w:p>
    <w:p w14:paraId="7DD1B4E2" w14:textId="7AA8AA01" w:rsidR="004F02FA" w:rsidRPr="004F02FA" w:rsidRDefault="004F02FA" w:rsidP="007E39F0">
      <w:pPr>
        <w:pStyle w:val="Akapitzlist"/>
        <w:spacing w:after="120" w:line="264" w:lineRule="auto"/>
        <w:ind w:left="993" w:right="74" w:hanging="273"/>
      </w:pPr>
      <w:r>
        <w:t xml:space="preserve">3) </w:t>
      </w:r>
      <w:r w:rsidR="007E39F0">
        <w:t>z</w:t>
      </w:r>
      <w:r w:rsidRPr="004F02FA">
        <w:t xml:space="preserve">e względu na niskie ryzyko naruszenia integralności pliku oraz łatwiejszą weryfikację </w:t>
      </w:r>
      <w:r w:rsidR="007E39F0">
        <w:t xml:space="preserve">  </w:t>
      </w:r>
      <w:r w:rsidRPr="004F02FA">
        <w:t xml:space="preserve">podpisu, zamawiający zaleca, w miarę możliwości, przekonwertowanie plików </w:t>
      </w:r>
      <w:r w:rsidRPr="004F02FA">
        <w:lastRenderedPageBreak/>
        <w:t>składających się na ofertę na format .pdf  i opatrzenie ic</w:t>
      </w:r>
      <w:r w:rsidR="007E39F0">
        <w:t xml:space="preserve">h podpisem kwalifikowanym </w:t>
      </w:r>
      <w:proofErr w:type="spellStart"/>
      <w:r w:rsidR="007E39F0">
        <w:t>PAdES</w:t>
      </w:r>
      <w:proofErr w:type="spellEnd"/>
      <w:r w:rsidR="007E39F0">
        <w:t>;</w:t>
      </w:r>
      <w:r w:rsidRPr="004F02FA">
        <w:t> </w:t>
      </w:r>
    </w:p>
    <w:p w14:paraId="71153EB4" w14:textId="0A914A77" w:rsidR="004F02FA" w:rsidRPr="004F02FA" w:rsidRDefault="004F02FA" w:rsidP="007E39F0">
      <w:pPr>
        <w:pStyle w:val="Akapitzlist"/>
        <w:spacing w:after="120" w:line="264" w:lineRule="auto"/>
        <w:ind w:left="993" w:right="74" w:hanging="273"/>
      </w:pPr>
      <w:r>
        <w:t xml:space="preserve">4) </w:t>
      </w:r>
      <w:r w:rsidRPr="004F02FA">
        <w:t xml:space="preserve">Pliki w innych formatach niż PDF zaleca się opatrzyć zewnętrznym podpisem </w:t>
      </w:r>
      <w:proofErr w:type="spellStart"/>
      <w:r w:rsidRPr="004F02FA">
        <w:t>XAdES</w:t>
      </w:r>
      <w:proofErr w:type="spellEnd"/>
      <w:r w:rsidRPr="004F02FA">
        <w:t>. Wykonawca powinien pamiętać, aby plik z podpisem przekazywać łą</w:t>
      </w:r>
      <w:r w:rsidR="007E39F0">
        <w:t>cznie z dokumentem podpisywanym;</w:t>
      </w:r>
    </w:p>
    <w:p w14:paraId="5713824A" w14:textId="45327BC2" w:rsidR="004F02FA" w:rsidRDefault="004F02FA" w:rsidP="006C2FF5">
      <w:pPr>
        <w:pStyle w:val="Akapitzlist"/>
        <w:numPr>
          <w:ilvl w:val="0"/>
          <w:numId w:val="19"/>
        </w:numPr>
        <w:spacing w:after="120" w:line="264" w:lineRule="auto"/>
        <w:ind w:left="993" w:right="74" w:hanging="284"/>
      </w:pPr>
      <w:r w:rsidRPr="004F02FA">
        <w:t xml:space="preserve">Zamawiający zaleca aby w przypadku podpisywania pliku przez kilka osób, stosować podpisy tego samego rodzaju. Podpisywanie różnymi rodzajami podpisów może doprowadzić do </w:t>
      </w:r>
      <w:r w:rsidR="007E39F0">
        <w:t>problemów w weryfikacji plików;</w:t>
      </w:r>
    </w:p>
    <w:p w14:paraId="227A3750" w14:textId="12B3253F" w:rsidR="004F02FA" w:rsidRDefault="004F02FA" w:rsidP="006C2FF5">
      <w:pPr>
        <w:pStyle w:val="Akapitzlist"/>
        <w:numPr>
          <w:ilvl w:val="0"/>
          <w:numId w:val="19"/>
        </w:numPr>
        <w:spacing w:after="120" w:line="264" w:lineRule="auto"/>
        <w:ind w:left="993" w:right="74" w:hanging="284"/>
      </w:pPr>
      <w:r w:rsidRPr="004F02FA">
        <w:t xml:space="preserve">Zamawiający zaleca, aby Wykonawca z odpowiednim wyprzedzeniem przetestował możliwość prawidłowego wykorzystania wybranej </w:t>
      </w:r>
      <w:r w:rsidR="007E39F0">
        <w:t>metody podpisania plików oferty;</w:t>
      </w:r>
    </w:p>
    <w:p w14:paraId="765C3A8D" w14:textId="4AE67AE2" w:rsidR="00CB4C01" w:rsidRDefault="00CB4C01" w:rsidP="006C2FF5">
      <w:pPr>
        <w:pStyle w:val="Akapitzlist"/>
        <w:numPr>
          <w:ilvl w:val="0"/>
          <w:numId w:val="19"/>
        </w:numPr>
        <w:spacing w:after="120" w:line="264" w:lineRule="auto"/>
        <w:ind w:left="993" w:right="74" w:hanging="284"/>
      </w:pPr>
      <w:r w:rsidRPr="00CB4C01">
        <w:t xml:space="preserve">Ofertę należy przygotować z należytą starannością i zachowaniem odpowiedniego odstępu czasu do zakończenia przyjmowania ofert. Sugerujemy złożenie oferty na kilka godziny przed </w:t>
      </w:r>
      <w:r w:rsidR="007E39F0">
        <w:t>upływem terminu składania ofert;</w:t>
      </w:r>
    </w:p>
    <w:p w14:paraId="48850D31" w14:textId="50B9089D" w:rsidR="00CB4C01" w:rsidRDefault="00CB4C01" w:rsidP="006C2FF5">
      <w:pPr>
        <w:pStyle w:val="Akapitzlist"/>
        <w:numPr>
          <w:ilvl w:val="0"/>
          <w:numId w:val="19"/>
        </w:numPr>
        <w:spacing w:after="120" w:line="264" w:lineRule="auto"/>
        <w:ind w:left="993" w:right="74" w:hanging="284"/>
      </w:pPr>
      <w:r w:rsidRPr="00CB4C01">
        <w:t>Podczas podpisywania plików zaleca się stosowanie algor</w:t>
      </w:r>
      <w:r w:rsidR="007E39F0">
        <w:t>ytmu skrótu SHA2 zamiast SHA1;</w:t>
      </w:r>
    </w:p>
    <w:p w14:paraId="416F3686" w14:textId="2C022B6D" w:rsidR="00CB4C01" w:rsidRDefault="00CB4C01" w:rsidP="006C2FF5">
      <w:pPr>
        <w:pStyle w:val="Akapitzlist"/>
        <w:numPr>
          <w:ilvl w:val="0"/>
          <w:numId w:val="19"/>
        </w:numPr>
        <w:spacing w:after="120" w:line="264" w:lineRule="auto"/>
        <w:ind w:left="993" w:right="74" w:hanging="284"/>
      </w:pPr>
      <w:r w:rsidRPr="004F02FA">
        <w:t>Jeśli wykonawca pakuje dokumenty np. w plik ZIP zalecamy wcześniejsze podpisanie każdego ze skompresowanych plików</w:t>
      </w:r>
      <w:r w:rsidR="007E39F0">
        <w:t>;</w:t>
      </w:r>
    </w:p>
    <w:p w14:paraId="3FFA98E5" w14:textId="00D07ED0" w:rsidR="00CB4C01" w:rsidRDefault="00CB4C01" w:rsidP="006C2FF5">
      <w:pPr>
        <w:pStyle w:val="Akapitzlist"/>
        <w:numPr>
          <w:ilvl w:val="0"/>
          <w:numId w:val="19"/>
        </w:numPr>
        <w:spacing w:after="120" w:line="264" w:lineRule="auto"/>
        <w:ind w:left="1134" w:right="74" w:hanging="425"/>
      </w:pPr>
      <w:r w:rsidRPr="00CB4C01">
        <w:t>Zamawiający rekomenduje wykorzystanie podpisu z k</w:t>
      </w:r>
      <w:r w:rsidR="007E39F0">
        <w:t>walifikowanym znacznikiem czasu;</w:t>
      </w:r>
    </w:p>
    <w:p w14:paraId="15A94E79" w14:textId="4C278ED5" w:rsidR="00CB4C01" w:rsidRPr="00CB4C01" w:rsidRDefault="00CB4C01" w:rsidP="006C2FF5">
      <w:pPr>
        <w:pStyle w:val="Akapitzlist"/>
        <w:numPr>
          <w:ilvl w:val="0"/>
          <w:numId w:val="19"/>
        </w:numPr>
        <w:ind w:left="1134" w:right="-1" w:hanging="425"/>
      </w:pPr>
      <w:r w:rsidRPr="00CB4C01">
        <w:t>Zamawi</w:t>
      </w:r>
      <w:r>
        <w:t xml:space="preserve">ający zaleca aby nie wprowadza </w:t>
      </w:r>
      <w:r w:rsidRPr="00CB4C01">
        <w:t>jakichkolwiek zmian w plikach po podpisaniu ich podpisem kwalifikowanym. Może to skutkować naruszeniem integralności plików co równoważne będzie z koniecznością odrzucenia oferty w postępowaniu.</w:t>
      </w:r>
    </w:p>
    <w:p w14:paraId="7260ACE6" w14:textId="77777777" w:rsidR="004F02FA" w:rsidRDefault="004F02FA" w:rsidP="00CB4C01">
      <w:pPr>
        <w:pStyle w:val="Akapitzlist"/>
        <w:spacing w:after="120" w:line="264" w:lineRule="auto"/>
        <w:ind w:left="1260" w:right="74" w:firstLine="0"/>
      </w:pPr>
    </w:p>
    <w:p w14:paraId="2AD5D367" w14:textId="47ADB584" w:rsidR="00CB4C01" w:rsidRDefault="00CB4C01" w:rsidP="00CB4C01">
      <w:pPr>
        <w:pStyle w:val="Akapitzlist"/>
        <w:spacing w:after="120" w:line="264" w:lineRule="auto"/>
        <w:ind w:left="709" w:right="74" w:hanging="709"/>
      </w:pPr>
      <w:r>
        <w:t>7.2.15</w:t>
      </w:r>
      <w:r w:rsidRPr="00CB4C01">
        <w:t xml:space="preserve"> </w:t>
      </w:r>
      <w:r w:rsidRPr="00CB4C01">
        <w:tab/>
        <w:t>We wszelkiej korespondencji związanej z niniejszym postępowaniem Zamawiający i Wykonawcy posługują się numerem ogłoszenia (TE</w:t>
      </w:r>
      <w:r w:rsidR="000A5931">
        <w:t xml:space="preserve">D lub ID postępowania). </w:t>
      </w:r>
    </w:p>
    <w:p w14:paraId="215AC8BE" w14:textId="76396F49" w:rsidR="00A761C7" w:rsidRDefault="00CB4C01" w:rsidP="006C2FF5">
      <w:pPr>
        <w:pStyle w:val="Akapitzlist"/>
        <w:numPr>
          <w:ilvl w:val="2"/>
          <w:numId w:val="24"/>
        </w:numPr>
        <w:spacing w:after="120" w:line="264" w:lineRule="auto"/>
        <w:ind w:right="74"/>
      </w:pPr>
      <w:r w:rsidRPr="00CB4C01">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w:t>
      </w:r>
      <w:r>
        <w:t xml:space="preserve">jakich może żądać zamawiający od </w:t>
      </w:r>
      <w:r w:rsidR="009710C3" w:rsidRPr="009710C3">
        <w:t>wykonawcy (Dz. U. z 2020 poz. 2415)</w:t>
      </w:r>
      <w:r w:rsidR="005A5EF2" w:rsidRPr="009710C3">
        <w:t>.</w:t>
      </w:r>
    </w:p>
    <w:p w14:paraId="3AA4A6FC" w14:textId="6D618BB6" w:rsidR="00CB4C01" w:rsidRPr="00CB4C01" w:rsidRDefault="00CB4C01" w:rsidP="006C2FF5">
      <w:pPr>
        <w:pStyle w:val="Akapitzlist"/>
        <w:numPr>
          <w:ilvl w:val="2"/>
          <w:numId w:val="24"/>
        </w:numPr>
        <w:spacing w:after="120" w:line="264" w:lineRule="auto"/>
        <w:ind w:right="74"/>
      </w:pPr>
      <w:r w:rsidRPr="00CB4C01">
        <w:t>Zamawiający dopuszcza opcjonalnie/awaryjnie komunikację z Wykonawcami za pośrednictwem poczty elektronicznej.</w:t>
      </w:r>
    </w:p>
    <w:p w14:paraId="32D3F64B" w14:textId="63A9ABBB" w:rsidR="00A17BD9" w:rsidRPr="009A389A" w:rsidRDefault="00CF2301" w:rsidP="00837B0C">
      <w:pPr>
        <w:pStyle w:val="Nagwek1"/>
      </w:pPr>
      <w:bookmarkStart w:id="21" w:name="_Toc83887659"/>
      <w:r w:rsidRPr="009A389A">
        <w:t>Wymagania dotyczące wadium.</w:t>
      </w:r>
      <w:bookmarkEnd w:id="21"/>
      <w:r w:rsidRPr="009A389A">
        <w:t xml:space="preserve"> </w:t>
      </w:r>
    </w:p>
    <w:p w14:paraId="788425A6" w14:textId="306B1BCD" w:rsidR="00A17BD9" w:rsidRPr="00B85298" w:rsidRDefault="00B85298" w:rsidP="00B85298">
      <w:pPr>
        <w:pStyle w:val="Akapitzlist"/>
        <w:numPr>
          <w:ilvl w:val="1"/>
          <w:numId w:val="7"/>
        </w:numPr>
        <w:spacing w:after="120" w:line="264" w:lineRule="auto"/>
        <w:ind w:left="425" w:right="74" w:hanging="425"/>
        <w:contextualSpacing w:val="0"/>
        <w:rPr>
          <w:b/>
        </w:rPr>
      </w:pPr>
      <w:r>
        <w:t>Zamawiający nie wymaga wniesienia</w:t>
      </w:r>
      <w:r w:rsidR="00CF2301" w:rsidRPr="009A389A">
        <w:t xml:space="preserve"> </w:t>
      </w:r>
      <w:r>
        <w:t>wadium.</w:t>
      </w:r>
    </w:p>
    <w:p w14:paraId="605D2399" w14:textId="65480970" w:rsidR="00A17BD9" w:rsidRPr="009A389A" w:rsidRDefault="00CF2301" w:rsidP="00837B0C">
      <w:pPr>
        <w:pStyle w:val="Nagwek1"/>
      </w:pPr>
      <w:bookmarkStart w:id="22" w:name="_Toc83887660"/>
      <w:r w:rsidRPr="009A389A">
        <w:t>Termin związania ofertą.</w:t>
      </w:r>
      <w:bookmarkEnd w:id="22"/>
      <w:r w:rsidRPr="009A389A">
        <w:t xml:space="preserve"> </w:t>
      </w:r>
    </w:p>
    <w:p w14:paraId="6E527356" w14:textId="77777777" w:rsidR="00164F72" w:rsidRPr="00116CA6" w:rsidRDefault="00164F72" w:rsidP="006C2FF5">
      <w:pPr>
        <w:pStyle w:val="Akapitzlist"/>
        <w:numPr>
          <w:ilvl w:val="0"/>
          <w:numId w:val="7"/>
        </w:numPr>
        <w:spacing w:after="120" w:line="264" w:lineRule="auto"/>
        <w:ind w:right="74"/>
        <w:contextualSpacing w:val="0"/>
        <w:rPr>
          <w:vanish/>
          <w:highlight w:val="yellow"/>
        </w:rPr>
      </w:pPr>
    </w:p>
    <w:p w14:paraId="702B8025" w14:textId="465F1363" w:rsidR="00A17BD9" w:rsidRPr="00FA479A" w:rsidRDefault="00CF2301" w:rsidP="006C2FF5">
      <w:pPr>
        <w:pStyle w:val="Akapitzlist"/>
        <w:numPr>
          <w:ilvl w:val="1"/>
          <w:numId w:val="7"/>
        </w:numPr>
        <w:spacing w:after="120" w:line="264" w:lineRule="auto"/>
        <w:ind w:left="426" w:right="74" w:hanging="426"/>
        <w:contextualSpacing w:val="0"/>
      </w:pPr>
      <w:r w:rsidRPr="0045676C">
        <w:t>Wykonawca pozostaje zw</w:t>
      </w:r>
      <w:r w:rsidR="005A5EF2" w:rsidRPr="0045676C">
        <w:t xml:space="preserve">iązany złożoną ofertą </w:t>
      </w:r>
      <w:r w:rsidR="005A5EF2" w:rsidRPr="00FA479A">
        <w:rPr>
          <w:color w:val="auto"/>
        </w:rPr>
        <w:t>do dnia</w:t>
      </w:r>
      <w:r w:rsidR="00164F72" w:rsidRPr="00FA479A">
        <w:rPr>
          <w:color w:val="auto"/>
        </w:rPr>
        <w:t xml:space="preserve"> </w:t>
      </w:r>
      <w:r w:rsidR="00B42FD4" w:rsidRPr="004578AB">
        <w:rPr>
          <w:b/>
          <w:color w:val="auto"/>
        </w:rPr>
        <w:t>09.02.</w:t>
      </w:r>
      <w:r w:rsidR="00F4725E" w:rsidRPr="004578AB">
        <w:rPr>
          <w:b/>
          <w:color w:val="auto"/>
        </w:rPr>
        <w:t>202</w:t>
      </w:r>
      <w:r w:rsidR="00FA479A" w:rsidRPr="004578AB">
        <w:rPr>
          <w:b/>
          <w:color w:val="auto"/>
        </w:rPr>
        <w:t>5</w:t>
      </w:r>
      <w:r w:rsidR="00A46D44" w:rsidRPr="004578AB">
        <w:rPr>
          <w:b/>
          <w:color w:val="auto"/>
        </w:rPr>
        <w:t xml:space="preserve"> r.</w:t>
      </w:r>
      <w:r w:rsidRPr="00FA479A">
        <w:rPr>
          <w:color w:val="auto"/>
        </w:rPr>
        <w:t xml:space="preserve">  </w:t>
      </w:r>
    </w:p>
    <w:p w14:paraId="4FDFEF65" w14:textId="1EE30A10" w:rsidR="00A17BD9" w:rsidRPr="009A389A" w:rsidRDefault="00CF2301" w:rsidP="006C2FF5">
      <w:pPr>
        <w:pStyle w:val="Akapitzlist"/>
        <w:numPr>
          <w:ilvl w:val="1"/>
          <w:numId w:val="7"/>
        </w:numPr>
        <w:spacing w:after="120" w:line="264" w:lineRule="auto"/>
        <w:ind w:left="426" w:right="74" w:hanging="426"/>
        <w:contextualSpacing w:val="0"/>
      </w:pPr>
      <w:r w:rsidRPr="009A389A">
        <w:t xml:space="preserve">Bieg terminu związania ofertą rozpoczyna się wraz z upływem terminu składania ofert.   </w:t>
      </w:r>
    </w:p>
    <w:p w14:paraId="5CEFDB84" w14:textId="2AB48F9A" w:rsidR="00484316" w:rsidRPr="009A389A" w:rsidRDefault="005A5EF2" w:rsidP="006C2FF5">
      <w:pPr>
        <w:pStyle w:val="Akapitzlist"/>
        <w:numPr>
          <w:ilvl w:val="1"/>
          <w:numId w:val="7"/>
        </w:numPr>
        <w:spacing w:after="120" w:line="264" w:lineRule="auto"/>
        <w:ind w:left="426" w:right="74" w:hanging="426"/>
        <w:contextualSpacing w:val="0"/>
      </w:pPr>
      <w:r w:rsidRPr="009A389A">
        <w:t xml:space="preserve">W przypadku gdy wybór najkorzystniejszej oferty nie nastąpi przed upływem terminu związania ofertą, Zamawiający przed upływem </w:t>
      </w:r>
      <w:r w:rsidR="00484316" w:rsidRPr="009A389A">
        <w:t>terminu związania ofertą, zwróci</w:t>
      </w:r>
      <w:r w:rsidRPr="009A389A">
        <w:t xml:space="preserve"> się jednokrotnie do </w:t>
      </w:r>
      <w:r w:rsidRPr="009A389A">
        <w:lastRenderedPageBreak/>
        <w:t xml:space="preserve">wykonawców o wyrażenie zgody na przedłużenie tego terminu o wskazywany przez niego okres, nie dłuższy niż 60 dni. </w:t>
      </w:r>
    </w:p>
    <w:p w14:paraId="78C55162" w14:textId="221D4B99" w:rsidR="00A17BD9" w:rsidRPr="009A389A" w:rsidRDefault="00CF2301" w:rsidP="006C2FF5">
      <w:pPr>
        <w:pStyle w:val="Akapitzlist"/>
        <w:numPr>
          <w:ilvl w:val="1"/>
          <w:numId w:val="7"/>
        </w:numPr>
        <w:spacing w:after="120" w:line="264" w:lineRule="auto"/>
        <w:ind w:right="74"/>
        <w:contextualSpacing w:val="0"/>
      </w:pPr>
      <w:r w:rsidRPr="009A389A">
        <w:t xml:space="preserve">Zamawiający odrzuca ofertę jeżeli wykonawca nie wyraził </w:t>
      </w:r>
      <w:r w:rsidR="00484316" w:rsidRPr="009A389A">
        <w:t xml:space="preserve">pisemnej </w:t>
      </w:r>
      <w:r w:rsidRPr="009A389A">
        <w:t>zgody</w:t>
      </w:r>
      <w:r w:rsidR="003732AA" w:rsidRPr="003732AA">
        <w:t xml:space="preserve"> na przedłużenie terminu związania ofertą</w:t>
      </w:r>
      <w:r w:rsidRPr="009A389A">
        <w:t>, o któr</w:t>
      </w:r>
      <w:r w:rsidR="003732AA">
        <w:t>ej mowa w pkt 9.3</w:t>
      </w:r>
      <w:r w:rsidRPr="009A389A">
        <w:t xml:space="preserve">. </w:t>
      </w:r>
    </w:p>
    <w:p w14:paraId="1625EFA4" w14:textId="77777777" w:rsidR="00A17BD9" w:rsidRPr="009A389A" w:rsidRDefault="00CF2301" w:rsidP="00837B0C">
      <w:pPr>
        <w:pStyle w:val="Nagwek1"/>
      </w:pPr>
      <w:bookmarkStart w:id="23" w:name="_Toc83887661"/>
      <w:r w:rsidRPr="009A389A">
        <w:t>Opis sposobu przygotowania ofert.</w:t>
      </w:r>
      <w:bookmarkEnd w:id="23"/>
      <w:r w:rsidRPr="009A389A">
        <w:t xml:space="preserve"> </w:t>
      </w:r>
    </w:p>
    <w:p w14:paraId="486730D5" w14:textId="2121FB9E" w:rsidR="00A17BD9" w:rsidRPr="009A389A" w:rsidRDefault="00CF2301" w:rsidP="006C2FF5">
      <w:pPr>
        <w:pStyle w:val="Akapitzlist"/>
        <w:numPr>
          <w:ilvl w:val="1"/>
          <w:numId w:val="8"/>
        </w:numPr>
        <w:tabs>
          <w:tab w:val="center" w:pos="1878"/>
        </w:tabs>
        <w:spacing w:after="120" w:line="264" w:lineRule="auto"/>
        <w:ind w:left="709" w:right="74" w:hanging="709"/>
        <w:contextualSpacing w:val="0"/>
        <w:jc w:val="left"/>
      </w:pPr>
      <w:r w:rsidRPr="009A389A">
        <w:rPr>
          <w:b/>
        </w:rPr>
        <w:t xml:space="preserve">Wymagania podstawowe </w:t>
      </w:r>
    </w:p>
    <w:p w14:paraId="0B1E5561" w14:textId="77777777" w:rsidR="00164F72" w:rsidRPr="009A389A" w:rsidRDefault="00164F72" w:rsidP="006C2FF5">
      <w:pPr>
        <w:pStyle w:val="Akapitzlist"/>
        <w:numPr>
          <w:ilvl w:val="0"/>
          <w:numId w:val="19"/>
        </w:numPr>
        <w:spacing w:after="120" w:line="264" w:lineRule="auto"/>
        <w:ind w:right="74"/>
        <w:contextualSpacing w:val="0"/>
        <w:rPr>
          <w:vanish/>
        </w:rPr>
      </w:pPr>
    </w:p>
    <w:p w14:paraId="07450127" w14:textId="77777777" w:rsidR="00164F72" w:rsidRPr="009A389A" w:rsidRDefault="00164F72" w:rsidP="006C2FF5">
      <w:pPr>
        <w:pStyle w:val="Akapitzlist"/>
        <w:numPr>
          <w:ilvl w:val="0"/>
          <w:numId w:val="19"/>
        </w:numPr>
        <w:spacing w:after="120" w:line="264" w:lineRule="auto"/>
        <w:ind w:right="74"/>
        <w:contextualSpacing w:val="0"/>
        <w:rPr>
          <w:vanish/>
        </w:rPr>
      </w:pPr>
    </w:p>
    <w:p w14:paraId="1504CF6C" w14:textId="77777777" w:rsidR="00164F72" w:rsidRPr="009A389A" w:rsidRDefault="00164F72" w:rsidP="006C2FF5">
      <w:pPr>
        <w:pStyle w:val="Akapitzlist"/>
        <w:numPr>
          <w:ilvl w:val="0"/>
          <w:numId w:val="19"/>
        </w:numPr>
        <w:spacing w:after="120" w:line="264" w:lineRule="auto"/>
        <w:ind w:right="74"/>
        <w:contextualSpacing w:val="0"/>
        <w:rPr>
          <w:vanish/>
        </w:rPr>
      </w:pPr>
    </w:p>
    <w:p w14:paraId="3D4A3319" w14:textId="77777777" w:rsidR="00164F72" w:rsidRPr="009A389A" w:rsidRDefault="00164F72" w:rsidP="006C2FF5">
      <w:pPr>
        <w:pStyle w:val="Akapitzlist"/>
        <w:numPr>
          <w:ilvl w:val="1"/>
          <w:numId w:val="19"/>
        </w:numPr>
        <w:spacing w:after="120" w:line="264" w:lineRule="auto"/>
        <w:ind w:right="74"/>
        <w:contextualSpacing w:val="0"/>
        <w:rPr>
          <w:vanish/>
        </w:rPr>
      </w:pPr>
    </w:p>
    <w:p w14:paraId="625C46D8" w14:textId="2A8F02FE" w:rsidR="0096087E" w:rsidRPr="0096087E" w:rsidRDefault="00CF2301" w:rsidP="006C2FF5">
      <w:pPr>
        <w:pStyle w:val="Akapitzlist"/>
        <w:numPr>
          <w:ilvl w:val="2"/>
          <w:numId w:val="8"/>
        </w:numPr>
        <w:spacing w:after="0" w:line="264" w:lineRule="auto"/>
        <w:ind w:right="74"/>
      </w:pPr>
      <w:r w:rsidRPr="009A389A">
        <w:t>Każdy Wykonawca może złożyć tylko jedną ofertę</w:t>
      </w:r>
      <w:r w:rsidR="000C2401" w:rsidRPr="00DF4270">
        <w:t>.</w:t>
      </w:r>
      <w:r w:rsidR="0096087E">
        <w:t xml:space="preserve"> </w:t>
      </w:r>
    </w:p>
    <w:p w14:paraId="3A916D31" w14:textId="013367F8" w:rsidR="00017846" w:rsidRDefault="00017846" w:rsidP="006C2FF5">
      <w:pPr>
        <w:pStyle w:val="Akapitzlist"/>
        <w:numPr>
          <w:ilvl w:val="2"/>
          <w:numId w:val="8"/>
        </w:numPr>
        <w:spacing w:after="0" w:line="264" w:lineRule="auto"/>
        <w:ind w:right="74"/>
      </w:pPr>
      <w:r w:rsidRPr="00017846">
        <w:t>Ofertę należy przygotować ściśle według wymagań określonych w niniejszej SWZ.</w:t>
      </w:r>
    </w:p>
    <w:p w14:paraId="1BFAF6F8" w14:textId="77777777" w:rsidR="00017846" w:rsidRPr="00017846" w:rsidRDefault="00017846" w:rsidP="006C2FF5">
      <w:pPr>
        <w:pStyle w:val="Akapitzlist"/>
        <w:numPr>
          <w:ilvl w:val="2"/>
          <w:numId w:val="8"/>
        </w:numPr>
        <w:ind w:right="-1"/>
      </w:pPr>
      <w:r w:rsidRPr="00017846">
        <w:t xml:space="preserve">Oferta musi być podpisana kwalifikowanym podpisem elektronicznym przez osoby upoważnione do reprezentowania Wykonawcy. W przypadku gdy formularz ofertowy lub załączone do niego dokumenty są podpisane przez osobę, której umocowanie do reprezentowania Wykonawcy nie wynika z danych pozyskanych przez Zamawiającego, należy załączyć do oferty pełnomocnictwo złożone w formie oryginału podpisanego kwalifikowanym podpisem elektronicznym. </w:t>
      </w:r>
    </w:p>
    <w:p w14:paraId="2B6F5386" w14:textId="77777777" w:rsidR="00017846" w:rsidRPr="00017846" w:rsidRDefault="00017846" w:rsidP="006C2FF5">
      <w:pPr>
        <w:pStyle w:val="Akapitzlist"/>
        <w:numPr>
          <w:ilvl w:val="2"/>
          <w:numId w:val="8"/>
        </w:numPr>
        <w:ind w:right="-1"/>
      </w:pPr>
      <w:r w:rsidRPr="00017846">
        <w:t xml:space="preserve">Wzory załączników dołączonych do niniejszej SWZ powinny zostać wypełnione przez Wykonawcę i dołączone do oferty bądź też przygotowane przez Wykonawcę w formie zgodnej z podanymi wzorami i złożone na właściwym etapie postępowania – zgodnie z postanowieniami SWZ.     </w:t>
      </w:r>
    </w:p>
    <w:p w14:paraId="39C93572" w14:textId="1ADB6184" w:rsidR="00A17BD9" w:rsidRPr="0045715A" w:rsidRDefault="00017846" w:rsidP="006C2FF5">
      <w:pPr>
        <w:pStyle w:val="Akapitzlist"/>
        <w:numPr>
          <w:ilvl w:val="2"/>
          <w:numId w:val="8"/>
        </w:numPr>
        <w:ind w:right="-1"/>
      </w:pPr>
      <w:r w:rsidRPr="00017846">
        <w:t xml:space="preserve">Wykonawca ponosi wszelkie koszty związane z przygotowaniem i złożeniem oferty  </w:t>
      </w:r>
      <w:r>
        <w:br/>
      </w:r>
      <w:r w:rsidRPr="00017846">
        <w:t>z uwzględnieniem treści art. 261 ustawy Pzp.</w:t>
      </w:r>
    </w:p>
    <w:p w14:paraId="36751F12" w14:textId="77777777" w:rsidR="00164F72" w:rsidRPr="009A389A" w:rsidRDefault="00CF2301" w:rsidP="006C2FF5">
      <w:pPr>
        <w:pStyle w:val="Akapitzlist"/>
        <w:numPr>
          <w:ilvl w:val="1"/>
          <w:numId w:val="8"/>
        </w:numPr>
        <w:tabs>
          <w:tab w:val="center" w:pos="1878"/>
        </w:tabs>
        <w:spacing w:after="120" w:line="264" w:lineRule="auto"/>
        <w:ind w:left="709" w:right="74" w:hanging="709"/>
        <w:contextualSpacing w:val="0"/>
        <w:jc w:val="left"/>
      </w:pPr>
      <w:r w:rsidRPr="009A389A">
        <w:rPr>
          <w:b/>
        </w:rPr>
        <w:t xml:space="preserve">Forma oferty </w:t>
      </w:r>
    </w:p>
    <w:p w14:paraId="765FA498" w14:textId="77777777" w:rsidR="00164F72" w:rsidRDefault="00CF2301" w:rsidP="006C2FF5">
      <w:pPr>
        <w:pStyle w:val="Akapitzlist"/>
        <w:numPr>
          <w:ilvl w:val="2"/>
          <w:numId w:val="8"/>
        </w:numPr>
        <w:tabs>
          <w:tab w:val="center" w:pos="1878"/>
        </w:tabs>
        <w:spacing w:after="120" w:line="264" w:lineRule="auto"/>
        <w:ind w:right="74"/>
        <w:contextualSpacing w:val="0"/>
      </w:pPr>
      <w:r w:rsidRPr="009A389A">
        <w:t>Oferta musi być sporządzona w języku polskim</w:t>
      </w:r>
      <w:r w:rsidR="00164F72" w:rsidRPr="009A389A">
        <w:t xml:space="preserve">. </w:t>
      </w:r>
    </w:p>
    <w:p w14:paraId="7BD92CBE" w14:textId="5D49A935" w:rsidR="0097217B" w:rsidRDefault="0097217B" w:rsidP="006C2FF5">
      <w:pPr>
        <w:pStyle w:val="Akapitzlist"/>
        <w:numPr>
          <w:ilvl w:val="2"/>
          <w:numId w:val="8"/>
        </w:numPr>
        <w:tabs>
          <w:tab w:val="center" w:pos="1878"/>
        </w:tabs>
        <w:spacing w:after="120" w:line="264" w:lineRule="auto"/>
        <w:ind w:right="74"/>
      </w:pPr>
      <w:r>
        <w:t>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(t.</w:t>
      </w:r>
      <w:r w:rsidR="00964F23">
        <w:t xml:space="preserve"> </w:t>
      </w:r>
      <w:r>
        <w:t>j. Dz.U. z 2017r. poz. 2247 z</w:t>
      </w:r>
      <w:r w:rsidR="00964F23">
        <w:t xml:space="preserve">e </w:t>
      </w:r>
      <w:r>
        <w:t>zm.). Wśród formatów powszechnych a NIE 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w:t>
      </w:r>
      <w:r w:rsidR="00C31271">
        <w:t xml:space="preserve">mogą </w:t>
      </w:r>
      <w:r>
        <w:t>zosta</w:t>
      </w:r>
      <w:r w:rsidR="00C31271">
        <w:t>ć</w:t>
      </w:r>
      <w:r>
        <w:t xml:space="preserve"> uznane za złożone nieskutecznie</w:t>
      </w:r>
      <w:r w:rsidR="00C31271">
        <w:t xml:space="preserve"> w przypadku braku możliwości odczytania ich zawartości</w:t>
      </w:r>
      <w:r>
        <w:t>.</w:t>
      </w:r>
    </w:p>
    <w:p w14:paraId="559675C0" w14:textId="77777777" w:rsidR="0097217B" w:rsidRDefault="0097217B" w:rsidP="006C2FF5">
      <w:pPr>
        <w:pStyle w:val="Akapitzlist"/>
        <w:numPr>
          <w:ilvl w:val="2"/>
          <w:numId w:val="8"/>
        </w:numPr>
        <w:tabs>
          <w:tab w:val="center" w:pos="1878"/>
        </w:tabs>
        <w:spacing w:after="120" w:line="264" w:lineRule="auto"/>
        <w:ind w:right="74"/>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lastRenderedPageBreak/>
        <w:t>zwane dalej „upoważnionymi podmiotami”, jako dokument elektroniczny, przekazuje się ten dokument.</w:t>
      </w:r>
    </w:p>
    <w:p w14:paraId="083022FE" w14:textId="77777777" w:rsidR="0097217B" w:rsidRDefault="0097217B" w:rsidP="006C2FF5">
      <w:pPr>
        <w:pStyle w:val="Akapitzlist"/>
        <w:numPr>
          <w:ilvl w:val="2"/>
          <w:numId w:val="8"/>
        </w:numPr>
        <w:tabs>
          <w:tab w:val="center" w:pos="1878"/>
        </w:tabs>
        <w:spacing w:after="120" w:line="264" w:lineRule="auto"/>
        <w:ind w:right="74"/>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BB0E64" w14:textId="1410D5B1" w:rsidR="0097217B" w:rsidRDefault="0097217B" w:rsidP="006C2FF5">
      <w:pPr>
        <w:pStyle w:val="Akapitzlist"/>
        <w:numPr>
          <w:ilvl w:val="2"/>
          <w:numId w:val="8"/>
        </w:numPr>
        <w:tabs>
          <w:tab w:val="center" w:pos="1878"/>
        </w:tabs>
        <w:spacing w:after="120" w:line="264" w:lineRule="auto"/>
        <w:ind w:right="74"/>
      </w:pPr>
      <w:r>
        <w:t>Przez cyfrowe odwzorowanie, o którym mowa pkt 10.2.4., należy rozumieć dokument elektroniczny będą  kopią elektroniczną treści zapisanej w postaci papierowej, umożliwiający zapoznanie się z tą treścią i jej zrozumienie, bez konieczności bezpośredniego dostępu do oryginału.</w:t>
      </w:r>
    </w:p>
    <w:p w14:paraId="7292DD09" w14:textId="2BA4B9AF" w:rsidR="0097217B" w:rsidRDefault="0097217B" w:rsidP="006C2FF5">
      <w:pPr>
        <w:pStyle w:val="Akapitzlist"/>
        <w:numPr>
          <w:ilvl w:val="2"/>
          <w:numId w:val="8"/>
        </w:numPr>
        <w:tabs>
          <w:tab w:val="center" w:pos="1878"/>
        </w:tabs>
        <w:spacing w:after="120" w:line="264" w:lineRule="auto"/>
        <w:ind w:right="74"/>
      </w:pPr>
      <w:r>
        <w:t>Poświadczenia zgodności cyfrowego odwzorowania z dokumentem w postaci papierowej,</w:t>
      </w:r>
      <w:r w:rsidR="007F56CF">
        <w:t xml:space="preserve"> </w:t>
      </w:r>
      <w:r>
        <w:t>o którym mowa pkt.</w:t>
      </w:r>
      <w:r w:rsidR="00C31271">
        <w:t xml:space="preserve"> </w:t>
      </w:r>
      <w:r>
        <w:t>10.2.</w:t>
      </w:r>
      <w:r w:rsidR="00524635">
        <w:t>4</w:t>
      </w:r>
      <w:r>
        <w:t>., dokonuje w przypadku:</w:t>
      </w:r>
    </w:p>
    <w:p w14:paraId="073696C9" w14:textId="77777777" w:rsidR="0097217B" w:rsidRDefault="0097217B" w:rsidP="00E14F95">
      <w:pPr>
        <w:pStyle w:val="Akapitzlist"/>
        <w:tabs>
          <w:tab w:val="center" w:pos="1878"/>
        </w:tabs>
        <w:spacing w:after="120" w:line="264" w:lineRule="auto"/>
        <w:ind w:left="993" w:right="74" w:hanging="273"/>
      </w:pPr>
      <w: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4361E1" w14:textId="77777777" w:rsidR="0097217B" w:rsidRDefault="0097217B" w:rsidP="00E14F95">
      <w:pPr>
        <w:pStyle w:val="Akapitzlist"/>
        <w:tabs>
          <w:tab w:val="center" w:pos="1878"/>
        </w:tabs>
        <w:spacing w:after="120" w:line="264" w:lineRule="auto"/>
        <w:ind w:left="993" w:right="74" w:hanging="273"/>
      </w:pPr>
      <w:r>
        <w:t xml:space="preserve">2) przedmiotowych środków dowodowych – odpowiednio wykonawca lub wykonawca wspólnie ubiegający się o udzielenie zamówienia; </w:t>
      </w:r>
    </w:p>
    <w:p w14:paraId="2AAD7A39" w14:textId="520E9EDC" w:rsidR="0097217B" w:rsidRDefault="0097217B" w:rsidP="00E14F95">
      <w:pPr>
        <w:pStyle w:val="Akapitzlist"/>
        <w:tabs>
          <w:tab w:val="center" w:pos="1878"/>
        </w:tabs>
        <w:spacing w:after="120" w:line="264" w:lineRule="auto"/>
        <w:ind w:left="993" w:right="74" w:hanging="273"/>
      </w:pPr>
      <w:r>
        <w:t>3) innych dokumentów – odpowiednio wykonawca lub wykonawca wspólnie ubiegający się o udzielenie zamówienia, w zakresie dokumentów, które każdego z nich dotyczą.</w:t>
      </w:r>
    </w:p>
    <w:p w14:paraId="5C36B51F" w14:textId="77777777" w:rsidR="0097217B" w:rsidRDefault="0097217B" w:rsidP="006C2FF5">
      <w:pPr>
        <w:pStyle w:val="Akapitzlist"/>
        <w:numPr>
          <w:ilvl w:val="2"/>
          <w:numId w:val="8"/>
        </w:numPr>
        <w:tabs>
          <w:tab w:val="center" w:pos="1878"/>
        </w:tabs>
        <w:spacing w:after="120" w:line="264" w:lineRule="auto"/>
        <w:ind w:right="74"/>
      </w:pPr>
      <w:r>
        <w:t>Podmiotowe środki dowodowe, w tym oświadczenie, o którym w art. 117 ust. 4 Ustawy, oraz  zobowiązanie podmiotu udostępniającego zasoby, przedmiotowe środki dowodowe niewystawione przez upoważnione podmioty, oraz pełnomocnictwo przekazuje się w postaci elektronicznej i opatruje się kwalifikowanym podpisem elektronicznym.</w:t>
      </w:r>
    </w:p>
    <w:p w14:paraId="39CF4CFD" w14:textId="77777777" w:rsidR="0097217B" w:rsidRDefault="0097217B" w:rsidP="006C2FF5">
      <w:pPr>
        <w:pStyle w:val="Akapitzlist"/>
        <w:numPr>
          <w:ilvl w:val="2"/>
          <w:numId w:val="8"/>
        </w:numPr>
        <w:tabs>
          <w:tab w:val="center" w:pos="1878"/>
        </w:tabs>
        <w:spacing w:after="120" w:line="264" w:lineRule="auto"/>
        <w:ind w:right="74"/>
      </w:pPr>
      <w:r>
        <w:t>W przypadku gdy podmiotowe środki dowodowe, w tym oświadczenie, o którym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896387C" w14:textId="4FC45547" w:rsidR="0097217B" w:rsidRDefault="0097217B" w:rsidP="006C2FF5">
      <w:pPr>
        <w:pStyle w:val="Akapitzlist"/>
        <w:numPr>
          <w:ilvl w:val="2"/>
          <w:numId w:val="8"/>
        </w:numPr>
        <w:spacing w:after="120" w:line="264" w:lineRule="auto"/>
        <w:ind w:left="709" w:right="74" w:hanging="709"/>
      </w:pPr>
      <w:r>
        <w:t>Poświadczenia zgodności cyfrowego odwzorowania z dokumentem w postaci papierowej, o którym mowa w pkt 10.2.8., dokonuje w przypadku:</w:t>
      </w:r>
    </w:p>
    <w:p w14:paraId="2601AEFC" w14:textId="77777777" w:rsidR="0097217B" w:rsidRDefault="0097217B" w:rsidP="00E14F95">
      <w:pPr>
        <w:pStyle w:val="Akapitzlist"/>
        <w:tabs>
          <w:tab w:val="center" w:pos="1878"/>
        </w:tabs>
        <w:spacing w:after="120" w:line="264" w:lineRule="auto"/>
        <w:ind w:left="851" w:right="74" w:hanging="131"/>
      </w:pPr>
      <w:r>
        <w:t xml:space="preserve">1) </w:t>
      </w:r>
      <w:r>
        <w:tab/>
        <w:t>podmiotowych środków dowodowych – odpowiednio wykonawca, wykonawca wspólnie ubiegający się o udzielenie zamówienia, podmiot udostępniający zasoby lub podwykonawca, w zakresie podmiotowych środków dowodowych, które każdego z nich dotyczą;</w:t>
      </w:r>
    </w:p>
    <w:p w14:paraId="29A2CD65" w14:textId="77777777" w:rsidR="0097217B" w:rsidRDefault="0097217B" w:rsidP="00E14F95">
      <w:pPr>
        <w:pStyle w:val="Akapitzlist"/>
        <w:tabs>
          <w:tab w:val="center" w:pos="1878"/>
        </w:tabs>
        <w:spacing w:after="120" w:line="264" w:lineRule="auto"/>
        <w:ind w:left="851" w:right="74" w:hanging="131"/>
      </w:pPr>
      <w:r>
        <w:t xml:space="preserve">2) </w:t>
      </w:r>
      <w:r>
        <w:tab/>
        <w:t>przedmiotowego środka dowodowego, oświadczenia, o którym w art. 117 ust. 4 Ustawy, lub zobowiązania podmiotu udostępniającego zasoby – odpowiednio wykonawca lub wykonawca wspólnie ubiegający się o udzielenie zamówienia;</w:t>
      </w:r>
    </w:p>
    <w:p w14:paraId="65AE58FB" w14:textId="25956CDD" w:rsidR="0097217B" w:rsidRDefault="0097217B" w:rsidP="00E14F95">
      <w:pPr>
        <w:pStyle w:val="Akapitzlist"/>
        <w:tabs>
          <w:tab w:val="center" w:pos="1878"/>
        </w:tabs>
        <w:spacing w:after="120" w:line="264" w:lineRule="auto"/>
        <w:ind w:left="851" w:right="74" w:hanging="131"/>
      </w:pPr>
      <w:r>
        <w:t>3)</w:t>
      </w:r>
      <w:r w:rsidR="00EC5028">
        <w:t xml:space="preserve"> </w:t>
      </w:r>
      <w:r>
        <w:tab/>
        <w:t>pełnomocnictwa – mocodawca.</w:t>
      </w:r>
    </w:p>
    <w:p w14:paraId="5C54EE75" w14:textId="25B523CF" w:rsidR="0097217B" w:rsidRPr="009A389A" w:rsidRDefault="0097217B" w:rsidP="006C2FF5">
      <w:pPr>
        <w:pStyle w:val="Akapitzlist"/>
        <w:numPr>
          <w:ilvl w:val="2"/>
          <w:numId w:val="8"/>
        </w:numPr>
        <w:tabs>
          <w:tab w:val="left" w:pos="851"/>
        </w:tabs>
        <w:spacing w:before="120" w:after="120" w:line="264" w:lineRule="auto"/>
        <w:ind w:right="74"/>
        <w:contextualSpacing w:val="0"/>
      </w:pPr>
      <w:r>
        <w:t xml:space="preserve">Poświadczenia zgodności cyfrowego odwzorowania z dokumentem w postaci papierowej, </w:t>
      </w:r>
      <w:r w:rsidR="004F02FA">
        <w:t xml:space="preserve"> </w:t>
      </w:r>
      <w:r w:rsidR="0011093A">
        <w:br/>
      </w:r>
      <w:r w:rsidR="00524635">
        <w:t>o którym mowa w pkt</w:t>
      </w:r>
      <w:r>
        <w:t xml:space="preserve"> </w:t>
      </w:r>
      <w:r w:rsidR="00D75807">
        <w:t>10.2.</w:t>
      </w:r>
      <w:r w:rsidR="00524635">
        <w:t>8 oraz w pkt 10.2.4</w:t>
      </w:r>
      <w:r>
        <w:t xml:space="preserve"> może dokonać również notariusz.</w:t>
      </w:r>
    </w:p>
    <w:p w14:paraId="1C448049" w14:textId="77777777" w:rsidR="00164F72" w:rsidRPr="009A389A" w:rsidRDefault="0078781E" w:rsidP="006C2FF5">
      <w:pPr>
        <w:pStyle w:val="Akapitzlist"/>
        <w:numPr>
          <w:ilvl w:val="1"/>
          <w:numId w:val="8"/>
        </w:numPr>
        <w:tabs>
          <w:tab w:val="center" w:pos="1878"/>
        </w:tabs>
        <w:spacing w:after="120" w:line="264" w:lineRule="auto"/>
        <w:ind w:left="709" w:right="74" w:hanging="709"/>
        <w:contextualSpacing w:val="0"/>
      </w:pPr>
      <w:r w:rsidRPr="009A389A">
        <w:rPr>
          <w:b/>
        </w:rPr>
        <w:lastRenderedPageBreak/>
        <w:tab/>
      </w:r>
      <w:r w:rsidR="00CF2301" w:rsidRPr="009A389A">
        <w:rPr>
          <w:b/>
        </w:rPr>
        <w:t xml:space="preserve">Informacje stanowiące tajemnicę przedsiębiorstwa w rozumieniu przepisów o zwalczaniu nieuczciwej konkurencji. </w:t>
      </w:r>
    </w:p>
    <w:p w14:paraId="73F20D72" w14:textId="0F411F66" w:rsidR="00A17BD9" w:rsidRPr="009A389A" w:rsidRDefault="00CF2301" w:rsidP="006C2FF5">
      <w:pPr>
        <w:pStyle w:val="Akapitzlist"/>
        <w:numPr>
          <w:ilvl w:val="2"/>
          <w:numId w:val="8"/>
        </w:numPr>
        <w:tabs>
          <w:tab w:val="center" w:pos="1878"/>
        </w:tabs>
        <w:spacing w:after="120" w:line="264" w:lineRule="auto"/>
        <w:ind w:right="74"/>
        <w:contextualSpacing w:val="0"/>
      </w:pPr>
      <w:r w:rsidRPr="009A389A">
        <w:t xml:space="preserve">Informacje stanowiące tajemnicę przedsiębiorstwa w rozumieniu przepisów ustawy </w:t>
      </w:r>
      <w:r w:rsidR="0011093A">
        <w:br/>
      </w:r>
      <w:r w:rsidRPr="009A389A">
        <w:t xml:space="preserve">o zwalczaniu nieuczciwej konkurencji powinny być </w:t>
      </w:r>
      <w:r w:rsidR="007F56CF">
        <w:t>o</w:t>
      </w:r>
      <w:r w:rsidR="005A0643" w:rsidRPr="009A389A">
        <w:t xml:space="preserve">znaczone zgodnie z punktem </w:t>
      </w:r>
      <w:r w:rsidR="003548D5" w:rsidRPr="009A389A">
        <w:t>7.</w:t>
      </w:r>
      <w:r w:rsidR="003732AA">
        <w:t>2</w:t>
      </w:r>
      <w:r w:rsidR="003548D5" w:rsidRPr="009A389A">
        <w:t>.</w:t>
      </w:r>
      <w:r w:rsidR="003732AA">
        <w:t>10</w:t>
      </w:r>
      <w:r w:rsidR="003548D5" w:rsidRPr="009A389A">
        <w:t xml:space="preserve"> </w:t>
      </w:r>
      <w:r w:rsidR="00A062FC" w:rsidRPr="009A389A">
        <w:t>SWZ</w:t>
      </w:r>
      <w:r w:rsidR="003732AA">
        <w:t xml:space="preserve">. </w:t>
      </w:r>
    </w:p>
    <w:p w14:paraId="27FACA1F" w14:textId="505E4839" w:rsidR="00A17BD9" w:rsidRPr="009A389A" w:rsidRDefault="00CF2301" w:rsidP="006C2FF5">
      <w:pPr>
        <w:pStyle w:val="Akapitzlist"/>
        <w:numPr>
          <w:ilvl w:val="2"/>
          <w:numId w:val="8"/>
        </w:numPr>
        <w:tabs>
          <w:tab w:val="center" w:pos="1878"/>
        </w:tabs>
        <w:spacing w:after="120" w:line="264" w:lineRule="auto"/>
        <w:ind w:right="74"/>
        <w:contextualSpacing w:val="0"/>
      </w:pPr>
      <w:r w:rsidRPr="009A389A">
        <w:t xml:space="preserve">W zakresie badania zasadności utajnienia informacji, jako „tajemnicy przedsiębiorstwa”, </w:t>
      </w:r>
      <w:r w:rsidR="0011093A">
        <w:br/>
      </w:r>
      <w:r w:rsidRPr="009A389A">
        <w:t>w rozumieniu przepisów ustawy z dnia 16 kwietnia 1993 r. o zwalczaniu nieuczciwej konkurencji (</w:t>
      </w:r>
      <w:proofErr w:type="spellStart"/>
      <w:r w:rsidRPr="009A389A">
        <w:t>t.j</w:t>
      </w:r>
      <w:proofErr w:type="spellEnd"/>
      <w:r w:rsidRPr="009A389A">
        <w:t xml:space="preserve">. </w:t>
      </w:r>
      <w:r w:rsidR="0045676C" w:rsidRPr="0045676C">
        <w:t>Dz.U. z 2020</w:t>
      </w:r>
      <w:r w:rsidR="0045676C">
        <w:t xml:space="preserve"> </w:t>
      </w:r>
      <w:r w:rsidR="0045676C" w:rsidRPr="0045676C">
        <w:t>r., poz. 1913 ze zm.</w:t>
      </w:r>
      <w:r w:rsidRPr="009A389A">
        <w:t xml:space="preserve">), informacja może zostać zastrzeżona jedynie w wypadku łącznego spełnienia przesłanek, o których mowa w art. 11 ust. </w:t>
      </w:r>
      <w:r w:rsidR="0045676C">
        <w:t>2</w:t>
      </w:r>
      <w:r w:rsidRPr="009A389A">
        <w:t xml:space="preserve"> cytowanej ustawy. </w:t>
      </w:r>
    </w:p>
    <w:p w14:paraId="49AF7B5C" w14:textId="21EC5125" w:rsidR="00FD56FD" w:rsidRPr="009A389A" w:rsidRDefault="00CF2301" w:rsidP="006C2FF5">
      <w:pPr>
        <w:pStyle w:val="Akapitzlist"/>
        <w:numPr>
          <w:ilvl w:val="2"/>
          <w:numId w:val="8"/>
        </w:numPr>
        <w:tabs>
          <w:tab w:val="center" w:pos="1878"/>
        </w:tabs>
        <w:spacing w:after="120" w:line="264" w:lineRule="auto"/>
        <w:ind w:right="74"/>
        <w:contextualSpacing w:val="0"/>
      </w:pPr>
      <w:r w:rsidRPr="009A389A">
        <w:t xml:space="preserve">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  </w:t>
      </w:r>
    </w:p>
    <w:p w14:paraId="6C1C5269" w14:textId="485AC4D5" w:rsidR="00A17BD9" w:rsidRPr="00F67A94" w:rsidRDefault="00CF2301" w:rsidP="00837B0C">
      <w:pPr>
        <w:pStyle w:val="Nagwek1"/>
      </w:pPr>
      <w:bookmarkStart w:id="24" w:name="_Toc83887662"/>
      <w:r w:rsidRPr="009A389A">
        <w:t xml:space="preserve">Wymagania </w:t>
      </w:r>
      <w:r w:rsidRPr="00F67A94">
        <w:t>dotyczące Podwykonawców</w:t>
      </w:r>
      <w:r w:rsidR="009A389A" w:rsidRPr="00F67A94">
        <w:t>.</w:t>
      </w:r>
      <w:bookmarkEnd w:id="24"/>
      <w:r w:rsidRPr="00F67A94">
        <w:t xml:space="preserve"> </w:t>
      </w:r>
    </w:p>
    <w:p w14:paraId="23339A1E" w14:textId="77777777" w:rsidR="00164F72" w:rsidRPr="00F67A94" w:rsidRDefault="00164F72" w:rsidP="006C2FF5">
      <w:pPr>
        <w:pStyle w:val="Akapitzlist"/>
        <w:numPr>
          <w:ilvl w:val="0"/>
          <w:numId w:val="8"/>
        </w:numPr>
        <w:tabs>
          <w:tab w:val="center" w:pos="1878"/>
        </w:tabs>
        <w:spacing w:after="120" w:line="264" w:lineRule="auto"/>
        <w:ind w:right="74"/>
        <w:contextualSpacing w:val="0"/>
        <w:jc w:val="left"/>
        <w:rPr>
          <w:b/>
          <w:vanish/>
        </w:rPr>
      </w:pPr>
    </w:p>
    <w:p w14:paraId="159265C2" w14:textId="33833936" w:rsidR="00A17BD9" w:rsidRPr="00F67A94" w:rsidRDefault="00CF2301" w:rsidP="006C2FF5">
      <w:pPr>
        <w:pStyle w:val="Akapitzlist"/>
        <w:numPr>
          <w:ilvl w:val="1"/>
          <w:numId w:val="8"/>
        </w:numPr>
        <w:tabs>
          <w:tab w:val="center" w:pos="1878"/>
        </w:tabs>
        <w:spacing w:after="120" w:line="264" w:lineRule="auto"/>
        <w:ind w:left="567" w:right="74" w:hanging="567"/>
        <w:contextualSpacing w:val="0"/>
        <w:jc w:val="left"/>
      </w:pPr>
      <w:r w:rsidRPr="00F67A94">
        <w:rPr>
          <w:bCs/>
        </w:rPr>
        <w:t>Wykonawca może powierzyć wykonanie części zamówienia Podwykonawcy</w:t>
      </w:r>
      <w:r w:rsidR="00164F72" w:rsidRPr="00F67A94">
        <w:rPr>
          <w:bCs/>
        </w:rPr>
        <w:t>.</w:t>
      </w:r>
      <w:r w:rsidRPr="00F67A94">
        <w:rPr>
          <w:bCs/>
        </w:rPr>
        <w:t xml:space="preserve"> </w:t>
      </w:r>
      <w:r w:rsidRPr="00F67A94">
        <w:t xml:space="preserve"> </w:t>
      </w:r>
    </w:p>
    <w:p w14:paraId="2C566E43" w14:textId="63F972A2" w:rsidR="00A17BD9" w:rsidRPr="00F67A94" w:rsidRDefault="00CF2301" w:rsidP="006C2FF5">
      <w:pPr>
        <w:pStyle w:val="Akapitzlist"/>
        <w:numPr>
          <w:ilvl w:val="1"/>
          <w:numId w:val="8"/>
        </w:numPr>
        <w:tabs>
          <w:tab w:val="center" w:pos="1878"/>
        </w:tabs>
        <w:spacing w:after="120" w:line="264" w:lineRule="auto"/>
        <w:ind w:left="567" w:right="74" w:hanging="567"/>
        <w:contextualSpacing w:val="0"/>
        <w:rPr>
          <w:bCs/>
        </w:rPr>
      </w:pPr>
      <w:r w:rsidRPr="00F67A94">
        <w:rPr>
          <w:bCs/>
        </w:rPr>
        <w:t>W przypadku zamiaru powierzenia podwykonawcy wykonania części</w:t>
      </w:r>
      <w:r w:rsidR="00C31271">
        <w:rPr>
          <w:bCs/>
        </w:rPr>
        <w:t xml:space="preserve"> zamówienia</w:t>
      </w:r>
      <w:r w:rsidRPr="00F67A94">
        <w:rPr>
          <w:bCs/>
        </w:rPr>
        <w:t xml:space="preserve">, wykonawca jest zobowiązany poinformować o tym zamawiającego poprzez dokonanie stosownego zapisu </w:t>
      </w:r>
      <w:r w:rsidR="0056541F">
        <w:rPr>
          <w:bCs/>
        </w:rPr>
        <w:br/>
      </w:r>
      <w:r w:rsidRPr="00F67A94">
        <w:rPr>
          <w:bCs/>
        </w:rPr>
        <w:t xml:space="preserve">w druku formularza ofertowego, z podaniem </w:t>
      </w:r>
      <w:r w:rsidR="00C31271">
        <w:rPr>
          <w:bCs/>
        </w:rPr>
        <w:t>czynności</w:t>
      </w:r>
      <w:r w:rsidRPr="00F67A94">
        <w:rPr>
          <w:bCs/>
        </w:rPr>
        <w:t xml:space="preserve">, których wykonanie zamierza powierzyć podwykonawcom wraz z określeniem przez wykonawcę firm podwykonawców. </w:t>
      </w:r>
    </w:p>
    <w:p w14:paraId="0AD0CF51" w14:textId="2A357805" w:rsidR="00A17BD9" w:rsidRPr="00F67A94" w:rsidRDefault="0078781E" w:rsidP="006C2FF5">
      <w:pPr>
        <w:pStyle w:val="Akapitzlist"/>
        <w:numPr>
          <w:ilvl w:val="1"/>
          <w:numId w:val="8"/>
        </w:numPr>
        <w:tabs>
          <w:tab w:val="center" w:pos="1878"/>
        </w:tabs>
        <w:spacing w:after="120" w:line="264" w:lineRule="auto"/>
        <w:ind w:left="567" w:right="74" w:hanging="567"/>
        <w:contextualSpacing w:val="0"/>
        <w:rPr>
          <w:bCs/>
        </w:rPr>
      </w:pPr>
      <w:r w:rsidRPr="00F67A94">
        <w:rPr>
          <w:bCs/>
        </w:rPr>
        <w:tab/>
      </w:r>
      <w:r w:rsidR="00CF2301" w:rsidRPr="000C15F6">
        <w:rPr>
          <w:bCs/>
        </w:rPr>
        <w:t xml:space="preserve">W przypadku </w:t>
      </w:r>
      <w:r w:rsidR="000C15F6" w:rsidRPr="000C15F6">
        <w:rPr>
          <w:bCs/>
        </w:rPr>
        <w:t>usług</w:t>
      </w:r>
      <w:r w:rsidR="00CF2301" w:rsidRPr="00F67A94">
        <w:rPr>
          <w:bCs/>
        </w:rPr>
        <w:t xml:space="preserve">, które będą </w:t>
      </w:r>
      <w:r w:rsidRPr="00F67A94">
        <w:rPr>
          <w:bCs/>
        </w:rPr>
        <w:t>wykonywane w siedzibie Zamawiającego</w:t>
      </w:r>
      <w:r w:rsidR="00CF2301" w:rsidRPr="00F67A94">
        <w:rPr>
          <w:bCs/>
        </w:rPr>
        <w:t xml:space="preserve"> oraz w pozostałych miejscach </w:t>
      </w:r>
      <w:r w:rsidR="00B62B6B" w:rsidRPr="00F67A94">
        <w:rPr>
          <w:bCs/>
        </w:rPr>
        <w:t>(jednostkach podległych Zamawiającego)</w:t>
      </w:r>
      <w:r w:rsidR="00CF2301" w:rsidRPr="00F67A94">
        <w:rPr>
          <w:bCs/>
        </w:rPr>
        <w:t xml:space="preserve"> w ramach realizacji zamówienia,</w:t>
      </w:r>
      <w:r w:rsidR="00A24108">
        <w:rPr>
          <w:bCs/>
        </w:rPr>
        <w:t xml:space="preserve"> </w:t>
      </w:r>
      <w:r w:rsidR="00CF2301" w:rsidRPr="00F67A94">
        <w:rPr>
          <w:bCs/>
        </w:rPr>
        <w:t xml:space="preserve">zamawiający żąda, aby przed przystąpieniem do wykonania zamówienia Wykonawca, o ile są już znane, podał nazwy albo imiona i nazwiska oraz dane kontaktowe podwykonawców i osób do kontaktu z nimi, zaangażowanych w takie </w:t>
      </w:r>
      <w:r w:rsidR="003606D7">
        <w:rPr>
          <w:bCs/>
        </w:rPr>
        <w:t>dostawy</w:t>
      </w:r>
      <w:r w:rsidR="00CF2301" w:rsidRPr="00F67A94">
        <w:rPr>
          <w:bCs/>
        </w:rPr>
        <w:t xml:space="preserve">. Wykonawca zawiadamia zamawiającego o wszelkich zmianach danych, o których mowa w zdaniu powyżej, </w:t>
      </w:r>
      <w:r w:rsidR="0056541F">
        <w:rPr>
          <w:bCs/>
        </w:rPr>
        <w:br/>
      </w:r>
      <w:r w:rsidR="00CF2301" w:rsidRPr="00F67A94">
        <w:rPr>
          <w:bCs/>
        </w:rPr>
        <w:t xml:space="preserve">w trakcie realizacji zamówienia, a także przekazuje informacje na temat nowych podwykonawców, którym w późniejszym okresie zamierza powierzyć realizację usług. </w:t>
      </w:r>
    </w:p>
    <w:p w14:paraId="07AE1B24" w14:textId="66087603" w:rsidR="00A17BD9" w:rsidRPr="00F67A94" w:rsidRDefault="003548D5" w:rsidP="006C2FF5">
      <w:pPr>
        <w:pStyle w:val="Akapitzlist"/>
        <w:numPr>
          <w:ilvl w:val="1"/>
          <w:numId w:val="8"/>
        </w:numPr>
        <w:tabs>
          <w:tab w:val="center" w:pos="1878"/>
        </w:tabs>
        <w:spacing w:after="120" w:line="264" w:lineRule="auto"/>
        <w:ind w:left="567" w:right="74" w:hanging="567"/>
        <w:contextualSpacing w:val="0"/>
        <w:rPr>
          <w:bCs/>
        </w:rPr>
      </w:pPr>
      <w:r w:rsidRPr="00F67A94">
        <w:rPr>
          <w:bCs/>
        </w:rPr>
        <w:tab/>
      </w:r>
      <w:r w:rsidR="00CF2301" w:rsidRPr="000C15F6">
        <w:rPr>
          <w:bCs/>
        </w:rPr>
        <w:t>Jeżeli zmiana albo rezygnacja z podwykonawcy dotyczy podmiotu, na którego zasoby wykonawca powoływał się, na zasada</w:t>
      </w:r>
      <w:r w:rsidR="0007094F" w:rsidRPr="000C15F6">
        <w:rPr>
          <w:bCs/>
        </w:rPr>
        <w:t>ch określonych w art. 118</w:t>
      </w:r>
      <w:r w:rsidR="00CF2301" w:rsidRPr="000C15F6">
        <w:rPr>
          <w:bCs/>
        </w:rPr>
        <w:t xml:space="preserve"> ustawy</w:t>
      </w:r>
      <w:r w:rsidR="002D6D23" w:rsidRPr="000C15F6">
        <w:rPr>
          <w:bCs/>
        </w:rPr>
        <w:t xml:space="preserve"> Pzp</w:t>
      </w:r>
      <w:r w:rsidR="00CF2301" w:rsidRPr="000C15F6">
        <w:rPr>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CF2301" w:rsidRPr="00F67A94">
        <w:rPr>
          <w:bCs/>
        </w:rPr>
        <w:t xml:space="preserve"> </w:t>
      </w:r>
    </w:p>
    <w:p w14:paraId="3D53D6D8" w14:textId="12BD8FB6" w:rsidR="00A17BD9" w:rsidRPr="00F67A94" w:rsidRDefault="00CF2301" w:rsidP="006C2FF5">
      <w:pPr>
        <w:pStyle w:val="Akapitzlist"/>
        <w:numPr>
          <w:ilvl w:val="1"/>
          <w:numId w:val="8"/>
        </w:numPr>
        <w:tabs>
          <w:tab w:val="center" w:pos="1878"/>
        </w:tabs>
        <w:spacing w:after="120" w:line="264" w:lineRule="auto"/>
        <w:ind w:left="567" w:right="74" w:hanging="567"/>
        <w:contextualSpacing w:val="0"/>
        <w:rPr>
          <w:bCs/>
        </w:rPr>
      </w:pPr>
      <w:r w:rsidRPr="00F67A94">
        <w:rPr>
          <w:bCs/>
        </w:rPr>
        <w:t xml:space="preserve">Wykonawca będzie ponosił pełną odpowiedzialność wobec Zamawiającego i osób trzecich za </w:t>
      </w:r>
      <w:r w:rsidR="00A24108">
        <w:rPr>
          <w:bCs/>
        </w:rPr>
        <w:t>czynności</w:t>
      </w:r>
      <w:r w:rsidRPr="00F67A94">
        <w:rPr>
          <w:bCs/>
        </w:rPr>
        <w:t xml:space="preserve"> wykonane przez podwykonawców</w:t>
      </w:r>
      <w:r w:rsidR="0056541F">
        <w:rPr>
          <w:bCs/>
        </w:rPr>
        <w:t>.</w:t>
      </w:r>
      <w:r w:rsidRPr="00F67A94">
        <w:rPr>
          <w:bCs/>
        </w:rPr>
        <w:t xml:space="preserve"> </w:t>
      </w:r>
    </w:p>
    <w:p w14:paraId="54660119" w14:textId="0EB4F334" w:rsidR="00A17BD9" w:rsidRPr="00F67A94" w:rsidRDefault="00CF2301" w:rsidP="006C2FF5">
      <w:pPr>
        <w:pStyle w:val="Akapitzlist"/>
        <w:numPr>
          <w:ilvl w:val="1"/>
          <w:numId w:val="8"/>
        </w:numPr>
        <w:tabs>
          <w:tab w:val="center" w:pos="1878"/>
        </w:tabs>
        <w:spacing w:after="120" w:line="264" w:lineRule="auto"/>
        <w:ind w:left="567" w:right="74" w:hanging="567"/>
        <w:contextualSpacing w:val="0"/>
        <w:rPr>
          <w:bCs/>
        </w:rPr>
      </w:pPr>
      <w:r w:rsidRPr="00F67A94">
        <w:rPr>
          <w:bCs/>
        </w:rPr>
        <w:t>Zamawiający nie zastrzega obowiązku osobistego wykonania przez Wykonawcę kluczowych częśc</w:t>
      </w:r>
      <w:r w:rsidR="0007094F" w:rsidRPr="00F67A94">
        <w:rPr>
          <w:bCs/>
        </w:rPr>
        <w:t xml:space="preserve">i </w:t>
      </w:r>
      <w:r w:rsidR="000C15F6">
        <w:rPr>
          <w:bCs/>
        </w:rPr>
        <w:t>zadań na usługi.</w:t>
      </w:r>
    </w:p>
    <w:p w14:paraId="3847D428" w14:textId="3453F518" w:rsidR="00FD56FD" w:rsidRDefault="003732AA" w:rsidP="006C2FF5">
      <w:pPr>
        <w:pStyle w:val="Akapitzlist"/>
        <w:numPr>
          <w:ilvl w:val="1"/>
          <w:numId w:val="8"/>
        </w:numPr>
        <w:tabs>
          <w:tab w:val="center" w:pos="1878"/>
        </w:tabs>
        <w:spacing w:after="120" w:line="264" w:lineRule="auto"/>
        <w:ind w:left="567" w:right="74" w:hanging="567"/>
        <w:contextualSpacing w:val="0"/>
        <w:rPr>
          <w:bCs/>
        </w:rPr>
      </w:pPr>
      <w:r>
        <w:rPr>
          <w:bCs/>
        </w:rPr>
        <w:t>S</w:t>
      </w:r>
      <w:r w:rsidR="00CF2301" w:rsidRPr="00F67A94">
        <w:rPr>
          <w:bCs/>
        </w:rPr>
        <w:t xml:space="preserve">zczegółowe wymagania </w:t>
      </w:r>
      <w:r w:rsidR="000C15F6">
        <w:rPr>
          <w:bCs/>
        </w:rPr>
        <w:t xml:space="preserve">dotyczące podwykonawców regulują Istotne postanowienia umowy, dla każdego zadania, </w:t>
      </w:r>
      <w:r w:rsidR="000C15F6" w:rsidRPr="000C15F6">
        <w:rPr>
          <w:bCs/>
        </w:rPr>
        <w:t>załączone</w:t>
      </w:r>
      <w:r w:rsidR="00CF2301" w:rsidRPr="000C15F6">
        <w:rPr>
          <w:bCs/>
        </w:rPr>
        <w:t xml:space="preserve"> do </w:t>
      </w:r>
      <w:r w:rsidR="00A062FC" w:rsidRPr="000C15F6">
        <w:rPr>
          <w:bCs/>
        </w:rPr>
        <w:t>SWZ</w:t>
      </w:r>
      <w:r w:rsidR="000C15F6" w:rsidRPr="000C15F6">
        <w:rPr>
          <w:bCs/>
        </w:rPr>
        <w:t>.</w:t>
      </w:r>
      <w:r w:rsidR="00CF2301" w:rsidRPr="00F67A94">
        <w:rPr>
          <w:bCs/>
        </w:rPr>
        <w:t xml:space="preserve"> </w:t>
      </w:r>
    </w:p>
    <w:p w14:paraId="597F6B7D" w14:textId="0DF2804F" w:rsidR="00046D4B" w:rsidRPr="00E52CAB" w:rsidRDefault="00046D4B" w:rsidP="006C2FF5">
      <w:pPr>
        <w:pStyle w:val="Akapitzlist"/>
        <w:numPr>
          <w:ilvl w:val="1"/>
          <w:numId w:val="8"/>
        </w:numPr>
        <w:spacing w:after="120" w:line="264" w:lineRule="auto"/>
        <w:ind w:left="567" w:right="74" w:hanging="567"/>
        <w:contextualSpacing w:val="0"/>
        <w:rPr>
          <w:bCs/>
        </w:rPr>
      </w:pPr>
      <w:r w:rsidRPr="00046D4B">
        <w:rPr>
          <w:bCs/>
        </w:rPr>
        <w:lastRenderedPageBreak/>
        <w:t xml:space="preserve">Zgodnie z art. 5k rozporządzenia Rady (UE) nr 833/2014 z dnia 31 lipca 2014r.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t>
      </w:r>
      <w:r w:rsidR="00045264">
        <w:rPr>
          <w:bCs/>
        </w:rPr>
        <w:br/>
      </w:r>
      <w:r w:rsidRPr="00046D4B">
        <w:rPr>
          <w:bCs/>
        </w:rPr>
        <w:t>o których mowa w art. 5k tego rozporządzenia w przypadku, gdy przypada na nich ponad 10 % wartości zamówienia</w:t>
      </w:r>
      <w:r w:rsidR="00C31271">
        <w:rPr>
          <w:bCs/>
        </w:rPr>
        <w:t>.</w:t>
      </w:r>
    </w:p>
    <w:p w14:paraId="36A2E058" w14:textId="77777777" w:rsidR="00A17BD9" w:rsidRPr="00F67A94" w:rsidRDefault="00CF2301" w:rsidP="00837B0C">
      <w:pPr>
        <w:pStyle w:val="Nagwek1"/>
      </w:pPr>
      <w:bookmarkStart w:id="25" w:name="_Toc83887663"/>
      <w:r w:rsidRPr="00F67A94">
        <w:t>Miejsce oraz termin składania i otwarcia ofert.</w:t>
      </w:r>
      <w:bookmarkEnd w:id="25"/>
      <w:r w:rsidRPr="00F67A94">
        <w:t xml:space="preserve"> </w:t>
      </w:r>
    </w:p>
    <w:p w14:paraId="5B5B7E9F" w14:textId="77777777" w:rsidR="00164F72" w:rsidRPr="00F67A94" w:rsidRDefault="00164F72" w:rsidP="006C2FF5">
      <w:pPr>
        <w:pStyle w:val="Akapitzlist"/>
        <w:numPr>
          <w:ilvl w:val="0"/>
          <w:numId w:val="8"/>
        </w:numPr>
        <w:tabs>
          <w:tab w:val="center" w:pos="1878"/>
        </w:tabs>
        <w:spacing w:after="120" w:line="264" w:lineRule="auto"/>
        <w:ind w:right="74"/>
        <w:contextualSpacing w:val="0"/>
        <w:jc w:val="left"/>
        <w:rPr>
          <w:b/>
          <w:vanish/>
        </w:rPr>
      </w:pPr>
    </w:p>
    <w:p w14:paraId="7031B003" w14:textId="77777777" w:rsidR="00164F72" w:rsidRPr="00F67A94" w:rsidRDefault="00CF2301" w:rsidP="006C2FF5">
      <w:pPr>
        <w:pStyle w:val="Akapitzlist"/>
        <w:numPr>
          <w:ilvl w:val="1"/>
          <w:numId w:val="8"/>
        </w:numPr>
        <w:tabs>
          <w:tab w:val="center" w:pos="1878"/>
        </w:tabs>
        <w:spacing w:after="120" w:line="264" w:lineRule="auto"/>
        <w:ind w:left="567" w:right="76" w:hanging="567"/>
        <w:contextualSpacing w:val="0"/>
      </w:pPr>
      <w:r w:rsidRPr="00F67A94">
        <w:rPr>
          <w:b/>
        </w:rPr>
        <w:t>Miejsce i termin składania ofert</w:t>
      </w:r>
      <w:r w:rsidR="00164F72" w:rsidRPr="00F67A94">
        <w:rPr>
          <w:b/>
        </w:rPr>
        <w:t xml:space="preserve"> </w:t>
      </w:r>
    </w:p>
    <w:p w14:paraId="12DAA2AC" w14:textId="0ADCEC70" w:rsidR="00A17BD9" w:rsidRPr="00465916" w:rsidRDefault="00BD4DA1" w:rsidP="006C2FF5">
      <w:pPr>
        <w:pStyle w:val="Akapitzlist"/>
        <w:numPr>
          <w:ilvl w:val="2"/>
          <w:numId w:val="8"/>
        </w:numPr>
        <w:tabs>
          <w:tab w:val="center" w:pos="1878"/>
        </w:tabs>
        <w:spacing w:after="120" w:line="264" w:lineRule="auto"/>
        <w:ind w:right="76"/>
        <w:contextualSpacing w:val="0"/>
      </w:pPr>
      <w:r w:rsidRPr="00465916">
        <w:rPr>
          <w:color w:val="auto"/>
        </w:rPr>
        <w:t>Ofertę wraz z wymaganymi dokumentami należy</w:t>
      </w:r>
      <w:r w:rsidR="00092CBE" w:rsidRPr="00465916">
        <w:rPr>
          <w:color w:val="auto"/>
        </w:rPr>
        <w:t xml:space="preserve"> złożyć</w:t>
      </w:r>
      <w:r w:rsidR="007F0C99" w:rsidRPr="00465916">
        <w:rPr>
          <w:color w:val="auto"/>
        </w:rPr>
        <w:t xml:space="preserve"> elektronicznie pod adresem postępowania </w:t>
      </w:r>
      <w:r w:rsidR="0096008E" w:rsidRPr="00FC5BE0">
        <w:rPr>
          <w:color w:val="3333FF"/>
        </w:rPr>
        <w:t xml:space="preserve"> </w:t>
      </w:r>
      <w:r w:rsidR="00FC5BE0" w:rsidRPr="00FC5BE0">
        <w:rPr>
          <w:color w:val="2E74B5" w:themeColor="accent1" w:themeShade="BF"/>
        </w:rPr>
        <w:t>https://platformazakupowa.pl/transakcja/987005</w:t>
      </w:r>
      <w:r w:rsidR="0096008E" w:rsidRPr="00FC5BE0">
        <w:rPr>
          <w:color w:val="2E74B5" w:themeColor="accent1" w:themeShade="BF"/>
        </w:rPr>
        <w:t xml:space="preserve"> </w:t>
      </w:r>
      <w:r w:rsidR="00092CBE" w:rsidRPr="00465916">
        <w:rPr>
          <w:color w:val="auto"/>
        </w:rPr>
        <w:t>w</w:t>
      </w:r>
      <w:r w:rsidRPr="00465916">
        <w:rPr>
          <w:color w:val="auto"/>
        </w:rPr>
        <w:t xml:space="preserve"> </w:t>
      </w:r>
      <w:r w:rsidR="00CF2301" w:rsidRPr="00465916">
        <w:t>terminie do dnia</w:t>
      </w:r>
      <w:r w:rsidR="00B42FD4">
        <w:rPr>
          <w:b/>
        </w:rPr>
        <w:t xml:space="preserve"> 12.11.</w:t>
      </w:r>
      <w:r w:rsidR="007F5A4E" w:rsidRPr="00465916">
        <w:rPr>
          <w:b/>
          <w:color w:val="auto"/>
        </w:rPr>
        <w:t>202</w:t>
      </w:r>
      <w:r w:rsidR="00730D87" w:rsidRPr="00465916">
        <w:rPr>
          <w:b/>
          <w:color w:val="auto"/>
        </w:rPr>
        <w:t>4</w:t>
      </w:r>
      <w:r w:rsidR="00806DAB" w:rsidRPr="00465916">
        <w:rPr>
          <w:b/>
          <w:color w:val="auto"/>
        </w:rPr>
        <w:t xml:space="preserve"> r.</w:t>
      </w:r>
      <w:r w:rsidR="00912D91" w:rsidRPr="00465916">
        <w:rPr>
          <w:b/>
          <w:color w:val="auto"/>
        </w:rPr>
        <w:t xml:space="preserve"> </w:t>
      </w:r>
      <w:r w:rsidR="00CF2301" w:rsidRPr="00465916">
        <w:rPr>
          <w:b/>
          <w:color w:val="auto"/>
        </w:rPr>
        <w:t>do godziny</w:t>
      </w:r>
      <w:r w:rsidR="00806DAB" w:rsidRPr="00465916">
        <w:rPr>
          <w:b/>
          <w:color w:val="auto"/>
        </w:rPr>
        <w:t xml:space="preserve"> </w:t>
      </w:r>
      <w:r w:rsidR="00A46D44" w:rsidRPr="00465916">
        <w:rPr>
          <w:b/>
          <w:color w:val="auto"/>
        </w:rPr>
        <w:t>12:00.</w:t>
      </w:r>
      <w:r w:rsidR="0045676C" w:rsidRPr="00465916">
        <w:rPr>
          <w:b/>
          <w:color w:val="auto"/>
        </w:rPr>
        <w:t xml:space="preserve"> </w:t>
      </w:r>
    </w:p>
    <w:p w14:paraId="787F05FE" w14:textId="37760FDB" w:rsidR="007F0C99" w:rsidRDefault="007F0C99" w:rsidP="006C2FF5">
      <w:pPr>
        <w:pStyle w:val="Akapitzlist"/>
        <w:numPr>
          <w:ilvl w:val="2"/>
          <w:numId w:val="8"/>
        </w:numPr>
        <w:tabs>
          <w:tab w:val="center" w:pos="1878"/>
        </w:tabs>
        <w:spacing w:after="120" w:line="264" w:lineRule="auto"/>
        <w:ind w:right="76"/>
      </w:pPr>
      <w:r>
        <w:t>Po wypełnieniu Formularza składania oferty i dołączenia wszystkich wymaganych załączników należy kliknąć przycisk „Przejdź do podsumowania”.</w:t>
      </w:r>
    </w:p>
    <w:p w14:paraId="3C15E573" w14:textId="2CF6286F" w:rsidR="007F0C99" w:rsidRDefault="007F0C99" w:rsidP="006C2FF5">
      <w:pPr>
        <w:pStyle w:val="Akapitzlist"/>
        <w:numPr>
          <w:ilvl w:val="2"/>
          <w:numId w:val="8"/>
        </w:numPr>
        <w:tabs>
          <w:tab w:val="center" w:pos="1878"/>
        </w:tabs>
        <w:spacing w:after="120" w:line="264" w:lineRule="auto"/>
        <w:ind w:right="76"/>
      </w:pPr>
      <w:r>
        <w:t>Oferta składana elektronicznie musi zostać podpisana elektronicznym podpisem kwalifikowanym. W procesie składania oferty za pośrednictwem platformazakupowa.pl, wykonawca powinien złożyć podpis bezpośrednio na</w:t>
      </w:r>
      <w:r w:rsidR="008E62B1" w:rsidRPr="008E62B1">
        <w:t xml:space="preserve"> przesłanych</w:t>
      </w:r>
      <w:r>
        <w:t xml:space="preserve"> dokumentach. Zalecamy stosowanie podpisu na każdym załączonym pliku osobno, w szczególności wskazanych w art. 63 ust.</w:t>
      </w:r>
      <w:r w:rsidR="008E62B1">
        <w:t xml:space="preserve"> 1</w:t>
      </w:r>
      <w:r>
        <w:t xml:space="preserve">  Pzp, gdzie zaznaczono, iż oferty, wnioski o dopuszczenie do udziału w postępowaniu oraz oświadczenie, o którym mowa w art. 125 ust. 1 sporządza się</w:t>
      </w:r>
      <w:r w:rsidR="008E62B1">
        <w:t>, pod rygorem nieważności, w formie elektronicznej</w:t>
      </w:r>
      <w:r>
        <w:t>.</w:t>
      </w:r>
    </w:p>
    <w:p w14:paraId="2F103024" w14:textId="77777777" w:rsidR="007F0C99" w:rsidRDefault="007F0C99" w:rsidP="006C2FF5">
      <w:pPr>
        <w:pStyle w:val="Akapitzlist"/>
        <w:numPr>
          <w:ilvl w:val="2"/>
          <w:numId w:val="8"/>
        </w:numPr>
        <w:tabs>
          <w:tab w:val="center" w:pos="1878"/>
        </w:tabs>
        <w:spacing w:after="120" w:line="264" w:lineRule="auto"/>
        <w:ind w:right="76"/>
      </w:pPr>
      <w:r>
        <w:t>Za datę złożenia oferty przyjmuje się datę jej przekazania w systemie (platformie) w drugim kroku składania oferty poprzez kliknięcie przycisku “Złóż ofertę” i wyświetlenie się komunikatu, że oferta została zaszyfrowana i złożona.</w:t>
      </w:r>
    </w:p>
    <w:p w14:paraId="14ABD2E7" w14:textId="5AB0D65C" w:rsidR="0045676C" w:rsidRPr="00017A89" w:rsidRDefault="007F0C99" w:rsidP="006C2FF5">
      <w:pPr>
        <w:pStyle w:val="Akapitzlist"/>
        <w:numPr>
          <w:ilvl w:val="2"/>
          <w:numId w:val="8"/>
        </w:numPr>
        <w:tabs>
          <w:tab w:val="center" w:pos="1878"/>
        </w:tabs>
        <w:spacing w:after="120" w:line="264" w:lineRule="auto"/>
        <w:ind w:right="76"/>
        <w:contextualSpacing w:val="0"/>
      </w:pPr>
      <w:r>
        <w:t xml:space="preserve">Szczegółowa instrukcja dla Wykonawców dotycząca złożenia, zmiany i wycofania oferty znajduje się na stronie internetowej pod adresem:  </w:t>
      </w:r>
      <w:hyperlink r:id="rId14" w:history="1">
        <w:r w:rsidR="00017A89" w:rsidRPr="00241441">
          <w:rPr>
            <w:rStyle w:val="Hipercze"/>
          </w:rPr>
          <w:t>https://platformazakupowa.pl/strona/45-instrukcje</w:t>
        </w:r>
      </w:hyperlink>
      <w:r w:rsidR="00017A89">
        <w:t xml:space="preserve">. </w:t>
      </w:r>
    </w:p>
    <w:p w14:paraId="1A948497" w14:textId="77777777" w:rsidR="007F0C99" w:rsidRPr="007F0C99" w:rsidRDefault="00CF2301" w:rsidP="006C2FF5">
      <w:pPr>
        <w:pStyle w:val="Akapitzlist"/>
        <w:numPr>
          <w:ilvl w:val="1"/>
          <w:numId w:val="8"/>
        </w:numPr>
        <w:tabs>
          <w:tab w:val="center" w:pos="1878"/>
        </w:tabs>
        <w:spacing w:after="120" w:line="264" w:lineRule="auto"/>
        <w:ind w:left="567" w:right="74" w:hanging="567"/>
        <w:contextualSpacing w:val="0"/>
        <w:rPr>
          <w:color w:val="auto"/>
        </w:rPr>
      </w:pPr>
      <w:r w:rsidRPr="0045676C">
        <w:rPr>
          <w:b/>
        </w:rPr>
        <w:tab/>
      </w:r>
      <w:r w:rsidRPr="007F0C99">
        <w:rPr>
          <w:color w:val="auto"/>
        </w:rPr>
        <w:t>Miejsce i termin otwarcia ofert.</w:t>
      </w:r>
      <w:r w:rsidR="00843FCF" w:rsidRPr="007F0C99">
        <w:rPr>
          <w:color w:val="auto"/>
        </w:rPr>
        <w:t xml:space="preserve"> </w:t>
      </w:r>
    </w:p>
    <w:p w14:paraId="2C53A9ED" w14:textId="30A87B01" w:rsidR="00843FCF" w:rsidRPr="007F0C99" w:rsidRDefault="00B42FD4" w:rsidP="007F0C99">
      <w:pPr>
        <w:pStyle w:val="Akapitzlist"/>
        <w:tabs>
          <w:tab w:val="center" w:pos="1878"/>
        </w:tabs>
        <w:spacing w:after="120" w:line="264" w:lineRule="auto"/>
        <w:ind w:left="567" w:right="74" w:firstLine="0"/>
        <w:contextualSpacing w:val="0"/>
        <w:rPr>
          <w:color w:val="auto"/>
        </w:rPr>
      </w:pPr>
      <w:r>
        <w:rPr>
          <w:b/>
          <w:color w:val="auto"/>
        </w:rPr>
        <w:t>Otwarcie ofert nastąpi w dniu 12.11.</w:t>
      </w:r>
      <w:r w:rsidR="007F5A4E" w:rsidRPr="00465916">
        <w:rPr>
          <w:b/>
          <w:color w:val="auto"/>
        </w:rPr>
        <w:t>202</w:t>
      </w:r>
      <w:r w:rsidR="00730D87" w:rsidRPr="00465916">
        <w:rPr>
          <w:b/>
          <w:color w:val="auto"/>
        </w:rPr>
        <w:t>4</w:t>
      </w:r>
      <w:r w:rsidR="00A46D44" w:rsidRPr="00465916">
        <w:rPr>
          <w:b/>
          <w:color w:val="auto"/>
        </w:rPr>
        <w:t xml:space="preserve"> r. o godz. 1</w:t>
      </w:r>
      <w:r w:rsidR="00E30A7A" w:rsidRPr="00465916">
        <w:rPr>
          <w:b/>
          <w:color w:val="auto"/>
        </w:rPr>
        <w:t>2</w:t>
      </w:r>
      <w:r w:rsidR="00A46D44" w:rsidRPr="00465916">
        <w:rPr>
          <w:b/>
          <w:color w:val="auto"/>
        </w:rPr>
        <w:t>:</w:t>
      </w:r>
      <w:r w:rsidR="00E30A7A" w:rsidRPr="00465916">
        <w:rPr>
          <w:b/>
          <w:color w:val="auto"/>
        </w:rPr>
        <w:t>3</w:t>
      </w:r>
      <w:r w:rsidR="00A46D44" w:rsidRPr="00465916">
        <w:rPr>
          <w:b/>
          <w:color w:val="auto"/>
        </w:rPr>
        <w:t>0</w:t>
      </w:r>
      <w:r w:rsidR="007F0C99" w:rsidRPr="003A75A6">
        <w:rPr>
          <w:color w:val="auto"/>
        </w:rPr>
        <w:t xml:space="preserve"> </w:t>
      </w:r>
      <w:r w:rsidR="007F0C99" w:rsidRPr="007F0C99">
        <w:rPr>
          <w:color w:val="auto"/>
        </w:rPr>
        <w:t>za pośrednictwem systemu teleinformatycznego – platformazakupowa.pl</w:t>
      </w:r>
      <w:r w:rsidR="00A46D44" w:rsidRPr="007F0C99">
        <w:rPr>
          <w:color w:val="auto"/>
        </w:rPr>
        <w:t>.</w:t>
      </w:r>
    </w:p>
    <w:p w14:paraId="28C63071" w14:textId="77777777" w:rsidR="00843FCF" w:rsidRPr="0045676C" w:rsidRDefault="00CF2301" w:rsidP="006C2FF5">
      <w:pPr>
        <w:pStyle w:val="Akapitzlist"/>
        <w:numPr>
          <w:ilvl w:val="1"/>
          <w:numId w:val="8"/>
        </w:numPr>
        <w:tabs>
          <w:tab w:val="center" w:pos="1878"/>
        </w:tabs>
        <w:spacing w:after="120" w:line="264" w:lineRule="auto"/>
        <w:ind w:left="567" w:right="76" w:hanging="567"/>
        <w:contextualSpacing w:val="0"/>
      </w:pPr>
      <w:r w:rsidRPr="0045676C">
        <w:rPr>
          <w:b/>
        </w:rPr>
        <w:t xml:space="preserve">Tryb otwarcia ofert </w:t>
      </w:r>
    </w:p>
    <w:p w14:paraId="6773C8AD" w14:textId="77777777" w:rsidR="00843FCF" w:rsidRPr="0045676C" w:rsidRDefault="00CF2301" w:rsidP="006C2FF5">
      <w:pPr>
        <w:pStyle w:val="Akapitzlist"/>
        <w:numPr>
          <w:ilvl w:val="2"/>
          <w:numId w:val="8"/>
        </w:numPr>
        <w:tabs>
          <w:tab w:val="center" w:pos="1878"/>
        </w:tabs>
        <w:spacing w:after="120" w:line="264" w:lineRule="auto"/>
        <w:ind w:right="76"/>
        <w:contextualSpacing w:val="0"/>
        <w:rPr>
          <w:rFonts w:asciiTheme="minorHAnsi" w:eastAsia="Arial" w:hAnsiTheme="minorHAnsi" w:cs="Arial"/>
        </w:rPr>
      </w:pPr>
      <w:r w:rsidRPr="0045676C">
        <w:t xml:space="preserve">Bezpośrednio przed otwarciem ofert Zamawiający </w:t>
      </w:r>
      <w:r w:rsidR="0007094F" w:rsidRPr="0045676C">
        <w:t xml:space="preserve">udostępnia na stronie internetowej prowadzonego postępowania informację o kwocie, jaką zamierza przeznaczyć na sfinansowanie zamówienia. </w:t>
      </w:r>
    </w:p>
    <w:p w14:paraId="080C5F47" w14:textId="38D41C86" w:rsidR="000E728E" w:rsidRPr="0045676C" w:rsidRDefault="0045676C" w:rsidP="006C2FF5">
      <w:pPr>
        <w:pStyle w:val="Akapitzlist"/>
        <w:numPr>
          <w:ilvl w:val="2"/>
          <w:numId w:val="8"/>
        </w:numPr>
        <w:tabs>
          <w:tab w:val="center" w:pos="1878"/>
        </w:tabs>
        <w:spacing w:after="120" w:line="264" w:lineRule="auto"/>
        <w:ind w:right="74"/>
        <w:contextualSpacing w:val="0"/>
        <w:rPr>
          <w:rFonts w:asciiTheme="minorHAnsi" w:eastAsia="Arial" w:hAnsiTheme="minorHAnsi" w:cs="Arial"/>
        </w:rPr>
      </w:pPr>
      <w:r w:rsidRPr="0045676C">
        <w:rPr>
          <w:color w:val="auto"/>
        </w:rPr>
        <w:t>Niezwłocznie po otwarciu ofert zamawiający zamieszcza na stronie internetowej informacje o:</w:t>
      </w:r>
    </w:p>
    <w:p w14:paraId="401046F6" w14:textId="09C6BF6C" w:rsidR="0007094F" w:rsidRPr="0045676C" w:rsidRDefault="0007094F" w:rsidP="004C6D4C">
      <w:pPr>
        <w:spacing w:after="0" w:line="264" w:lineRule="auto"/>
        <w:ind w:left="993" w:right="74" w:hanging="284"/>
      </w:pPr>
      <w:r w:rsidRPr="0045676C">
        <w:t>1)</w:t>
      </w:r>
      <w:r w:rsidRPr="0045676C">
        <w:tab/>
      </w:r>
      <w:r w:rsidR="0045676C" w:rsidRPr="0045676C">
        <w:t>nazwach albo imionach i nazwiskach oraz siedzibach lub miejscach prowadzonej działalności gospodarczej albo miejscach zamieszkania wykonawców, których oferty zostały otwarte</w:t>
      </w:r>
      <w:r w:rsidRPr="0045676C">
        <w:t>;</w:t>
      </w:r>
    </w:p>
    <w:p w14:paraId="02FC5FF8" w14:textId="4E648867" w:rsidR="00843FCF" w:rsidRPr="00F67A94" w:rsidRDefault="0007094F" w:rsidP="00E52CAB">
      <w:pPr>
        <w:spacing w:after="212"/>
        <w:ind w:left="993" w:right="76" w:hanging="284"/>
      </w:pPr>
      <w:r w:rsidRPr="0045676C">
        <w:t>2)</w:t>
      </w:r>
      <w:r w:rsidRPr="0045676C">
        <w:tab/>
        <w:t>cenach lub kosztach zawartych w ofertach.</w:t>
      </w:r>
      <w:r w:rsidR="00843FCF" w:rsidRPr="0045676C">
        <w:t xml:space="preserve"> </w:t>
      </w:r>
    </w:p>
    <w:p w14:paraId="68DA0761" w14:textId="77777777" w:rsidR="00A17BD9" w:rsidRPr="00F67A94" w:rsidRDefault="00CF2301" w:rsidP="00837B0C">
      <w:pPr>
        <w:pStyle w:val="Nagwek1"/>
      </w:pPr>
      <w:bookmarkStart w:id="26" w:name="_Toc83887664"/>
      <w:r w:rsidRPr="00F67A94">
        <w:lastRenderedPageBreak/>
        <w:t>Opis sposobu obliczania ceny oferty.</w:t>
      </w:r>
      <w:bookmarkEnd w:id="26"/>
      <w:r w:rsidRPr="00F67A94">
        <w:t xml:space="preserve"> </w:t>
      </w:r>
    </w:p>
    <w:p w14:paraId="3524B6C6" w14:textId="77777777" w:rsidR="00843FCF" w:rsidRPr="00F67A94" w:rsidRDefault="00843FCF" w:rsidP="006C2FF5">
      <w:pPr>
        <w:pStyle w:val="Akapitzlist"/>
        <w:numPr>
          <w:ilvl w:val="0"/>
          <w:numId w:val="8"/>
        </w:numPr>
        <w:tabs>
          <w:tab w:val="center" w:pos="1878"/>
        </w:tabs>
        <w:spacing w:after="120" w:line="264" w:lineRule="auto"/>
        <w:ind w:right="76"/>
        <w:contextualSpacing w:val="0"/>
        <w:rPr>
          <w:bCs/>
          <w:vanish/>
        </w:rPr>
      </w:pPr>
    </w:p>
    <w:p w14:paraId="0F5A03E2" w14:textId="032AAAFB" w:rsidR="00A17BD9" w:rsidRPr="00F67A94" w:rsidRDefault="0078781E" w:rsidP="006C2FF5">
      <w:pPr>
        <w:pStyle w:val="Akapitzlist"/>
        <w:numPr>
          <w:ilvl w:val="1"/>
          <w:numId w:val="8"/>
        </w:numPr>
        <w:tabs>
          <w:tab w:val="center" w:pos="1878"/>
        </w:tabs>
        <w:spacing w:after="120" w:line="264" w:lineRule="auto"/>
        <w:ind w:left="567" w:right="76" w:hanging="567"/>
        <w:contextualSpacing w:val="0"/>
        <w:rPr>
          <w:bCs/>
        </w:rPr>
      </w:pPr>
      <w:r w:rsidRPr="00F67A94">
        <w:rPr>
          <w:bCs/>
        </w:rPr>
        <w:tab/>
      </w:r>
      <w:r w:rsidR="00CF2301" w:rsidRPr="00F67A94">
        <w:rPr>
          <w:bCs/>
        </w:rPr>
        <w:t xml:space="preserve">Cena oferty musi zawierać wszystkie koszty związane z realizacją zamówienia wynikające  z opisu przedmiotu zamówienia i wszelkich innych czynności koniecznych do wykonania zamówienia. </w:t>
      </w:r>
    </w:p>
    <w:p w14:paraId="0B53C14F" w14:textId="02666887" w:rsidR="00A17BD9" w:rsidRPr="00966A49" w:rsidRDefault="00966A49" w:rsidP="00966A49">
      <w:pPr>
        <w:pStyle w:val="Akapitzlist"/>
        <w:tabs>
          <w:tab w:val="center" w:pos="1878"/>
        </w:tabs>
        <w:spacing w:after="120" w:line="264" w:lineRule="auto"/>
        <w:ind w:left="567" w:right="76" w:hanging="567"/>
        <w:rPr>
          <w:bCs/>
        </w:rPr>
      </w:pPr>
      <w:r>
        <w:rPr>
          <w:bCs/>
        </w:rPr>
        <w:t xml:space="preserve">13.2   </w:t>
      </w:r>
      <w:r w:rsidR="00CF2301" w:rsidRPr="00F67A94">
        <w:rPr>
          <w:bCs/>
        </w:rPr>
        <w:t>Cena oferty</w:t>
      </w:r>
      <w:r w:rsidR="00FB10BE">
        <w:rPr>
          <w:bCs/>
        </w:rPr>
        <w:t xml:space="preserve"> </w:t>
      </w:r>
      <w:r w:rsidR="00CF2301" w:rsidRPr="00F67A94">
        <w:rPr>
          <w:bCs/>
        </w:rPr>
        <w:t>mus</w:t>
      </w:r>
      <w:r w:rsidR="00A24108">
        <w:rPr>
          <w:bCs/>
        </w:rPr>
        <w:t>i</w:t>
      </w:r>
      <w:r w:rsidR="00CF2301" w:rsidRPr="00F67A94">
        <w:rPr>
          <w:bCs/>
        </w:rPr>
        <w:t xml:space="preserve"> być wyrażon</w:t>
      </w:r>
      <w:r w:rsidR="00A24108">
        <w:rPr>
          <w:bCs/>
        </w:rPr>
        <w:t>a</w:t>
      </w:r>
      <w:r w:rsidR="00CF2301" w:rsidRPr="00F67A94">
        <w:rPr>
          <w:bCs/>
        </w:rPr>
        <w:t xml:space="preserve"> w złotych</w:t>
      </w:r>
      <w:r w:rsidR="004C6D4C" w:rsidRPr="004C6D4C">
        <w:rPr>
          <w:bCs/>
        </w:rPr>
        <w:t xml:space="preserve"> z dokładnością do dwóch miejsc po przecinku</w:t>
      </w:r>
      <w:r>
        <w:rPr>
          <w:bCs/>
        </w:rPr>
        <w:t xml:space="preserve"> </w:t>
      </w:r>
      <w:r w:rsidR="00CF2301" w:rsidRPr="00F67A94">
        <w:rPr>
          <w:bCs/>
        </w:rPr>
        <w:t xml:space="preserve"> </w:t>
      </w:r>
      <w:r w:rsidRPr="00966A49">
        <w:rPr>
          <w:bCs/>
        </w:rPr>
        <w:t>zgodnie z polskim</w:t>
      </w:r>
      <w:r>
        <w:rPr>
          <w:bCs/>
        </w:rPr>
        <w:t xml:space="preserve"> </w:t>
      </w:r>
      <w:r w:rsidRPr="00966A49">
        <w:rPr>
          <w:bCs/>
        </w:rPr>
        <w:t>systemem płatniczym po zaokrągleniu do pełnych groszy (2 miejsca po przecinku), przy czym</w:t>
      </w:r>
      <w:r>
        <w:rPr>
          <w:bCs/>
        </w:rPr>
        <w:t xml:space="preserve"> </w:t>
      </w:r>
      <w:r w:rsidRPr="00966A49">
        <w:rPr>
          <w:bCs/>
        </w:rPr>
        <w:t>końcówki poniżej 0,5 grosza pomija się, a końcówki równe i powyżej 0,5 grosza zaokrągla</w:t>
      </w:r>
      <w:r>
        <w:rPr>
          <w:bCs/>
        </w:rPr>
        <w:t xml:space="preserve"> </w:t>
      </w:r>
      <w:r w:rsidRPr="00966A49">
        <w:rPr>
          <w:bCs/>
        </w:rPr>
        <w:t>się do 1 grosza.</w:t>
      </w:r>
    </w:p>
    <w:p w14:paraId="4F29ACFF" w14:textId="2DC4B0FA" w:rsidR="00A17BD9" w:rsidRPr="007D20E2" w:rsidRDefault="00966A49" w:rsidP="00A24108">
      <w:pPr>
        <w:spacing w:after="0" w:line="240" w:lineRule="auto"/>
        <w:ind w:left="567" w:right="74" w:hanging="567"/>
        <w:rPr>
          <w:bCs/>
        </w:rPr>
      </w:pPr>
      <w:r w:rsidRPr="00966A49">
        <w:rPr>
          <w:bCs/>
        </w:rPr>
        <w:t>13.3.</w:t>
      </w:r>
      <w:r w:rsidR="002244D5">
        <w:rPr>
          <w:bCs/>
        </w:rPr>
        <w:t xml:space="preserve"> </w:t>
      </w:r>
      <w:r w:rsidR="00CF2301" w:rsidRPr="007D20E2">
        <w:rPr>
          <w:bCs/>
        </w:rPr>
        <w:t xml:space="preserve">Cenę oferty należy podać w ujęciu: </w:t>
      </w:r>
      <w:r w:rsidR="00C76BB9">
        <w:rPr>
          <w:bCs/>
        </w:rPr>
        <w:t>kwota</w:t>
      </w:r>
      <w:r w:rsidR="00CF2301" w:rsidRPr="007D20E2">
        <w:rPr>
          <w:bCs/>
        </w:rPr>
        <w:t xml:space="preserve"> netto plus kwota VAT </w:t>
      </w:r>
      <w:r w:rsidR="00C43080">
        <w:rPr>
          <w:bCs/>
        </w:rPr>
        <w:t>równa się cena</w:t>
      </w:r>
      <w:r w:rsidR="003D35D1" w:rsidRPr="007D20E2">
        <w:rPr>
          <w:bCs/>
        </w:rPr>
        <w:t>.</w:t>
      </w:r>
      <w:r w:rsidR="00CF2301" w:rsidRPr="007D20E2">
        <w:rPr>
          <w:bCs/>
        </w:rPr>
        <w:t xml:space="preserve">  </w:t>
      </w:r>
    </w:p>
    <w:p w14:paraId="0CDE8968" w14:textId="67411BFD" w:rsidR="00A17BD9" w:rsidRPr="007D20E2" w:rsidRDefault="007D20E2" w:rsidP="006C2FF5">
      <w:pPr>
        <w:pStyle w:val="Akapitzlist"/>
        <w:numPr>
          <w:ilvl w:val="1"/>
          <w:numId w:val="27"/>
        </w:numPr>
        <w:tabs>
          <w:tab w:val="left" w:pos="426"/>
          <w:tab w:val="left" w:pos="709"/>
        </w:tabs>
        <w:spacing w:after="120" w:line="264" w:lineRule="auto"/>
        <w:ind w:right="76" w:hanging="750"/>
        <w:rPr>
          <w:bCs/>
        </w:rPr>
      </w:pPr>
      <w:r w:rsidRPr="007D20E2">
        <w:rPr>
          <w:bCs/>
        </w:rPr>
        <w:t xml:space="preserve"> </w:t>
      </w:r>
      <w:r w:rsidR="003D35D1" w:rsidRPr="007D20E2">
        <w:rPr>
          <w:bCs/>
        </w:rPr>
        <w:t xml:space="preserve">  </w:t>
      </w:r>
      <w:r w:rsidR="00CF2301" w:rsidRPr="007D20E2">
        <w:rPr>
          <w:bCs/>
        </w:rPr>
        <w:t xml:space="preserve">Podana cena jest obowiązującą w całym okresie związania ofertą.  </w:t>
      </w:r>
    </w:p>
    <w:p w14:paraId="6D9A71AB" w14:textId="1AA358A5" w:rsidR="00A17BD9" w:rsidRPr="003D35D1" w:rsidRDefault="007D20E2" w:rsidP="007D20E2">
      <w:pPr>
        <w:pStyle w:val="Akapitzlist"/>
        <w:tabs>
          <w:tab w:val="center" w:pos="1878"/>
        </w:tabs>
        <w:spacing w:after="120" w:line="264" w:lineRule="auto"/>
        <w:ind w:left="567" w:right="76" w:hanging="567"/>
        <w:contextualSpacing w:val="0"/>
        <w:rPr>
          <w:bCs/>
        </w:rPr>
      </w:pPr>
      <w:r>
        <w:rPr>
          <w:bCs/>
        </w:rPr>
        <w:t>13.</w:t>
      </w:r>
      <w:r w:rsidR="00A24108">
        <w:rPr>
          <w:bCs/>
        </w:rPr>
        <w:t>5</w:t>
      </w:r>
      <w:r>
        <w:rPr>
          <w:bCs/>
        </w:rPr>
        <w:t xml:space="preserve"> </w:t>
      </w:r>
      <w:r w:rsidR="00C76BB9">
        <w:rPr>
          <w:bCs/>
        </w:rPr>
        <w:t xml:space="preserve">  </w:t>
      </w:r>
      <w:r w:rsidR="00CF2301" w:rsidRPr="003D35D1">
        <w:rPr>
          <w:bCs/>
        </w:rPr>
        <w:t>Cena podana w ofercie powinna być ceną kompl</w:t>
      </w:r>
      <w:r w:rsidR="00C748A5" w:rsidRPr="003D35D1">
        <w:rPr>
          <w:bCs/>
        </w:rPr>
        <w:t>etną, jednoznaczną i ostateczną</w:t>
      </w:r>
      <w:r w:rsidR="00CF2301" w:rsidRPr="003D35D1">
        <w:rPr>
          <w:bCs/>
        </w:rPr>
        <w:t xml:space="preserve">. Podana cena będzie ceną ryczałtową.  </w:t>
      </w:r>
    </w:p>
    <w:p w14:paraId="7164487B" w14:textId="76C797B2" w:rsidR="00966A49" w:rsidRPr="007D20E2" w:rsidRDefault="00966A49" w:rsidP="006C2FF5">
      <w:pPr>
        <w:pStyle w:val="Akapitzlist"/>
        <w:numPr>
          <w:ilvl w:val="1"/>
          <w:numId w:val="28"/>
        </w:numPr>
        <w:tabs>
          <w:tab w:val="center" w:pos="284"/>
        </w:tabs>
        <w:spacing w:after="120" w:line="264" w:lineRule="auto"/>
        <w:ind w:left="567" w:right="-1" w:hanging="567"/>
        <w:rPr>
          <w:bCs/>
        </w:rPr>
      </w:pPr>
      <w:r w:rsidRPr="007D20E2">
        <w:rPr>
          <w:bCs/>
        </w:rPr>
        <w:t>CENA OFERTY w przypadku wykonawców mających siedzibę lub miejsce zamieszkania</w:t>
      </w:r>
      <w:r w:rsidR="007F5A4E" w:rsidRPr="007D20E2">
        <w:rPr>
          <w:bCs/>
        </w:rPr>
        <w:t xml:space="preserve"> </w:t>
      </w:r>
      <w:r w:rsidRPr="007D20E2">
        <w:rPr>
          <w:bCs/>
        </w:rPr>
        <w:t xml:space="preserve">na terytorium Rzeczypospolitej Polskiej jest ceną brutto, obejmującą wszelkie koszty związane </w:t>
      </w:r>
      <w:r w:rsidR="00DC66E1" w:rsidRPr="007D20E2">
        <w:rPr>
          <w:bCs/>
        </w:rPr>
        <w:br/>
      </w:r>
      <w:r w:rsidRPr="007D20E2">
        <w:rPr>
          <w:bCs/>
        </w:rPr>
        <w:t>z wykonaniem zamówienia, opłaty, podatki (w tym podatek od towarów i usług – VAT) i wszystkie inne koszty o jakimkolwiek charakterze, które mogą powstać w związku z realizacją przedmiotu zamówienia. Kwota podatku VAT (w wysokości obowiązującej w dniu składania ofert) oraz cena netto, powinny być wyodrębnione w sposób jednoznaczny.</w:t>
      </w:r>
    </w:p>
    <w:p w14:paraId="4CB540E9" w14:textId="2B193766" w:rsidR="00966A49" w:rsidRDefault="00966A49" w:rsidP="007F5A4E">
      <w:pPr>
        <w:pStyle w:val="Akapitzlist"/>
        <w:tabs>
          <w:tab w:val="center" w:pos="1878"/>
        </w:tabs>
        <w:spacing w:after="120" w:line="264" w:lineRule="auto"/>
        <w:ind w:left="435" w:right="76" w:hanging="435"/>
        <w:rPr>
          <w:bCs/>
        </w:rPr>
      </w:pPr>
      <w:r>
        <w:rPr>
          <w:bCs/>
        </w:rPr>
        <w:t>1</w:t>
      </w:r>
      <w:r w:rsidR="007D20E2">
        <w:rPr>
          <w:bCs/>
        </w:rPr>
        <w:t>3.</w:t>
      </w:r>
      <w:r w:rsidR="00A24108">
        <w:rPr>
          <w:bCs/>
        </w:rPr>
        <w:t>7</w:t>
      </w:r>
      <w:r>
        <w:rPr>
          <w:bCs/>
        </w:rPr>
        <w:t xml:space="preserve"> </w:t>
      </w:r>
      <w:r w:rsidRPr="00966A49">
        <w:rPr>
          <w:bCs/>
        </w:rPr>
        <w:t>CENA OFERTY w przypadku wykonawców nie mających siedziby lub miejsca zamieszkania</w:t>
      </w:r>
      <w:r w:rsidR="007F5A4E">
        <w:rPr>
          <w:bCs/>
        </w:rPr>
        <w:t xml:space="preserve"> </w:t>
      </w:r>
      <w:r w:rsidRPr="00966A49">
        <w:rPr>
          <w:bCs/>
        </w:rPr>
        <w:t>na terytorium Rzeczypospolitej Polskiej jest ceną netto, wyrażoną w PLN (nie uwzględniającą</w:t>
      </w:r>
      <w:r>
        <w:rPr>
          <w:bCs/>
        </w:rPr>
        <w:t xml:space="preserve"> </w:t>
      </w:r>
      <w:r w:rsidRPr="00966A49">
        <w:rPr>
          <w:bCs/>
        </w:rPr>
        <w:t>podatku od towarów i usług obowiązującego w Polsce), obejmującą wszelkie koszty związane</w:t>
      </w:r>
      <w:r>
        <w:rPr>
          <w:bCs/>
        </w:rPr>
        <w:t xml:space="preserve"> </w:t>
      </w:r>
      <w:r w:rsidRPr="00966A49">
        <w:rPr>
          <w:bCs/>
        </w:rPr>
        <w:t>z wykonaniem zamówienia, wszystkie opłaty, podatki (bez podatku od towarów i usług VAT)</w:t>
      </w:r>
      <w:r>
        <w:rPr>
          <w:bCs/>
        </w:rPr>
        <w:t xml:space="preserve">  </w:t>
      </w:r>
      <w:r w:rsidRPr="00966A49">
        <w:rPr>
          <w:bCs/>
        </w:rPr>
        <w:t>i wszystkie inne koszty o jakimkolwiek charakterze, które mogą powstać w związku z realizacją</w:t>
      </w:r>
      <w:r>
        <w:rPr>
          <w:bCs/>
        </w:rPr>
        <w:t xml:space="preserve"> </w:t>
      </w:r>
      <w:r w:rsidRPr="00966A49">
        <w:rPr>
          <w:bCs/>
        </w:rPr>
        <w:t>przedmiotu zamówienia.</w:t>
      </w:r>
    </w:p>
    <w:p w14:paraId="504FECA7" w14:textId="1F3B96C2" w:rsidR="00966A49" w:rsidRPr="003D35D1" w:rsidRDefault="007D20E2" w:rsidP="003D35D1">
      <w:pPr>
        <w:tabs>
          <w:tab w:val="center" w:pos="1878"/>
        </w:tabs>
        <w:spacing w:after="120" w:line="264" w:lineRule="auto"/>
        <w:ind w:left="567" w:right="76" w:hanging="567"/>
        <w:rPr>
          <w:bCs/>
        </w:rPr>
      </w:pPr>
      <w:r>
        <w:rPr>
          <w:bCs/>
        </w:rPr>
        <w:t>13.</w:t>
      </w:r>
      <w:r w:rsidR="00A24108">
        <w:rPr>
          <w:bCs/>
        </w:rPr>
        <w:t>8</w:t>
      </w:r>
      <w:r w:rsidR="003D35D1">
        <w:rPr>
          <w:bCs/>
        </w:rPr>
        <w:t xml:space="preserve"> </w:t>
      </w:r>
      <w:r w:rsidR="00966A49" w:rsidRPr="003D35D1">
        <w:rPr>
          <w:bCs/>
        </w:rPr>
        <w:t>Zamawiający nie dopuszcza przedstawienia ceny w kilku wariantach, w zależności</w:t>
      </w:r>
      <w:r w:rsidR="003D35D1">
        <w:rPr>
          <w:bCs/>
        </w:rPr>
        <w:t xml:space="preserve"> </w:t>
      </w:r>
      <w:r w:rsidR="00966A49" w:rsidRPr="003D35D1">
        <w:rPr>
          <w:bCs/>
        </w:rPr>
        <w:t xml:space="preserve">od </w:t>
      </w:r>
      <w:r w:rsidR="003D35D1">
        <w:rPr>
          <w:bCs/>
        </w:rPr>
        <w:t xml:space="preserve"> </w:t>
      </w:r>
      <w:r w:rsidR="00966A49" w:rsidRPr="003D35D1">
        <w:rPr>
          <w:bCs/>
        </w:rPr>
        <w:t>zastosowanych rozwiązań. W przypadku przedstawienia ceny w taki sposób, oferta zostanie</w:t>
      </w:r>
      <w:r w:rsidR="003D35D1">
        <w:rPr>
          <w:bCs/>
        </w:rPr>
        <w:t xml:space="preserve"> </w:t>
      </w:r>
      <w:r w:rsidR="00966A49" w:rsidRPr="003D35D1">
        <w:rPr>
          <w:bCs/>
        </w:rPr>
        <w:t>odrzucona.</w:t>
      </w:r>
    </w:p>
    <w:p w14:paraId="2536A3A1" w14:textId="0D3B0D24" w:rsidR="00966A49" w:rsidRPr="00160EC3" w:rsidRDefault="007D20E2" w:rsidP="003D35D1">
      <w:pPr>
        <w:tabs>
          <w:tab w:val="center" w:pos="1878"/>
        </w:tabs>
        <w:spacing w:after="120" w:line="264" w:lineRule="auto"/>
        <w:ind w:left="0" w:right="76" w:firstLine="0"/>
        <w:rPr>
          <w:bCs/>
          <w:color w:val="C00000"/>
        </w:rPr>
      </w:pPr>
      <w:r>
        <w:rPr>
          <w:bCs/>
        </w:rPr>
        <w:t>13.</w:t>
      </w:r>
      <w:r w:rsidR="00A24108">
        <w:rPr>
          <w:bCs/>
        </w:rPr>
        <w:t>9</w:t>
      </w:r>
      <w:r w:rsidR="003D35D1">
        <w:rPr>
          <w:bCs/>
        </w:rPr>
        <w:t xml:space="preserve"> </w:t>
      </w:r>
      <w:r w:rsidR="00966A49" w:rsidRPr="0017442C">
        <w:rPr>
          <w:bCs/>
          <w:color w:val="auto"/>
        </w:rPr>
        <w:t>Ustalenie prawidłowej stawki podatku VAT leży po stronie wykonawcy.</w:t>
      </w:r>
    </w:p>
    <w:p w14:paraId="1A60B48F" w14:textId="23A2F401" w:rsidR="00966A49" w:rsidRPr="003D35D1" w:rsidRDefault="007D20E2" w:rsidP="003D35D1">
      <w:pPr>
        <w:tabs>
          <w:tab w:val="center" w:pos="1878"/>
        </w:tabs>
        <w:spacing w:after="120" w:line="264" w:lineRule="auto"/>
        <w:ind w:left="0" w:right="76" w:firstLine="0"/>
        <w:rPr>
          <w:bCs/>
        </w:rPr>
      </w:pPr>
      <w:r>
        <w:rPr>
          <w:bCs/>
        </w:rPr>
        <w:t>13.</w:t>
      </w:r>
      <w:r w:rsidR="00A24108">
        <w:rPr>
          <w:bCs/>
        </w:rPr>
        <w:t>10</w:t>
      </w:r>
      <w:r w:rsidR="003D35D1" w:rsidRPr="00D02300">
        <w:rPr>
          <w:bCs/>
        </w:rPr>
        <w:t xml:space="preserve"> </w:t>
      </w:r>
      <w:r w:rsidR="00966A49" w:rsidRPr="003D35D1">
        <w:rPr>
          <w:bCs/>
        </w:rPr>
        <w:t>Ceny przyjęte dla porównania ofert:</w:t>
      </w:r>
    </w:p>
    <w:p w14:paraId="71D24EE2" w14:textId="779C2349" w:rsidR="00966A49" w:rsidRPr="00966A49" w:rsidRDefault="00966A49" w:rsidP="00966A49">
      <w:pPr>
        <w:pStyle w:val="Akapitzlist"/>
        <w:tabs>
          <w:tab w:val="center" w:pos="1878"/>
        </w:tabs>
        <w:spacing w:after="120" w:line="264" w:lineRule="auto"/>
        <w:ind w:left="567" w:right="76" w:hanging="132"/>
        <w:rPr>
          <w:bCs/>
        </w:rPr>
      </w:pPr>
      <w:r w:rsidRPr="00966A49">
        <w:rPr>
          <w:bCs/>
        </w:rPr>
        <w:t>a) wykonawca mający siedzibę lub miejsce zamieszkania na terytorium Rzeczypospolitej</w:t>
      </w:r>
      <w:r w:rsidR="00AD7634">
        <w:rPr>
          <w:bCs/>
        </w:rPr>
        <w:t xml:space="preserve"> </w:t>
      </w:r>
      <w:r w:rsidRPr="00966A49">
        <w:rPr>
          <w:bCs/>
        </w:rPr>
        <w:t xml:space="preserve">Polskiej – cena </w:t>
      </w:r>
      <w:r w:rsidR="00761FDB">
        <w:rPr>
          <w:bCs/>
        </w:rPr>
        <w:t>oferty</w:t>
      </w:r>
    </w:p>
    <w:p w14:paraId="2F8B2DA3" w14:textId="27E16072" w:rsidR="00966A49" w:rsidRPr="00966A49" w:rsidRDefault="00966A49" w:rsidP="00966A49">
      <w:pPr>
        <w:pStyle w:val="Akapitzlist"/>
        <w:tabs>
          <w:tab w:val="center" w:pos="1878"/>
        </w:tabs>
        <w:spacing w:after="120" w:line="264" w:lineRule="auto"/>
        <w:ind w:left="567" w:right="76" w:hanging="132"/>
        <w:rPr>
          <w:bCs/>
        </w:rPr>
      </w:pPr>
      <w:r w:rsidRPr="00966A49">
        <w:rPr>
          <w:bCs/>
        </w:rPr>
        <w:t>b) wykonawca nie mający siedziby lub miejsca zamieszkania na terytorium Rzeczypospolitej</w:t>
      </w:r>
      <w:r w:rsidR="00AD7634">
        <w:rPr>
          <w:bCs/>
        </w:rPr>
        <w:t xml:space="preserve">    </w:t>
      </w:r>
      <w:r w:rsidRPr="00966A49">
        <w:rPr>
          <w:bCs/>
        </w:rPr>
        <w:t>Polskiej – cena oferty podana przez wykonawcę, powiększona o wymagany w Polsce</w:t>
      </w:r>
      <w:r w:rsidR="00AD7634">
        <w:rPr>
          <w:bCs/>
        </w:rPr>
        <w:t xml:space="preserve"> </w:t>
      </w:r>
      <w:r w:rsidRPr="00966A49">
        <w:rPr>
          <w:bCs/>
        </w:rPr>
        <w:t>podatek od towarów i usług (VAT), w wysokości obowiązującej w dniu składania ofert.</w:t>
      </w:r>
    </w:p>
    <w:p w14:paraId="06B9101C" w14:textId="2CC46B89" w:rsidR="003D35D1" w:rsidRPr="00194E64" w:rsidRDefault="003D35D1" w:rsidP="00A24108">
      <w:pPr>
        <w:tabs>
          <w:tab w:val="center" w:pos="567"/>
        </w:tabs>
        <w:spacing w:after="0" w:line="264" w:lineRule="auto"/>
        <w:ind w:left="567" w:right="76" w:hanging="567"/>
        <w:rPr>
          <w:bCs/>
        </w:rPr>
      </w:pPr>
      <w:r>
        <w:rPr>
          <w:bCs/>
        </w:rPr>
        <w:t>13.1</w:t>
      </w:r>
      <w:r w:rsidR="00A24108">
        <w:rPr>
          <w:bCs/>
        </w:rPr>
        <w:t>1</w:t>
      </w:r>
      <w:r>
        <w:rPr>
          <w:bCs/>
        </w:rPr>
        <w:t xml:space="preserve">. </w:t>
      </w:r>
      <w:r w:rsidR="00966A49" w:rsidRPr="003D35D1">
        <w:rPr>
          <w:bCs/>
        </w:rPr>
        <w:t>Jeżeli została złożona oferta, której wybór prowadziłby do powstania u Zamawiającego</w:t>
      </w:r>
      <w:r>
        <w:rPr>
          <w:bCs/>
        </w:rPr>
        <w:t xml:space="preserve"> </w:t>
      </w:r>
      <w:r w:rsidR="00966A49" w:rsidRPr="003D35D1">
        <w:rPr>
          <w:bCs/>
        </w:rPr>
        <w:t>obowiązku podatkowego zgodnie z ustawą z dnia 11 marca 2004 r. o podatku od towarów i usług</w:t>
      </w:r>
      <w:r w:rsidR="00E50AD7">
        <w:rPr>
          <w:bCs/>
        </w:rPr>
        <w:t xml:space="preserve"> </w:t>
      </w:r>
      <w:r w:rsidR="00E50AD7" w:rsidRPr="00194E64">
        <w:rPr>
          <w:bCs/>
        </w:rPr>
        <w:t>(Dz. U. z 20</w:t>
      </w:r>
      <w:r w:rsidR="00E50AD7">
        <w:rPr>
          <w:bCs/>
        </w:rPr>
        <w:t>22</w:t>
      </w:r>
      <w:r w:rsidR="00E50AD7" w:rsidRPr="00194E64">
        <w:rPr>
          <w:bCs/>
        </w:rPr>
        <w:t xml:space="preserve"> r. poz. </w:t>
      </w:r>
      <w:r w:rsidR="00E50AD7">
        <w:rPr>
          <w:bCs/>
        </w:rPr>
        <w:t>931</w:t>
      </w:r>
      <w:r w:rsidR="00E50AD7" w:rsidRPr="00194E64">
        <w:rPr>
          <w:bCs/>
        </w:rPr>
        <w:t>, ze zm.),</w:t>
      </w:r>
      <w:r w:rsidR="00E50AD7" w:rsidRPr="00E50AD7">
        <w:rPr>
          <w:bCs/>
        </w:rPr>
        <w:t xml:space="preserve"> </w:t>
      </w:r>
      <w:r w:rsidR="00E50AD7" w:rsidRPr="00194E64">
        <w:rPr>
          <w:bCs/>
        </w:rPr>
        <w:t>dla celów zastosowania kryterium</w:t>
      </w:r>
      <w:r w:rsidR="00E50AD7" w:rsidRPr="00E50AD7">
        <w:rPr>
          <w:bCs/>
        </w:rPr>
        <w:t xml:space="preserve"> </w:t>
      </w:r>
      <w:r w:rsidR="00E50AD7" w:rsidRPr="00194E64">
        <w:rPr>
          <w:bCs/>
        </w:rPr>
        <w:t>ceny lub kosztu</w:t>
      </w:r>
      <w:r w:rsidR="00E50AD7">
        <w:rPr>
          <w:bCs/>
        </w:rPr>
        <w:t>,</w:t>
      </w:r>
      <w:r w:rsidR="00A24108">
        <w:rPr>
          <w:bCs/>
        </w:rPr>
        <w:t xml:space="preserve"> </w:t>
      </w:r>
      <w:r w:rsidRPr="00194E64">
        <w:rPr>
          <w:bCs/>
        </w:rPr>
        <w:t>Zamawiający dolicza do przedstawionej w tej ofercie ceny kwotę podatku od towarów i usług,</w:t>
      </w:r>
      <w:r w:rsidR="00916BB9" w:rsidRPr="00194E64">
        <w:rPr>
          <w:bCs/>
        </w:rPr>
        <w:t xml:space="preserve">   </w:t>
      </w:r>
      <w:r w:rsidRPr="00194E64">
        <w:rPr>
          <w:bCs/>
        </w:rPr>
        <w:t>którą miałby obowiązek rozliczyć.</w:t>
      </w:r>
    </w:p>
    <w:p w14:paraId="04ABAE29" w14:textId="7AE5FBCE" w:rsidR="003D35D1" w:rsidRPr="003D35D1" w:rsidRDefault="003D35D1" w:rsidP="003D35D1">
      <w:pPr>
        <w:tabs>
          <w:tab w:val="center" w:pos="1878"/>
        </w:tabs>
        <w:spacing w:after="120" w:line="264" w:lineRule="auto"/>
        <w:ind w:left="0" w:right="76" w:firstLine="0"/>
        <w:rPr>
          <w:bCs/>
        </w:rPr>
      </w:pPr>
      <w:r>
        <w:rPr>
          <w:bCs/>
        </w:rPr>
        <w:t>13.1</w:t>
      </w:r>
      <w:r w:rsidR="00A24108">
        <w:rPr>
          <w:bCs/>
        </w:rPr>
        <w:t>2</w:t>
      </w:r>
      <w:r>
        <w:rPr>
          <w:bCs/>
        </w:rPr>
        <w:t xml:space="preserve"> </w:t>
      </w:r>
      <w:r w:rsidRPr="003D35D1">
        <w:rPr>
          <w:bCs/>
        </w:rPr>
        <w:t xml:space="preserve">W przypadku, o którym mowa w pkt </w:t>
      </w:r>
      <w:r>
        <w:rPr>
          <w:bCs/>
        </w:rPr>
        <w:t>13.1</w:t>
      </w:r>
      <w:r w:rsidR="00A24108">
        <w:rPr>
          <w:bCs/>
        </w:rPr>
        <w:t>1</w:t>
      </w:r>
      <w:r w:rsidRPr="003D35D1">
        <w:rPr>
          <w:bCs/>
        </w:rPr>
        <w:t xml:space="preserve"> wykonawca w Formularzu ofertowym ma obowiązek:</w:t>
      </w:r>
    </w:p>
    <w:p w14:paraId="771A5D24" w14:textId="3E1510C4" w:rsidR="003D35D1" w:rsidRPr="003D35D1" w:rsidRDefault="003D35D1" w:rsidP="003D35D1">
      <w:pPr>
        <w:pStyle w:val="Akapitzlist"/>
        <w:tabs>
          <w:tab w:val="center" w:pos="1878"/>
        </w:tabs>
        <w:spacing w:after="120" w:line="264" w:lineRule="auto"/>
        <w:ind w:left="567" w:right="76" w:hanging="132"/>
        <w:rPr>
          <w:bCs/>
        </w:rPr>
      </w:pPr>
      <w:r>
        <w:rPr>
          <w:bCs/>
        </w:rPr>
        <w:lastRenderedPageBreak/>
        <w:t>a</w:t>
      </w:r>
      <w:r w:rsidRPr="003D35D1">
        <w:rPr>
          <w:bCs/>
        </w:rPr>
        <w:t>) poinformować Zamawiającego, że wybór jego oferty będzie prowadził do powstania</w:t>
      </w:r>
      <w:r w:rsidR="007F5A4E">
        <w:rPr>
          <w:bCs/>
        </w:rPr>
        <w:t xml:space="preserve"> </w:t>
      </w:r>
      <w:r w:rsidRPr="003D35D1">
        <w:rPr>
          <w:bCs/>
        </w:rPr>
        <w:t>u Zamawiającego obowiązku podatkowego;</w:t>
      </w:r>
    </w:p>
    <w:p w14:paraId="07854453" w14:textId="4930F3C3" w:rsidR="003D35D1" w:rsidRPr="003D35D1" w:rsidRDefault="003D35D1" w:rsidP="003D35D1">
      <w:pPr>
        <w:pStyle w:val="Akapitzlist"/>
        <w:tabs>
          <w:tab w:val="center" w:pos="1878"/>
        </w:tabs>
        <w:spacing w:after="120" w:line="264" w:lineRule="auto"/>
        <w:ind w:left="567" w:right="76" w:hanging="132"/>
        <w:rPr>
          <w:bCs/>
        </w:rPr>
      </w:pPr>
      <w:r>
        <w:rPr>
          <w:bCs/>
        </w:rPr>
        <w:t>b</w:t>
      </w:r>
      <w:r w:rsidRPr="003D35D1">
        <w:rPr>
          <w:bCs/>
        </w:rPr>
        <w:t>) wskazać nazwy (rodzaju) towaru, których dostawa lub świadczenie będą prowadziły do</w:t>
      </w:r>
      <w:r w:rsidR="00145E80">
        <w:rPr>
          <w:bCs/>
        </w:rPr>
        <w:t xml:space="preserve">    </w:t>
      </w:r>
      <w:r w:rsidRPr="003D35D1">
        <w:rPr>
          <w:bCs/>
        </w:rPr>
        <w:t>powstania obowiązku podatkowego;</w:t>
      </w:r>
    </w:p>
    <w:p w14:paraId="37519603" w14:textId="76046165" w:rsidR="003D35D1" w:rsidRPr="003D35D1" w:rsidRDefault="003D35D1" w:rsidP="003D35D1">
      <w:pPr>
        <w:pStyle w:val="Akapitzlist"/>
        <w:tabs>
          <w:tab w:val="center" w:pos="1878"/>
        </w:tabs>
        <w:spacing w:after="120" w:line="264" w:lineRule="auto"/>
        <w:ind w:left="567" w:right="76" w:hanging="132"/>
        <w:rPr>
          <w:bCs/>
        </w:rPr>
      </w:pPr>
      <w:r>
        <w:rPr>
          <w:bCs/>
        </w:rPr>
        <w:t>c</w:t>
      </w:r>
      <w:r w:rsidRPr="003D35D1">
        <w:rPr>
          <w:bCs/>
        </w:rPr>
        <w:t>) wskazać wartości towaru objętego obowiązkiem podatkowym Zamawiającego, bez kwoty</w:t>
      </w:r>
      <w:r w:rsidR="00145E80">
        <w:rPr>
          <w:bCs/>
        </w:rPr>
        <w:t xml:space="preserve">    </w:t>
      </w:r>
      <w:r w:rsidRPr="003D35D1">
        <w:rPr>
          <w:bCs/>
        </w:rPr>
        <w:t>podatku;</w:t>
      </w:r>
    </w:p>
    <w:p w14:paraId="2639798A" w14:textId="0B7A9DED" w:rsidR="00966A49" w:rsidRPr="00966A49" w:rsidRDefault="003D35D1" w:rsidP="003D35D1">
      <w:pPr>
        <w:pStyle w:val="Akapitzlist"/>
        <w:tabs>
          <w:tab w:val="center" w:pos="1878"/>
        </w:tabs>
        <w:spacing w:after="120" w:line="264" w:lineRule="auto"/>
        <w:ind w:left="567" w:right="76" w:hanging="132"/>
        <w:rPr>
          <w:bCs/>
        </w:rPr>
      </w:pPr>
      <w:r>
        <w:rPr>
          <w:bCs/>
        </w:rPr>
        <w:t>d</w:t>
      </w:r>
      <w:r w:rsidRPr="003D35D1">
        <w:rPr>
          <w:bCs/>
        </w:rPr>
        <w:t>) wskazać stawk</w:t>
      </w:r>
      <w:r w:rsidR="00160EC3">
        <w:rPr>
          <w:bCs/>
        </w:rPr>
        <w:t>ę</w:t>
      </w:r>
      <w:r w:rsidRPr="003D35D1">
        <w:rPr>
          <w:bCs/>
        </w:rPr>
        <w:t xml:space="preserve"> podatku od towarów i usług, która zgodnie z wiedzą wykonawcy, będzie</w:t>
      </w:r>
      <w:r w:rsidR="00145E80">
        <w:rPr>
          <w:bCs/>
        </w:rPr>
        <w:t xml:space="preserve">  </w:t>
      </w:r>
      <w:r w:rsidRPr="003D35D1">
        <w:rPr>
          <w:bCs/>
        </w:rPr>
        <w:t>miała zastosowanie.</w:t>
      </w:r>
    </w:p>
    <w:p w14:paraId="5907962B" w14:textId="77777777" w:rsidR="00A17BD9" w:rsidRPr="00F67A94" w:rsidRDefault="00CF2301" w:rsidP="00837B0C">
      <w:pPr>
        <w:pStyle w:val="Nagwek1"/>
      </w:pPr>
      <w:bookmarkStart w:id="27" w:name="_Toc83887665"/>
      <w:r w:rsidRPr="00F67A94">
        <w:t>Opis kryter</w:t>
      </w:r>
      <w:r w:rsidR="00C748A5" w:rsidRPr="00F67A94">
        <w:t>iów oceny ofert</w:t>
      </w:r>
      <w:r w:rsidRPr="00F67A94">
        <w:t xml:space="preserve"> wraz z podaniem wag tych kryteriów i sposobu oceny ofert.</w:t>
      </w:r>
      <w:bookmarkEnd w:id="27"/>
      <w:r w:rsidRPr="00F67A94">
        <w:t xml:space="preserve"> </w:t>
      </w:r>
    </w:p>
    <w:p w14:paraId="3334B304" w14:textId="4D337524" w:rsidR="00843FCF" w:rsidRPr="00F67A94" w:rsidRDefault="00EC5028" w:rsidP="006C2FF5">
      <w:pPr>
        <w:pStyle w:val="Akapitzlist"/>
        <w:numPr>
          <w:ilvl w:val="1"/>
          <w:numId w:val="9"/>
        </w:numPr>
        <w:spacing w:after="120" w:line="266" w:lineRule="auto"/>
        <w:ind w:left="567" w:right="74" w:hanging="567"/>
        <w:contextualSpacing w:val="0"/>
      </w:pPr>
      <w:r w:rsidRPr="00351238">
        <w:t>O</w:t>
      </w:r>
      <w:r w:rsidR="00CF2301" w:rsidRPr="00F67A94">
        <w:t xml:space="preserve">ferty </w:t>
      </w:r>
      <w:r w:rsidR="00654C9E">
        <w:t xml:space="preserve">dla każdego Zadania </w:t>
      </w:r>
      <w:r w:rsidR="00CF2301" w:rsidRPr="00F67A94">
        <w:t>zostaną ocenione przez Zamawiającego w oparciu o następujące kryteria i ich wagi</w:t>
      </w:r>
      <w:r w:rsidR="008722AE">
        <w:t xml:space="preserve">, </w:t>
      </w:r>
      <w:r w:rsidR="003606D7">
        <w:t>1% = 1 pkt</w:t>
      </w:r>
      <w:r w:rsidR="008722AE">
        <w:t>:</w:t>
      </w:r>
    </w:p>
    <w:p w14:paraId="193114F7" w14:textId="535D4217" w:rsidR="00843FCF" w:rsidRPr="00D72F36" w:rsidRDefault="008F17E0" w:rsidP="00843FCF">
      <w:pPr>
        <w:pStyle w:val="Akapitzlist"/>
        <w:spacing w:after="120" w:line="266" w:lineRule="auto"/>
        <w:ind w:left="567" w:right="74" w:firstLine="0"/>
        <w:contextualSpacing w:val="0"/>
        <w:rPr>
          <w:bCs/>
          <w:color w:val="auto"/>
        </w:rPr>
      </w:pPr>
      <w:r w:rsidRPr="00D72F36">
        <w:rPr>
          <w:b/>
          <w:color w:val="auto"/>
        </w:rPr>
        <w:t xml:space="preserve">Kryterium nr 1: </w:t>
      </w:r>
      <w:r w:rsidR="00B63FF8">
        <w:rPr>
          <w:bCs/>
          <w:color w:val="auto"/>
        </w:rPr>
        <w:t xml:space="preserve">Cena </w:t>
      </w:r>
      <w:r w:rsidR="005B36D7" w:rsidRPr="00D72F36">
        <w:rPr>
          <w:bCs/>
          <w:color w:val="auto"/>
        </w:rPr>
        <w:t xml:space="preserve">(C) – </w:t>
      </w:r>
      <w:r w:rsidR="00654C9E">
        <w:rPr>
          <w:bCs/>
          <w:color w:val="auto"/>
        </w:rPr>
        <w:t>8</w:t>
      </w:r>
      <w:r w:rsidR="00B63FF8">
        <w:rPr>
          <w:bCs/>
          <w:color w:val="auto"/>
        </w:rPr>
        <w:t xml:space="preserve">0 % </w:t>
      </w:r>
    </w:p>
    <w:p w14:paraId="315525A1" w14:textId="6A6BEB33" w:rsidR="00843FCF" w:rsidRDefault="008F17E0" w:rsidP="00843FCF">
      <w:pPr>
        <w:pStyle w:val="Akapitzlist"/>
        <w:spacing w:after="120" w:line="266" w:lineRule="auto"/>
        <w:ind w:left="567" w:right="74" w:firstLine="0"/>
        <w:contextualSpacing w:val="0"/>
        <w:rPr>
          <w:bCs/>
          <w:color w:val="auto"/>
        </w:rPr>
      </w:pPr>
      <w:r w:rsidRPr="00D72F36">
        <w:rPr>
          <w:b/>
          <w:color w:val="auto"/>
        </w:rPr>
        <w:t xml:space="preserve">Kryterium nr 2: </w:t>
      </w:r>
      <w:r w:rsidR="00654C9E">
        <w:rPr>
          <w:color w:val="auto"/>
        </w:rPr>
        <w:t>Ocena klauzul fakultatywnych i serwisu posprzedażowego zadania</w:t>
      </w:r>
      <w:r w:rsidR="00BA6BE9" w:rsidRPr="00BA6BE9">
        <w:rPr>
          <w:color w:val="auto"/>
        </w:rPr>
        <w:t xml:space="preserve"> </w:t>
      </w:r>
      <w:r w:rsidR="00654C9E">
        <w:rPr>
          <w:bCs/>
          <w:color w:val="auto"/>
        </w:rPr>
        <w:t>(K</w:t>
      </w:r>
      <w:r w:rsidR="00B63FF8">
        <w:rPr>
          <w:bCs/>
          <w:color w:val="auto"/>
        </w:rPr>
        <w:t xml:space="preserve">) – </w:t>
      </w:r>
      <w:r w:rsidR="001E41ED">
        <w:rPr>
          <w:bCs/>
          <w:color w:val="auto"/>
        </w:rPr>
        <w:t>2</w:t>
      </w:r>
      <w:r w:rsidR="00B63FF8">
        <w:rPr>
          <w:bCs/>
          <w:color w:val="auto"/>
        </w:rPr>
        <w:t>0 %</w:t>
      </w:r>
      <w:r w:rsidR="00843FCF" w:rsidRPr="00D72F36">
        <w:rPr>
          <w:bCs/>
          <w:color w:val="auto"/>
        </w:rPr>
        <w:t xml:space="preserve"> </w:t>
      </w:r>
    </w:p>
    <w:p w14:paraId="1E488E8D" w14:textId="12AD68E8" w:rsidR="00843FCF" w:rsidRPr="008B2EE8" w:rsidRDefault="008543BA" w:rsidP="00C360FF">
      <w:pPr>
        <w:spacing w:after="120" w:line="266" w:lineRule="auto"/>
        <w:ind w:left="0" w:right="74" w:firstLine="0"/>
        <w:rPr>
          <w:b/>
          <w:noProof/>
        </w:rPr>
      </w:pPr>
      <w:r>
        <w:t xml:space="preserve">           </w:t>
      </w:r>
      <w:r w:rsidR="00CF2301" w:rsidRPr="008B2EE8">
        <w:t xml:space="preserve">Każda z ofert otrzyma liczbę punktów jaka wynika ze wzoru: </w:t>
      </w:r>
      <w:r w:rsidR="00747A97" w:rsidRPr="008B2EE8">
        <w:rPr>
          <w:b/>
          <w:noProof/>
        </w:rPr>
        <w:t>LP</w:t>
      </w:r>
      <w:r w:rsidR="00C31271">
        <w:rPr>
          <w:b/>
          <w:noProof/>
        </w:rPr>
        <w:t xml:space="preserve"> </w:t>
      </w:r>
      <w:r w:rsidR="00747A97" w:rsidRPr="008B2EE8">
        <w:rPr>
          <w:b/>
          <w:noProof/>
        </w:rPr>
        <w:t>= C</w:t>
      </w:r>
      <w:r w:rsidR="00C31271">
        <w:rPr>
          <w:b/>
          <w:noProof/>
        </w:rPr>
        <w:t xml:space="preserve"> </w:t>
      </w:r>
      <w:r w:rsidR="00747A97" w:rsidRPr="008B2EE8">
        <w:rPr>
          <w:b/>
          <w:noProof/>
        </w:rPr>
        <w:t>+</w:t>
      </w:r>
      <w:r w:rsidR="00C31271">
        <w:rPr>
          <w:b/>
          <w:noProof/>
        </w:rPr>
        <w:t xml:space="preserve"> </w:t>
      </w:r>
      <w:r w:rsidR="00654C9E">
        <w:rPr>
          <w:b/>
          <w:noProof/>
        </w:rPr>
        <w:t>K</w:t>
      </w:r>
      <w:r w:rsidR="00761FDB">
        <w:rPr>
          <w:b/>
          <w:noProof/>
        </w:rPr>
        <w:t xml:space="preserve"> </w:t>
      </w:r>
    </w:p>
    <w:p w14:paraId="4DA63700" w14:textId="116DD4D2" w:rsidR="00843FCF" w:rsidRPr="008B2EE8" w:rsidRDefault="00CF2301" w:rsidP="00843FCF">
      <w:pPr>
        <w:pStyle w:val="Akapitzlist"/>
        <w:spacing w:after="120" w:line="266" w:lineRule="auto"/>
        <w:ind w:left="567" w:right="74" w:firstLine="0"/>
        <w:contextualSpacing w:val="0"/>
      </w:pPr>
      <w:r w:rsidRPr="008B2EE8">
        <w:t>gdzie</w:t>
      </w:r>
      <w:r w:rsidR="004C6D4C">
        <w:t>:</w:t>
      </w:r>
      <w:r w:rsidRPr="008B2EE8">
        <w:t xml:space="preserve"> </w:t>
      </w:r>
    </w:p>
    <w:p w14:paraId="75D85809" w14:textId="1F070076" w:rsidR="00843FCF" w:rsidRPr="008B2EE8" w:rsidRDefault="00CF2301" w:rsidP="00843FCF">
      <w:pPr>
        <w:pStyle w:val="Akapitzlist"/>
        <w:spacing w:after="120" w:line="266" w:lineRule="auto"/>
        <w:ind w:left="567" w:right="74" w:firstLine="0"/>
        <w:contextualSpacing w:val="0"/>
      </w:pPr>
      <w:r w:rsidRPr="008B2EE8">
        <w:t>LP</w:t>
      </w:r>
      <w:r w:rsidR="00654C9E">
        <w:t xml:space="preserve"> -</w:t>
      </w:r>
      <w:r w:rsidRPr="008B2EE8">
        <w:t xml:space="preserve"> liczba punktów przyznana badanej ofercie</w:t>
      </w:r>
      <w:r w:rsidR="00843FCF" w:rsidRPr="008B2EE8">
        <w:t>;</w:t>
      </w:r>
      <w:r w:rsidRPr="008B2EE8">
        <w:t xml:space="preserve"> </w:t>
      </w:r>
    </w:p>
    <w:p w14:paraId="52020A19" w14:textId="1284EC78" w:rsidR="00843FCF" w:rsidRPr="008B2EE8" w:rsidRDefault="00654C9E" w:rsidP="00843FCF">
      <w:pPr>
        <w:pStyle w:val="Akapitzlist"/>
        <w:spacing w:after="120" w:line="266" w:lineRule="auto"/>
        <w:ind w:left="567" w:right="74" w:firstLine="0"/>
        <w:contextualSpacing w:val="0"/>
      </w:pPr>
      <w:r>
        <w:t>C</w:t>
      </w:r>
      <w:r w:rsidR="00CF2301" w:rsidRPr="008B2EE8">
        <w:t xml:space="preserve"> - liczba</w:t>
      </w:r>
      <w:r>
        <w:t xml:space="preserve"> punktów przyznana w kryterium „C</w:t>
      </w:r>
      <w:r w:rsidR="00CF2301" w:rsidRPr="008B2EE8">
        <w:t>eny</w:t>
      </w:r>
      <w:r>
        <w:t>”</w:t>
      </w:r>
      <w:r w:rsidR="00843FCF" w:rsidRPr="008B2EE8">
        <w:t xml:space="preserve">; </w:t>
      </w:r>
    </w:p>
    <w:p w14:paraId="416F2DE4" w14:textId="55D825D0" w:rsidR="00351238" w:rsidRDefault="00654C9E" w:rsidP="00761FDB">
      <w:pPr>
        <w:pStyle w:val="Akapitzlist"/>
        <w:spacing w:after="120" w:line="266" w:lineRule="auto"/>
        <w:ind w:left="567" w:right="74" w:firstLine="0"/>
        <w:contextualSpacing w:val="0"/>
        <w:rPr>
          <w:color w:val="auto"/>
        </w:rPr>
      </w:pPr>
      <w:r>
        <w:t xml:space="preserve">K - </w:t>
      </w:r>
      <w:r w:rsidR="00CF2301" w:rsidRPr="008B2EE8">
        <w:t xml:space="preserve">liczba punktów przyznana w kryterium </w:t>
      </w:r>
      <w:r>
        <w:t>„Ocena klauzul fakultatywnych i serwisu `</w:t>
      </w:r>
      <w:r>
        <w:tab/>
      </w:r>
      <w:r>
        <w:tab/>
        <w:t xml:space="preserve">   posprzedażowego zadania”</w:t>
      </w:r>
      <w:r w:rsidR="000F66EF">
        <w:rPr>
          <w:color w:val="auto"/>
        </w:rPr>
        <w:t>;</w:t>
      </w:r>
    </w:p>
    <w:p w14:paraId="6CBF104D" w14:textId="77777777" w:rsidR="00843FCF" w:rsidRPr="008B2EE8" w:rsidRDefault="00843FCF" w:rsidP="006C2FF5">
      <w:pPr>
        <w:pStyle w:val="Akapitzlist"/>
        <w:numPr>
          <w:ilvl w:val="0"/>
          <w:numId w:val="28"/>
        </w:numPr>
        <w:tabs>
          <w:tab w:val="center" w:pos="1878"/>
        </w:tabs>
        <w:spacing w:after="120" w:line="264" w:lineRule="auto"/>
        <w:ind w:right="76"/>
        <w:contextualSpacing w:val="0"/>
        <w:rPr>
          <w:vanish/>
        </w:rPr>
      </w:pPr>
    </w:p>
    <w:p w14:paraId="74DAC9B8" w14:textId="77777777" w:rsidR="00843FCF" w:rsidRPr="008B2EE8" w:rsidRDefault="00843FCF" w:rsidP="006C2FF5">
      <w:pPr>
        <w:pStyle w:val="Akapitzlist"/>
        <w:numPr>
          <w:ilvl w:val="1"/>
          <w:numId w:val="28"/>
        </w:numPr>
        <w:tabs>
          <w:tab w:val="center" w:pos="1878"/>
        </w:tabs>
        <w:spacing w:after="120" w:line="264" w:lineRule="auto"/>
        <w:ind w:right="76"/>
        <w:contextualSpacing w:val="0"/>
        <w:rPr>
          <w:vanish/>
        </w:rPr>
      </w:pPr>
    </w:p>
    <w:p w14:paraId="4D9DD38B" w14:textId="64AA85D9" w:rsidR="00A17BD9" w:rsidRPr="008B2EE8" w:rsidRDefault="00CF2301" w:rsidP="006C2FF5">
      <w:pPr>
        <w:pStyle w:val="Akapitzlist"/>
        <w:numPr>
          <w:ilvl w:val="2"/>
          <w:numId w:val="25"/>
        </w:numPr>
        <w:tabs>
          <w:tab w:val="center" w:pos="1878"/>
        </w:tabs>
        <w:spacing w:after="120" w:line="264" w:lineRule="auto"/>
        <w:ind w:right="76"/>
      </w:pPr>
      <w:r w:rsidRPr="008B2EE8">
        <w:t>Zasady oceny w ramach kryterium ceny</w:t>
      </w:r>
      <w:r w:rsidR="00EF4CEC">
        <w:t xml:space="preserve"> „C”</w:t>
      </w:r>
      <w:r w:rsidRPr="008B2EE8">
        <w:t xml:space="preserve">: </w:t>
      </w:r>
    </w:p>
    <w:p w14:paraId="3D8A2D5E" w14:textId="07ADF9D4" w:rsidR="004C6D4C" w:rsidRDefault="00CF2301" w:rsidP="0069011E">
      <w:pPr>
        <w:spacing w:after="10"/>
        <w:ind w:left="730" w:right="0"/>
        <w:rPr>
          <w:b/>
        </w:rPr>
      </w:pPr>
      <w:r w:rsidRPr="008B2EE8">
        <w:t>W ramach kryterium "Cena</w:t>
      </w:r>
      <w:r w:rsidR="003E4BA8" w:rsidRPr="008B2EE8">
        <w:t xml:space="preserve"> </w:t>
      </w:r>
      <w:r w:rsidRPr="008B2EE8">
        <w:t>" oferta otrzyma zaokrągloną do dwóch miejsc po przecinku liczb</w:t>
      </w:r>
      <w:r w:rsidR="0069011E">
        <w:t>ę</w:t>
      </w:r>
      <w:r w:rsidRPr="008B2EE8">
        <w:t xml:space="preserve"> punktów wynikającą z działania: </w:t>
      </w:r>
      <w:r w:rsidR="00747A97" w:rsidRPr="008B2EE8">
        <w:rPr>
          <w:b/>
        </w:rPr>
        <w:t xml:space="preserve">C= </w:t>
      </w:r>
      <w:proofErr w:type="spellStart"/>
      <w:r w:rsidR="00747A97" w:rsidRPr="008B2EE8">
        <w:rPr>
          <w:b/>
        </w:rPr>
        <w:t>Cmin</w:t>
      </w:r>
      <w:proofErr w:type="spellEnd"/>
      <w:r w:rsidR="00747A97" w:rsidRPr="008B2EE8">
        <w:rPr>
          <w:b/>
        </w:rPr>
        <w:t>/</w:t>
      </w:r>
      <w:proofErr w:type="spellStart"/>
      <w:r w:rsidR="00747A97" w:rsidRPr="008B2EE8">
        <w:rPr>
          <w:b/>
        </w:rPr>
        <w:t>Cb</w:t>
      </w:r>
      <w:proofErr w:type="spellEnd"/>
      <w:r w:rsidR="00747A97" w:rsidRPr="008B2EE8">
        <w:rPr>
          <w:b/>
        </w:rPr>
        <w:t xml:space="preserve"> x </w:t>
      </w:r>
      <w:r w:rsidR="001D56EF">
        <w:rPr>
          <w:b/>
        </w:rPr>
        <w:t>8</w:t>
      </w:r>
      <w:r w:rsidR="00747A97" w:rsidRPr="008B2EE8">
        <w:rPr>
          <w:b/>
        </w:rPr>
        <w:t>0</w:t>
      </w:r>
      <w:r w:rsidRPr="008B2EE8">
        <w:rPr>
          <w:b/>
        </w:rPr>
        <w:t xml:space="preserve"> </w:t>
      </w:r>
    </w:p>
    <w:p w14:paraId="3AC96299" w14:textId="78FB4803" w:rsidR="00A17BD9" w:rsidRPr="008B2EE8" w:rsidRDefault="00D72F36" w:rsidP="00CF2301">
      <w:pPr>
        <w:spacing w:after="10"/>
        <w:ind w:left="730" w:right="76"/>
      </w:pPr>
      <w:r>
        <w:t>gdzie:</w:t>
      </w:r>
      <w:r w:rsidR="00CF2301" w:rsidRPr="008B2EE8">
        <w:t xml:space="preserve"> </w:t>
      </w:r>
      <w:r w:rsidR="00CF2301" w:rsidRPr="008B2EE8">
        <w:rPr>
          <w:b/>
        </w:rPr>
        <w:t xml:space="preserve"> </w:t>
      </w:r>
    </w:p>
    <w:p w14:paraId="5AD85F06" w14:textId="0F56BC78" w:rsidR="00A17BD9" w:rsidRPr="008B2EE8" w:rsidRDefault="00CF2301" w:rsidP="00CF2301">
      <w:pPr>
        <w:spacing w:after="11"/>
        <w:ind w:left="730" w:right="76"/>
      </w:pPr>
      <w:r w:rsidRPr="008B2EE8">
        <w:t xml:space="preserve">C – liczba punktów w kryterium cena </w:t>
      </w:r>
    </w:p>
    <w:p w14:paraId="39C2420C" w14:textId="1EBAFC19" w:rsidR="00A17BD9" w:rsidRPr="008B2EE8" w:rsidRDefault="001714F2" w:rsidP="00CF2301">
      <w:pPr>
        <w:spacing w:after="13"/>
        <w:ind w:left="730" w:right="76"/>
      </w:pPr>
      <w:proofErr w:type="spellStart"/>
      <w:r>
        <w:t>Cmin</w:t>
      </w:r>
      <w:proofErr w:type="spellEnd"/>
      <w:r>
        <w:t xml:space="preserve"> - najniższa</w:t>
      </w:r>
      <w:r w:rsidR="00CF2301" w:rsidRPr="008B2EE8">
        <w:t xml:space="preserve"> </w:t>
      </w:r>
      <w:r>
        <w:t xml:space="preserve">zaoferowana </w:t>
      </w:r>
      <w:r w:rsidR="00CF2301" w:rsidRPr="008B2EE8">
        <w:t>cen</w:t>
      </w:r>
      <w:r>
        <w:t>a</w:t>
      </w:r>
      <w:r w:rsidR="00CF2301" w:rsidRPr="008B2EE8">
        <w:t xml:space="preserve">  </w:t>
      </w:r>
    </w:p>
    <w:p w14:paraId="5637F4D8" w14:textId="0ABC1486" w:rsidR="00B63FF8" w:rsidRDefault="00CF2301" w:rsidP="00AF2B02">
      <w:pPr>
        <w:spacing w:after="120" w:line="264" w:lineRule="auto"/>
        <w:ind w:left="731" w:right="74" w:hanging="11"/>
      </w:pPr>
      <w:proofErr w:type="spellStart"/>
      <w:r w:rsidRPr="008B2EE8">
        <w:t>Cb</w:t>
      </w:r>
      <w:proofErr w:type="spellEnd"/>
      <w:r w:rsidRPr="008B2EE8">
        <w:t xml:space="preserve"> – cena </w:t>
      </w:r>
      <w:r w:rsidR="001714F2">
        <w:t>zaoferowana w</w:t>
      </w:r>
      <w:r w:rsidRPr="008B2EE8">
        <w:t xml:space="preserve"> badanej </w:t>
      </w:r>
      <w:r w:rsidR="001714F2">
        <w:t>ofercie</w:t>
      </w:r>
      <w:r w:rsidRPr="008B2EE8">
        <w:t xml:space="preserve"> </w:t>
      </w:r>
    </w:p>
    <w:p w14:paraId="3BB8E4DA" w14:textId="2C71D2EF" w:rsidR="00B63FF8" w:rsidRDefault="00B63FF8" w:rsidP="00FA699A">
      <w:pPr>
        <w:autoSpaceDE w:val="0"/>
        <w:autoSpaceDN w:val="0"/>
        <w:adjustRightInd w:val="0"/>
        <w:spacing w:after="0" w:line="240" w:lineRule="auto"/>
        <w:ind w:left="709" w:right="0" w:hanging="709"/>
        <w:rPr>
          <w:rFonts w:eastAsiaTheme="minorEastAsia"/>
          <w:color w:val="auto"/>
          <w:u w:val="single"/>
        </w:rPr>
      </w:pPr>
      <w:r>
        <w:rPr>
          <w:rFonts w:eastAsiaTheme="minorEastAsia"/>
          <w:color w:val="auto"/>
        </w:rPr>
        <w:t xml:space="preserve">               </w:t>
      </w:r>
      <w:r w:rsidRPr="00AF2B02">
        <w:rPr>
          <w:rFonts w:eastAsiaTheme="minorEastAsia"/>
          <w:color w:val="auto"/>
          <w:u w:val="single"/>
        </w:rPr>
        <w:t>Maksymalna liczba punktów jaką może uzyskać oferta w kryterium oceny ofert jakim</w:t>
      </w:r>
      <w:r w:rsidR="00FA699A">
        <w:rPr>
          <w:rFonts w:eastAsiaTheme="minorEastAsia"/>
          <w:color w:val="auto"/>
          <w:u w:val="single"/>
        </w:rPr>
        <w:t xml:space="preserve"> </w:t>
      </w:r>
      <w:r w:rsidR="001D56EF">
        <w:rPr>
          <w:rFonts w:eastAsiaTheme="minorEastAsia"/>
          <w:color w:val="auto"/>
          <w:u w:val="single"/>
        </w:rPr>
        <w:t>jest cena  wynosi – 8</w:t>
      </w:r>
      <w:r w:rsidRPr="00AF2B02">
        <w:rPr>
          <w:rFonts w:eastAsiaTheme="minorEastAsia"/>
          <w:color w:val="auto"/>
          <w:u w:val="single"/>
        </w:rPr>
        <w:t>0,00 pkt.</w:t>
      </w:r>
    </w:p>
    <w:p w14:paraId="3A2C5D66" w14:textId="77777777" w:rsidR="000F66EF" w:rsidRPr="00AF2B02" w:rsidRDefault="000F66EF" w:rsidP="00FA699A">
      <w:pPr>
        <w:autoSpaceDE w:val="0"/>
        <w:autoSpaceDN w:val="0"/>
        <w:adjustRightInd w:val="0"/>
        <w:spacing w:after="0" w:line="240" w:lineRule="auto"/>
        <w:ind w:left="709" w:right="0" w:hanging="709"/>
        <w:rPr>
          <w:u w:val="single"/>
        </w:rPr>
      </w:pPr>
    </w:p>
    <w:p w14:paraId="1AFD7C39" w14:textId="516661CC" w:rsidR="00A17BD9" w:rsidRPr="008B2EE8" w:rsidRDefault="00CF2301" w:rsidP="006C2FF5">
      <w:pPr>
        <w:pStyle w:val="Akapitzlist"/>
        <w:numPr>
          <w:ilvl w:val="2"/>
          <w:numId w:val="25"/>
        </w:numPr>
        <w:tabs>
          <w:tab w:val="center" w:pos="1878"/>
        </w:tabs>
        <w:spacing w:after="120" w:line="264" w:lineRule="auto"/>
        <w:ind w:right="76"/>
        <w:contextualSpacing w:val="0"/>
      </w:pPr>
      <w:r w:rsidRPr="008B2EE8">
        <w:t xml:space="preserve">Zasady oceny w ramach kryterium </w:t>
      </w:r>
      <w:r w:rsidR="00654C9E">
        <w:t>ocena klauzul fakultatywnych i serwisu posprzedażowego zadania</w:t>
      </w:r>
      <w:r w:rsidR="00BA6BE9" w:rsidRPr="00BA6BE9">
        <w:rPr>
          <w:color w:val="auto"/>
        </w:rPr>
        <w:t xml:space="preserve"> </w:t>
      </w:r>
      <w:r w:rsidR="00654C9E">
        <w:rPr>
          <w:color w:val="auto"/>
        </w:rPr>
        <w:t>„K</w:t>
      </w:r>
      <w:r w:rsidR="00EF4CEC">
        <w:rPr>
          <w:color w:val="auto"/>
        </w:rPr>
        <w:t>”:</w:t>
      </w:r>
    </w:p>
    <w:p w14:paraId="0166DF3C" w14:textId="5B92C4F8" w:rsidR="00654C9E" w:rsidRDefault="00654C9E" w:rsidP="0069011E">
      <w:pPr>
        <w:spacing w:after="10"/>
        <w:ind w:left="730" w:right="76"/>
      </w:pPr>
      <w:r>
        <w:t>Suma punktów w kryterium „Ocena klauzul fakultatywnych i serwisu posprzedażowego</w:t>
      </w:r>
    </w:p>
    <w:p w14:paraId="39B7562E" w14:textId="1D02D14E" w:rsidR="0069011E" w:rsidRDefault="00654C9E" w:rsidP="00654C9E">
      <w:pPr>
        <w:spacing w:after="10"/>
        <w:ind w:left="720" w:right="76" w:firstLine="0"/>
      </w:pPr>
      <w:r>
        <w:t>zadania</w:t>
      </w:r>
      <w:r w:rsidR="00EF4CEC">
        <w:t>”</w:t>
      </w:r>
      <w:r>
        <w:t xml:space="preserve"> obliczo</w:t>
      </w:r>
      <w:r w:rsidR="001D56EF">
        <w:t>na będzie zgodnie z Załącznikami</w:t>
      </w:r>
      <w:r>
        <w:t xml:space="preserve"> nr 8, 9, 10, 11, 12 do SWZ, oddzielnie dla poszczególnych zadań, gdzie:  1 % - 1 punkt .</w:t>
      </w:r>
    </w:p>
    <w:p w14:paraId="6561D7C5" w14:textId="77777777" w:rsidR="001D56EF" w:rsidRDefault="001D56EF" w:rsidP="00654C9E">
      <w:pPr>
        <w:spacing w:after="10"/>
        <w:ind w:left="720" w:right="76" w:firstLine="0"/>
      </w:pPr>
    </w:p>
    <w:p w14:paraId="25DDFCD5" w14:textId="64BB0C9C" w:rsidR="001E41ED" w:rsidRDefault="001D56EF" w:rsidP="009D3F30">
      <w:pPr>
        <w:spacing w:after="10"/>
        <w:ind w:left="730" w:right="76"/>
        <w:rPr>
          <w:rFonts w:eastAsiaTheme="minorEastAsia"/>
          <w:color w:val="auto"/>
          <w:u w:val="single"/>
        </w:rPr>
      </w:pPr>
      <w:r w:rsidRPr="00AF2B02">
        <w:rPr>
          <w:rFonts w:eastAsiaTheme="minorEastAsia"/>
          <w:color w:val="auto"/>
          <w:u w:val="single"/>
        </w:rPr>
        <w:t>Maksymalna liczba punktów jaką może uzyskać oferta w kryterium oceny ofert jakim</w:t>
      </w:r>
      <w:r>
        <w:rPr>
          <w:rFonts w:eastAsiaTheme="minorEastAsia"/>
          <w:color w:val="auto"/>
          <w:u w:val="single"/>
        </w:rPr>
        <w:t xml:space="preserve"> jest ocena klauzul fakultatywnych i serwisu posprzedażowego  wynosi – </w:t>
      </w:r>
      <w:r w:rsidR="00875AE5">
        <w:rPr>
          <w:rFonts w:eastAsiaTheme="minorEastAsia"/>
          <w:color w:val="auto"/>
          <w:u w:val="single"/>
        </w:rPr>
        <w:t>2</w:t>
      </w:r>
      <w:r w:rsidRPr="00AF2B02">
        <w:rPr>
          <w:rFonts w:eastAsiaTheme="minorEastAsia"/>
          <w:color w:val="auto"/>
          <w:u w:val="single"/>
        </w:rPr>
        <w:t>0,00 pkt.</w:t>
      </w:r>
    </w:p>
    <w:p w14:paraId="2BD19D6E" w14:textId="77777777" w:rsidR="001D56EF" w:rsidRPr="00EF4CEC" w:rsidRDefault="001D56EF" w:rsidP="009D3F30">
      <w:pPr>
        <w:spacing w:after="10"/>
        <w:ind w:left="730" w:right="76"/>
        <w:rPr>
          <w:rFonts w:asciiTheme="minorHAnsi" w:hAnsiTheme="minorHAnsi" w:cstheme="minorHAnsi"/>
        </w:rPr>
      </w:pPr>
    </w:p>
    <w:p w14:paraId="1CE6005C" w14:textId="77777777" w:rsidR="00A17FE9" w:rsidRPr="008B2EE8" w:rsidRDefault="00A17FE9" w:rsidP="006C2FF5">
      <w:pPr>
        <w:pStyle w:val="Akapitzlist"/>
        <w:numPr>
          <w:ilvl w:val="0"/>
          <w:numId w:val="25"/>
        </w:numPr>
        <w:tabs>
          <w:tab w:val="center" w:pos="1878"/>
        </w:tabs>
        <w:spacing w:after="120" w:line="264" w:lineRule="auto"/>
        <w:ind w:right="76"/>
        <w:contextualSpacing w:val="0"/>
        <w:rPr>
          <w:vanish/>
        </w:rPr>
      </w:pPr>
    </w:p>
    <w:p w14:paraId="3EA891CE" w14:textId="77777777" w:rsidR="00A17FE9" w:rsidRPr="008B2EE8" w:rsidRDefault="00A17FE9" w:rsidP="006C2FF5">
      <w:pPr>
        <w:pStyle w:val="Akapitzlist"/>
        <w:numPr>
          <w:ilvl w:val="1"/>
          <w:numId w:val="25"/>
        </w:numPr>
        <w:tabs>
          <w:tab w:val="center" w:pos="1878"/>
        </w:tabs>
        <w:spacing w:after="120" w:line="264" w:lineRule="auto"/>
        <w:ind w:right="76"/>
        <w:contextualSpacing w:val="0"/>
        <w:rPr>
          <w:vanish/>
        </w:rPr>
      </w:pPr>
    </w:p>
    <w:p w14:paraId="0B2D341C" w14:textId="44D172BB" w:rsidR="00FD56FD" w:rsidRPr="008B2EE8" w:rsidRDefault="00CF2301" w:rsidP="006C2FF5">
      <w:pPr>
        <w:pStyle w:val="Akapitzlist"/>
        <w:numPr>
          <w:ilvl w:val="1"/>
          <w:numId w:val="9"/>
        </w:numPr>
        <w:spacing w:after="120" w:line="266" w:lineRule="auto"/>
        <w:ind w:left="567" w:right="74" w:hanging="567"/>
        <w:contextualSpacing w:val="0"/>
      </w:pPr>
      <w:r w:rsidRPr="008B2EE8">
        <w:t>Zamawiaj</w:t>
      </w:r>
      <w:r w:rsidR="00EC5028">
        <w:t>ący udzieli zamówienia wykonawcy</w:t>
      </w:r>
      <w:r w:rsidRPr="008B2EE8">
        <w:t xml:space="preserve">, którego oferta odpowiada wszystkim wymaganiom przedstawionym w ustawie Prawo zamówień publicznych oraz </w:t>
      </w:r>
      <w:r w:rsidR="00A062FC" w:rsidRPr="008B2EE8">
        <w:t>SWZ</w:t>
      </w:r>
      <w:r w:rsidRPr="008B2EE8">
        <w:t xml:space="preserve"> i została oceniona jako najkorzystniejsza w oparciu o podane powyżej kryteria oceny ofert. </w:t>
      </w:r>
    </w:p>
    <w:p w14:paraId="6034CDC4" w14:textId="77777777" w:rsidR="00A17BD9" w:rsidRPr="008B2EE8" w:rsidRDefault="00CF2301" w:rsidP="00837B0C">
      <w:pPr>
        <w:pStyle w:val="Nagwek1"/>
      </w:pPr>
      <w:bookmarkStart w:id="28" w:name="_Toc83887666"/>
      <w:r w:rsidRPr="008B2EE8">
        <w:t>Informacje o formalnościach, jakie powinny zostać dopełnione po wyborze oferty w celu zawarcia umowy w sprawie zamówienia publicznego.</w:t>
      </w:r>
      <w:bookmarkEnd w:id="28"/>
      <w:r w:rsidRPr="008B2EE8">
        <w:t xml:space="preserve"> </w:t>
      </w:r>
    </w:p>
    <w:p w14:paraId="17AE6366" w14:textId="77777777" w:rsidR="00D251F4" w:rsidRPr="003E4D27" w:rsidRDefault="00D251F4" w:rsidP="006C2FF5">
      <w:pPr>
        <w:pStyle w:val="Akapitzlist"/>
        <w:numPr>
          <w:ilvl w:val="0"/>
          <w:numId w:val="9"/>
        </w:numPr>
        <w:spacing w:after="120" w:line="266" w:lineRule="auto"/>
        <w:ind w:right="74"/>
        <w:contextualSpacing w:val="0"/>
        <w:rPr>
          <w:vanish/>
        </w:rPr>
      </w:pPr>
    </w:p>
    <w:p w14:paraId="64C6CFDD" w14:textId="5FD26DA5" w:rsidR="00A17BD9" w:rsidRPr="003E4D27" w:rsidRDefault="00CF2301" w:rsidP="006C2FF5">
      <w:pPr>
        <w:pStyle w:val="Akapitzlist"/>
        <w:numPr>
          <w:ilvl w:val="1"/>
          <w:numId w:val="9"/>
        </w:numPr>
        <w:spacing w:after="120" w:line="266" w:lineRule="auto"/>
        <w:ind w:left="567" w:right="74" w:hanging="567"/>
        <w:contextualSpacing w:val="0"/>
      </w:pPr>
      <w:r w:rsidRPr="003E4D27">
        <w:t xml:space="preserve">W przypadku wyboru oferty wykonawców wspólnie ubiegających się o udzielenie zamówienia, przed podpisaniem umowy o udzielenie zamówienia, Wykonawcy muszą dostarczyć umowę konsorcjum regulującą współpracę Wykonawców wspólnie ubiegających się o zamówienie.   </w:t>
      </w:r>
    </w:p>
    <w:p w14:paraId="25F616FF" w14:textId="1CA1DC33" w:rsidR="00FD56FD" w:rsidRDefault="00CF2301" w:rsidP="006C2FF5">
      <w:pPr>
        <w:pStyle w:val="Akapitzlist"/>
        <w:numPr>
          <w:ilvl w:val="1"/>
          <w:numId w:val="9"/>
        </w:numPr>
        <w:spacing w:after="120" w:line="266" w:lineRule="auto"/>
        <w:ind w:left="567" w:right="74" w:hanging="567"/>
        <w:contextualSpacing w:val="0"/>
      </w:pPr>
      <w:r w:rsidRPr="003E4D27">
        <w:t xml:space="preserve">Wykonawcy, którego oferta została wybrana zostanie wskazane miejsce i termin podpisania umowy. </w:t>
      </w:r>
    </w:p>
    <w:p w14:paraId="6CDCFE83" w14:textId="77777777" w:rsidR="00A17BD9" w:rsidRPr="003E4D27" w:rsidRDefault="00CF2301" w:rsidP="00837B0C">
      <w:pPr>
        <w:pStyle w:val="Nagwek1"/>
      </w:pPr>
      <w:bookmarkStart w:id="29" w:name="_Toc83887667"/>
      <w:r w:rsidRPr="003E4D27">
        <w:t>Wymagania dotyczące zabezpieczenia należytego wykonania umowy.</w:t>
      </w:r>
      <w:bookmarkEnd w:id="29"/>
      <w:r w:rsidRPr="003E4D27">
        <w:t xml:space="preserve"> </w:t>
      </w:r>
    </w:p>
    <w:p w14:paraId="2E0D30BD" w14:textId="426E43FF" w:rsidR="00044F17" w:rsidRPr="003A12C5" w:rsidRDefault="00044F17" w:rsidP="003A12C5">
      <w:pPr>
        <w:pStyle w:val="Akapitzlist"/>
        <w:numPr>
          <w:ilvl w:val="1"/>
          <w:numId w:val="10"/>
        </w:numPr>
        <w:spacing w:after="120" w:line="266" w:lineRule="auto"/>
        <w:ind w:left="567" w:right="74" w:hanging="567"/>
        <w:contextualSpacing w:val="0"/>
      </w:pPr>
      <w:r w:rsidRPr="003E4D27">
        <w:t>Zamawiający</w:t>
      </w:r>
      <w:r w:rsidR="003A12C5">
        <w:t xml:space="preserve"> nie</w:t>
      </w:r>
      <w:r w:rsidR="00551844">
        <w:t xml:space="preserve"> przewiduje wniesienia</w:t>
      </w:r>
      <w:r w:rsidRPr="003E4D27">
        <w:t xml:space="preserve"> zabezpieczeni</w:t>
      </w:r>
      <w:r w:rsidR="00551844">
        <w:t>a</w:t>
      </w:r>
      <w:r w:rsidRPr="003E4D27">
        <w:t xml:space="preserve"> należytego wykonani</w:t>
      </w:r>
      <w:r w:rsidR="00A8755D">
        <w:t>a umowy (dotyczy wszystkich zadań)</w:t>
      </w:r>
      <w:r w:rsidR="00105882">
        <w:t>.</w:t>
      </w:r>
    </w:p>
    <w:p w14:paraId="533424C5" w14:textId="5F2E4D83" w:rsidR="00A17BD9" w:rsidRPr="003E4D27" w:rsidRDefault="00FC34F0" w:rsidP="00837B0C">
      <w:pPr>
        <w:pStyle w:val="Nagwek1"/>
      </w:pPr>
      <w:bookmarkStart w:id="30" w:name="_Toc83887668"/>
      <w:r w:rsidRPr="003E4D27">
        <w:t>Projektowane postanowienia umowy</w:t>
      </w:r>
      <w:r w:rsidR="00CF2301" w:rsidRPr="003E4D27">
        <w:t>, które zostaną</w:t>
      </w:r>
      <w:r w:rsidR="00F8179B" w:rsidRPr="003E4D27">
        <w:t xml:space="preserve"> </w:t>
      </w:r>
      <w:r w:rsidR="00CF2301" w:rsidRPr="003E4D27">
        <w:t>wprowadzone do treści zawieranej umowy w sprawie zamówienia publicznego.</w:t>
      </w:r>
      <w:bookmarkEnd w:id="30"/>
      <w:r w:rsidR="00CF2301" w:rsidRPr="003E4D27">
        <w:t xml:space="preserve"> </w:t>
      </w:r>
    </w:p>
    <w:p w14:paraId="4343CD48" w14:textId="77777777" w:rsidR="00F8179B" w:rsidRPr="003E4D27" w:rsidRDefault="00F8179B" w:rsidP="006C2FF5">
      <w:pPr>
        <w:pStyle w:val="Akapitzlist"/>
        <w:numPr>
          <w:ilvl w:val="0"/>
          <w:numId w:val="10"/>
        </w:numPr>
        <w:spacing w:after="120" w:line="266" w:lineRule="auto"/>
        <w:ind w:right="76"/>
        <w:contextualSpacing w:val="0"/>
        <w:rPr>
          <w:bCs/>
          <w:vanish/>
        </w:rPr>
      </w:pPr>
    </w:p>
    <w:p w14:paraId="127369D1" w14:textId="06D5944D" w:rsidR="00A17BD9" w:rsidRPr="00A70822" w:rsidRDefault="00A70822" w:rsidP="000C15F6">
      <w:pPr>
        <w:spacing w:after="120" w:line="266" w:lineRule="auto"/>
        <w:ind w:left="426" w:right="76" w:hanging="426"/>
        <w:rPr>
          <w:bCs/>
        </w:rPr>
      </w:pPr>
      <w:r>
        <w:rPr>
          <w:bCs/>
        </w:rPr>
        <w:t xml:space="preserve">17.1 </w:t>
      </w:r>
      <w:r w:rsidR="007D330E" w:rsidRPr="00A70822">
        <w:rPr>
          <w:bCs/>
        </w:rPr>
        <w:t>Zgodnie z art. 432</w:t>
      </w:r>
      <w:r w:rsidR="00CF2301" w:rsidRPr="00A70822">
        <w:rPr>
          <w:bCs/>
        </w:rPr>
        <w:t xml:space="preserve"> u</w:t>
      </w:r>
      <w:r w:rsidR="007D330E" w:rsidRPr="00A70822">
        <w:rPr>
          <w:bCs/>
        </w:rPr>
        <w:t xml:space="preserve">stawy </w:t>
      </w:r>
      <w:r w:rsidR="002D6D23" w:rsidRPr="00A70822">
        <w:rPr>
          <w:bCs/>
        </w:rPr>
        <w:t>Pzp</w:t>
      </w:r>
      <w:r w:rsidR="00CF2301" w:rsidRPr="00A70822">
        <w:rPr>
          <w:bCs/>
        </w:rPr>
        <w:t xml:space="preserve"> umowa w sprawie niniejszego zamówienia zos</w:t>
      </w:r>
      <w:r w:rsidR="00E532A7" w:rsidRPr="00A70822">
        <w:rPr>
          <w:bCs/>
        </w:rPr>
        <w:t xml:space="preserve">tanie zawarta </w:t>
      </w:r>
      <w:r w:rsidR="001920C8" w:rsidRPr="00A70822">
        <w:rPr>
          <w:bCs/>
        </w:rPr>
        <w:br/>
      </w:r>
      <w:r w:rsidR="00E532A7" w:rsidRPr="00A70822">
        <w:rPr>
          <w:bCs/>
        </w:rPr>
        <w:t>w formie pisemnej. Do umowy mają</w:t>
      </w:r>
      <w:r w:rsidR="00CF2301" w:rsidRPr="00A70822">
        <w:rPr>
          <w:bCs/>
        </w:rPr>
        <w:t xml:space="preserve"> zastosowanie przepisy </w:t>
      </w:r>
      <w:r w:rsidR="001920C8" w:rsidRPr="00A70822">
        <w:rPr>
          <w:bCs/>
        </w:rPr>
        <w:t>K</w:t>
      </w:r>
      <w:r w:rsidR="00CF2301" w:rsidRPr="00A70822">
        <w:rPr>
          <w:bCs/>
        </w:rPr>
        <w:t xml:space="preserve">odeksu cywilnego, jeżeli przepisy ustawy </w:t>
      </w:r>
      <w:r w:rsidR="002D6D23" w:rsidRPr="00A70822">
        <w:rPr>
          <w:bCs/>
        </w:rPr>
        <w:t>Pzp</w:t>
      </w:r>
      <w:r w:rsidR="00CF2301" w:rsidRPr="00A70822">
        <w:rPr>
          <w:bCs/>
        </w:rPr>
        <w:t xml:space="preserve"> nie stanowią inaczej. </w:t>
      </w:r>
    </w:p>
    <w:p w14:paraId="0E10FF87" w14:textId="199B7F68" w:rsidR="00FD56FD" w:rsidRPr="00A70822" w:rsidRDefault="00A70822" w:rsidP="000C15F6">
      <w:pPr>
        <w:spacing w:after="120" w:line="266" w:lineRule="auto"/>
        <w:ind w:left="426" w:right="76" w:hanging="426"/>
        <w:rPr>
          <w:bCs/>
          <w:color w:val="auto"/>
        </w:rPr>
      </w:pPr>
      <w:r w:rsidRPr="00A70822">
        <w:rPr>
          <w:bCs/>
        </w:rPr>
        <w:t xml:space="preserve">17.2 </w:t>
      </w:r>
      <w:r w:rsidR="00FC34F0" w:rsidRPr="00A70822">
        <w:rPr>
          <w:bCs/>
        </w:rPr>
        <w:t xml:space="preserve">Projektowane </w:t>
      </w:r>
      <w:r w:rsidR="003A12C5">
        <w:rPr>
          <w:bCs/>
        </w:rPr>
        <w:t xml:space="preserve">Istotne </w:t>
      </w:r>
      <w:r w:rsidR="00FC34F0" w:rsidRPr="00A70822">
        <w:rPr>
          <w:bCs/>
        </w:rPr>
        <w:t>postanowienia umowy w sprawie zamówienia publicznego</w:t>
      </w:r>
      <w:r w:rsidR="003A12C5">
        <w:rPr>
          <w:bCs/>
        </w:rPr>
        <w:t xml:space="preserve"> dla danego zadania, </w:t>
      </w:r>
      <w:r w:rsidR="00CF2301" w:rsidRPr="00A70822">
        <w:rPr>
          <w:bCs/>
        </w:rPr>
        <w:t xml:space="preserve">zostały przedstawione </w:t>
      </w:r>
      <w:r w:rsidR="00CF2301" w:rsidRPr="00A70822">
        <w:rPr>
          <w:bCs/>
          <w:color w:val="auto"/>
        </w:rPr>
        <w:t xml:space="preserve">w </w:t>
      </w:r>
      <w:r w:rsidR="001D56EF">
        <w:rPr>
          <w:b/>
          <w:color w:val="auto"/>
        </w:rPr>
        <w:t>Z</w:t>
      </w:r>
      <w:r w:rsidR="002C7540" w:rsidRPr="00A70822">
        <w:rPr>
          <w:b/>
          <w:color w:val="auto"/>
        </w:rPr>
        <w:t xml:space="preserve">ałączniku nr </w:t>
      </w:r>
      <w:r w:rsidR="007F20AD" w:rsidRPr="00A70822">
        <w:rPr>
          <w:b/>
          <w:color w:val="auto"/>
        </w:rPr>
        <w:t>3</w:t>
      </w:r>
      <w:r w:rsidR="003A12C5">
        <w:rPr>
          <w:b/>
          <w:color w:val="auto"/>
        </w:rPr>
        <w:t xml:space="preserve">, 4, 5, 6 i 7 </w:t>
      </w:r>
      <w:r w:rsidR="00776A84" w:rsidRPr="00A70822">
        <w:rPr>
          <w:b/>
          <w:color w:val="auto"/>
        </w:rPr>
        <w:t xml:space="preserve"> </w:t>
      </w:r>
      <w:r w:rsidR="00CF2301" w:rsidRPr="00A70822">
        <w:rPr>
          <w:b/>
          <w:color w:val="auto"/>
        </w:rPr>
        <w:t>d</w:t>
      </w:r>
      <w:r w:rsidR="00FD56FD" w:rsidRPr="00A70822">
        <w:rPr>
          <w:b/>
          <w:color w:val="auto"/>
        </w:rPr>
        <w:t xml:space="preserve">o </w:t>
      </w:r>
      <w:r w:rsidR="00A062FC" w:rsidRPr="00A70822">
        <w:rPr>
          <w:b/>
          <w:color w:val="auto"/>
        </w:rPr>
        <w:t>SWZ</w:t>
      </w:r>
      <w:r w:rsidR="00FD56FD" w:rsidRPr="00A70822">
        <w:rPr>
          <w:bCs/>
          <w:color w:val="auto"/>
        </w:rPr>
        <w:t>.</w:t>
      </w:r>
    </w:p>
    <w:p w14:paraId="3D27A2C1" w14:textId="7A8FDCCE" w:rsidR="00A17BD9" w:rsidRPr="003E4D27" w:rsidRDefault="00CF2301" w:rsidP="00837B0C">
      <w:pPr>
        <w:pStyle w:val="Nagwek1"/>
      </w:pPr>
      <w:bookmarkStart w:id="31" w:name="_Toc83887669"/>
      <w:r w:rsidRPr="003E4D27">
        <w:t>Finansowanie zamówienia.</w:t>
      </w:r>
      <w:bookmarkEnd w:id="31"/>
      <w:r w:rsidRPr="003E4D27">
        <w:t xml:space="preserve"> </w:t>
      </w:r>
    </w:p>
    <w:p w14:paraId="5AC497A3" w14:textId="77777777" w:rsidR="00F8179B" w:rsidRPr="003E4D27" w:rsidRDefault="00F8179B" w:rsidP="006C2FF5">
      <w:pPr>
        <w:pStyle w:val="Akapitzlist"/>
        <w:numPr>
          <w:ilvl w:val="0"/>
          <w:numId w:val="26"/>
        </w:numPr>
        <w:spacing w:after="120" w:line="266" w:lineRule="auto"/>
        <w:ind w:right="76"/>
        <w:contextualSpacing w:val="0"/>
        <w:rPr>
          <w:bCs/>
          <w:vanish/>
        </w:rPr>
      </w:pPr>
    </w:p>
    <w:p w14:paraId="58D01E26" w14:textId="1887115A" w:rsidR="00FD56FD" w:rsidRDefault="00371C17" w:rsidP="00BA1101">
      <w:pPr>
        <w:spacing w:after="120" w:line="266" w:lineRule="auto"/>
        <w:ind w:left="0" w:right="76" w:firstLine="0"/>
        <w:rPr>
          <w:bCs/>
        </w:rPr>
      </w:pPr>
      <w:r>
        <w:rPr>
          <w:bCs/>
        </w:rPr>
        <w:t xml:space="preserve">18.1 </w:t>
      </w:r>
      <w:r w:rsidR="00CF2301" w:rsidRPr="00371C17">
        <w:rPr>
          <w:bCs/>
        </w:rPr>
        <w:t xml:space="preserve">Wynagrodzenie za </w:t>
      </w:r>
      <w:r w:rsidR="00BA1101">
        <w:rPr>
          <w:bCs/>
        </w:rPr>
        <w:t>wykonane usługi</w:t>
      </w:r>
      <w:r w:rsidR="00CF2301" w:rsidRPr="00371C17">
        <w:rPr>
          <w:bCs/>
        </w:rPr>
        <w:t xml:space="preserve"> płatne będzie </w:t>
      </w:r>
      <w:r w:rsidR="00BA1101">
        <w:rPr>
          <w:bCs/>
        </w:rPr>
        <w:t>na zasadach określonych w Istotnych postanowieniach umowy określonych w Załącznikach nr 3,</w:t>
      </w:r>
      <w:r w:rsidR="001D56EF">
        <w:rPr>
          <w:bCs/>
        </w:rPr>
        <w:t xml:space="preserve"> </w:t>
      </w:r>
      <w:r w:rsidR="00BA1101">
        <w:rPr>
          <w:bCs/>
        </w:rPr>
        <w:t>4,</w:t>
      </w:r>
      <w:r w:rsidR="001D56EF">
        <w:rPr>
          <w:bCs/>
        </w:rPr>
        <w:t xml:space="preserve"> </w:t>
      </w:r>
      <w:r w:rsidR="00BA1101">
        <w:rPr>
          <w:bCs/>
        </w:rPr>
        <w:t>5,</w:t>
      </w:r>
      <w:r w:rsidR="001D56EF">
        <w:rPr>
          <w:bCs/>
        </w:rPr>
        <w:t xml:space="preserve"> </w:t>
      </w:r>
      <w:r w:rsidR="00BA1101">
        <w:rPr>
          <w:bCs/>
        </w:rPr>
        <w:t>6 i 7 do SWZ</w:t>
      </w:r>
      <w:r w:rsidR="001D56EF">
        <w:rPr>
          <w:bCs/>
        </w:rPr>
        <w:t>, dla każdego zadania</w:t>
      </w:r>
      <w:r w:rsidR="001D7366">
        <w:rPr>
          <w:bCs/>
        </w:rPr>
        <w:t xml:space="preserve"> oddzielnie:</w:t>
      </w:r>
      <w:r w:rsidR="00BA1101">
        <w:rPr>
          <w:bCs/>
        </w:rPr>
        <w:t xml:space="preserve"> </w:t>
      </w:r>
    </w:p>
    <w:p w14:paraId="021BAA9E" w14:textId="77777777" w:rsidR="001D7366" w:rsidRPr="001D7366" w:rsidRDefault="001D7366" w:rsidP="001D7366">
      <w:pPr>
        <w:pStyle w:val="Tekstpodstawowy32"/>
        <w:tabs>
          <w:tab w:val="left" w:pos="0"/>
          <w:tab w:val="left" w:pos="374"/>
        </w:tabs>
        <w:spacing w:line="276" w:lineRule="auto"/>
        <w:rPr>
          <w:rFonts w:asciiTheme="minorHAnsi" w:hAnsiTheme="minorHAnsi" w:cstheme="minorHAnsi"/>
          <w:sz w:val="22"/>
          <w:szCs w:val="22"/>
          <w:u w:val="single"/>
        </w:rPr>
      </w:pPr>
      <w:r w:rsidRPr="001D7366">
        <w:rPr>
          <w:rFonts w:asciiTheme="minorHAnsi" w:hAnsiTheme="minorHAnsi" w:cstheme="minorHAnsi"/>
          <w:b/>
          <w:sz w:val="22"/>
          <w:szCs w:val="22"/>
          <w:u w:val="single"/>
        </w:rPr>
        <w:t>Zadanie nr I</w:t>
      </w:r>
    </w:p>
    <w:p w14:paraId="01587B41" w14:textId="77777777" w:rsidR="001D7366" w:rsidRPr="001D7366" w:rsidRDefault="001D7366" w:rsidP="001D7366">
      <w:pPr>
        <w:numPr>
          <w:ilvl w:val="0"/>
          <w:numId w:val="34"/>
        </w:numPr>
        <w:suppressAutoHyphens/>
        <w:spacing w:after="0" w:line="276" w:lineRule="auto"/>
        <w:ind w:right="0"/>
        <w:jc w:val="left"/>
        <w:rPr>
          <w:rFonts w:asciiTheme="minorHAnsi" w:hAnsiTheme="minorHAnsi" w:cstheme="minorHAnsi"/>
        </w:rPr>
      </w:pPr>
      <w:r w:rsidRPr="001D7366">
        <w:rPr>
          <w:rFonts w:asciiTheme="minorHAnsi" w:hAnsiTheme="minorHAnsi" w:cstheme="minorHAnsi"/>
        </w:rPr>
        <w:t xml:space="preserve">A. Ubezpieczenie mienia od wszystkich </w:t>
      </w:r>
      <w:proofErr w:type="spellStart"/>
      <w:r w:rsidRPr="001D7366">
        <w:rPr>
          <w:rFonts w:asciiTheme="minorHAnsi" w:hAnsiTheme="minorHAnsi" w:cstheme="minorHAnsi"/>
        </w:rPr>
        <w:t>ryzyk</w:t>
      </w:r>
      <w:proofErr w:type="spellEnd"/>
      <w:r w:rsidRPr="001D7366">
        <w:rPr>
          <w:rFonts w:asciiTheme="minorHAnsi" w:hAnsiTheme="minorHAnsi" w:cstheme="minorHAnsi"/>
        </w:rPr>
        <w:t xml:space="preserve"> składki płatne w 2 równych lub podobnych ratach</w:t>
      </w:r>
    </w:p>
    <w:p w14:paraId="7A6D189B" w14:textId="63149618" w:rsidR="001D7366" w:rsidRPr="001D7366" w:rsidRDefault="001D7366" w:rsidP="001D7366">
      <w:pPr>
        <w:numPr>
          <w:ilvl w:val="3"/>
          <w:numId w:val="34"/>
        </w:numPr>
        <w:suppressAutoHyphens/>
        <w:spacing w:after="0" w:line="276" w:lineRule="auto"/>
        <w:ind w:right="0"/>
        <w:jc w:val="left"/>
        <w:rPr>
          <w:rFonts w:asciiTheme="minorHAnsi" w:hAnsiTheme="minorHAnsi" w:cstheme="minorHAnsi"/>
        </w:rPr>
      </w:pPr>
      <w:r w:rsidRPr="001D7366">
        <w:rPr>
          <w:rFonts w:asciiTheme="minorHAnsi" w:hAnsiTheme="minorHAnsi" w:cstheme="minorHAnsi"/>
        </w:rPr>
        <w:t xml:space="preserve">     zgodnie z terminami wskazanymi w </w:t>
      </w:r>
      <w:r w:rsidR="000C15F6">
        <w:rPr>
          <w:rFonts w:asciiTheme="minorHAnsi" w:hAnsiTheme="minorHAnsi" w:cstheme="minorHAnsi"/>
        </w:rPr>
        <w:t>Istotnych postanowieniach umowy.</w:t>
      </w:r>
    </w:p>
    <w:p w14:paraId="43E8A105" w14:textId="77777777" w:rsidR="001D7366" w:rsidRPr="001D7366" w:rsidRDefault="001D7366" w:rsidP="001D7366">
      <w:pPr>
        <w:numPr>
          <w:ilvl w:val="0"/>
          <w:numId w:val="34"/>
        </w:numPr>
        <w:suppressAutoHyphens/>
        <w:spacing w:after="0" w:line="276" w:lineRule="auto"/>
        <w:ind w:right="0"/>
        <w:jc w:val="left"/>
        <w:rPr>
          <w:rFonts w:asciiTheme="minorHAnsi" w:hAnsiTheme="minorHAnsi" w:cstheme="minorHAnsi"/>
        </w:rPr>
      </w:pPr>
      <w:r w:rsidRPr="001D7366">
        <w:rPr>
          <w:rFonts w:asciiTheme="minorHAnsi" w:hAnsiTheme="minorHAnsi" w:cstheme="minorHAnsi"/>
        </w:rPr>
        <w:t>B. Ubezpieczenie odpowiedzialności cywilnej składki płatne w 2 równych lub podobnych ratach</w:t>
      </w:r>
    </w:p>
    <w:p w14:paraId="4655EEC4" w14:textId="1C111BDF" w:rsidR="001D7366" w:rsidRPr="001D7366" w:rsidRDefault="001D7366" w:rsidP="001D7366">
      <w:pPr>
        <w:suppressAutoHyphens/>
        <w:spacing w:after="0" w:line="276" w:lineRule="auto"/>
        <w:ind w:left="0" w:right="0" w:firstLine="0"/>
        <w:jc w:val="left"/>
        <w:rPr>
          <w:rFonts w:asciiTheme="minorHAnsi" w:hAnsiTheme="minorHAnsi" w:cstheme="minorHAnsi"/>
        </w:rPr>
      </w:pPr>
      <w:r w:rsidRPr="001D7366">
        <w:rPr>
          <w:rFonts w:asciiTheme="minorHAnsi" w:hAnsiTheme="minorHAnsi" w:cstheme="minorHAnsi"/>
        </w:rPr>
        <w:t xml:space="preserve">     zgodnie z terminami wskazanymi w </w:t>
      </w:r>
      <w:r w:rsidR="000C15F6">
        <w:rPr>
          <w:rFonts w:asciiTheme="minorHAnsi" w:hAnsiTheme="minorHAnsi" w:cstheme="minorHAnsi"/>
        </w:rPr>
        <w:t>Istotnych postanowieniach umowy.</w:t>
      </w:r>
    </w:p>
    <w:p w14:paraId="717481E4" w14:textId="77777777" w:rsidR="001D7366" w:rsidRPr="001D7366" w:rsidRDefault="001D7366" w:rsidP="001D7366">
      <w:pPr>
        <w:numPr>
          <w:ilvl w:val="0"/>
          <w:numId w:val="34"/>
        </w:numPr>
        <w:suppressAutoHyphens/>
        <w:spacing w:after="0" w:line="276" w:lineRule="auto"/>
        <w:ind w:right="0"/>
        <w:jc w:val="left"/>
        <w:rPr>
          <w:rFonts w:asciiTheme="minorHAnsi" w:hAnsiTheme="minorHAnsi" w:cstheme="minorHAnsi"/>
        </w:rPr>
      </w:pPr>
      <w:r w:rsidRPr="001D7366">
        <w:rPr>
          <w:rFonts w:asciiTheme="minorHAnsi" w:hAnsiTheme="minorHAnsi" w:cstheme="minorHAnsi"/>
        </w:rPr>
        <w:t>C. Ubezpieczenie łódki składki płatne w 2 równych lub podobnych ratach zgodnie z terminami</w:t>
      </w:r>
    </w:p>
    <w:p w14:paraId="69B5BABB" w14:textId="2394BBDE" w:rsidR="001D7366" w:rsidRPr="001D7366" w:rsidRDefault="001D7366" w:rsidP="001D7366">
      <w:pPr>
        <w:suppressAutoHyphens/>
        <w:spacing w:after="0" w:line="276" w:lineRule="auto"/>
        <w:ind w:left="0" w:right="0" w:firstLine="0"/>
        <w:jc w:val="left"/>
        <w:rPr>
          <w:rFonts w:asciiTheme="minorHAnsi" w:hAnsiTheme="minorHAnsi" w:cstheme="minorHAnsi"/>
        </w:rPr>
      </w:pPr>
      <w:r w:rsidRPr="001D7366">
        <w:rPr>
          <w:rFonts w:asciiTheme="minorHAnsi" w:hAnsiTheme="minorHAnsi" w:cstheme="minorHAnsi"/>
        </w:rPr>
        <w:t xml:space="preserve">     wskazanymi w </w:t>
      </w:r>
      <w:r w:rsidR="000C15F6">
        <w:rPr>
          <w:rFonts w:asciiTheme="minorHAnsi" w:hAnsiTheme="minorHAnsi" w:cstheme="minorHAnsi"/>
        </w:rPr>
        <w:t>Istotnych postanowieniach umowy.</w:t>
      </w:r>
    </w:p>
    <w:p w14:paraId="3BE91761" w14:textId="77777777" w:rsidR="001D7366" w:rsidRPr="000C15F6" w:rsidRDefault="001D7366" w:rsidP="001D7366">
      <w:pPr>
        <w:numPr>
          <w:ilvl w:val="0"/>
          <w:numId w:val="34"/>
        </w:numPr>
        <w:suppressAutoHyphens/>
        <w:spacing w:after="0" w:line="276" w:lineRule="auto"/>
        <w:ind w:right="0"/>
        <w:rPr>
          <w:rStyle w:val="Hipercze"/>
          <w:rFonts w:asciiTheme="minorHAnsi" w:hAnsiTheme="minorHAnsi" w:cstheme="minorHAnsi"/>
          <w:color w:val="auto"/>
        </w:rPr>
      </w:pPr>
      <w:r w:rsidRPr="001D7366">
        <w:rPr>
          <w:rStyle w:val="Hipercze"/>
          <w:rFonts w:asciiTheme="minorHAnsi" w:hAnsiTheme="minorHAnsi" w:cstheme="minorHAnsi"/>
          <w:color w:val="auto"/>
          <w:u w:val="none"/>
        </w:rPr>
        <w:lastRenderedPageBreak/>
        <w:t>D.</w:t>
      </w:r>
      <w:r w:rsidRPr="001D7366">
        <w:rPr>
          <w:rStyle w:val="Hipercze"/>
          <w:rFonts w:asciiTheme="minorHAnsi" w:hAnsiTheme="minorHAnsi" w:cstheme="minorHAnsi"/>
          <w:color w:val="auto"/>
        </w:rPr>
        <w:t xml:space="preserve"> </w:t>
      </w:r>
      <w:r w:rsidRPr="000C15F6">
        <w:rPr>
          <w:rStyle w:val="Hipercze"/>
          <w:rFonts w:asciiTheme="minorHAnsi" w:hAnsiTheme="minorHAnsi" w:cstheme="minorHAnsi"/>
          <w:color w:val="auto"/>
        </w:rPr>
        <w:t>Ubezpieczenie maszyn od awarii i uszkodzeń składki płatne w 2 równych lub podobnych ratach</w:t>
      </w:r>
    </w:p>
    <w:p w14:paraId="7BC9767D" w14:textId="134D4710" w:rsidR="001D7366" w:rsidRPr="000C15F6" w:rsidRDefault="001D7366" w:rsidP="001D7366">
      <w:pPr>
        <w:suppressAutoHyphens/>
        <w:spacing w:after="0" w:line="276" w:lineRule="auto"/>
        <w:ind w:left="0" w:right="0" w:firstLine="0"/>
        <w:rPr>
          <w:rStyle w:val="Hipercze"/>
          <w:rFonts w:asciiTheme="minorHAnsi" w:hAnsiTheme="minorHAnsi" w:cstheme="minorHAnsi"/>
          <w:color w:val="auto"/>
        </w:rPr>
      </w:pPr>
      <w:r w:rsidRPr="000C15F6">
        <w:rPr>
          <w:rStyle w:val="Hipercze"/>
          <w:rFonts w:asciiTheme="minorHAnsi" w:hAnsiTheme="minorHAnsi" w:cstheme="minorHAnsi"/>
          <w:color w:val="auto"/>
          <w:u w:val="none"/>
        </w:rPr>
        <w:t xml:space="preserve">     </w:t>
      </w:r>
      <w:r w:rsidRPr="000C15F6">
        <w:rPr>
          <w:rStyle w:val="Hipercze"/>
          <w:rFonts w:asciiTheme="minorHAnsi" w:hAnsiTheme="minorHAnsi" w:cstheme="minorHAnsi"/>
          <w:color w:val="auto"/>
        </w:rPr>
        <w:t xml:space="preserve">zgodnie z terminami wskazanymi w </w:t>
      </w:r>
      <w:r w:rsidR="000C15F6" w:rsidRPr="000C15F6">
        <w:rPr>
          <w:rFonts w:asciiTheme="minorHAnsi" w:hAnsiTheme="minorHAnsi" w:cstheme="minorHAnsi"/>
          <w:u w:val="single"/>
        </w:rPr>
        <w:t>Istotnych postanowieniach umowy.</w:t>
      </w:r>
    </w:p>
    <w:p w14:paraId="7AD3A273" w14:textId="77777777" w:rsidR="001D7366" w:rsidRPr="001D7366" w:rsidRDefault="001D7366" w:rsidP="001D7366">
      <w:pPr>
        <w:spacing w:line="276" w:lineRule="auto"/>
        <w:rPr>
          <w:rStyle w:val="Hipercze"/>
          <w:rFonts w:asciiTheme="minorHAnsi" w:hAnsiTheme="minorHAnsi" w:cstheme="minorHAnsi"/>
          <w:color w:val="auto"/>
        </w:rPr>
      </w:pPr>
    </w:p>
    <w:p w14:paraId="240C1E86" w14:textId="77777777" w:rsidR="001D7366" w:rsidRPr="000C15F6" w:rsidRDefault="001D7366" w:rsidP="001D7366">
      <w:pPr>
        <w:pStyle w:val="Tekstpodstawowy32"/>
        <w:tabs>
          <w:tab w:val="left" w:pos="0"/>
          <w:tab w:val="left" w:pos="374"/>
          <w:tab w:val="left" w:pos="1440"/>
        </w:tabs>
        <w:spacing w:line="276" w:lineRule="auto"/>
        <w:rPr>
          <w:rFonts w:asciiTheme="minorHAnsi" w:hAnsiTheme="minorHAnsi" w:cstheme="minorHAnsi"/>
          <w:sz w:val="22"/>
          <w:szCs w:val="22"/>
          <w:u w:val="single"/>
        </w:rPr>
      </w:pPr>
      <w:r w:rsidRPr="000C15F6">
        <w:rPr>
          <w:rFonts w:asciiTheme="minorHAnsi" w:hAnsiTheme="minorHAnsi" w:cstheme="minorHAnsi"/>
          <w:b/>
          <w:sz w:val="22"/>
          <w:szCs w:val="22"/>
          <w:u w:val="single"/>
        </w:rPr>
        <w:t>Zadanie nr II</w:t>
      </w:r>
    </w:p>
    <w:p w14:paraId="7FFBC12F" w14:textId="5D924356" w:rsidR="001D7366" w:rsidRPr="001D7366" w:rsidRDefault="001D7366" w:rsidP="001D7366">
      <w:pPr>
        <w:pStyle w:val="Tekstpodstawowy31"/>
        <w:tabs>
          <w:tab w:val="left" w:pos="0"/>
          <w:tab w:val="left" w:pos="374"/>
          <w:tab w:val="left" w:pos="1440"/>
        </w:tabs>
        <w:spacing w:line="276" w:lineRule="auto"/>
        <w:rPr>
          <w:rFonts w:asciiTheme="minorHAnsi" w:hAnsiTheme="minorHAnsi" w:cstheme="minorHAnsi"/>
          <w:sz w:val="22"/>
          <w:szCs w:val="22"/>
        </w:rPr>
      </w:pPr>
      <w:r w:rsidRPr="001D7366">
        <w:rPr>
          <w:rFonts w:asciiTheme="minorHAnsi" w:hAnsiTheme="minorHAnsi" w:cstheme="minorHAnsi"/>
          <w:sz w:val="22"/>
          <w:szCs w:val="22"/>
        </w:rPr>
        <w:t xml:space="preserve">Ubezpieczenie NNW dla określonych grup składki płatne w 2 równych lub podobnych ratach zgodnie z terminami wskazanymi w </w:t>
      </w:r>
      <w:r w:rsidR="000C15F6" w:rsidRPr="000C15F6">
        <w:rPr>
          <w:rFonts w:asciiTheme="minorHAnsi" w:hAnsiTheme="minorHAnsi" w:cstheme="minorHAnsi"/>
          <w:sz w:val="22"/>
          <w:szCs w:val="22"/>
        </w:rPr>
        <w:t>Istotnych postanowieniach umowy.</w:t>
      </w:r>
    </w:p>
    <w:p w14:paraId="782F255A" w14:textId="77777777" w:rsidR="001D7366" w:rsidRPr="001D7366" w:rsidRDefault="001D7366" w:rsidP="001D7366">
      <w:pPr>
        <w:pStyle w:val="Tekstpodstawowy32"/>
        <w:tabs>
          <w:tab w:val="left" w:pos="0"/>
          <w:tab w:val="left" w:pos="374"/>
          <w:tab w:val="left" w:pos="1440"/>
        </w:tabs>
        <w:spacing w:line="276" w:lineRule="auto"/>
        <w:rPr>
          <w:rFonts w:asciiTheme="minorHAnsi" w:hAnsiTheme="minorHAnsi" w:cstheme="minorHAnsi"/>
          <w:b/>
          <w:sz w:val="22"/>
          <w:szCs w:val="22"/>
        </w:rPr>
      </w:pPr>
    </w:p>
    <w:p w14:paraId="43B8E282" w14:textId="77777777" w:rsidR="001D7366" w:rsidRPr="000C15F6" w:rsidRDefault="001D7366" w:rsidP="001D7366">
      <w:pPr>
        <w:pStyle w:val="Tekstpodstawowy32"/>
        <w:tabs>
          <w:tab w:val="left" w:pos="0"/>
          <w:tab w:val="left" w:pos="374"/>
          <w:tab w:val="left" w:pos="1440"/>
        </w:tabs>
        <w:spacing w:line="276" w:lineRule="auto"/>
        <w:rPr>
          <w:rFonts w:asciiTheme="minorHAnsi" w:hAnsiTheme="minorHAnsi" w:cstheme="minorHAnsi"/>
          <w:sz w:val="22"/>
          <w:szCs w:val="22"/>
          <w:u w:val="single"/>
        </w:rPr>
      </w:pPr>
      <w:r w:rsidRPr="000C15F6">
        <w:rPr>
          <w:rFonts w:asciiTheme="minorHAnsi" w:hAnsiTheme="minorHAnsi" w:cstheme="minorHAnsi"/>
          <w:b/>
          <w:sz w:val="22"/>
          <w:szCs w:val="22"/>
          <w:u w:val="single"/>
        </w:rPr>
        <w:t>Zadanie nr III</w:t>
      </w:r>
    </w:p>
    <w:p w14:paraId="713FCA87" w14:textId="19E97C43" w:rsidR="00B42FD4" w:rsidRDefault="001D7366" w:rsidP="00B42FD4">
      <w:pPr>
        <w:pStyle w:val="Tekstpodstawowy31"/>
        <w:tabs>
          <w:tab w:val="left" w:pos="0"/>
          <w:tab w:val="left" w:pos="374"/>
          <w:tab w:val="left" w:pos="1440"/>
        </w:tabs>
        <w:spacing w:line="276" w:lineRule="auto"/>
        <w:rPr>
          <w:rFonts w:asciiTheme="minorHAnsi" w:hAnsiTheme="minorHAnsi" w:cstheme="minorHAnsi"/>
          <w:sz w:val="22"/>
          <w:szCs w:val="22"/>
        </w:rPr>
      </w:pPr>
      <w:r w:rsidRPr="001D7366">
        <w:rPr>
          <w:rFonts w:asciiTheme="minorHAnsi" w:hAnsiTheme="minorHAnsi" w:cstheme="minorHAnsi"/>
          <w:sz w:val="22"/>
          <w:szCs w:val="22"/>
        </w:rPr>
        <w:t>Ubezpieczenia komunikacyjne (OC,  AC+KR, NNW, ASS, SZYBY): składki płatne w 2 ratach. Pierwsza rata w ciągu 14 dni od daty rozpoczęcia ochrony ubezpieczeniowej, kolejna rata po 6 miesiącach od daty rozpoczęcia ochrony ubezpieczeniowej zgodnie z wystawionymi polisami dla poszczególnych pojazdów w każdym rocznym okresie ubezpieczenia.</w:t>
      </w:r>
      <w:r w:rsidR="00B42FD4" w:rsidRPr="00B42FD4">
        <w:rPr>
          <w:rFonts w:asciiTheme="minorHAnsi" w:hAnsiTheme="minorHAnsi" w:cstheme="minorHAnsi"/>
          <w:sz w:val="22"/>
          <w:szCs w:val="22"/>
        </w:rPr>
        <w:t xml:space="preserve"> </w:t>
      </w:r>
    </w:p>
    <w:p w14:paraId="2CCC553F" w14:textId="77777777" w:rsidR="00B42FD4" w:rsidRPr="001D7366" w:rsidRDefault="00B42FD4" w:rsidP="00B42FD4">
      <w:pPr>
        <w:pStyle w:val="Tekstpodstawowy31"/>
        <w:tabs>
          <w:tab w:val="left" w:pos="0"/>
          <w:tab w:val="left" w:pos="374"/>
          <w:tab w:val="left" w:pos="1440"/>
        </w:tabs>
        <w:spacing w:line="276" w:lineRule="auto"/>
        <w:rPr>
          <w:rFonts w:asciiTheme="minorHAnsi" w:hAnsiTheme="minorHAnsi" w:cstheme="minorHAnsi"/>
          <w:sz w:val="22"/>
          <w:szCs w:val="22"/>
        </w:rPr>
      </w:pPr>
    </w:p>
    <w:p w14:paraId="37498113" w14:textId="77777777" w:rsidR="00B42FD4" w:rsidRPr="000C15F6" w:rsidRDefault="00B42FD4" w:rsidP="00B42FD4">
      <w:pPr>
        <w:pStyle w:val="Tekstpodstawowy32"/>
        <w:tabs>
          <w:tab w:val="left" w:pos="0"/>
          <w:tab w:val="left" w:pos="374"/>
          <w:tab w:val="left" w:pos="1440"/>
        </w:tabs>
        <w:spacing w:line="276" w:lineRule="auto"/>
        <w:rPr>
          <w:rFonts w:asciiTheme="minorHAnsi" w:hAnsiTheme="minorHAnsi" w:cstheme="minorHAnsi"/>
          <w:sz w:val="22"/>
          <w:szCs w:val="22"/>
          <w:u w:val="single"/>
        </w:rPr>
      </w:pPr>
      <w:r w:rsidRPr="000C15F6">
        <w:rPr>
          <w:rFonts w:asciiTheme="minorHAnsi" w:hAnsiTheme="minorHAnsi" w:cstheme="minorHAnsi"/>
          <w:b/>
          <w:sz w:val="22"/>
          <w:szCs w:val="22"/>
          <w:u w:val="single"/>
        </w:rPr>
        <w:t>Zadanie nr IV</w:t>
      </w:r>
    </w:p>
    <w:p w14:paraId="26D675F6" w14:textId="77777777" w:rsidR="001D7366" w:rsidRPr="001D7366" w:rsidRDefault="001D7366" w:rsidP="001D7366">
      <w:pPr>
        <w:pStyle w:val="Tekstpodstawowy31"/>
        <w:tabs>
          <w:tab w:val="left" w:pos="0"/>
          <w:tab w:val="left" w:pos="374"/>
          <w:tab w:val="left" w:pos="1440"/>
        </w:tabs>
        <w:spacing w:line="276" w:lineRule="auto"/>
        <w:rPr>
          <w:rFonts w:asciiTheme="minorHAnsi" w:hAnsiTheme="minorHAnsi" w:cstheme="minorHAnsi"/>
          <w:sz w:val="22"/>
          <w:szCs w:val="22"/>
        </w:rPr>
      </w:pPr>
    </w:p>
    <w:p w14:paraId="25928197" w14:textId="77777777" w:rsidR="001D7366" w:rsidRPr="001D7366" w:rsidRDefault="001D7366" w:rsidP="001D7366">
      <w:pPr>
        <w:pStyle w:val="Tekstpodstawowy31"/>
        <w:tabs>
          <w:tab w:val="left" w:pos="0"/>
          <w:tab w:val="left" w:pos="374"/>
          <w:tab w:val="left" w:pos="1440"/>
        </w:tabs>
        <w:spacing w:line="276" w:lineRule="auto"/>
        <w:rPr>
          <w:rFonts w:asciiTheme="minorHAnsi" w:hAnsiTheme="minorHAnsi" w:cstheme="minorHAnsi"/>
          <w:sz w:val="22"/>
          <w:szCs w:val="22"/>
        </w:rPr>
      </w:pPr>
      <w:r w:rsidRPr="001D7366">
        <w:rPr>
          <w:rFonts w:asciiTheme="minorHAnsi" w:hAnsiTheme="minorHAnsi" w:cstheme="minorHAnsi"/>
          <w:sz w:val="22"/>
          <w:szCs w:val="22"/>
        </w:rPr>
        <w:t>Ubezpieczenia komunikacyjne - AUTOBUSY (OC,  AC+KR, NNW, ASS): składki płatne w 2 ratach. Pierwsza rata w ciągu 14 dni od daty rozpoczęcia ochrony ubezpieczeniowej, kolejna rata po 6 miesiącach od daty rozpoczęcia ochrony ubezpieczeniowej zgodnie z wystawionymi polisami dla poszczególnych pojazdów w każdym rocznym okresie ubezpieczenia.</w:t>
      </w:r>
    </w:p>
    <w:p w14:paraId="00823887" w14:textId="77777777" w:rsidR="001D7366" w:rsidRPr="001D7366" w:rsidRDefault="001D7366" w:rsidP="001D7366">
      <w:pPr>
        <w:pStyle w:val="Tekstpodstawowy31"/>
        <w:tabs>
          <w:tab w:val="left" w:pos="0"/>
          <w:tab w:val="left" w:pos="374"/>
        </w:tabs>
        <w:autoSpaceDE w:val="0"/>
        <w:spacing w:line="276" w:lineRule="auto"/>
        <w:rPr>
          <w:rFonts w:asciiTheme="minorHAnsi" w:hAnsiTheme="minorHAnsi" w:cstheme="minorHAnsi"/>
          <w:sz w:val="22"/>
          <w:szCs w:val="22"/>
        </w:rPr>
      </w:pPr>
    </w:p>
    <w:p w14:paraId="1EBF4F23" w14:textId="77777777" w:rsidR="001D7366" w:rsidRPr="000C15F6" w:rsidRDefault="001D7366" w:rsidP="001D7366">
      <w:pPr>
        <w:pStyle w:val="Tekstpodstawowy32"/>
        <w:tabs>
          <w:tab w:val="left" w:pos="0"/>
          <w:tab w:val="left" w:pos="374"/>
          <w:tab w:val="left" w:pos="1440"/>
        </w:tabs>
        <w:spacing w:line="276" w:lineRule="auto"/>
        <w:rPr>
          <w:rFonts w:asciiTheme="minorHAnsi" w:hAnsiTheme="minorHAnsi" w:cstheme="minorHAnsi"/>
          <w:sz w:val="22"/>
          <w:szCs w:val="22"/>
          <w:u w:val="single"/>
        </w:rPr>
      </w:pPr>
      <w:r w:rsidRPr="000C15F6">
        <w:rPr>
          <w:rFonts w:asciiTheme="minorHAnsi" w:hAnsiTheme="minorHAnsi" w:cstheme="minorHAnsi"/>
          <w:b/>
          <w:sz w:val="22"/>
          <w:szCs w:val="22"/>
          <w:u w:val="single"/>
        </w:rPr>
        <w:t>Zadanie nr V</w:t>
      </w:r>
    </w:p>
    <w:p w14:paraId="2C4BBF1E" w14:textId="77777777" w:rsidR="001D7366" w:rsidRPr="001D7366" w:rsidRDefault="001D7366" w:rsidP="001D7366">
      <w:pPr>
        <w:pStyle w:val="Tekstpodstawowy31"/>
        <w:autoSpaceDE w:val="0"/>
        <w:spacing w:line="276" w:lineRule="auto"/>
        <w:rPr>
          <w:rFonts w:asciiTheme="minorHAnsi" w:hAnsiTheme="minorHAnsi" w:cstheme="minorHAnsi"/>
          <w:sz w:val="22"/>
          <w:szCs w:val="22"/>
        </w:rPr>
      </w:pPr>
      <w:r w:rsidRPr="001D7366">
        <w:rPr>
          <w:rFonts w:asciiTheme="minorHAnsi" w:hAnsiTheme="minorHAnsi" w:cstheme="minorHAnsi"/>
          <w:bCs/>
          <w:sz w:val="22"/>
          <w:szCs w:val="22"/>
        </w:rPr>
        <w:t xml:space="preserve">Grupowe ubezpieczenie na życie dla pracowników i członków ich rodzin: </w:t>
      </w:r>
      <w:r w:rsidRPr="001D7366">
        <w:rPr>
          <w:rFonts w:asciiTheme="minorHAnsi" w:hAnsiTheme="minorHAnsi" w:cstheme="minorHAnsi"/>
          <w:sz w:val="22"/>
          <w:szCs w:val="22"/>
        </w:rPr>
        <w:t xml:space="preserve">składki płatne do 26 dnia każdego miesiąca za dany miesiąc. </w:t>
      </w:r>
    </w:p>
    <w:p w14:paraId="42D8615B" w14:textId="77777777" w:rsidR="001D7366" w:rsidRPr="00371C17" w:rsidRDefault="001D7366" w:rsidP="00BA1101">
      <w:pPr>
        <w:spacing w:after="120" w:line="266" w:lineRule="auto"/>
        <w:ind w:left="0" w:right="76" w:firstLine="0"/>
        <w:rPr>
          <w:bCs/>
        </w:rPr>
      </w:pPr>
    </w:p>
    <w:p w14:paraId="4321759D" w14:textId="77777777" w:rsidR="00A17BD9" w:rsidRPr="003E4D27" w:rsidRDefault="00CF2301" w:rsidP="00837B0C">
      <w:pPr>
        <w:pStyle w:val="Nagwek1"/>
      </w:pPr>
      <w:bookmarkStart w:id="32" w:name="_Toc83887670"/>
      <w:r w:rsidRPr="003E4D27">
        <w:t>Informacja o możliwości składania ofert częściowych.</w:t>
      </w:r>
      <w:bookmarkEnd w:id="32"/>
      <w:r w:rsidRPr="003E4D27">
        <w:t xml:space="preserve"> </w:t>
      </w:r>
    </w:p>
    <w:p w14:paraId="63832EF8" w14:textId="5F177C05" w:rsidR="00883D44" w:rsidRDefault="00883D44" w:rsidP="00883D44">
      <w:pPr>
        <w:spacing w:after="120" w:line="264" w:lineRule="auto"/>
        <w:ind w:left="0" w:right="76" w:firstLine="0"/>
        <w:jc w:val="left"/>
      </w:pPr>
      <w:r w:rsidRPr="00FF3A9D">
        <w:t xml:space="preserve">Przedmiot </w:t>
      </w:r>
      <w:r w:rsidRPr="003D2A58">
        <w:t xml:space="preserve">zamówienia </w:t>
      </w:r>
      <w:r w:rsidR="00BA1101">
        <w:t xml:space="preserve">został </w:t>
      </w:r>
      <w:r>
        <w:t xml:space="preserve"> </w:t>
      </w:r>
      <w:r w:rsidRPr="003D2A58">
        <w:t xml:space="preserve">podzielony na </w:t>
      </w:r>
      <w:r>
        <w:t xml:space="preserve"> </w:t>
      </w:r>
      <w:r w:rsidR="00BA1101">
        <w:t xml:space="preserve">5 </w:t>
      </w:r>
      <w:r w:rsidRPr="003D2A58">
        <w:t>części</w:t>
      </w:r>
      <w:r w:rsidR="00BA1101">
        <w:t xml:space="preserve"> (zadań). </w:t>
      </w:r>
    </w:p>
    <w:p w14:paraId="5C68F6B8" w14:textId="77777777" w:rsidR="00A17BD9" w:rsidRPr="003E4D27" w:rsidRDefault="00CF2301" w:rsidP="00837B0C">
      <w:pPr>
        <w:pStyle w:val="Nagwek1"/>
      </w:pPr>
      <w:bookmarkStart w:id="33" w:name="_Toc83887671"/>
      <w:r w:rsidRPr="003E4D27">
        <w:t>Informacja o przewidywanych zamówieniach podobnych i dodatkowych.</w:t>
      </w:r>
      <w:bookmarkEnd w:id="33"/>
      <w:r w:rsidRPr="003E4D27">
        <w:t xml:space="preserve"> </w:t>
      </w:r>
    </w:p>
    <w:p w14:paraId="0FA60496" w14:textId="0D7BF796" w:rsidR="00FD56FD" w:rsidRPr="003E4D27" w:rsidRDefault="00CF2301" w:rsidP="00F177D6">
      <w:pPr>
        <w:spacing w:after="0" w:line="264" w:lineRule="auto"/>
        <w:ind w:left="5" w:right="74" w:hanging="11"/>
      </w:pPr>
      <w:r w:rsidRPr="003E4D27">
        <w:t>Zamawiający nie przewiduje udzielenia</w:t>
      </w:r>
      <w:r w:rsidR="00FC34F0" w:rsidRPr="003E4D27">
        <w:t xml:space="preserve"> zamówień podobnych</w:t>
      </w:r>
      <w:r w:rsidRPr="003E4D27">
        <w:t xml:space="preserve">, zgodnie z </w:t>
      </w:r>
      <w:r w:rsidR="00851245" w:rsidRPr="003E4D27">
        <w:t>art</w:t>
      </w:r>
      <w:r w:rsidRPr="003E4D27">
        <w:t>.</w:t>
      </w:r>
      <w:r w:rsidR="00FC34F0" w:rsidRPr="003E4D27">
        <w:t xml:space="preserve">214 ust. 1 pkt 8 </w:t>
      </w:r>
      <w:r w:rsidRPr="003E4D27">
        <w:t xml:space="preserve">ustawy </w:t>
      </w:r>
      <w:r w:rsidR="002D6D23">
        <w:t>Pzp</w:t>
      </w:r>
      <w:r w:rsidR="00FD56FD" w:rsidRPr="003E4D27">
        <w:t>.</w:t>
      </w:r>
    </w:p>
    <w:p w14:paraId="6F0A99F3" w14:textId="77777777" w:rsidR="00A17BD9" w:rsidRPr="003E4D27" w:rsidRDefault="00CF2301" w:rsidP="00837B0C">
      <w:pPr>
        <w:pStyle w:val="Nagwek1"/>
      </w:pPr>
      <w:bookmarkStart w:id="34" w:name="_Toc83887672"/>
      <w:r w:rsidRPr="003E4D27">
        <w:t>Informacja o ofercie wariantowej.</w:t>
      </w:r>
      <w:bookmarkEnd w:id="34"/>
      <w:r w:rsidRPr="003E4D27">
        <w:t xml:space="preserve"> </w:t>
      </w:r>
    </w:p>
    <w:p w14:paraId="775B8E5D" w14:textId="261B8014" w:rsidR="00543088" w:rsidRPr="003E4D27" w:rsidRDefault="00CF2301" w:rsidP="00E52CAB">
      <w:pPr>
        <w:spacing w:after="0"/>
        <w:ind w:left="7" w:right="74"/>
      </w:pPr>
      <w:r w:rsidRPr="003E4D27">
        <w:t xml:space="preserve">Zamawiający nie dopuszcza składania ofert wariantowych. </w:t>
      </w:r>
    </w:p>
    <w:p w14:paraId="0E717F9F" w14:textId="77777777" w:rsidR="00A17BD9" w:rsidRPr="003E4D27" w:rsidRDefault="00543088" w:rsidP="00837B0C">
      <w:pPr>
        <w:pStyle w:val="Nagwek1"/>
      </w:pPr>
      <w:bookmarkStart w:id="35" w:name="_Toc83887673"/>
      <w:r w:rsidRPr="003E4D27">
        <w:t>Inf</w:t>
      </w:r>
      <w:r w:rsidR="00CF2301" w:rsidRPr="003E4D27">
        <w:t>ormacja o aukcji elektronicznej.</w:t>
      </w:r>
      <w:bookmarkEnd w:id="35"/>
      <w:r w:rsidR="00CF2301" w:rsidRPr="003E4D27">
        <w:t xml:space="preserve"> </w:t>
      </w:r>
    </w:p>
    <w:p w14:paraId="3339B7BA" w14:textId="77777777" w:rsidR="00A17BD9" w:rsidRPr="003E4D27" w:rsidRDefault="00CF2301" w:rsidP="00543088">
      <w:pPr>
        <w:spacing w:after="0"/>
        <w:ind w:left="7" w:right="74"/>
      </w:pPr>
      <w:r w:rsidRPr="003E4D27">
        <w:t xml:space="preserve">Zamawiający nie przewiduje prowadzenia aukcji elektronicznej. </w:t>
      </w:r>
    </w:p>
    <w:p w14:paraId="5ECFB416" w14:textId="77777777" w:rsidR="00A17BD9" w:rsidRPr="003E4D27" w:rsidRDefault="00CF2301" w:rsidP="00837B0C">
      <w:pPr>
        <w:pStyle w:val="Nagwek1"/>
      </w:pPr>
      <w:bookmarkStart w:id="36" w:name="_Toc83887674"/>
      <w:r w:rsidRPr="003E4D27">
        <w:lastRenderedPageBreak/>
        <w:t>Pouczenie o środkach ochrony prawnej przysługujących Wykonawcy w toku postępowania o udzielenie zamówienia.</w:t>
      </w:r>
      <w:bookmarkEnd w:id="36"/>
      <w:r w:rsidRPr="003E4D27">
        <w:t xml:space="preserve"> </w:t>
      </w:r>
    </w:p>
    <w:p w14:paraId="70828A01" w14:textId="77777777" w:rsidR="00952304" w:rsidRPr="003E4D27" w:rsidRDefault="00952304" w:rsidP="006C2FF5">
      <w:pPr>
        <w:pStyle w:val="Akapitzlist"/>
        <w:numPr>
          <w:ilvl w:val="0"/>
          <w:numId w:val="26"/>
        </w:numPr>
        <w:spacing w:after="120" w:line="266" w:lineRule="auto"/>
        <w:ind w:right="76"/>
        <w:contextualSpacing w:val="0"/>
        <w:rPr>
          <w:bCs/>
          <w:vanish/>
        </w:rPr>
      </w:pPr>
    </w:p>
    <w:p w14:paraId="0EDC7534" w14:textId="77777777" w:rsidR="00952304" w:rsidRPr="003E4D27" w:rsidRDefault="00952304" w:rsidP="006C2FF5">
      <w:pPr>
        <w:pStyle w:val="Akapitzlist"/>
        <w:numPr>
          <w:ilvl w:val="0"/>
          <w:numId w:val="26"/>
        </w:numPr>
        <w:spacing w:after="120" w:line="266" w:lineRule="auto"/>
        <w:ind w:right="76"/>
        <w:contextualSpacing w:val="0"/>
        <w:rPr>
          <w:bCs/>
          <w:vanish/>
        </w:rPr>
      </w:pPr>
    </w:p>
    <w:p w14:paraId="33A8771B" w14:textId="77777777" w:rsidR="00952304" w:rsidRPr="003E4D27" w:rsidRDefault="00952304" w:rsidP="006C2FF5">
      <w:pPr>
        <w:pStyle w:val="Akapitzlist"/>
        <w:numPr>
          <w:ilvl w:val="0"/>
          <w:numId w:val="26"/>
        </w:numPr>
        <w:spacing w:after="120" w:line="266" w:lineRule="auto"/>
        <w:ind w:right="76"/>
        <w:contextualSpacing w:val="0"/>
        <w:rPr>
          <w:bCs/>
          <w:vanish/>
        </w:rPr>
      </w:pPr>
    </w:p>
    <w:p w14:paraId="2B83E52D" w14:textId="77777777" w:rsidR="00952304" w:rsidRPr="003E4D27" w:rsidRDefault="00952304" w:rsidP="006C2FF5">
      <w:pPr>
        <w:pStyle w:val="Akapitzlist"/>
        <w:numPr>
          <w:ilvl w:val="0"/>
          <w:numId w:val="26"/>
        </w:numPr>
        <w:spacing w:after="120" w:line="266" w:lineRule="auto"/>
        <w:ind w:right="76"/>
        <w:contextualSpacing w:val="0"/>
        <w:rPr>
          <w:bCs/>
          <w:vanish/>
        </w:rPr>
      </w:pPr>
    </w:p>
    <w:p w14:paraId="3BAA92EB" w14:textId="77777777" w:rsidR="00952304" w:rsidRPr="003E4D27" w:rsidRDefault="00952304" w:rsidP="006C2FF5">
      <w:pPr>
        <w:pStyle w:val="Akapitzlist"/>
        <w:numPr>
          <w:ilvl w:val="0"/>
          <w:numId w:val="26"/>
        </w:numPr>
        <w:spacing w:after="120" w:line="266" w:lineRule="auto"/>
        <w:ind w:right="76"/>
        <w:contextualSpacing w:val="0"/>
        <w:rPr>
          <w:bCs/>
          <w:vanish/>
        </w:rPr>
      </w:pPr>
    </w:p>
    <w:p w14:paraId="613C9B4A" w14:textId="4BCE21E4" w:rsidR="00A17BD9" w:rsidRPr="00371C17" w:rsidRDefault="00371C17" w:rsidP="00371C17">
      <w:pPr>
        <w:spacing w:after="120" w:line="266" w:lineRule="auto"/>
        <w:ind w:left="426" w:right="76" w:hanging="426"/>
        <w:rPr>
          <w:bCs/>
        </w:rPr>
      </w:pPr>
      <w:r>
        <w:rPr>
          <w:bCs/>
        </w:rPr>
        <w:t xml:space="preserve">23.1 </w:t>
      </w:r>
      <w:r w:rsidR="00CF2301" w:rsidRPr="00371C17">
        <w:rPr>
          <w:bCs/>
        </w:rPr>
        <w:t>Środki ochro</w:t>
      </w:r>
      <w:r w:rsidR="00FC34F0" w:rsidRPr="00371C17">
        <w:rPr>
          <w:bCs/>
        </w:rPr>
        <w:t>ny prawnej określone w Dziale IX</w:t>
      </w:r>
      <w:r w:rsidR="00CF2301" w:rsidRPr="00371C17">
        <w:rPr>
          <w:bCs/>
        </w:rPr>
        <w:t xml:space="preserve"> ustawy </w:t>
      </w:r>
      <w:r w:rsidR="002D6D23" w:rsidRPr="00371C17">
        <w:rPr>
          <w:bCs/>
        </w:rPr>
        <w:t>Pzp</w:t>
      </w:r>
      <w:r w:rsidR="00CF2301" w:rsidRPr="00371C17">
        <w:rPr>
          <w:bCs/>
        </w:rPr>
        <w:t xml:space="preserve">, przysługują Wykonawcy, a także innemu podmiotowi, jeżeli ma lub miał interes w uzyskaniu danego zamówienia oraz poniósł lub może ponieść szkodę w wyniku naruszenia przez Zamawiającego przepisów ustawy.  </w:t>
      </w:r>
    </w:p>
    <w:p w14:paraId="6D1E43EA" w14:textId="71B5ED4F" w:rsidR="00BD064C" w:rsidRPr="00371C17" w:rsidRDefault="00371C17" w:rsidP="00371C17">
      <w:pPr>
        <w:spacing w:after="120" w:line="266" w:lineRule="auto"/>
        <w:ind w:left="0" w:right="76" w:firstLine="0"/>
        <w:rPr>
          <w:bCs/>
        </w:rPr>
      </w:pPr>
      <w:r>
        <w:rPr>
          <w:bCs/>
        </w:rPr>
        <w:t xml:space="preserve">23.2 </w:t>
      </w:r>
      <w:r w:rsidR="00BD064C" w:rsidRPr="00371C17">
        <w:rPr>
          <w:bCs/>
        </w:rPr>
        <w:t xml:space="preserve">Odwołanie przysługuje na: </w:t>
      </w:r>
    </w:p>
    <w:p w14:paraId="3D2066A3" w14:textId="77777777" w:rsidR="00BD064C" w:rsidRPr="003E4D27" w:rsidRDefault="00BD064C" w:rsidP="00BC4DBF">
      <w:pPr>
        <w:ind w:left="567" w:right="76" w:hanging="283"/>
      </w:pPr>
      <w:r w:rsidRPr="003E4D27">
        <w:t>1) niezgodną z przepisami ustawy czynność zamawiającego, podjętą w postępowaniu o udzielenie zamówienia, w tym na projektowane postanowienie umowy;</w:t>
      </w:r>
    </w:p>
    <w:p w14:paraId="1F0E5428" w14:textId="77777777" w:rsidR="00BD064C" w:rsidRPr="003E4D27" w:rsidRDefault="00BD064C" w:rsidP="00BC4DBF">
      <w:pPr>
        <w:ind w:left="567" w:right="76" w:hanging="283"/>
      </w:pPr>
      <w:r w:rsidRPr="003E4D27">
        <w:t>2)</w:t>
      </w:r>
      <w:r w:rsidRPr="003E4D27">
        <w:tab/>
        <w:t>zaniechanie czynności w postępowaniu o udzielenie zamówienia, do której zamawiający był obowiązany na podstawie ustawy;</w:t>
      </w:r>
    </w:p>
    <w:p w14:paraId="03BF4D50" w14:textId="77777777" w:rsidR="00BD064C" w:rsidRPr="003E4D27" w:rsidRDefault="00BD064C" w:rsidP="00BC4DBF">
      <w:pPr>
        <w:ind w:left="567" w:right="76" w:hanging="283"/>
      </w:pPr>
      <w:r w:rsidRPr="003E4D27">
        <w:t>3)</w:t>
      </w:r>
      <w:r w:rsidRPr="003E4D27">
        <w:tab/>
        <w:t xml:space="preserve">zaniechanie przeprowadzenia postępowania o udzielenie zamówienia lub zorganizowania konkursu na podstawie ustawy, mimo że zamawiający był do tego obowiązany. </w:t>
      </w:r>
    </w:p>
    <w:p w14:paraId="5D05B42D" w14:textId="40D50CC3" w:rsidR="00A17BD9" w:rsidRPr="00371C17" w:rsidRDefault="00371C17" w:rsidP="00371C17">
      <w:pPr>
        <w:spacing w:after="120" w:line="266" w:lineRule="auto"/>
        <w:ind w:left="0" w:right="76" w:firstLine="0"/>
        <w:rPr>
          <w:bCs/>
        </w:rPr>
      </w:pPr>
      <w:r>
        <w:rPr>
          <w:bCs/>
        </w:rPr>
        <w:t xml:space="preserve">23.3 </w:t>
      </w:r>
      <w:r w:rsidR="00CF2301" w:rsidRPr="00371C17">
        <w:rPr>
          <w:bCs/>
        </w:rPr>
        <w:t xml:space="preserve">Odwołanie wnosi się w terminach i na zasadach określonych ustawą </w:t>
      </w:r>
      <w:r w:rsidR="00755745" w:rsidRPr="00371C17">
        <w:rPr>
          <w:bCs/>
        </w:rPr>
        <w:t>Pzp</w:t>
      </w:r>
      <w:r w:rsidR="00CF2301" w:rsidRPr="00371C17">
        <w:rPr>
          <w:bCs/>
        </w:rPr>
        <w:t xml:space="preserve">. </w:t>
      </w:r>
    </w:p>
    <w:p w14:paraId="687648B3" w14:textId="3307D72D" w:rsidR="00FD56FD" w:rsidRPr="00371C17" w:rsidRDefault="00371C17" w:rsidP="00371C17">
      <w:pPr>
        <w:spacing w:after="120" w:line="266" w:lineRule="auto"/>
        <w:ind w:left="426" w:right="76" w:hanging="426"/>
        <w:rPr>
          <w:bCs/>
        </w:rPr>
      </w:pPr>
      <w:r>
        <w:rPr>
          <w:bCs/>
        </w:rPr>
        <w:t xml:space="preserve">23.4 </w:t>
      </w:r>
      <w:r w:rsidR="00CF2301" w:rsidRPr="00371C17">
        <w:rPr>
          <w:bCs/>
        </w:rPr>
        <w:t xml:space="preserve">Szczegółowy opis środków </w:t>
      </w:r>
      <w:r w:rsidR="00FC34F0" w:rsidRPr="00371C17">
        <w:rPr>
          <w:bCs/>
        </w:rPr>
        <w:t>ochrony prawnej zawiera Dział IX</w:t>
      </w:r>
      <w:r w:rsidR="00CF2301" w:rsidRPr="00371C17">
        <w:rPr>
          <w:bCs/>
        </w:rPr>
        <w:t xml:space="preserve"> Środki Ochrony Prawnej ustawy  </w:t>
      </w:r>
      <w:r w:rsidR="00755745" w:rsidRPr="00371C17">
        <w:rPr>
          <w:bCs/>
        </w:rPr>
        <w:t>Pzp</w:t>
      </w:r>
      <w:r w:rsidR="00CF2301" w:rsidRPr="00371C17">
        <w:rPr>
          <w:bCs/>
        </w:rPr>
        <w:t xml:space="preserve">. </w:t>
      </w:r>
    </w:p>
    <w:p w14:paraId="1CCFD817" w14:textId="13BFCDE1" w:rsidR="00A17BD9" w:rsidRPr="00F66D7B" w:rsidRDefault="00CF2301" w:rsidP="00837B0C">
      <w:pPr>
        <w:pStyle w:val="Nagwek1"/>
      </w:pPr>
      <w:bookmarkStart w:id="37" w:name="_Toc83887675"/>
      <w:r w:rsidRPr="00F66D7B">
        <w:t xml:space="preserve">Klauzula informacyjna z </w:t>
      </w:r>
      <w:r w:rsidR="00851245" w:rsidRPr="00F66D7B">
        <w:t>art</w:t>
      </w:r>
      <w:r w:rsidRPr="00F66D7B">
        <w:t>. 13 RODO w celu związanym z postępowaniem o udzielenie zamówienia publicznego</w:t>
      </w:r>
      <w:r w:rsidR="003E4D27" w:rsidRPr="00F66D7B">
        <w:t>.</w:t>
      </w:r>
      <w:bookmarkEnd w:id="37"/>
      <w:r w:rsidRPr="00F66D7B">
        <w:t xml:space="preserve"> </w:t>
      </w:r>
    </w:p>
    <w:p w14:paraId="07B1F7B9" w14:textId="77777777" w:rsidR="00F067DE" w:rsidRPr="001C61A5" w:rsidRDefault="00F067DE" w:rsidP="006C2FF5">
      <w:pPr>
        <w:numPr>
          <w:ilvl w:val="0"/>
          <w:numId w:val="12"/>
        </w:numPr>
        <w:tabs>
          <w:tab w:val="left" w:pos="0"/>
          <w:tab w:val="left" w:pos="851"/>
          <w:tab w:val="left" w:pos="1134"/>
        </w:tabs>
        <w:spacing w:after="120" w:line="312" w:lineRule="auto"/>
        <w:ind w:left="426" w:right="0" w:hanging="425"/>
        <w:contextualSpacing/>
        <w:rPr>
          <w:rFonts w:asciiTheme="minorHAnsi" w:hAnsiTheme="minorHAnsi" w:cstheme="minorHAnsi"/>
        </w:rPr>
      </w:pPr>
      <w:r w:rsidRPr="001C61A5">
        <w:rPr>
          <w:rFonts w:asciiTheme="minorHAnsi" w:hAnsiTheme="minorHAnsi" w:cstheme="minorHAnsi"/>
        </w:rPr>
        <w:t xml:space="preserve">Zgodnie z art. 13 ust. 1 i 2 rozporządzenia 2016/679, zamawiający informuje, że: </w:t>
      </w:r>
    </w:p>
    <w:p w14:paraId="517937F2" w14:textId="77777777" w:rsidR="00F067DE" w:rsidRPr="001C61A5" w:rsidRDefault="00F067DE" w:rsidP="006C2FF5">
      <w:pPr>
        <w:pStyle w:val="Akapitzlist"/>
        <w:numPr>
          <w:ilvl w:val="0"/>
          <w:numId w:val="14"/>
        </w:numPr>
        <w:tabs>
          <w:tab w:val="left" w:pos="0"/>
          <w:tab w:val="left" w:pos="851"/>
        </w:tabs>
        <w:autoSpaceDE w:val="0"/>
        <w:spacing w:after="120" w:line="312" w:lineRule="auto"/>
        <w:ind w:left="851" w:right="0" w:hanging="426"/>
        <w:rPr>
          <w:rFonts w:asciiTheme="minorHAnsi" w:hAnsiTheme="minorHAnsi" w:cstheme="minorHAnsi"/>
        </w:rPr>
      </w:pPr>
      <w:r w:rsidRPr="001C61A5">
        <w:rPr>
          <w:rFonts w:asciiTheme="minorHAnsi" w:hAnsiTheme="minorHAnsi" w:cstheme="minorHAnsi"/>
        </w:rPr>
        <w:t>administratorem danych osobowych osób fizycznych jest Prezydent Miasta Żyrardowa,</w:t>
      </w:r>
    </w:p>
    <w:p w14:paraId="3264112D" w14:textId="77777777" w:rsidR="00F067DE" w:rsidRPr="001C61A5" w:rsidRDefault="00F067DE" w:rsidP="006C2FF5">
      <w:pPr>
        <w:pStyle w:val="Akapitzlist"/>
        <w:numPr>
          <w:ilvl w:val="0"/>
          <w:numId w:val="14"/>
        </w:numPr>
        <w:tabs>
          <w:tab w:val="left" w:pos="851"/>
        </w:tabs>
        <w:spacing w:after="0" w:line="312" w:lineRule="auto"/>
        <w:ind w:left="851" w:right="0" w:hanging="425"/>
        <w:contextualSpacing w:val="0"/>
        <w:jc w:val="left"/>
        <w:rPr>
          <w:rFonts w:asciiTheme="minorHAnsi" w:hAnsiTheme="minorHAnsi" w:cstheme="minorHAnsi"/>
          <w:bCs/>
          <w:i/>
        </w:rPr>
      </w:pPr>
      <w:r w:rsidRPr="001C61A5">
        <w:rPr>
          <w:rFonts w:asciiTheme="minorHAnsi" w:hAnsiTheme="minorHAnsi" w:cstheme="minorHAnsi"/>
          <w:bCs/>
        </w:rPr>
        <w:t xml:space="preserve">Zamawiający wyznaczył Inspektora Ochrony Danych, z którym można się skontaktować pocztą elektroniczną na adres: email: </w:t>
      </w:r>
      <w:hyperlink r:id="rId15" w:history="1">
        <w:r w:rsidRPr="001C61A5">
          <w:rPr>
            <w:rStyle w:val="Hipercze"/>
            <w:rFonts w:asciiTheme="minorHAnsi" w:hAnsiTheme="minorHAnsi" w:cstheme="minorHAnsi"/>
            <w:bCs/>
          </w:rPr>
          <w:t>iod@zyrardow.pl</w:t>
        </w:r>
      </w:hyperlink>
      <w:r w:rsidRPr="001C61A5">
        <w:rPr>
          <w:rFonts w:asciiTheme="minorHAnsi" w:hAnsiTheme="minorHAnsi" w:cstheme="minorHAnsi"/>
          <w:bCs/>
        </w:rPr>
        <w:t xml:space="preserve">, </w:t>
      </w:r>
    </w:p>
    <w:p w14:paraId="43F3C6D6" w14:textId="77777777" w:rsidR="00F067DE" w:rsidRPr="001C61A5" w:rsidRDefault="00F067DE" w:rsidP="006C2FF5">
      <w:pPr>
        <w:pStyle w:val="Akapitzlist"/>
        <w:numPr>
          <w:ilvl w:val="0"/>
          <w:numId w:val="14"/>
        </w:numPr>
        <w:tabs>
          <w:tab w:val="left" w:pos="851"/>
        </w:tabs>
        <w:spacing w:after="0" w:line="312" w:lineRule="auto"/>
        <w:ind w:left="851" w:right="0" w:hanging="425"/>
        <w:contextualSpacing w:val="0"/>
        <w:rPr>
          <w:rFonts w:asciiTheme="minorHAnsi" w:hAnsiTheme="minorHAnsi" w:cstheme="minorHAnsi"/>
          <w:bCs/>
          <w:i/>
        </w:rPr>
      </w:pPr>
      <w:r w:rsidRPr="001C61A5">
        <w:rPr>
          <w:rFonts w:asciiTheme="minorHAnsi" w:hAnsiTheme="minorHAnsi" w:cstheme="minorHAnsi"/>
        </w:rPr>
        <w:t>dane osobowe osób fizycznych przetwarzane będą na podstawie art. 6 ust. 1 lit. c rozporządzenia 2016/679 w celu związanym z postępowaniem o udzielenie zamówienia publicznego</w:t>
      </w:r>
      <w:r w:rsidRPr="001C61A5">
        <w:rPr>
          <w:rFonts w:asciiTheme="minorHAnsi" w:hAnsiTheme="minorHAnsi" w:cstheme="minorHAnsi"/>
          <w:bCs/>
          <w:i/>
        </w:rPr>
        <w:t>,</w:t>
      </w:r>
    </w:p>
    <w:p w14:paraId="7A1FD143" w14:textId="4886C1C3" w:rsidR="00F067DE" w:rsidRPr="001C61A5" w:rsidRDefault="00F067DE" w:rsidP="006C2FF5">
      <w:pPr>
        <w:pStyle w:val="Akapitzlist"/>
        <w:numPr>
          <w:ilvl w:val="0"/>
          <w:numId w:val="14"/>
        </w:numPr>
        <w:shd w:val="clear" w:color="auto" w:fill="FFFFFF"/>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oznaczenie sprawy: ZP.271.2.</w:t>
      </w:r>
      <w:r w:rsidR="00BA1101">
        <w:rPr>
          <w:rFonts w:asciiTheme="minorHAnsi" w:hAnsiTheme="minorHAnsi" w:cstheme="minorHAnsi"/>
        </w:rPr>
        <w:t>38</w:t>
      </w:r>
      <w:r w:rsidRPr="001C61A5">
        <w:rPr>
          <w:rFonts w:asciiTheme="minorHAnsi" w:hAnsiTheme="minorHAnsi" w:cstheme="minorHAnsi"/>
        </w:rPr>
        <w:t>.202</w:t>
      </w:r>
      <w:r w:rsidR="00BC4DBF">
        <w:rPr>
          <w:rFonts w:asciiTheme="minorHAnsi" w:hAnsiTheme="minorHAnsi" w:cstheme="minorHAnsi"/>
        </w:rPr>
        <w:t>4</w:t>
      </w:r>
      <w:r w:rsidRPr="001C61A5">
        <w:rPr>
          <w:rFonts w:asciiTheme="minorHAnsi" w:hAnsiTheme="minorHAnsi" w:cstheme="minorHAnsi"/>
        </w:rPr>
        <w:t>.</w:t>
      </w:r>
      <w:r w:rsidR="00BA1101">
        <w:rPr>
          <w:rFonts w:asciiTheme="minorHAnsi" w:hAnsiTheme="minorHAnsi" w:cstheme="minorHAnsi"/>
        </w:rPr>
        <w:t>PS</w:t>
      </w:r>
      <w:r w:rsidRPr="001C61A5">
        <w:rPr>
          <w:rFonts w:asciiTheme="minorHAnsi" w:hAnsiTheme="minorHAnsi" w:cstheme="minorHAnsi"/>
        </w:rPr>
        <w:t>,</w:t>
      </w:r>
    </w:p>
    <w:p w14:paraId="31ABE928" w14:textId="77777777" w:rsidR="00F067DE" w:rsidRPr="001C61A5" w:rsidRDefault="00F067DE" w:rsidP="006C2FF5">
      <w:pPr>
        <w:pStyle w:val="Akapitzlist"/>
        <w:numPr>
          <w:ilvl w:val="0"/>
          <w:numId w:val="14"/>
        </w:numPr>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w odniesieniu do danych osobowych osób fizycznych decyzje nie będą podejmowane w sposób zautomatyzowany, stosowanie do art. 22 rozporządzenia 2016/679;</w:t>
      </w:r>
    </w:p>
    <w:p w14:paraId="2B1C7A13" w14:textId="77777777" w:rsidR="00F067DE" w:rsidRPr="001C61A5" w:rsidRDefault="00F067DE" w:rsidP="006C2FF5">
      <w:pPr>
        <w:pStyle w:val="Akapitzlist"/>
        <w:numPr>
          <w:ilvl w:val="0"/>
          <w:numId w:val="14"/>
        </w:numPr>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osoba fizyczna posiada:</w:t>
      </w:r>
    </w:p>
    <w:p w14:paraId="7E83FCDF" w14:textId="77777777" w:rsidR="00F067DE" w:rsidRPr="001C61A5" w:rsidRDefault="00F067DE" w:rsidP="006C2FF5">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na podstawie art. 15 rozporządzenia 2016/679 prawo dostępu do danych osobowych jej dotyczących;</w:t>
      </w:r>
    </w:p>
    <w:p w14:paraId="2888EC47" w14:textId="77777777" w:rsidR="00F067DE" w:rsidRPr="001C61A5" w:rsidRDefault="00F067DE" w:rsidP="006C2FF5">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na podstawie art. 16 rozporządzenia 2016/679 prawo do sprostowania swoich danych osobowych;</w:t>
      </w:r>
    </w:p>
    <w:p w14:paraId="27DD1D9C" w14:textId="77777777" w:rsidR="00F067DE" w:rsidRPr="001C61A5" w:rsidRDefault="00F067DE" w:rsidP="006C2FF5">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 xml:space="preserve">na podstawie art. 18 rozporządzenia 2016/679 prawo żądania od administratora ograniczenia przetwarzania danych osobowych z zastrzeżeniem przypadków, o których mowa w art. 18 ust. 2 rozporządzenia 2016/679;  </w:t>
      </w:r>
    </w:p>
    <w:p w14:paraId="68C5BDE4" w14:textId="77777777" w:rsidR="00F067DE" w:rsidRPr="001C61A5" w:rsidRDefault="00F067DE" w:rsidP="006C2FF5">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lastRenderedPageBreak/>
        <w:t>prawo do wniesienia skargi do Prezesa Urzędu Ochrony Danych Osobowych, gdy osoba fizyczna uzna, że przetwarzanie danych osobowych jej dotyczących narusza przepisy rozporządzenia 2016/679;</w:t>
      </w:r>
    </w:p>
    <w:p w14:paraId="0512B3F7" w14:textId="77777777" w:rsidR="00F067DE" w:rsidRPr="001C61A5" w:rsidRDefault="00F067DE" w:rsidP="006C2FF5">
      <w:pPr>
        <w:pStyle w:val="Akapitzlist"/>
        <w:numPr>
          <w:ilvl w:val="0"/>
          <w:numId w:val="14"/>
        </w:numPr>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osobie fizycznej nie przysługuje:</w:t>
      </w:r>
    </w:p>
    <w:p w14:paraId="398EBFEE" w14:textId="77777777" w:rsidR="00F067DE" w:rsidRPr="001C61A5" w:rsidRDefault="00F067DE" w:rsidP="006C2FF5">
      <w:pPr>
        <w:pStyle w:val="Akapitzlist"/>
        <w:numPr>
          <w:ilvl w:val="0"/>
          <w:numId w:val="11"/>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w związku z art. 17 ust. 3 lit. b, d lub e rozporządzenia 2016/679 prawo do usunięcia danych osobowych;</w:t>
      </w:r>
    </w:p>
    <w:p w14:paraId="3465E5F4" w14:textId="77777777" w:rsidR="00F067DE" w:rsidRPr="001C61A5" w:rsidRDefault="00F067DE" w:rsidP="006C2FF5">
      <w:pPr>
        <w:pStyle w:val="Akapitzlist"/>
        <w:numPr>
          <w:ilvl w:val="0"/>
          <w:numId w:val="11"/>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prawo do przenoszenia danych osobowych, o którym mowa w art. 20 rozporządzenia 2016/679;</w:t>
      </w:r>
    </w:p>
    <w:p w14:paraId="443388F9" w14:textId="77777777" w:rsidR="00F067DE" w:rsidRPr="001C61A5" w:rsidRDefault="00F067DE" w:rsidP="006C2FF5">
      <w:pPr>
        <w:pStyle w:val="Akapitzlist"/>
        <w:numPr>
          <w:ilvl w:val="0"/>
          <w:numId w:val="11"/>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 xml:space="preserve">na podstawie art. 21 rozporządzenia 2016/679 prawo sprzeciwu, wobec przetwarzania danych osobowych, gdyż podstawą prawną przetwarzania danych osobowych osób fizycznych jest art. 6 ust. 1 lit. c rozporządzenia 2016/679. </w:t>
      </w:r>
    </w:p>
    <w:p w14:paraId="081A8F4D" w14:textId="77777777" w:rsidR="00F067DE" w:rsidRPr="001C61A5" w:rsidRDefault="00F067DE" w:rsidP="006C2FF5">
      <w:pPr>
        <w:numPr>
          <w:ilvl w:val="0"/>
          <w:numId w:val="12"/>
        </w:numPr>
        <w:tabs>
          <w:tab w:val="left" w:pos="0"/>
          <w:tab w:val="left" w:pos="1134"/>
          <w:tab w:val="left" w:pos="1276"/>
        </w:tabs>
        <w:suppressAutoHyphens/>
        <w:autoSpaceDE w:val="0"/>
        <w:autoSpaceDN w:val="0"/>
        <w:spacing w:after="120" w:line="312" w:lineRule="auto"/>
        <w:ind w:left="709" w:right="0" w:hanging="425"/>
        <w:contextualSpacing/>
        <w:rPr>
          <w:rFonts w:asciiTheme="minorHAnsi" w:hAnsiTheme="minorHAnsi" w:cstheme="minorHAnsi"/>
        </w:rPr>
      </w:pPr>
      <w:r w:rsidRPr="001C61A5">
        <w:rPr>
          <w:rFonts w:asciiTheme="minorHAnsi" w:hAnsiTheme="minorHAnsi" w:cstheme="minorHAnsi"/>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B9FB4B5" w14:textId="77777777" w:rsidR="00F65871" w:rsidRPr="001C61A5" w:rsidRDefault="00F067DE" w:rsidP="006C2FF5">
      <w:pPr>
        <w:numPr>
          <w:ilvl w:val="0"/>
          <w:numId w:val="12"/>
        </w:numPr>
        <w:tabs>
          <w:tab w:val="left" w:pos="0"/>
          <w:tab w:val="left" w:pos="1134"/>
          <w:tab w:val="left" w:pos="1276"/>
        </w:tabs>
        <w:suppressAutoHyphens/>
        <w:autoSpaceDE w:val="0"/>
        <w:autoSpaceDN w:val="0"/>
        <w:spacing w:after="9" w:line="312" w:lineRule="auto"/>
        <w:ind w:left="709" w:right="76" w:hanging="426"/>
        <w:contextualSpacing/>
        <w:rPr>
          <w:rFonts w:asciiTheme="minorHAnsi" w:hAnsiTheme="minorHAnsi" w:cstheme="minorHAnsi"/>
        </w:rPr>
      </w:pPr>
      <w:r w:rsidRPr="001C61A5">
        <w:rPr>
          <w:rFonts w:asciiTheme="minorHAnsi" w:hAnsiTheme="minorHAnsi" w:cstheme="minorHAnsi"/>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2C2AEEB3" w14:textId="78E4447D" w:rsidR="00FD56FD" w:rsidRPr="001C61A5" w:rsidRDefault="00F067DE" w:rsidP="006C2FF5">
      <w:pPr>
        <w:numPr>
          <w:ilvl w:val="0"/>
          <w:numId w:val="12"/>
        </w:numPr>
        <w:tabs>
          <w:tab w:val="left" w:pos="0"/>
          <w:tab w:val="left" w:pos="1134"/>
          <w:tab w:val="left" w:pos="1276"/>
        </w:tabs>
        <w:suppressAutoHyphens/>
        <w:autoSpaceDE w:val="0"/>
        <w:autoSpaceDN w:val="0"/>
        <w:spacing w:after="9" w:line="312" w:lineRule="auto"/>
        <w:ind w:left="709" w:right="76" w:hanging="426"/>
        <w:contextualSpacing/>
        <w:rPr>
          <w:rFonts w:asciiTheme="minorHAnsi" w:hAnsiTheme="minorHAnsi" w:cstheme="minorHAnsi"/>
        </w:rPr>
      </w:pPr>
      <w:r w:rsidRPr="001C61A5">
        <w:rPr>
          <w:rFonts w:asciiTheme="minorHAnsi" w:hAnsiTheme="minorHAnsi" w:cstheme="minorHAnsi"/>
        </w:rPr>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r w:rsidR="00B23B3C" w:rsidRPr="001C61A5">
        <w:rPr>
          <w:rFonts w:asciiTheme="minorHAnsi" w:hAnsiTheme="minorHAnsi" w:cstheme="minorHAnsi"/>
        </w:rPr>
        <w:t xml:space="preserve">. </w:t>
      </w:r>
      <w:r w:rsidR="00CF2301" w:rsidRPr="001C61A5">
        <w:rPr>
          <w:rFonts w:asciiTheme="minorHAnsi" w:hAnsiTheme="minorHAnsi" w:cstheme="minorHAnsi"/>
        </w:rPr>
        <w:t xml:space="preserve"> </w:t>
      </w:r>
    </w:p>
    <w:p w14:paraId="0614019A" w14:textId="77777777" w:rsidR="00A17BD9" w:rsidRPr="00A86100" w:rsidRDefault="00CF2301" w:rsidP="00837B0C">
      <w:pPr>
        <w:pStyle w:val="Nagwek1"/>
      </w:pPr>
      <w:bookmarkStart w:id="38" w:name="_Toc83887676"/>
      <w:r w:rsidRPr="00A86100">
        <w:t xml:space="preserve">Wykaz załączników do </w:t>
      </w:r>
      <w:r w:rsidR="00A062FC" w:rsidRPr="00A86100">
        <w:t>SWZ</w:t>
      </w:r>
      <w:r w:rsidRPr="00A86100">
        <w:t>.</w:t>
      </w:r>
      <w:bookmarkEnd w:id="38"/>
      <w:r w:rsidRPr="00A86100">
        <w:t xml:space="preserve"> </w:t>
      </w:r>
    </w:p>
    <w:p w14:paraId="488E29BE" w14:textId="77777777" w:rsidR="00A17BD9" w:rsidRPr="00A86100" w:rsidRDefault="00CF2301" w:rsidP="00CF2301">
      <w:pPr>
        <w:spacing w:after="0"/>
        <w:ind w:left="7" w:right="76"/>
      </w:pPr>
      <w:r w:rsidRPr="00A86100">
        <w:t xml:space="preserve">Załącznikami do niniejszej </w:t>
      </w:r>
      <w:r w:rsidR="00A062FC" w:rsidRPr="00A86100">
        <w:t>SWZ</w:t>
      </w:r>
      <w:r w:rsidRPr="00A86100">
        <w:t xml:space="preserve"> są następujące dokumenty: </w:t>
      </w:r>
    </w:p>
    <w:tbl>
      <w:tblPr>
        <w:tblStyle w:val="TableGrid"/>
        <w:tblW w:w="9338" w:type="dxa"/>
        <w:tblInd w:w="7" w:type="dxa"/>
        <w:tblCellMar>
          <w:top w:w="38" w:type="dxa"/>
          <w:left w:w="70" w:type="dxa"/>
          <w:right w:w="35" w:type="dxa"/>
        </w:tblCellMar>
        <w:tblLook w:val="04A0" w:firstRow="1" w:lastRow="0" w:firstColumn="1" w:lastColumn="0" w:noHBand="0" w:noVBand="1"/>
      </w:tblPr>
      <w:tblGrid>
        <w:gridCol w:w="610"/>
        <w:gridCol w:w="1510"/>
        <w:gridCol w:w="7218"/>
      </w:tblGrid>
      <w:tr w:rsidR="00A17BD9" w:rsidRPr="00A86100" w14:paraId="47233A11" w14:textId="77777777">
        <w:trPr>
          <w:trHeight w:val="500"/>
        </w:trPr>
        <w:tc>
          <w:tcPr>
            <w:tcW w:w="610" w:type="dxa"/>
            <w:tcBorders>
              <w:top w:val="single" w:sz="4" w:space="0" w:color="000000"/>
              <w:left w:val="single" w:sz="4" w:space="0" w:color="000000"/>
              <w:bottom w:val="single" w:sz="4" w:space="0" w:color="000000"/>
              <w:right w:val="single" w:sz="4" w:space="0" w:color="000000"/>
            </w:tcBorders>
          </w:tcPr>
          <w:p w14:paraId="10E42BBA" w14:textId="77777777" w:rsidR="00A17BD9" w:rsidRPr="00A86100" w:rsidRDefault="00CF2301" w:rsidP="00CF2301">
            <w:pPr>
              <w:spacing w:after="0" w:line="259" w:lineRule="auto"/>
              <w:ind w:left="0" w:right="76" w:firstLine="0"/>
              <w:jc w:val="center"/>
            </w:pPr>
            <w:r w:rsidRPr="00A86100">
              <w:rPr>
                <w:b/>
                <w:sz w:val="20"/>
              </w:rPr>
              <w:t xml:space="preserve">Lp. </w:t>
            </w:r>
          </w:p>
        </w:tc>
        <w:tc>
          <w:tcPr>
            <w:tcW w:w="1510" w:type="dxa"/>
            <w:tcBorders>
              <w:top w:val="single" w:sz="4" w:space="0" w:color="000000"/>
              <w:left w:val="single" w:sz="4" w:space="0" w:color="000000"/>
              <w:bottom w:val="single" w:sz="4" w:space="0" w:color="000000"/>
              <w:right w:val="single" w:sz="4" w:space="0" w:color="000000"/>
            </w:tcBorders>
          </w:tcPr>
          <w:p w14:paraId="1C6E3FE9" w14:textId="77777777" w:rsidR="00A17BD9" w:rsidRPr="00A86100" w:rsidRDefault="00CF2301" w:rsidP="00CF2301">
            <w:pPr>
              <w:spacing w:after="0" w:line="259" w:lineRule="auto"/>
              <w:ind w:left="0" w:right="76" w:firstLine="0"/>
              <w:jc w:val="center"/>
            </w:pPr>
            <w:r w:rsidRPr="00A86100">
              <w:rPr>
                <w:b/>
                <w:sz w:val="20"/>
              </w:rPr>
              <w:t xml:space="preserve">Oznaczenie Załącznika </w:t>
            </w:r>
          </w:p>
        </w:tc>
        <w:tc>
          <w:tcPr>
            <w:tcW w:w="7218" w:type="dxa"/>
            <w:tcBorders>
              <w:top w:val="single" w:sz="4" w:space="0" w:color="000000"/>
              <w:left w:val="single" w:sz="4" w:space="0" w:color="000000"/>
              <w:bottom w:val="single" w:sz="4" w:space="0" w:color="000000"/>
              <w:right w:val="single" w:sz="4" w:space="0" w:color="000000"/>
            </w:tcBorders>
          </w:tcPr>
          <w:p w14:paraId="4C96901B" w14:textId="77777777" w:rsidR="00A17BD9" w:rsidRPr="00A86100" w:rsidRDefault="00CF2301" w:rsidP="00CF2301">
            <w:pPr>
              <w:spacing w:after="0" w:line="259" w:lineRule="auto"/>
              <w:ind w:left="0" w:right="76" w:firstLine="0"/>
              <w:jc w:val="center"/>
            </w:pPr>
            <w:r w:rsidRPr="00A86100">
              <w:rPr>
                <w:b/>
                <w:sz w:val="20"/>
              </w:rPr>
              <w:t xml:space="preserve">Nazwa Załącznika </w:t>
            </w:r>
          </w:p>
        </w:tc>
      </w:tr>
      <w:tr w:rsidR="00BA1101" w:rsidRPr="00A86100" w14:paraId="429E976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5C620DB" w14:textId="74E60DB5" w:rsidR="00BA1101" w:rsidRDefault="000C15F6" w:rsidP="00BA1101">
            <w:pPr>
              <w:spacing w:after="0" w:line="259" w:lineRule="auto"/>
              <w:ind w:left="0" w:right="76" w:firstLine="0"/>
              <w:jc w:val="left"/>
              <w:rPr>
                <w:sz w:val="20"/>
              </w:rPr>
            </w:pPr>
            <w:r>
              <w:rPr>
                <w:sz w:val="20"/>
              </w:rPr>
              <w:t xml:space="preserve"> 1</w:t>
            </w:r>
          </w:p>
        </w:tc>
        <w:tc>
          <w:tcPr>
            <w:tcW w:w="1510" w:type="dxa"/>
            <w:tcBorders>
              <w:top w:val="single" w:sz="4" w:space="0" w:color="000000"/>
              <w:left w:val="single" w:sz="4" w:space="0" w:color="000000"/>
              <w:bottom w:val="single" w:sz="4" w:space="0" w:color="000000"/>
              <w:right w:val="single" w:sz="4" w:space="0" w:color="000000"/>
            </w:tcBorders>
          </w:tcPr>
          <w:p w14:paraId="6CE72149" w14:textId="088E2B53" w:rsidR="00BA1101" w:rsidRPr="00A86100" w:rsidRDefault="00BA1101" w:rsidP="00BA1101">
            <w:pPr>
              <w:spacing w:after="0" w:line="259" w:lineRule="auto"/>
              <w:ind w:left="0" w:right="76" w:firstLine="0"/>
              <w:jc w:val="left"/>
              <w:rPr>
                <w:sz w:val="20"/>
              </w:rPr>
            </w:pPr>
            <w:r>
              <w:rPr>
                <w:color w:val="00000A"/>
                <w:sz w:val="20"/>
                <w:szCs w:val="20"/>
              </w:rPr>
              <w:t xml:space="preserve">Załącznik nr 1 </w:t>
            </w:r>
          </w:p>
        </w:tc>
        <w:tc>
          <w:tcPr>
            <w:tcW w:w="7218" w:type="dxa"/>
            <w:tcBorders>
              <w:top w:val="single" w:sz="4" w:space="0" w:color="000000"/>
              <w:left w:val="single" w:sz="4" w:space="0" w:color="000000"/>
              <w:bottom w:val="single" w:sz="4" w:space="0" w:color="000000"/>
              <w:right w:val="single" w:sz="4" w:space="0" w:color="000000"/>
            </w:tcBorders>
          </w:tcPr>
          <w:p w14:paraId="79F4E268" w14:textId="43C742F5"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Wzór formularza ofertowego </w:t>
            </w:r>
          </w:p>
        </w:tc>
      </w:tr>
      <w:tr w:rsidR="00BA1101" w:rsidRPr="00A86100" w14:paraId="7245726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F68BE9A" w14:textId="38A8D3F0" w:rsidR="00BA1101" w:rsidRDefault="000C15F6" w:rsidP="00BA1101">
            <w:pPr>
              <w:spacing w:after="0" w:line="259" w:lineRule="auto"/>
              <w:ind w:left="0" w:right="76" w:firstLine="0"/>
              <w:jc w:val="left"/>
              <w:rPr>
                <w:sz w:val="20"/>
              </w:rPr>
            </w:pPr>
            <w:r>
              <w:rPr>
                <w:sz w:val="20"/>
              </w:rPr>
              <w:t>2</w:t>
            </w:r>
          </w:p>
        </w:tc>
        <w:tc>
          <w:tcPr>
            <w:tcW w:w="1510" w:type="dxa"/>
            <w:tcBorders>
              <w:top w:val="single" w:sz="4" w:space="0" w:color="000000"/>
              <w:left w:val="single" w:sz="4" w:space="0" w:color="000000"/>
              <w:bottom w:val="single" w:sz="4" w:space="0" w:color="000000"/>
              <w:right w:val="single" w:sz="4" w:space="0" w:color="000000"/>
            </w:tcBorders>
          </w:tcPr>
          <w:p w14:paraId="70650F5B" w14:textId="5120C088"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2 </w:t>
            </w:r>
          </w:p>
        </w:tc>
        <w:tc>
          <w:tcPr>
            <w:tcW w:w="7218" w:type="dxa"/>
            <w:tcBorders>
              <w:top w:val="single" w:sz="4" w:space="0" w:color="000000"/>
              <w:left w:val="single" w:sz="4" w:space="0" w:color="000000"/>
              <w:bottom w:val="single" w:sz="4" w:space="0" w:color="000000"/>
              <w:right w:val="single" w:sz="4" w:space="0" w:color="000000"/>
            </w:tcBorders>
          </w:tcPr>
          <w:p w14:paraId="700B082C" w14:textId="03A9A559"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Opis przedmiotu zamówienia </w:t>
            </w:r>
            <w:r w:rsidRPr="005338B7">
              <w:rPr>
                <w:color w:val="0070C0"/>
                <w:sz w:val="20"/>
                <w:szCs w:val="20"/>
              </w:rPr>
              <w:t>(poufne)</w:t>
            </w:r>
          </w:p>
        </w:tc>
      </w:tr>
      <w:tr w:rsidR="00BA1101" w:rsidRPr="00A86100" w14:paraId="030E53BB"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4AF4619D" w14:textId="3FD76957" w:rsidR="00BA1101" w:rsidRDefault="000C15F6" w:rsidP="00BA1101">
            <w:pPr>
              <w:spacing w:after="0" w:line="259" w:lineRule="auto"/>
              <w:ind w:left="0" w:right="76" w:firstLine="0"/>
              <w:jc w:val="left"/>
              <w:rPr>
                <w:sz w:val="20"/>
              </w:rPr>
            </w:pPr>
            <w:r>
              <w:rPr>
                <w:sz w:val="20"/>
              </w:rPr>
              <w:t>3</w:t>
            </w:r>
          </w:p>
        </w:tc>
        <w:tc>
          <w:tcPr>
            <w:tcW w:w="1510" w:type="dxa"/>
            <w:tcBorders>
              <w:top w:val="single" w:sz="4" w:space="0" w:color="000000"/>
              <w:left w:val="single" w:sz="4" w:space="0" w:color="000000"/>
              <w:bottom w:val="single" w:sz="4" w:space="0" w:color="000000"/>
              <w:right w:val="single" w:sz="4" w:space="0" w:color="000000"/>
            </w:tcBorders>
          </w:tcPr>
          <w:p w14:paraId="1C51AFB6" w14:textId="1E390B25"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3 </w:t>
            </w:r>
          </w:p>
        </w:tc>
        <w:tc>
          <w:tcPr>
            <w:tcW w:w="7218" w:type="dxa"/>
            <w:tcBorders>
              <w:top w:val="single" w:sz="4" w:space="0" w:color="000000"/>
              <w:left w:val="single" w:sz="4" w:space="0" w:color="000000"/>
              <w:bottom w:val="single" w:sz="4" w:space="0" w:color="000000"/>
              <w:right w:val="single" w:sz="4" w:space="0" w:color="000000"/>
            </w:tcBorders>
          </w:tcPr>
          <w:p w14:paraId="04CE8D45" w14:textId="0D6D4CAE"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Istotne postanowienia umowy dla Zadania I</w:t>
            </w:r>
          </w:p>
        </w:tc>
      </w:tr>
      <w:tr w:rsidR="00BA1101" w:rsidRPr="00A86100" w14:paraId="08ECCB72"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8AC3C0C" w14:textId="45F10F90" w:rsidR="00BA1101" w:rsidRDefault="000C15F6" w:rsidP="00BA1101">
            <w:pPr>
              <w:spacing w:after="0" w:line="259" w:lineRule="auto"/>
              <w:ind w:left="0" w:right="76" w:firstLine="0"/>
              <w:jc w:val="left"/>
              <w:rPr>
                <w:sz w:val="20"/>
              </w:rPr>
            </w:pPr>
            <w:r>
              <w:rPr>
                <w:sz w:val="20"/>
              </w:rPr>
              <w:lastRenderedPageBreak/>
              <w:t>4</w:t>
            </w:r>
          </w:p>
        </w:tc>
        <w:tc>
          <w:tcPr>
            <w:tcW w:w="1510" w:type="dxa"/>
            <w:tcBorders>
              <w:top w:val="single" w:sz="4" w:space="0" w:color="000000"/>
              <w:left w:val="single" w:sz="4" w:space="0" w:color="000000"/>
              <w:bottom w:val="single" w:sz="4" w:space="0" w:color="000000"/>
              <w:right w:val="single" w:sz="4" w:space="0" w:color="000000"/>
            </w:tcBorders>
          </w:tcPr>
          <w:p w14:paraId="728873FE" w14:textId="35237891"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4 </w:t>
            </w:r>
          </w:p>
        </w:tc>
        <w:tc>
          <w:tcPr>
            <w:tcW w:w="7218" w:type="dxa"/>
            <w:tcBorders>
              <w:top w:val="single" w:sz="4" w:space="0" w:color="000000"/>
              <w:left w:val="single" w:sz="4" w:space="0" w:color="000000"/>
              <w:bottom w:val="single" w:sz="4" w:space="0" w:color="000000"/>
              <w:right w:val="single" w:sz="4" w:space="0" w:color="000000"/>
            </w:tcBorders>
          </w:tcPr>
          <w:p w14:paraId="77D6DD18" w14:textId="0819C124"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Istotne postanowienia umowy dla Zadania II</w:t>
            </w:r>
          </w:p>
        </w:tc>
      </w:tr>
      <w:tr w:rsidR="00BA1101" w:rsidRPr="00A86100" w14:paraId="47DF3562"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89A1C62" w14:textId="4BEEE2CD" w:rsidR="00BA1101" w:rsidRDefault="000C15F6" w:rsidP="00BA1101">
            <w:pPr>
              <w:spacing w:after="0" w:line="259" w:lineRule="auto"/>
              <w:ind w:left="0" w:right="76" w:firstLine="0"/>
              <w:jc w:val="left"/>
              <w:rPr>
                <w:sz w:val="20"/>
              </w:rPr>
            </w:pPr>
            <w:r>
              <w:rPr>
                <w:sz w:val="20"/>
              </w:rPr>
              <w:t>5</w:t>
            </w:r>
          </w:p>
        </w:tc>
        <w:tc>
          <w:tcPr>
            <w:tcW w:w="1510" w:type="dxa"/>
            <w:tcBorders>
              <w:top w:val="single" w:sz="4" w:space="0" w:color="000000"/>
              <w:left w:val="single" w:sz="4" w:space="0" w:color="000000"/>
              <w:bottom w:val="single" w:sz="4" w:space="0" w:color="000000"/>
              <w:right w:val="single" w:sz="4" w:space="0" w:color="000000"/>
            </w:tcBorders>
          </w:tcPr>
          <w:p w14:paraId="0B3FBF2F" w14:textId="5F13243E"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5 </w:t>
            </w:r>
          </w:p>
        </w:tc>
        <w:tc>
          <w:tcPr>
            <w:tcW w:w="7218" w:type="dxa"/>
            <w:tcBorders>
              <w:top w:val="single" w:sz="4" w:space="0" w:color="000000"/>
              <w:left w:val="single" w:sz="4" w:space="0" w:color="000000"/>
              <w:bottom w:val="single" w:sz="4" w:space="0" w:color="000000"/>
              <w:right w:val="single" w:sz="4" w:space="0" w:color="000000"/>
            </w:tcBorders>
          </w:tcPr>
          <w:p w14:paraId="279630E9" w14:textId="7C625821"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Istotne postanowienia umowy dla Zadania III</w:t>
            </w:r>
          </w:p>
        </w:tc>
      </w:tr>
      <w:tr w:rsidR="00BA1101" w:rsidRPr="00A86100" w14:paraId="3875B4F9"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AD88F68" w14:textId="267FA3FF" w:rsidR="00BA1101" w:rsidRDefault="000C15F6" w:rsidP="00BA1101">
            <w:pPr>
              <w:spacing w:after="0" w:line="259" w:lineRule="auto"/>
              <w:ind w:left="0" w:right="76" w:firstLine="0"/>
              <w:jc w:val="left"/>
              <w:rPr>
                <w:sz w:val="20"/>
              </w:rPr>
            </w:pPr>
            <w:r>
              <w:rPr>
                <w:sz w:val="20"/>
              </w:rPr>
              <w:t>6</w:t>
            </w:r>
          </w:p>
        </w:tc>
        <w:tc>
          <w:tcPr>
            <w:tcW w:w="1510" w:type="dxa"/>
            <w:tcBorders>
              <w:top w:val="single" w:sz="4" w:space="0" w:color="000000"/>
              <w:left w:val="single" w:sz="4" w:space="0" w:color="000000"/>
              <w:bottom w:val="single" w:sz="4" w:space="0" w:color="000000"/>
              <w:right w:val="single" w:sz="4" w:space="0" w:color="000000"/>
            </w:tcBorders>
          </w:tcPr>
          <w:p w14:paraId="31023537" w14:textId="0591D8B0"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6 </w:t>
            </w:r>
          </w:p>
        </w:tc>
        <w:tc>
          <w:tcPr>
            <w:tcW w:w="7218" w:type="dxa"/>
            <w:tcBorders>
              <w:top w:val="single" w:sz="4" w:space="0" w:color="000000"/>
              <w:left w:val="single" w:sz="4" w:space="0" w:color="000000"/>
              <w:bottom w:val="single" w:sz="4" w:space="0" w:color="000000"/>
              <w:right w:val="single" w:sz="4" w:space="0" w:color="000000"/>
            </w:tcBorders>
          </w:tcPr>
          <w:p w14:paraId="3CC04DCE" w14:textId="63DBE29F"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Istotne postanowienia umowy dla Zadania IV</w:t>
            </w:r>
          </w:p>
        </w:tc>
      </w:tr>
      <w:tr w:rsidR="00BA1101" w:rsidRPr="00A86100" w14:paraId="541B3D45"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D475A0D" w14:textId="09C33918" w:rsidR="00BA1101" w:rsidRDefault="000C15F6" w:rsidP="00BA1101">
            <w:pPr>
              <w:spacing w:after="0" w:line="259" w:lineRule="auto"/>
              <w:ind w:left="0" w:right="76" w:firstLine="0"/>
              <w:jc w:val="left"/>
              <w:rPr>
                <w:sz w:val="20"/>
              </w:rPr>
            </w:pPr>
            <w:r>
              <w:rPr>
                <w:sz w:val="20"/>
              </w:rPr>
              <w:t>7</w:t>
            </w:r>
          </w:p>
        </w:tc>
        <w:tc>
          <w:tcPr>
            <w:tcW w:w="1510" w:type="dxa"/>
            <w:tcBorders>
              <w:top w:val="single" w:sz="4" w:space="0" w:color="000000"/>
              <w:left w:val="single" w:sz="4" w:space="0" w:color="000000"/>
              <w:bottom w:val="single" w:sz="4" w:space="0" w:color="000000"/>
              <w:right w:val="single" w:sz="4" w:space="0" w:color="000000"/>
            </w:tcBorders>
          </w:tcPr>
          <w:p w14:paraId="05564AF1" w14:textId="7A4345DB"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7 </w:t>
            </w:r>
          </w:p>
        </w:tc>
        <w:tc>
          <w:tcPr>
            <w:tcW w:w="7218" w:type="dxa"/>
            <w:tcBorders>
              <w:top w:val="single" w:sz="4" w:space="0" w:color="000000"/>
              <w:left w:val="single" w:sz="4" w:space="0" w:color="000000"/>
              <w:bottom w:val="single" w:sz="4" w:space="0" w:color="000000"/>
              <w:right w:val="single" w:sz="4" w:space="0" w:color="000000"/>
            </w:tcBorders>
          </w:tcPr>
          <w:p w14:paraId="5A85A517" w14:textId="47329321"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Istotne postanowienia umowy dla Zadania V</w:t>
            </w:r>
          </w:p>
        </w:tc>
      </w:tr>
      <w:tr w:rsidR="00BA1101" w:rsidRPr="00A86100" w14:paraId="1B0DC860"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799B1ED" w14:textId="2171FDD3" w:rsidR="00BA1101" w:rsidRDefault="000C15F6" w:rsidP="00BA1101">
            <w:pPr>
              <w:spacing w:after="0" w:line="259" w:lineRule="auto"/>
              <w:ind w:left="0" w:right="76" w:firstLine="0"/>
              <w:jc w:val="left"/>
              <w:rPr>
                <w:sz w:val="20"/>
              </w:rPr>
            </w:pPr>
            <w:r>
              <w:rPr>
                <w:sz w:val="20"/>
              </w:rPr>
              <w:t>8</w:t>
            </w:r>
          </w:p>
        </w:tc>
        <w:tc>
          <w:tcPr>
            <w:tcW w:w="1510" w:type="dxa"/>
            <w:tcBorders>
              <w:top w:val="single" w:sz="4" w:space="0" w:color="000000"/>
              <w:left w:val="single" w:sz="4" w:space="0" w:color="000000"/>
              <w:bottom w:val="single" w:sz="4" w:space="0" w:color="000000"/>
              <w:right w:val="single" w:sz="4" w:space="0" w:color="000000"/>
            </w:tcBorders>
          </w:tcPr>
          <w:p w14:paraId="2E4B87F2" w14:textId="6B27098E" w:rsidR="00BA1101" w:rsidRPr="00A86100" w:rsidRDefault="00BA1101" w:rsidP="00BA1101">
            <w:pPr>
              <w:spacing w:after="0" w:line="259" w:lineRule="auto"/>
              <w:ind w:left="0" w:right="76" w:firstLine="0"/>
              <w:jc w:val="left"/>
              <w:rPr>
                <w:sz w:val="20"/>
              </w:rPr>
            </w:pPr>
            <w:r w:rsidRPr="005338B7">
              <w:rPr>
                <w:color w:val="00000A"/>
                <w:sz w:val="20"/>
                <w:szCs w:val="20"/>
              </w:rPr>
              <w:t>Załącznik nr 8</w:t>
            </w:r>
          </w:p>
        </w:tc>
        <w:tc>
          <w:tcPr>
            <w:tcW w:w="7218" w:type="dxa"/>
            <w:tcBorders>
              <w:top w:val="single" w:sz="4" w:space="0" w:color="000000"/>
              <w:left w:val="single" w:sz="4" w:space="0" w:color="000000"/>
              <w:bottom w:val="single" w:sz="4" w:space="0" w:color="000000"/>
              <w:right w:val="single" w:sz="4" w:space="0" w:color="000000"/>
            </w:tcBorders>
          </w:tcPr>
          <w:p w14:paraId="22AB2742" w14:textId="01DBDFD8"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Ocena Klauzul dla Zadania I</w:t>
            </w:r>
          </w:p>
        </w:tc>
      </w:tr>
      <w:tr w:rsidR="00BA1101" w:rsidRPr="00A86100" w14:paraId="5F87D66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FB78B4B" w14:textId="2D2352A8" w:rsidR="00BA1101" w:rsidRDefault="000C15F6" w:rsidP="00BA1101">
            <w:pPr>
              <w:spacing w:after="0" w:line="259" w:lineRule="auto"/>
              <w:ind w:left="0" w:right="76" w:firstLine="0"/>
              <w:jc w:val="left"/>
              <w:rPr>
                <w:sz w:val="20"/>
              </w:rPr>
            </w:pPr>
            <w:r>
              <w:rPr>
                <w:sz w:val="20"/>
              </w:rPr>
              <w:t>9</w:t>
            </w:r>
          </w:p>
        </w:tc>
        <w:tc>
          <w:tcPr>
            <w:tcW w:w="1510" w:type="dxa"/>
            <w:tcBorders>
              <w:top w:val="single" w:sz="4" w:space="0" w:color="000000"/>
              <w:left w:val="single" w:sz="4" w:space="0" w:color="000000"/>
              <w:bottom w:val="single" w:sz="4" w:space="0" w:color="000000"/>
              <w:right w:val="single" w:sz="4" w:space="0" w:color="000000"/>
            </w:tcBorders>
          </w:tcPr>
          <w:p w14:paraId="1F67B82E" w14:textId="53A66D3F"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9 </w:t>
            </w:r>
          </w:p>
        </w:tc>
        <w:tc>
          <w:tcPr>
            <w:tcW w:w="7218" w:type="dxa"/>
            <w:tcBorders>
              <w:top w:val="single" w:sz="4" w:space="0" w:color="000000"/>
              <w:left w:val="single" w:sz="4" w:space="0" w:color="000000"/>
              <w:bottom w:val="single" w:sz="4" w:space="0" w:color="000000"/>
              <w:right w:val="single" w:sz="4" w:space="0" w:color="000000"/>
            </w:tcBorders>
          </w:tcPr>
          <w:p w14:paraId="691180D2" w14:textId="32B9E094"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Ocena Klauzul dla Zadania II</w:t>
            </w:r>
          </w:p>
        </w:tc>
      </w:tr>
      <w:tr w:rsidR="00BA1101" w:rsidRPr="00A86100" w14:paraId="1736D69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0A0DE0F" w14:textId="3F26CA0D" w:rsidR="00BA1101" w:rsidRDefault="000C15F6" w:rsidP="00BA1101">
            <w:pPr>
              <w:spacing w:after="0" w:line="259" w:lineRule="auto"/>
              <w:ind w:left="0" w:right="76" w:firstLine="0"/>
              <w:jc w:val="left"/>
              <w:rPr>
                <w:sz w:val="20"/>
              </w:rPr>
            </w:pPr>
            <w:r>
              <w:rPr>
                <w:sz w:val="20"/>
              </w:rPr>
              <w:t>10</w:t>
            </w:r>
          </w:p>
        </w:tc>
        <w:tc>
          <w:tcPr>
            <w:tcW w:w="1510" w:type="dxa"/>
            <w:tcBorders>
              <w:top w:val="single" w:sz="4" w:space="0" w:color="000000"/>
              <w:left w:val="single" w:sz="4" w:space="0" w:color="000000"/>
              <w:bottom w:val="single" w:sz="4" w:space="0" w:color="000000"/>
              <w:right w:val="single" w:sz="4" w:space="0" w:color="000000"/>
            </w:tcBorders>
          </w:tcPr>
          <w:p w14:paraId="4673D8EA" w14:textId="59214C81"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10 </w:t>
            </w:r>
          </w:p>
        </w:tc>
        <w:tc>
          <w:tcPr>
            <w:tcW w:w="7218" w:type="dxa"/>
            <w:tcBorders>
              <w:top w:val="single" w:sz="4" w:space="0" w:color="000000"/>
              <w:left w:val="single" w:sz="4" w:space="0" w:color="000000"/>
              <w:bottom w:val="single" w:sz="4" w:space="0" w:color="000000"/>
              <w:right w:val="single" w:sz="4" w:space="0" w:color="000000"/>
            </w:tcBorders>
          </w:tcPr>
          <w:p w14:paraId="65555F53" w14:textId="1FE96DAD"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Ocena Klauzul dla Zadania III</w:t>
            </w:r>
          </w:p>
        </w:tc>
      </w:tr>
      <w:tr w:rsidR="00BA1101" w:rsidRPr="00A86100" w14:paraId="463EE937"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F6F5D32" w14:textId="11DC8AEB" w:rsidR="00BA1101" w:rsidRDefault="000C15F6" w:rsidP="00BA1101">
            <w:pPr>
              <w:spacing w:after="0" w:line="259" w:lineRule="auto"/>
              <w:ind w:left="0" w:right="76" w:firstLine="0"/>
              <w:jc w:val="left"/>
              <w:rPr>
                <w:sz w:val="20"/>
              </w:rPr>
            </w:pPr>
            <w:r>
              <w:rPr>
                <w:sz w:val="20"/>
              </w:rPr>
              <w:t>11</w:t>
            </w:r>
          </w:p>
        </w:tc>
        <w:tc>
          <w:tcPr>
            <w:tcW w:w="1510" w:type="dxa"/>
            <w:tcBorders>
              <w:top w:val="single" w:sz="4" w:space="0" w:color="000000"/>
              <w:left w:val="single" w:sz="4" w:space="0" w:color="000000"/>
              <w:bottom w:val="single" w:sz="4" w:space="0" w:color="000000"/>
              <w:right w:val="single" w:sz="4" w:space="0" w:color="000000"/>
            </w:tcBorders>
          </w:tcPr>
          <w:p w14:paraId="2E5717B7" w14:textId="0293BA0E"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11 </w:t>
            </w:r>
          </w:p>
        </w:tc>
        <w:tc>
          <w:tcPr>
            <w:tcW w:w="7218" w:type="dxa"/>
            <w:tcBorders>
              <w:top w:val="single" w:sz="4" w:space="0" w:color="000000"/>
              <w:left w:val="single" w:sz="4" w:space="0" w:color="000000"/>
              <w:bottom w:val="single" w:sz="4" w:space="0" w:color="000000"/>
              <w:right w:val="single" w:sz="4" w:space="0" w:color="000000"/>
            </w:tcBorders>
          </w:tcPr>
          <w:p w14:paraId="5E358512" w14:textId="6D80D5B7"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Ocena Klauzul dla Zadania IV</w:t>
            </w:r>
          </w:p>
        </w:tc>
      </w:tr>
      <w:tr w:rsidR="00BA1101" w:rsidRPr="00A86100" w14:paraId="52D04779"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9EDEAA9" w14:textId="54CA0581" w:rsidR="00BA1101" w:rsidRDefault="000C15F6" w:rsidP="00BA1101">
            <w:pPr>
              <w:spacing w:after="0" w:line="259" w:lineRule="auto"/>
              <w:ind w:left="0" w:right="76" w:firstLine="0"/>
              <w:jc w:val="left"/>
              <w:rPr>
                <w:sz w:val="20"/>
              </w:rPr>
            </w:pPr>
            <w:r>
              <w:rPr>
                <w:sz w:val="20"/>
              </w:rPr>
              <w:t>12</w:t>
            </w:r>
          </w:p>
        </w:tc>
        <w:tc>
          <w:tcPr>
            <w:tcW w:w="1510" w:type="dxa"/>
            <w:tcBorders>
              <w:top w:val="single" w:sz="4" w:space="0" w:color="000000"/>
              <w:left w:val="single" w:sz="4" w:space="0" w:color="000000"/>
              <w:bottom w:val="single" w:sz="4" w:space="0" w:color="000000"/>
              <w:right w:val="single" w:sz="4" w:space="0" w:color="000000"/>
            </w:tcBorders>
          </w:tcPr>
          <w:p w14:paraId="27501E74" w14:textId="78556634"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12 </w:t>
            </w:r>
          </w:p>
        </w:tc>
        <w:tc>
          <w:tcPr>
            <w:tcW w:w="7218" w:type="dxa"/>
            <w:tcBorders>
              <w:top w:val="single" w:sz="4" w:space="0" w:color="000000"/>
              <w:left w:val="single" w:sz="4" w:space="0" w:color="000000"/>
              <w:bottom w:val="single" w:sz="4" w:space="0" w:color="000000"/>
              <w:right w:val="single" w:sz="4" w:space="0" w:color="000000"/>
            </w:tcBorders>
          </w:tcPr>
          <w:p w14:paraId="47ACFF70" w14:textId="7F3EBECB"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Ocena Klauzul dla Zadania V</w:t>
            </w:r>
          </w:p>
        </w:tc>
      </w:tr>
      <w:tr w:rsidR="00BA1101" w:rsidRPr="00A86100" w14:paraId="3D5619EA"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C49EAE2" w14:textId="2FE74EF8" w:rsidR="00BA1101" w:rsidRDefault="000C15F6" w:rsidP="00BA1101">
            <w:pPr>
              <w:spacing w:after="0" w:line="259" w:lineRule="auto"/>
              <w:ind w:left="0" w:right="76" w:firstLine="0"/>
              <w:jc w:val="left"/>
              <w:rPr>
                <w:sz w:val="20"/>
              </w:rPr>
            </w:pPr>
            <w:r>
              <w:rPr>
                <w:sz w:val="20"/>
              </w:rPr>
              <w:t>13</w:t>
            </w:r>
          </w:p>
        </w:tc>
        <w:tc>
          <w:tcPr>
            <w:tcW w:w="1510" w:type="dxa"/>
            <w:tcBorders>
              <w:top w:val="single" w:sz="4" w:space="0" w:color="000000"/>
              <w:left w:val="single" w:sz="4" w:space="0" w:color="000000"/>
              <w:bottom w:val="single" w:sz="4" w:space="0" w:color="000000"/>
              <w:right w:val="single" w:sz="4" w:space="0" w:color="000000"/>
            </w:tcBorders>
          </w:tcPr>
          <w:p w14:paraId="2AC4A423" w14:textId="0A8BD11F" w:rsidR="00BA1101" w:rsidRPr="00A86100" w:rsidRDefault="00BA1101" w:rsidP="00BA1101">
            <w:pPr>
              <w:spacing w:after="0" w:line="259" w:lineRule="auto"/>
              <w:ind w:left="0" w:right="76" w:firstLine="0"/>
              <w:jc w:val="left"/>
              <w:rPr>
                <w:sz w:val="20"/>
              </w:rPr>
            </w:pPr>
            <w:r>
              <w:rPr>
                <w:color w:val="00000A"/>
                <w:sz w:val="20"/>
                <w:szCs w:val="20"/>
              </w:rPr>
              <w:t>Załącznik nr 13</w:t>
            </w:r>
          </w:p>
        </w:tc>
        <w:tc>
          <w:tcPr>
            <w:tcW w:w="7218" w:type="dxa"/>
            <w:tcBorders>
              <w:top w:val="single" w:sz="4" w:space="0" w:color="000000"/>
              <w:left w:val="single" w:sz="4" w:space="0" w:color="000000"/>
              <w:bottom w:val="single" w:sz="4" w:space="0" w:color="000000"/>
              <w:right w:val="single" w:sz="4" w:space="0" w:color="000000"/>
            </w:tcBorders>
          </w:tcPr>
          <w:p w14:paraId="54D9A9DB" w14:textId="252A63DD"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Place zabaw i siłownie plenerowe zarządzane przez PGM Żyrardów </w:t>
            </w:r>
            <w:proofErr w:type="spellStart"/>
            <w:r w:rsidRPr="005338B7">
              <w:rPr>
                <w:color w:val="00000A"/>
                <w:sz w:val="20"/>
                <w:szCs w:val="20"/>
              </w:rPr>
              <w:t>sp</w:t>
            </w:r>
            <w:proofErr w:type="spellEnd"/>
            <w:r w:rsidRPr="005338B7">
              <w:rPr>
                <w:color w:val="00000A"/>
                <w:sz w:val="20"/>
                <w:szCs w:val="20"/>
              </w:rPr>
              <w:t xml:space="preserve"> z </w:t>
            </w:r>
            <w:proofErr w:type="spellStart"/>
            <w:r w:rsidRPr="005338B7">
              <w:rPr>
                <w:color w:val="00000A"/>
                <w:sz w:val="20"/>
                <w:szCs w:val="20"/>
              </w:rPr>
              <w:t>o.o</w:t>
            </w:r>
            <w:proofErr w:type="spellEnd"/>
            <w:r w:rsidRPr="005338B7">
              <w:rPr>
                <w:color w:val="00000A"/>
                <w:sz w:val="20"/>
                <w:szCs w:val="20"/>
              </w:rPr>
              <w:t xml:space="preserve"> dla Zadania I (</w:t>
            </w:r>
            <w:r w:rsidRPr="005338B7">
              <w:rPr>
                <w:color w:val="4472C4"/>
                <w:sz w:val="20"/>
                <w:szCs w:val="20"/>
              </w:rPr>
              <w:t>poufne</w:t>
            </w:r>
            <w:r w:rsidRPr="005338B7">
              <w:rPr>
                <w:color w:val="00000A"/>
                <w:sz w:val="20"/>
                <w:szCs w:val="20"/>
              </w:rPr>
              <w:t>)</w:t>
            </w:r>
          </w:p>
        </w:tc>
      </w:tr>
      <w:tr w:rsidR="00BA1101" w:rsidRPr="00A86100" w14:paraId="465B4E92"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12B0165" w14:textId="7A81A8B1" w:rsidR="00BA1101" w:rsidRDefault="000C15F6" w:rsidP="00BA1101">
            <w:pPr>
              <w:spacing w:after="0" w:line="259" w:lineRule="auto"/>
              <w:ind w:left="0" w:right="76" w:firstLine="0"/>
              <w:jc w:val="left"/>
              <w:rPr>
                <w:sz w:val="20"/>
              </w:rPr>
            </w:pPr>
            <w:r>
              <w:rPr>
                <w:sz w:val="20"/>
              </w:rPr>
              <w:t>14</w:t>
            </w:r>
          </w:p>
        </w:tc>
        <w:tc>
          <w:tcPr>
            <w:tcW w:w="1510" w:type="dxa"/>
            <w:tcBorders>
              <w:top w:val="single" w:sz="4" w:space="0" w:color="000000"/>
              <w:left w:val="single" w:sz="4" w:space="0" w:color="000000"/>
              <w:bottom w:val="single" w:sz="4" w:space="0" w:color="000000"/>
              <w:right w:val="single" w:sz="4" w:space="0" w:color="000000"/>
            </w:tcBorders>
          </w:tcPr>
          <w:p w14:paraId="69E13437" w14:textId="05F5BED9" w:rsidR="00BA1101" w:rsidRPr="00A86100" w:rsidRDefault="00BA1101" w:rsidP="00BA1101">
            <w:pPr>
              <w:spacing w:after="0" w:line="259" w:lineRule="auto"/>
              <w:ind w:left="0" w:right="76" w:firstLine="0"/>
              <w:jc w:val="left"/>
              <w:rPr>
                <w:sz w:val="20"/>
              </w:rPr>
            </w:pPr>
            <w:r>
              <w:rPr>
                <w:color w:val="00000A"/>
                <w:sz w:val="20"/>
                <w:szCs w:val="20"/>
              </w:rPr>
              <w:t xml:space="preserve">Załącznik nr 14 </w:t>
            </w:r>
          </w:p>
        </w:tc>
        <w:tc>
          <w:tcPr>
            <w:tcW w:w="7218" w:type="dxa"/>
            <w:tcBorders>
              <w:top w:val="single" w:sz="4" w:space="0" w:color="000000"/>
              <w:left w:val="single" w:sz="4" w:space="0" w:color="000000"/>
              <w:bottom w:val="single" w:sz="4" w:space="0" w:color="000000"/>
              <w:right w:val="single" w:sz="4" w:space="0" w:color="000000"/>
            </w:tcBorders>
          </w:tcPr>
          <w:p w14:paraId="7F9D087B" w14:textId="3FA7461A"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Obiekty Miasta Żyrardów wraz z elementami wewnętrznymi i zewnętrznymi zarządzane przez PGK Żyrardów </w:t>
            </w:r>
            <w:proofErr w:type="spellStart"/>
            <w:r w:rsidRPr="005338B7">
              <w:rPr>
                <w:color w:val="00000A"/>
                <w:sz w:val="20"/>
                <w:szCs w:val="20"/>
              </w:rPr>
              <w:t>sp</w:t>
            </w:r>
            <w:proofErr w:type="spellEnd"/>
            <w:r w:rsidRPr="005338B7">
              <w:rPr>
                <w:color w:val="00000A"/>
                <w:sz w:val="20"/>
                <w:szCs w:val="20"/>
              </w:rPr>
              <w:t xml:space="preserve"> z </w:t>
            </w:r>
            <w:proofErr w:type="spellStart"/>
            <w:r w:rsidRPr="005338B7">
              <w:rPr>
                <w:color w:val="00000A"/>
                <w:sz w:val="20"/>
                <w:szCs w:val="20"/>
              </w:rPr>
              <w:t>o.o</w:t>
            </w:r>
            <w:proofErr w:type="spellEnd"/>
            <w:r w:rsidRPr="005338B7">
              <w:rPr>
                <w:color w:val="00000A"/>
                <w:sz w:val="20"/>
                <w:szCs w:val="20"/>
              </w:rPr>
              <w:t xml:space="preserve"> dla Zadania I (</w:t>
            </w:r>
            <w:r w:rsidRPr="005338B7">
              <w:rPr>
                <w:color w:val="4472C4"/>
                <w:sz w:val="20"/>
                <w:szCs w:val="20"/>
              </w:rPr>
              <w:t>poufne</w:t>
            </w:r>
            <w:r w:rsidRPr="005338B7">
              <w:rPr>
                <w:color w:val="00000A"/>
                <w:sz w:val="20"/>
                <w:szCs w:val="20"/>
              </w:rPr>
              <w:t>)</w:t>
            </w:r>
          </w:p>
        </w:tc>
      </w:tr>
      <w:tr w:rsidR="00BA1101" w:rsidRPr="00A86100" w14:paraId="6DF5D7C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7D8C77F" w14:textId="5B319911" w:rsidR="00BA1101" w:rsidRDefault="000C15F6" w:rsidP="00BA1101">
            <w:pPr>
              <w:spacing w:after="0" w:line="259" w:lineRule="auto"/>
              <w:ind w:left="0" w:right="76" w:firstLine="0"/>
              <w:jc w:val="left"/>
              <w:rPr>
                <w:sz w:val="20"/>
              </w:rPr>
            </w:pPr>
            <w:r>
              <w:rPr>
                <w:sz w:val="20"/>
              </w:rPr>
              <w:t>15</w:t>
            </w:r>
          </w:p>
        </w:tc>
        <w:tc>
          <w:tcPr>
            <w:tcW w:w="1510" w:type="dxa"/>
            <w:tcBorders>
              <w:top w:val="single" w:sz="4" w:space="0" w:color="000000"/>
              <w:left w:val="single" w:sz="4" w:space="0" w:color="000000"/>
              <w:bottom w:val="single" w:sz="4" w:space="0" w:color="000000"/>
              <w:right w:val="single" w:sz="4" w:space="0" w:color="000000"/>
            </w:tcBorders>
          </w:tcPr>
          <w:p w14:paraId="326A3A51" w14:textId="1DB0D088" w:rsidR="00BA1101" w:rsidRPr="00A86100" w:rsidRDefault="00BA1101" w:rsidP="00BA1101">
            <w:pPr>
              <w:spacing w:after="0" w:line="259" w:lineRule="auto"/>
              <w:ind w:left="0" w:right="76" w:firstLine="0"/>
              <w:jc w:val="left"/>
              <w:rPr>
                <w:sz w:val="20"/>
              </w:rPr>
            </w:pPr>
            <w:r w:rsidRPr="005338B7">
              <w:rPr>
                <w:color w:val="00000A"/>
                <w:sz w:val="20"/>
                <w:szCs w:val="20"/>
              </w:rPr>
              <w:t>Załącznik nr 15</w:t>
            </w:r>
          </w:p>
        </w:tc>
        <w:tc>
          <w:tcPr>
            <w:tcW w:w="7218" w:type="dxa"/>
            <w:tcBorders>
              <w:top w:val="single" w:sz="4" w:space="0" w:color="000000"/>
              <w:left w:val="single" w:sz="4" w:space="0" w:color="000000"/>
              <w:bottom w:val="single" w:sz="4" w:space="0" w:color="000000"/>
              <w:right w:val="single" w:sz="4" w:space="0" w:color="000000"/>
            </w:tcBorders>
          </w:tcPr>
          <w:p w14:paraId="304BFB56" w14:textId="0F3920ED"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Obiekty Miasta Żyrardów wraz z elementami wewnętrznymi i zewnętrznymi zarządzane przez AQUA Żyrardów </w:t>
            </w:r>
            <w:proofErr w:type="spellStart"/>
            <w:r w:rsidRPr="005338B7">
              <w:rPr>
                <w:color w:val="00000A"/>
                <w:sz w:val="20"/>
                <w:szCs w:val="20"/>
              </w:rPr>
              <w:t>sp</w:t>
            </w:r>
            <w:proofErr w:type="spellEnd"/>
            <w:r w:rsidRPr="005338B7">
              <w:rPr>
                <w:color w:val="00000A"/>
                <w:sz w:val="20"/>
                <w:szCs w:val="20"/>
              </w:rPr>
              <w:t xml:space="preserve"> z </w:t>
            </w:r>
            <w:proofErr w:type="spellStart"/>
            <w:r w:rsidRPr="005338B7">
              <w:rPr>
                <w:color w:val="00000A"/>
                <w:sz w:val="20"/>
                <w:szCs w:val="20"/>
              </w:rPr>
              <w:t>o.o</w:t>
            </w:r>
            <w:proofErr w:type="spellEnd"/>
            <w:r w:rsidRPr="005338B7">
              <w:rPr>
                <w:color w:val="00000A"/>
                <w:sz w:val="20"/>
                <w:szCs w:val="20"/>
              </w:rPr>
              <w:t xml:space="preserve"> dla Zadania I (</w:t>
            </w:r>
            <w:r w:rsidRPr="005338B7">
              <w:rPr>
                <w:color w:val="4472C4"/>
                <w:sz w:val="20"/>
                <w:szCs w:val="20"/>
              </w:rPr>
              <w:t>poufne</w:t>
            </w:r>
            <w:r w:rsidRPr="005338B7">
              <w:rPr>
                <w:color w:val="00000A"/>
                <w:sz w:val="20"/>
                <w:szCs w:val="20"/>
              </w:rPr>
              <w:t>)</w:t>
            </w:r>
          </w:p>
        </w:tc>
      </w:tr>
      <w:tr w:rsidR="00BA1101" w:rsidRPr="00A86100" w14:paraId="1B2F851D"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CB075E0" w14:textId="18CA0A4E" w:rsidR="00BA1101" w:rsidRDefault="000C15F6" w:rsidP="00BA1101">
            <w:pPr>
              <w:spacing w:after="0" w:line="259" w:lineRule="auto"/>
              <w:ind w:left="0" w:right="76" w:firstLine="0"/>
              <w:jc w:val="left"/>
              <w:rPr>
                <w:sz w:val="20"/>
              </w:rPr>
            </w:pPr>
            <w:r>
              <w:rPr>
                <w:sz w:val="20"/>
              </w:rPr>
              <w:t>16</w:t>
            </w:r>
          </w:p>
        </w:tc>
        <w:tc>
          <w:tcPr>
            <w:tcW w:w="1510" w:type="dxa"/>
            <w:tcBorders>
              <w:top w:val="single" w:sz="4" w:space="0" w:color="000000"/>
              <w:left w:val="single" w:sz="4" w:space="0" w:color="000000"/>
              <w:bottom w:val="single" w:sz="4" w:space="0" w:color="000000"/>
              <w:right w:val="single" w:sz="4" w:space="0" w:color="000000"/>
            </w:tcBorders>
          </w:tcPr>
          <w:p w14:paraId="18A7076A" w14:textId="233CC03C" w:rsidR="00BA1101" w:rsidRPr="00A86100" w:rsidRDefault="00BA1101" w:rsidP="00BA1101">
            <w:pPr>
              <w:spacing w:after="0" w:line="259" w:lineRule="auto"/>
              <w:ind w:left="0" w:right="76" w:firstLine="0"/>
              <w:jc w:val="left"/>
              <w:rPr>
                <w:sz w:val="20"/>
              </w:rPr>
            </w:pPr>
            <w:r w:rsidRPr="005338B7">
              <w:rPr>
                <w:color w:val="00000A"/>
                <w:sz w:val="20"/>
                <w:szCs w:val="20"/>
              </w:rPr>
              <w:t xml:space="preserve">Załącznik nr 16 </w:t>
            </w:r>
          </w:p>
        </w:tc>
        <w:tc>
          <w:tcPr>
            <w:tcW w:w="7218" w:type="dxa"/>
            <w:tcBorders>
              <w:top w:val="single" w:sz="4" w:space="0" w:color="000000"/>
              <w:left w:val="single" w:sz="4" w:space="0" w:color="000000"/>
              <w:bottom w:val="single" w:sz="4" w:space="0" w:color="000000"/>
              <w:right w:val="single" w:sz="4" w:space="0" w:color="000000"/>
            </w:tcBorders>
          </w:tcPr>
          <w:p w14:paraId="5AD43CDB" w14:textId="583B4095"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Klauzule obligatoryjne - Mienie od </w:t>
            </w:r>
            <w:r w:rsidR="00105882" w:rsidRPr="005338B7">
              <w:rPr>
                <w:color w:val="00000A"/>
                <w:sz w:val="20"/>
                <w:szCs w:val="20"/>
              </w:rPr>
              <w:t>wszystkich</w:t>
            </w:r>
            <w:r w:rsidRPr="005338B7">
              <w:rPr>
                <w:color w:val="00000A"/>
                <w:sz w:val="20"/>
                <w:szCs w:val="20"/>
              </w:rPr>
              <w:t xml:space="preserve"> </w:t>
            </w:r>
            <w:proofErr w:type="spellStart"/>
            <w:r w:rsidRPr="005338B7">
              <w:rPr>
                <w:color w:val="00000A"/>
                <w:sz w:val="20"/>
                <w:szCs w:val="20"/>
              </w:rPr>
              <w:t>ryzyk</w:t>
            </w:r>
            <w:proofErr w:type="spellEnd"/>
            <w:r w:rsidRPr="005338B7">
              <w:rPr>
                <w:color w:val="00000A"/>
                <w:sz w:val="20"/>
                <w:szCs w:val="20"/>
              </w:rPr>
              <w:t xml:space="preserve"> dla Zadania I</w:t>
            </w:r>
          </w:p>
        </w:tc>
      </w:tr>
      <w:tr w:rsidR="00BA1101" w:rsidRPr="00A86100" w14:paraId="0CF00DB5"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391CEED" w14:textId="19F9FFBF" w:rsidR="00BA1101" w:rsidRDefault="000C15F6" w:rsidP="00BA1101">
            <w:pPr>
              <w:spacing w:after="0" w:line="259" w:lineRule="auto"/>
              <w:ind w:left="0" w:right="76" w:firstLine="0"/>
              <w:jc w:val="left"/>
              <w:rPr>
                <w:sz w:val="20"/>
              </w:rPr>
            </w:pPr>
            <w:r>
              <w:rPr>
                <w:sz w:val="20"/>
              </w:rPr>
              <w:t>17</w:t>
            </w:r>
          </w:p>
        </w:tc>
        <w:tc>
          <w:tcPr>
            <w:tcW w:w="1510" w:type="dxa"/>
            <w:tcBorders>
              <w:top w:val="single" w:sz="4" w:space="0" w:color="000000"/>
              <w:left w:val="single" w:sz="4" w:space="0" w:color="000000"/>
              <w:bottom w:val="single" w:sz="4" w:space="0" w:color="000000"/>
              <w:right w:val="single" w:sz="4" w:space="0" w:color="000000"/>
            </w:tcBorders>
          </w:tcPr>
          <w:p w14:paraId="7BBC1A4F" w14:textId="36DE72F4" w:rsidR="00BA1101" w:rsidRPr="00A86100" w:rsidRDefault="00C42119" w:rsidP="00C42119">
            <w:pPr>
              <w:spacing w:after="0" w:line="259" w:lineRule="auto"/>
              <w:ind w:left="0" w:right="76" w:firstLine="0"/>
              <w:jc w:val="left"/>
              <w:rPr>
                <w:sz w:val="20"/>
              </w:rPr>
            </w:pPr>
            <w:r>
              <w:rPr>
                <w:color w:val="00000A"/>
                <w:sz w:val="20"/>
                <w:szCs w:val="20"/>
              </w:rPr>
              <w:t xml:space="preserve">Załącznik nr 17 </w:t>
            </w:r>
          </w:p>
        </w:tc>
        <w:tc>
          <w:tcPr>
            <w:tcW w:w="7218" w:type="dxa"/>
            <w:tcBorders>
              <w:top w:val="single" w:sz="4" w:space="0" w:color="000000"/>
              <w:left w:val="single" w:sz="4" w:space="0" w:color="000000"/>
              <w:bottom w:val="single" w:sz="4" w:space="0" w:color="000000"/>
              <w:right w:val="single" w:sz="4" w:space="0" w:color="000000"/>
            </w:tcBorders>
          </w:tcPr>
          <w:p w14:paraId="7A4A3C16" w14:textId="0EECD169"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Klauzule obligatoryjne - OC dla Zadania I</w:t>
            </w:r>
          </w:p>
        </w:tc>
      </w:tr>
      <w:tr w:rsidR="00BA1101" w:rsidRPr="00A86100" w14:paraId="002375F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1A9B562" w14:textId="26D4F8B6" w:rsidR="00BA1101" w:rsidRDefault="000C15F6" w:rsidP="00BA1101">
            <w:pPr>
              <w:spacing w:after="0" w:line="259" w:lineRule="auto"/>
              <w:ind w:left="0" w:right="76" w:firstLine="0"/>
              <w:jc w:val="left"/>
              <w:rPr>
                <w:sz w:val="20"/>
              </w:rPr>
            </w:pPr>
            <w:r>
              <w:rPr>
                <w:sz w:val="20"/>
              </w:rPr>
              <w:t>18</w:t>
            </w:r>
          </w:p>
        </w:tc>
        <w:tc>
          <w:tcPr>
            <w:tcW w:w="1510" w:type="dxa"/>
            <w:tcBorders>
              <w:top w:val="single" w:sz="4" w:space="0" w:color="000000"/>
              <w:left w:val="single" w:sz="4" w:space="0" w:color="000000"/>
              <w:bottom w:val="single" w:sz="4" w:space="0" w:color="000000"/>
              <w:right w:val="single" w:sz="4" w:space="0" w:color="000000"/>
            </w:tcBorders>
          </w:tcPr>
          <w:p w14:paraId="56A0390E" w14:textId="2C243AEF"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18 </w:t>
            </w:r>
          </w:p>
        </w:tc>
        <w:tc>
          <w:tcPr>
            <w:tcW w:w="7218" w:type="dxa"/>
            <w:tcBorders>
              <w:top w:val="single" w:sz="4" w:space="0" w:color="000000"/>
              <w:left w:val="single" w:sz="4" w:space="0" w:color="000000"/>
              <w:bottom w:val="single" w:sz="4" w:space="0" w:color="000000"/>
              <w:right w:val="single" w:sz="4" w:space="0" w:color="000000"/>
            </w:tcBorders>
          </w:tcPr>
          <w:p w14:paraId="5BB9C0BA" w14:textId="2E2A69A9"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Klauzule obligatoryjne - NNW dla Zadania II</w:t>
            </w:r>
          </w:p>
        </w:tc>
      </w:tr>
      <w:tr w:rsidR="00BA1101" w:rsidRPr="00A86100" w14:paraId="4E4B388B"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54757BD" w14:textId="2BE4783D" w:rsidR="00BA1101" w:rsidRDefault="000C15F6" w:rsidP="00BA1101">
            <w:pPr>
              <w:spacing w:after="0" w:line="259" w:lineRule="auto"/>
              <w:ind w:left="0" w:right="76" w:firstLine="0"/>
              <w:jc w:val="left"/>
              <w:rPr>
                <w:sz w:val="20"/>
              </w:rPr>
            </w:pPr>
            <w:r>
              <w:rPr>
                <w:sz w:val="20"/>
              </w:rPr>
              <w:t>19</w:t>
            </w:r>
          </w:p>
        </w:tc>
        <w:tc>
          <w:tcPr>
            <w:tcW w:w="1510" w:type="dxa"/>
            <w:tcBorders>
              <w:top w:val="single" w:sz="4" w:space="0" w:color="000000"/>
              <w:left w:val="single" w:sz="4" w:space="0" w:color="000000"/>
              <w:bottom w:val="single" w:sz="4" w:space="0" w:color="000000"/>
              <w:right w:val="single" w:sz="4" w:space="0" w:color="000000"/>
            </w:tcBorders>
          </w:tcPr>
          <w:p w14:paraId="2CFDC088" w14:textId="04F5A1B1"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19 </w:t>
            </w:r>
          </w:p>
        </w:tc>
        <w:tc>
          <w:tcPr>
            <w:tcW w:w="7218" w:type="dxa"/>
            <w:tcBorders>
              <w:top w:val="single" w:sz="4" w:space="0" w:color="000000"/>
              <w:left w:val="single" w:sz="4" w:space="0" w:color="000000"/>
              <w:bottom w:val="single" w:sz="4" w:space="0" w:color="000000"/>
              <w:right w:val="single" w:sz="4" w:space="0" w:color="000000"/>
            </w:tcBorders>
          </w:tcPr>
          <w:p w14:paraId="1DCFF734" w14:textId="5E48C5FC"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Klauzule obligatoryjne dla Zadania I - Maszyn od awarii i uszkodzeń</w:t>
            </w:r>
          </w:p>
        </w:tc>
      </w:tr>
      <w:tr w:rsidR="00BA1101" w:rsidRPr="00A86100" w14:paraId="3E67F96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4E8BD67C" w14:textId="76E5989E" w:rsidR="00BA1101" w:rsidRDefault="000C15F6" w:rsidP="00BA1101">
            <w:pPr>
              <w:spacing w:after="0" w:line="259" w:lineRule="auto"/>
              <w:ind w:left="0" w:right="76" w:firstLine="0"/>
              <w:jc w:val="left"/>
              <w:rPr>
                <w:sz w:val="20"/>
              </w:rPr>
            </w:pPr>
            <w:r>
              <w:rPr>
                <w:sz w:val="20"/>
              </w:rPr>
              <w:t>20</w:t>
            </w:r>
          </w:p>
        </w:tc>
        <w:tc>
          <w:tcPr>
            <w:tcW w:w="1510" w:type="dxa"/>
            <w:tcBorders>
              <w:top w:val="single" w:sz="4" w:space="0" w:color="000000"/>
              <w:left w:val="single" w:sz="4" w:space="0" w:color="000000"/>
              <w:bottom w:val="single" w:sz="4" w:space="0" w:color="000000"/>
              <w:right w:val="single" w:sz="4" w:space="0" w:color="000000"/>
            </w:tcBorders>
          </w:tcPr>
          <w:p w14:paraId="65B02AA3" w14:textId="3F2BF1ED"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20 </w:t>
            </w:r>
          </w:p>
        </w:tc>
        <w:tc>
          <w:tcPr>
            <w:tcW w:w="7218" w:type="dxa"/>
            <w:tcBorders>
              <w:top w:val="single" w:sz="4" w:space="0" w:color="000000"/>
              <w:left w:val="single" w:sz="4" w:space="0" w:color="000000"/>
              <w:bottom w:val="single" w:sz="4" w:space="0" w:color="000000"/>
              <w:right w:val="single" w:sz="4" w:space="0" w:color="000000"/>
            </w:tcBorders>
          </w:tcPr>
          <w:p w14:paraId="32609605" w14:textId="28E047B7"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majątku (w podziale na arkusze) dla Zadania nr I – Miasto Żyrardów </w:t>
            </w:r>
            <w:r w:rsidRPr="005338B7">
              <w:rPr>
                <w:color w:val="4472C4"/>
                <w:sz w:val="20"/>
                <w:szCs w:val="20"/>
              </w:rPr>
              <w:t>(poufne)</w:t>
            </w:r>
          </w:p>
        </w:tc>
      </w:tr>
      <w:tr w:rsidR="00BA1101" w:rsidRPr="00A86100" w14:paraId="3F5CD3C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81F9D12" w14:textId="611CEB25" w:rsidR="00BA1101" w:rsidRDefault="000C15F6" w:rsidP="00BA1101">
            <w:pPr>
              <w:spacing w:after="0" w:line="259" w:lineRule="auto"/>
              <w:ind w:left="0" w:right="76" w:firstLine="0"/>
              <w:jc w:val="left"/>
              <w:rPr>
                <w:sz w:val="20"/>
              </w:rPr>
            </w:pPr>
            <w:r>
              <w:rPr>
                <w:sz w:val="20"/>
              </w:rPr>
              <w:t>21</w:t>
            </w:r>
          </w:p>
        </w:tc>
        <w:tc>
          <w:tcPr>
            <w:tcW w:w="1510" w:type="dxa"/>
            <w:tcBorders>
              <w:top w:val="single" w:sz="4" w:space="0" w:color="000000"/>
              <w:left w:val="single" w:sz="4" w:space="0" w:color="000000"/>
              <w:bottom w:val="single" w:sz="4" w:space="0" w:color="000000"/>
              <w:right w:val="single" w:sz="4" w:space="0" w:color="000000"/>
            </w:tcBorders>
          </w:tcPr>
          <w:p w14:paraId="3FD964E6" w14:textId="13ECDEA7"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21 </w:t>
            </w:r>
          </w:p>
        </w:tc>
        <w:tc>
          <w:tcPr>
            <w:tcW w:w="7218" w:type="dxa"/>
            <w:tcBorders>
              <w:top w:val="single" w:sz="4" w:space="0" w:color="000000"/>
              <w:left w:val="single" w:sz="4" w:space="0" w:color="000000"/>
              <w:bottom w:val="single" w:sz="4" w:space="0" w:color="000000"/>
              <w:right w:val="single" w:sz="4" w:space="0" w:color="000000"/>
            </w:tcBorders>
          </w:tcPr>
          <w:p w14:paraId="1200AF96" w14:textId="01266013"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budynków i budowli – PGK Żyrardów Sp. z o.o. dla Zadania nr I </w:t>
            </w:r>
            <w:r w:rsidRPr="005338B7">
              <w:rPr>
                <w:color w:val="4472C4"/>
                <w:sz w:val="20"/>
                <w:szCs w:val="20"/>
              </w:rPr>
              <w:t>(poufne)</w:t>
            </w:r>
          </w:p>
        </w:tc>
      </w:tr>
      <w:tr w:rsidR="00BA1101" w:rsidRPr="00A86100" w14:paraId="160BEFC9"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EFFAF14" w14:textId="1B4B0092" w:rsidR="00BA1101" w:rsidRDefault="000C15F6" w:rsidP="00BA1101">
            <w:pPr>
              <w:spacing w:after="0" w:line="259" w:lineRule="auto"/>
              <w:ind w:left="0" w:right="76" w:firstLine="0"/>
              <w:jc w:val="left"/>
              <w:rPr>
                <w:sz w:val="20"/>
              </w:rPr>
            </w:pPr>
            <w:r>
              <w:rPr>
                <w:sz w:val="20"/>
              </w:rPr>
              <w:t>22</w:t>
            </w:r>
          </w:p>
        </w:tc>
        <w:tc>
          <w:tcPr>
            <w:tcW w:w="1510" w:type="dxa"/>
            <w:tcBorders>
              <w:top w:val="single" w:sz="4" w:space="0" w:color="000000"/>
              <w:left w:val="single" w:sz="4" w:space="0" w:color="000000"/>
              <w:bottom w:val="single" w:sz="4" w:space="0" w:color="000000"/>
              <w:right w:val="single" w:sz="4" w:space="0" w:color="000000"/>
            </w:tcBorders>
          </w:tcPr>
          <w:p w14:paraId="01EC5196" w14:textId="4E3CBF95"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22 </w:t>
            </w:r>
          </w:p>
        </w:tc>
        <w:tc>
          <w:tcPr>
            <w:tcW w:w="7218" w:type="dxa"/>
            <w:tcBorders>
              <w:top w:val="single" w:sz="4" w:space="0" w:color="000000"/>
              <w:left w:val="single" w:sz="4" w:space="0" w:color="000000"/>
              <w:bottom w:val="single" w:sz="4" w:space="0" w:color="000000"/>
              <w:right w:val="single" w:sz="4" w:space="0" w:color="000000"/>
            </w:tcBorders>
          </w:tcPr>
          <w:p w14:paraId="62028743" w14:textId="38405D3E"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Wykaz budynków i budowli (w podziale na arkusze) Aqua Żyrardów Sp. z o.o. dla Zadania nr I (</w:t>
            </w:r>
            <w:r w:rsidRPr="005338B7">
              <w:rPr>
                <w:color w:val="4472C4"/>
                <w:sz w:val="20"/>
                <w:szCs w:val="20"/>
              </w:rPr>
              <w:t>poufne)</w:t>
            </w:r>
          </w:p>
        </w:tc>
      </w:tr>
      <w:tr w:rsidR="00BA1101" w:rsidRPr="00A86100" w14:paraId="10CE433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E79CE2A" w14:textId="2761A081" w:rsidR="00BA1101" w:rsidRDefault="000C15F6" w:rsidP="00BA1101">
            <w:pPr>
              <w:spacing w:after="0" w:line="259" w:lineRule="auto"/>
              <w:ind w:left="0" w:right="76" w:firstLine="0"/>
              <w:jc w:val="left"/>
              <w:rPr>
                <w:sz w:val="20"/>
              </w:rPr>
            </w:pPr>
            <w:r>
              <w:rPr>
                <w:sz w:val="20"/>
              </w:rPr>
              <w:t>23</w:t>
            </w:r>
          </w:p>
        </w:tc>
        <w:tc>
          <w:tcPr>
            <w:tcW w:w="1510" w:type="dxa"/>
            <w:tcBorders>
              <w:top w:val="single" w:sz="4" w:space="0" w:color="000000"/>
              <w:left w:val="single" w:sz="4" w:space="0" w:color="000000"/>
              <w:bottom w:val="single" w:sz="4" w:space="0" w:color="000000"/>
              <w:right w:val="single" w:sz="4" w:space="0" w:color="000000"/>
            </w:tcBorders>
          </w:tcPr>
          <w:p w14:paraId="21E70B0F" w14:textId="7A53299F"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23 </w:t>
            </w:r>
          </w:p>
        </w:tc>
        <w:tc>
          <w:tcPr>
            <w:tcW w:w="7218" w:type="dxa"/>
            <w:tcBorders>
              <w:top w:val="single" w:sz="4" w:space="0" w:color="000000"/>
              <w:left w:val="single" w:sz="4" w:space="0" w:color="000000"/>
              <w:bottom w:val="single" w:sz="4" w:space="0" w:color="000000"/>
              <w:right w:val="single" w:sz="4" w:space="0" w:color="000000"/>
            </w:tcBorders>
          </w:tcPr>
          <w:p w14:paraId="37A00435" w14:textId="6370AABA"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budynków i terenów Wspólnot Mieszkaniowych do ubezpieczenia mienia i OC dla Zadania nr I </w:t>
            </w:r>
            <w:r w:rsidRPr="005338B7">
              <w:rPr>
                <w:color w:val="4472C4"/>
                <w:sz w:val="20"/>
                <w:szCs w:val="20"/>
              </w:rPr>
              <w:t>(poufne)</w:t>
            </w:r>
          </w:p>
        </w:tc>
      </w:tr>
      <w:tr w:rsidR="00BA1101" w:rsidRPr="00A86100" w14:paraId="2AF9C15A"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6972108" w14:textId="1A95CB06" w:rsidR="00BA1101" w:rsidRDefault="000C15F6" w:rsidP="00BA1101">
            <w:pPr>
              <w:spacing w:after="0" w:line="259" w:lineRule="auto"/>
              <w:ind w:left="0" w:right="76" w:firstLine="0"/>
              <w:jc w:val="left"/>
              <w:rPr>
                <w:sz w:val="20"/>
              </w:rPr>
            </w:pPr>
            <w:r>
              <w:rPr>
                <w:sz w:val="20"/>
              </w:rPr>
              <w:t>24</w:t>
            </w:r>
          </w:p>
        </w:tc>
        <w:tc>
          <w:tcPr>
            <w:tcW w:w="1510" w:type="dxa"/>
            <w:tcBorders>
              <w:top w:val="single" w:sz="4" w:space="0" w:color="000000"/>
              <w:left w:val="single" w:sz="4" w:space="0" w:color="000000"/>
              <w:bottom w:val="single" w:sz="4" w:space="0" w:color="000000"/>
              <w:right w:val="single" w:sz="4" w:space="0" w:color="000000"/>
            </w:tcBorders>
          </w:tcPr>
          <w:p w14:paraId="0EDAFE6F" w14:textId="5B19B3CA"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24 </w:t>
            </w:r>
          </w:p>
        </w:tc>
        <w:tc>
          <w:tcPr>
            <w:tcW w:w="7218" w:type="dxa"/>
            <w:tcBorders>
              <w:top w:val="single" w:sz="4" w:space="0" w:color="000000"/>
              <w:left w:val="single" w:sz="4" w:space="0" w:color="000000"/>
              <w:bottom w:val="single" w:sz="4" w:space="0" w:color="000000"/>
              <w:right w:val="single" w:sz="4" w:space="0" w:color="000000"/>
            </w:tcBorders>
          </w:tcPr>
          <w:p w14:paraId="025FA997" w14:textId="7452860C"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budynków gminnych dla Zadania nr I </w:t>
            </w:r>
            <w:r w:rsidRPr="005338B7">
              <w:rPr>
                <w:color w:val="4472C4"/>
                <w:sz w:val="20"/>
                <w:szCs w:val="20"/>
              </w:rPr>
              <w:t>(poufne</w:t>
            </w:r>
            <w:r w:rsidRPr="005338B7">
              <w:rPr>
                <w:color w:val="00000A"/>
                <w:sz w:val="20"/>
                <w:szCs w:val="20"/>
              </w:rPr>
              <w:t>)</w:t>
            </w:r>
          </w:p>
        </w:tc>
      </w:tr>
      <w:tr w:rsidR="00BA1101" w:rsidRPr="00A86100" w14:paraId="6BF626E0"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ACC8DBF" w14:textId="7F9A629E" w:rsidR="00BA1101" w:rsidRDefault="000C15F6" w:rsidP="00BA1101">
            <w:pPr>
              <w:spacing w:after="0" w:line="259" w:lineRule="auto"/>
              <w:ind w:left="0" w:right="76" w:firstLine="0"/>
              <w:jc w:val="left"/>
              <w:rPr>
                <w:sz w:val="20"/>
              </w:rPr>
            </w:pPr>
            <w:r>
              <w:rPr>
                <w:sz w:val="20"/>
              </w:rPr>
              <w:t>25</w:t>
            </w:r>
          </w:p>
        </w:tc>
        <w:tc>
          <w:tcPr>
            <w:tcW w:w="1510" w:type="dxa"/>
            <w:tcBorders>
              <w:top w:val="single" w:sz="4" w:space="0" w:color="000000"/>
              <w:left w:val="single" w:sz="4" w:space="0" w:color="000000"/>
              <w:bottom w:val="single" w:sz="4" w:space="0" w:color="000000"/>
              <w:right w:val="single" w:sz="4" w:space="0" w:color="000000"/>
            </w:tcBorders>
          </w:tcPr>
          <w:p w14:paraId="5466A9AF" w14:textId="00FB9F1B"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25 </w:t>
            </w:r>
          </w:p>
        </w:tc>
        <w:tc>
          <w:tcPr>
            <w:tcW w:w="7218" w:type="dxa"/>
            <w:tcBorders>
              <w:top w:val="single" w:sz="4" w:space="0" w:color="000000"/>
              <w:left w:val="single" w:sz="4" w:space="0" w:color="000000"/>
              <w:bottom w:val="single" w:sz="4" w:space="0" w:color="000000"/>
              <w:right w:val="single" w:sz="4" w:space="0" w:color="000000"/>
            </w:tcBorders>
          </w:tcPr>
          <w:p w14:paraId="01887B7D" w14:textId="6E29C4D1"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budynków w posiadaniu Miasta Żyrardowa do ubezpieczenia Mienia i OC dla Zadania nr I </w:t>
            </w:r>
            <w:r w:rsidRPr="005338B7">
              <w:rPr>
                <w:color w:val="4472C4"/>
                <w:sz w:val="20"/>
                <w:szCs w:val="20"/>
              </w:rPr>
              <w:t>(poufne)</w:t>
            </w:r>
          </w:p>
        </w:tc>
      </w:tr>
      <w:tr w:rsidR="00BA1101" w:rsidRPr="00A86100" w14:paraId="17632CDE"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17EE21A" w14:textId="60C64580" w:rsidR="00BA1101" w:rsidRDefault="000C15F6" w:rsidP="00BA1101">
            <w:pPr>
              <w:spacing w:after="0" w:line="259" w:lineRule="auto"/>
              <w:ind w:left="0" w:right="76" w:firstLine="0"/>
              <w:jc w:val="left"/>
              <w:rPr>
                <w:sz w:val="20"/>
              </w:rPr>
            </w:pPr>
            <w:r>
              <w:rPr>
                <w:sz w:val="20"/>
              </w:rPr>
              <w:t>26</w:t>
            </w:r>
          </w:p>
        </w:tc>
        <w:tc>
          <w:tcPr>
            <w:tcW w:w="1510" w:type="dxa"/>
            <w:tcBorders>
              <w:top w:val="single" w:sz="4" w:space="0" w:color="000000"/>
              <w:left w:val="single" w:sz="4" w:space="0" w:color="000000"/>
              <w:bottom w:val="single" w:sz="4" w:space="0" w:color="000000"/>
              <w:right w:val="single" w:sz="4" w:space="0" w:color="000000"/>
            </w:tcBorders>
          </w:tcPr>
          <w:p w14:paraId="4BB4BD69" w14:textId="501370C0"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26 </w:t>
            </w:r>
          </w:p>
        </w:tc>
        <w:tc>
          <w:tcPr>
            <w:tcW w:w="7218" w:type="dxa"/>
            <w:tcBorders>
              <w:top w:val="single" w:sz="4" w:space="0" w:color="000000"/>
              <w:left w:val="single" w:sz="4" w:space="0" w:color="000000"/>
              <w:bottom w:val="single" w:sz="4" w:space="0" w:color="000000"/>
              <w:right w:val="single" w:sz="4" w:space="0" w:color="000000"/>
            </w:tcBorders>
          </w:tcPr>
          <w:p w14:paraId="6FD3474C" w14:textId="14D95A75"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komórek i pomieszczeń gospodarczych do ubezpieczenia Mienia i OC Urzędu Miasta dla Zadania nr I </w:t>
            </w:r>
            <w:r w:rsidRPr="005338B7">
              <w:rPr>
                <w:color w:val="4472C4"/>
                <w:sz w:val="20"/>
                <w:szCs w:val="20"/>
              </w:rPr>
              <w:t>(poufne</w:t>
            </w:r>
            <w:r w:rsidRPr="005338B7">
              <w:rPr>
                <w:color w:val="00000A"/>
                <w:sz w:val="20"/>
                <w:szCs w:val="20"/>
              </w:rPr>
              <w:t>)</w:t>
            </w:r>
          </w:p>
        </w:tc>
      </w:tr>
      <w:tr w:rsidR="00BA1101" w:rsidRPr="00A86100" w14:paraId="4D93EF1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A18B2EE" w14:textId="31653450" w:rsidR="00BA1101" w:rsidRDefault="000C15F6" w:rsidP="00BA1101">
            <w:pPr>
              <w:spacing w:after="0" w:line="259" w:lineRule="auto"/>
              <w:ind w:left="0" w:right="76" w:firstLine="0"/>
              <w:jc w:val="left"/>
              <w:rPr>
                <w:sz w:val="20"/>
              </w:rPr>
            </w:pPr>
            <w:r>
              <w:rPr>
                <w:sz w:val="20"/>
              </w:rPr>
              <w:t>27</w:t>
            </w:r>
          </w:p>
        </w:tc>
        <w:tc>
          <w:tcPr>
            <w:tcW w:w="1510" w:type="dxa"/>
            <w:tcBorders>
              <w:top w:val="single" w:sz="4" w:space="0" w:color="000000"/>
              <w:left w:val="single" w:sz="4" w:space="0" w:color="000000"/>
              <w:bottom w:val="single" w:sz="4" w:space="0" w:color="000000"/>
              <w:right w:val="single" w:sz="4" w:space="0" w:color="000000"/>
            </w:tcBorders>
          </w:tcPr>
          <w:p w14:paraId="70951951" w14:textId="70794BCA"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27 </w:t>
            </w:r>
          </w:p>
        </w:tc>
        <w:tc>
          <w:tcPr>
            <w:tcW w:w="7218" w:type="dxa"/>
            <w:tcBorders>
              <w:top w:val="single" w:sz="4" w:space="0" w:color="000000"/>
              <w:left w:val="single" w:sz="4" w:space="0" w:color="000000"/>
              <w:bottom w:val="single" w:sz="4" w:space="0" w:color="000000"/>
              <w:right w:val="single" w:sz="4" w:space="0" w:color="000000"/>
            </w:tcBorders>
          </w:tcPr>
          <w:p w14:paraId="22F935DC" w14:textId="716FFE3D"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Wykaz budynków PGM Żyrardów Sp. z o.o. dla Zadania nr</w:t>
            </w:r>
            <w:r w:rsidRPr="005338B7">
              <w:rPr>
                <w:sz w:val="20"/>
                <w:szCs w:val="20"/>
              </w:rPr>
              <w:t xml:space="preserve"> I</w:t>
            </w:r>
            <w:r w:rsidRPr="005338B7">
              <w:rPr>
                <w:color w:val="4472C4"/>
                <w:sz w:val="20"/>
                <w:szCs w:val="20"/>
              </w:rPr>
              <w:t xml:space="preserve"> (poufne)</w:t>
            </w:r>
          </w:p>
        </w:tc>
      </w:tr>
      <w:tr w:rsidR="00BA1101" w:rsidRPr="00A86100" w14:paraId="016AA04A"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E851186" w14:textId="1294C1B9" w:rsidR="00BA1101" w:rsidRDefault="000C15F6" w:rsidP="00BA1101">
            <w:pPr>
              <w:spacing w:after="0" w:line="259" w:lineRule="auto"/>
              <w:ind w:left="0" w:right="76" w:firstLine="0"/>
              <w:jc w:val="left"/>
              <w:rPr>
                <w:sz w:val="20"/>
              </w:rPr>
            </w:pPr>
            <w:r>
              <w:rPr>
                <w:sz w:val="20"/>
              </w:rPr>
              <w:t>28</w:t>
            </w:r>
          </w:p>
        </w:tc>
        <w:tc>
          <w:tcPr>
            <w:tcW w:w="1510" w:type="dxa"/>
            <w:tcBorders>
              <w:top w:val="single" w:sz="4" w:space="0" w:color="000000"/>
              <w:left w:val="single" w:sz="4" w:space="0" w:color="000000"/>
              <w:bottom w:val="single" w:sz="4" w:space="0" w:color="000000"/>
              <w:right w:val="single" w:sz="4" w:space="0" w:color="000000"/>
            </w:tcBorders>
          </w:tcPr>
          <w:p w14:paraId="41FE1AD8" w14:textId="16F56E87" w:rsidR="00BA1101" w:rsidRPr="00A86100" w:rsidRDefault="00BA1101" w:rsidP="00C42119">
            <w:pPr>
              <w:spacing w:after="0" w:line="259" w:lineRule="auto"/>
              <w:ind w:left="0" w:right="76" w:firstLine="0"/>
              <w:jc w:val="left"/>
              <w:rPr>
                <w:sz w:val="20"/>
              </w:rPr>
            </w:pPr>
            <w:r w:rsidRPr="005338B7">
              <w:rPr>
                <w:color w:val="00000A"/>
                <w:sz w:val="20"/>
                <w:szCs w:val="20"/>
              </w:rPr>
              <w:t>Załącznik nr 28</w:t>
            </w:r>
            <w:r w:rsidR="00C42119">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4C58B027" w14:textId="609DEB09"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majątku do ubezpieczenia PEC Żyrardów Sp. z o.o. dla Zadania </w:t>
            </w:r>
            <w:r w:rsidRPr="005338B7">
              <w:rPr>
                <w:sz w:val="20"/>
                <w:szCs w:val="20"/>
              </w:rPr>
              <w:t xml:space="preserve">nr I </w:t>
            </w:r>
            <w:r w:rsidRPr="005338B7">
              <w:rPr>
                <w:color w:val="4472C4"/>
                <w:sz w:val="20"/>
                <w:szCs w:val="20"/>
              </w:rPr>
              <w:t>(poufne)</w:t>
            </w:r>
          </w:p>
        </w:tc>
      </w:tr>
      <w:tr w:rsidR="00BA1101" w:rsidRPr="00A86100" w14:paraId="000E6B79"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AA15376" w14:textId="6FD895D2" w:rsidR="00BA1101" w:rsidRDefault="000C15F6" w:rsidP="00BA1101">
            <w:pPr>
              <w:spacing w:after="0" w:line="259" w:lineRule="auto"/>
              <w:ind w:left="0" w:right="76" w:firstLine="0"/>
              <w:jc w:val="left"/>
              <w:rPr>
                <w:sz w:val="20"/>
              </w:rPr>
            </w:pPr>
            <w:r>
              <w:rPr>
                <w:sz w:val="20"/>
              </w:rPr>
              <w:t>29</w:t>
            </w:r>
          </w:p>
        </w:tc>
        <w:tc>
          <w:tcPr>
            <w:tcW w:w="1510" w:type="dxa"/>
            <w:tcBorders>
              <w:top w:val="single" w:sz="4" w:space="0" w:color="000000"/>
              <w:left w:val="single" w:sz="4" w:space="0" w:color="000000"/>
              <w:bottom w:val="single" w:sz="4" w:space="0" w:color="000000"/>
              <w:right w:val="single" w:sz="4" w:space="0" w:color="000000"/>
            </w:tcBorders>
          </w:tcPr>
          <w:p w14:paraId="1A0BD2ED" w14:textId="13F69363" w:rsidR="00BA1101" w:rsidRPr="00A86100" w:rsidRDefault="00BA1101" w:rsidP="00C42119">
            <w:pPr>
              <w:spacing w:after="0" w:line="259" w:lineRule="auto"/>
              <w:ind w:left="0" w:right="76" w:firstLine="0"/>
              <w:jc w:val="left"/>
              <w:rPr>
                <w:sz w:val="20"/>
              </w:rPr>
            </w:pPr>
            <w:r w:rsidRPr="005338B7">
              <w:rPr>
                <w:color w:val="00000A"/>
                <w:sz w:val="20"/>
                <w:szCs w:val="20"/>
              </w:rPr>
              <w:t>Załącznik nr 29</w:t>
            </w:r>
            <w:r w:rsidR="00C42119">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52A787B7" w14:textId="254EA8BD"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budynków i budowli PEC Żyrardów Sp. z o.o. dla Zadania nr I </w:t>
            </w:r>
            <w:r w:rsidRPr="005338B7">
              <w:rPr>
                <w:color w:val="4472C4"/>
                <w:sz w:val="20"/>
                <w:szCs w:val="20"/>
              </w:rPr>
              <w:t>(poufne)</w:t>
            </w:r>
          </w:p>
        </w:tc>
      </w:tr>
      <w:tr w:rsidR="00BA1101" w:rsidRPr="00A86100" w14:paraId="066D779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3B4B63B" w14:textId="62F87B4B" w:rsidR="00BA1101" w:rsidRDefault="000C15F6" w:rsidP="00BA1101">
            <w:pPr>
              <w:spacing w:after="0" w:line="259" w:lineRule="auto"/>
              <w:ind w:left="0" w:right="76" w:firstLine="0"/>
              <w:jc w:val="left"/>
              <w:rPr>
                <w:sz w:val="20"/>
              </w:rPr>
            </w:pPr>
            <w:r>
              <w:rPr>
                <w:sz w:val="20"/>
              </w:rPr>
              <w:t>30</w:t>
            </w:r>
          </w:p>
        </w:tc>
        <w:tc>
          <w:tcPr>
            <w:tcW w:w="1510" w:type="dxa"/>
            <w:tcBorders>
              <w:top w:val="single" w:sz="4" w:space="0" w:color="000000"/>
              <w:left w:val="single" w:sz="4" w:space="0" w:color="000000"/>
              <w:bottom w:val="single" w:sz="4" w:space="0" w:color="000000"/>
              <w:right w:val="single" w:sz="4" w:space="0" w:color="000000"/>
            </w:tcBorders>
          </w:tcPr>
          <w:p w14:paraId="26BFEA2C" w14:textId="7580ECFE"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30 </w:t>
            </w:r>
          </w:p>
        </w:tc>
        <w:tc>
          <w:tcPr>
            <w:tcW w:w="7218" w:type="dxa"/>
            <w:tcBorders>
              <w:top w:val="single" w:sz="4" w:space="0" w:color="000000"/>
              <w:left w:val="single" w:sz="4" w:space="0" w:color="000000"/>
              <w:bottom w:val="single" w:sz="4" w:space="0" w:color="000000"/>
              <w:right w:val="single" w:sz="4" w:space="0" w:color="000000"/>
            </w:tcBorders>
          </w:tcPr>
          <w:p w14:paraId="2B8773AD" w14:textId="6E10B6AB"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Wykaz budowli, maszyn i wyposażenia (w podziale na arkusze) PEC Żyrardów Sp. z o.o. dla Zadania nr I </w:t>
            </w:r>
            <w:r w:rsidRPr="005338B7">
              <w:rPr>
                <w:color w:val="4472C4"/>
                <w:sz w:val="20"/>
                <w:szCs w:val="20"/>
              </w:rPr>
              <w:t>(poufne)</w:t>
            </w:r>
          </w:p>
        </w:tc>
      </w:tr>
      <w:tr w:rsidR="00BA1101" w:rsidRPr="00A86100" w14:paraId="37F33E6A"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F176D6F" w14:textId="719EDC90" w:rsidR="00BA1101" w:rsidRDefault="000C15F6" w:rsidP="00BA1101">
            <w:pPr>
              <w:spacing w:after="0" w:line="259" w:lineRule="auto"/>
              <w:ind w:left="0" w:right="76" w:firstLine="0"/>
              <w:jc w:val="left"/>
              <w:rPr>
                <w:sz w:val="20"/>
              </w:rPr>
            </w:pPr>
            <w:r>
              <w:rPr>
                <w:sz w:val="20"/>
              </w:rPr>
              <w:t>31</w:t>
            </w:r>
          </w:p>
        </w:tc>
        <w:tc>
          <w:tcPr>
            <w:tcW w:w="1510" w:type="dxa"/>
            <w:tcBorders>
              <w:top w:val="single" w:sz="4" w:space="0" w:color="000000"/>
              <w:left w:val="single" w:sz="4" w:space="0" w:color="000000"/>
              <w:bottom w:val="single" w:sz="4" w:space="0" w:color="000000"/>
              <w:right w:val="single" w:sz="4" w:space="0" w:color="000000"/>
            </w:tcBorders>
          </w:tcPr>
          <w:p w14:paraId="60CDF491" w14:textId="6001EDD0" w:rsidR="00BA1101" w:rsidRPr="00A86100" w:rsidRDefault="00BA1101" w:rsidP="00C42119">
            <w:pPr>
              <w:spacing w:after="0" w:line="259" w:lineRule="auto"/>
              <w:ind w:left="0" w:right="76" w:firstLine="0"/>
              <w:jc w:val="left"/>
              <w:rPr>
                <w:sz w:val="20"/>
              </w:rPr>
            </w:pPr>
            <w:r w:rsidRPr="005338B7">
              <w:rPr>
                <w:color w:val="00000A"/>
                <w:sz w:val="20"/>
                <w:szCs w:val="20"/>
              </w:rPr>
              <w:t>Załącznik nr 31</w:t>
            </w:r>
            <w:r w:rsidR="00C42119">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582C562F" w14:textId="123CBBA1"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Zestawienie pojazdów Miasto Żyrardów dla Zadania III </w:t>
            </w:r>
            <w:r w:rsidRPr="005338B7">
              <w:rPr>
                <w:color w:val="4472C4"/>
                <w:sz w:val="20"/>
                <w:szCs w:val="20"/>
              </w:rPr>
              <w:t>(poufne)</w:t>
            </w:r>
          </w:p>
        </w:tc>
      </w:tr>
      <w:tr w:rsidR="00BA1101" w:rsidRPr="00A86100" w14:paraId="12EF18F5"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DC6DB22" w14:textId="768064DD" w:rsidR="00BA1101" w:rsidRDefault="000C15F6" w:rsidP="00BA1101">
            <w:pPr>
              <w:spacing w:after="0" w:line="259" w:lineRule="auto"/>
              <w:ind w:left="0" w:right="76" w:firstLine="0"/>
              <w:jc w:val="left"/>
              <w:rPr>
                <w:sz w:val="20"/>
              </w:rPr>
            </w:pPr>
            <w:r>
              <w:rPr>
                <w:sz w:val="20"/>
              </w:rPr>
              <w:t>32</w:t>
            </w:r>
          </w:p>
        </w:tc>
        <w:tc>
          <w:tcPr>
            <w:tcW w:w="1510" w:type="dxa"/>
            <w:tcBorders>
              <w:top w:val="single" w:sz="4" w:space="0" w:color="000000"/>
              <w:left w:val="single" w:sz="4" w:space="0" w:color="000000"/>
              <w:bottom w:val="single" w:sz="4" w:space="0" w:color="000000"/>
              <w:right w:val="single" w:sz="4" w:space="0" w:color="000000"/>
            </w:tcBorders>
          </w:tcPr>
          <w:p w14:paraId="30D19F9D" w14:textId="23068A95" w:rsidR="00BA1101" w:rsidRPr="00A86100" w:rsidRDefault="00BA1101" w:rsidP="00C42119">
            <w:pPr>
              <w:spacing w:after="0" w:line="259" w:lineRule="auto"/>
              <w:ind w:left="0" w:right="76" w:firstLine="0"/>
              <w:jc w:val="left"/>
              <w:rPr>
                <w:sz w:val="20"/>
              </w:rPr>
            </w:pPr>
            <w:r w:rsidRPr="005338B7">
              <w:rPr>
                <w:color w:val="00000A"/>
                <w:sz w:val="20"/>
                <w:szCs w:val="20"/>
              </w:rPr>
              <w:t>Załącznik nr 32</w:t>
            </w:r>
          </w:p>
        </w:tc>
        <w:tc>
          <w:tcPr>
            <w:tcW w:w="7218" w:type="dxa"/>
            <w:tcBorders>
              <w:top w:val="single" w:sz="4" w:space="0" w:color="000000"/>
              <w:left w:val="single" w:sz="4" w:space="0" w:color="000000"/>
              <w:bottom w:val="single" w:sz="4" w:space="0" w:color="000000"/>
              <w:right w:val="single" w:sz="4" w:space="0" w:color="000000"/>
            </w:tcBorders>
          </w:tcPr>
          <w:p w14:paraId="74E511F7" w14:textId="450D1C61"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Zestawienie pojazdów PGK Żyrardów Sp. z o.o. dla Zadania III </w:t>
            </w:r>
            <w:r w:rsidRPr="005338B7">
              <w:rPr>
                <w:color w:val="4472C4"/>
                <w:sz w:val="20"/>
                <w:szCs w:val="20"/>
              </w:rPr>
              <w:t>(poufne)</w:t>
            </w:r>
          </w:p>
        </w:tc>
      </w:tr>
      <w:tr w:rsidR="00BA1101" w:rsidRPr="00A86100" w14:paraId="7E98E30B"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2EF9D92" w14:textId="36AA697F" w:rsidR="00BA1101" w:rsidRDefault="000C15F6" w:rsidP="00BA1101">
            <w:pPr>
              <w:spacing w:after="0" w:line="259" w:lineRule="auto"/>
              <w:ind w:left="0" w:right="76" w:firstLine="0"/>
              <w:jc w:val="left"/>
              <w:rPr>
                <w:sz w:val="20"/>
              </w:rPr>
            </w:pPr>
            <w:r>
              <w:rPr>
                <w:sz w:val="20"/>
              </w:rPr>
              <w:t>33</w:t>
            </w:r>
          </w:p>
        </w:tc>
        <w:tc>
          <w:tcPr>
            <w:tcW w:w="1510" w:type="dxa"/>
            <w:tcBorders>
              <w:top w:val="single" w:sz="4" w:space="0" w:color="000000"/>
              <w:left w:val="single" w:sz="4" w:space="0" w:color="000000"/>
              <w:bottom w:val="single" w:sz="4" w:space="0" w:color="000000"/>
              <w:right w:val="single" w:sz="4" w:space="0" w:color="000000"/>
            </w:tcBorders>
          </w:tcPr>
          <w:p w14:paraId="0D7C9C78" w14:textId="4CFF4BB2" w:rsidR="00BA1101" w:rsidRPr="00A86100" w:rsidRDefault="00BA1101" w:rsidP="00C42119">
            <w:pPr>
              <w:spacing w:after="0" w:line="259" w:lineRule="auto"/>
              <w:ind w:left="0" w:right="76" w:firstLine="0"/>
              <w:jc w:val="left"/>
              <w:rPr>
                <w:sz w:val="20"/>
              </w:rPr>
            </w:pPr>
            <w:r w:rsidRPr="005338B7">
              <w:rPr>
                <w:color w:val="00000A"/>
                <w:sz w:val="20"/>
                <w:szCs w:val="20"/>
              </w:rPr>
              <w:t>Załącznik nr 33</w:t>
            </w:r>
          </w:p>
        </w:tc>
        <w:tc>
          <w:tcPr>
            <w:tcW w:w="7218" w:type="dxa"/>
            <w:tcBorders>
              <w:top w:val="single" w:sz="4" w:space="0" w:color="000000"/>
              <w:left w:val="single" w:sz="4" w:space="0" w:color="000000"/>
              <w:bottom w:val="single" w:sz="4" w:space="0" w:color="000000"/>
              <w:right w:val="single" w:sz="4" w:space="0" w:color="000000"/>
            </w:tcBorders>
          </w:tcPr>
          <w:p w14:paraId="008B6471" w14:textId="7907D622"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Zestawienie pojazdów PEC Żyrardów Sp. z o.o. dla Zadania III </w:t>
            </w:r>
            <w:r w:rsidRPr="005338B7">
              <w:rPr>
                <w:color w:val="4472C4"/>
                <w:sz w:val="20"/>
                <w:szCs w:val="20"/>
              </w:rPr>
              <w:t>(poufne)</w:t>
            </w:r>
          </w:p>
        </w:tc>
      </w:tr>
      <w:tr w:rsidR="00BA1101" w:rsidRPr="00A86100" w14:paraId="726D71A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25B9C07" w14:textId="2C7AF19A" w:rsidR="00BA1101" w:rsidRDefault="000C15F6" w:rsidP="00BA1101">
            <w:pPr>
              <w:spacing w:after="0" w:line="259" w:lineRule="auto"/>
              <w:ind w:left="0" w:right="76" w:firstLine="0"/>
              <w:jc w:val="left"/>
              <w:rPr>
                <w:sz w:val="20"/>
              </w:rPr>
            </w:pPr>
            <w:r>
              <w:rPr>
                <w:sz w:val="20"/>
              </w:rPr>
              <w:t>34</w:t>
            </w:r>
          </w:p>
        </w:tc>
        <w:tc>
          <w:tcPr>
            <w:tcW w:w="1510" w:type="dxa"/>
            <w:tcBorders>
              <w:top w:val="single" w:sz="4" w:space="0" w:color="000000"/>
              <w:left w:val="single" w:sz="4" w:space="0" w:color="000000"/>
              <w:bottom w:val="single" w:sz="4" w:space="0" w:color="000000"/>
              <w:right w:val="single" w:sz="4" w:space="0" w:color="000000"/>
            </w:tcBorders>
          </w:tcPr>
          <w:p w14:paraId="0F7D607C" w14:textId="1B0DAFE4"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34 </w:t>
            </w:r>
          </w:p>
        </w:tc>
        <w:tc>
          <w:tcPr>
            <w:tcW w:w="7218" w:type="dxa"/>
            <w:tcBorders>
              <w:top w:val="single" w:sz="4" w:space="0" w:color="000000"/>
              <w:left w:val="single" w:sz="4" w:space="0" w:color="000000"/>
              <w:bottom w:val="single" w:sz="4" w:space="0" w:color="000000"/>
              <w:right w:val="single" w:sz="4" w:space="0" w:color="000000"/>
            </w:tcBorders>
          </w:tcPr>
          <w:p w14:paraId="57EB2168" w14:textId="3CAEDAD3"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Zestawienie pojazdów PGM Żyrardów Sp. z o.o. dla Zadania III </w:t>
            </w:r>
            <w:r w:rsidRPr="005338B7">
              <w:rPr>
                <w:color w:val="4472C4"/>
                <w:sz w:val="20"/>
                <w:szCs w:val="20"/>
              </w:rPr>
              <w:t>(poufne)</w:t>
            </w:r>
          </w:p>
        </w:tc>
      </w:tr>
      <w:tr w:rsidR="00BA1101" w:rsidRPr="00A86100" w14:paraId="04E541A6"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FDFEE4E" w14:textId="03936DAD" w:rsidR="00BA1101" w:rsidRDefault="000C15F6" w:rsidP="00BA1101">
            <w:pPr>
              <w:spacing w:after="0" w:line="259" w:lineRule="auto"/>
              <w:ind w:left="0" w:right="76" w:firstLine="0"/>
              <w:jc w:val="left"/>
              <w:rPr>
                <w:sz w:val="20"/>
              </w:rPr>
            </w:pPr>
            <w:r>
              <w:rPr>
                <w:sz w:val="20"/>
              </w:rPr>
              <w:t>35</w:t>
            </w:r>
          </w:p>
        </w:tc>
        <w:tc>
          <w:tcPr>
            <w:tcW w:w="1510" w:type="dxa"/>
            <w:tcBorders>
              <w:top w:val="single" w:sz="4" w:space="0" w:color="000000"/>
              <w:left w:val="single" w:sz="4" w:space="0" w:color="000000"/>
              <w:bottom w:val="single" w:sz="4" w:space="0" w:color="000000"/>
              <w:right w:val="single" w:sz="4" w:space="0" w:color="000000"/>
            </w:tcBorders>
          </w:tcPr>
          <w:p w14:paraId="3CC5FFE0" w14:textId="77216C21"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35 </w:t>
            </w:r>
          </w:p>
        </w:tc>
        <w:tc>
          <w:tcPr>
            <w:tcW w:w="7218" w:type="dxa"/>
            <w:tcBorders>
              <w:top w:val="single" w:sz="4" w:space="0" w:color="000000"/>
              <w:left w:val="single" w:sz="4" w:space="0" w:color="000000"/>
              <w:bottom w:val="single" w:sz="4" w:space="0" w:color="000000"/>
              <w:right w:val="single" w:sz="4" w:space="0" w:color="000000"/>
            </w:tcBorders>
          </w:tcPr>
          <w:p w14:paraId="12F6108A" w14:textId="583E37EE"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Zestawienie pojazdów AQUA Żyrardów Sp. z o.o. dla Zadania III </w:t>
            </w:r>
            <w:r w:rsidRPr="005338B7">
              <w:rPr>
                <w:color w:val="4472C4"/>
                <w:sz w:val="20"/>
                <w:szCs w:val="20"/>
              </w:rPr>
              <w:t>(poufne)</w:t>
            </w:r>
          </w:p>
        </w:tc>
      </w:tr>
      <w:tr w:rsidR="00BA1101" w:rsidRPr="00A86100" w14:paraId="57E643DE"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AD5B5F0" w14:textId="49E33953" w:rsidR="00BA1101" w:rsidRDefault="000C15F6" w:rsidP="00BA1101">
            <w:pPr>
              <w:spacing w:after="0" w:line="259" w:lineRule="auto"/>
              <w:ind w:left="0" w:right="76" w:firstLine="0"/>
              <w:jc w:val="left"/>
              <w:rPr>
                <w:sz w:val="20"/>
              </w:rPr>
            </w:pPr>
            <w:r>
              <w:rPr>
                <w:sz w:val="20"/>
              </w:rPr>
              <w:t>36</w:t>
            </w:r>
          </w:p>
        </w:tc>
        <w:tc>
          <w:tcPr>
            <w:tcW w:w="1510" w:type="dxa"/>
            <w:tcBorders>
              <w:top w:val="single" w:sz="4" w:space="0" w:color="000000"/>
              <w:left w:val="single" w:sz="4" w:space="0" w:color="000000"/>
              <w:bottom w:val="single" w:sz="4" w:space="0" w:color="000000"/>
              <w:right w:val="single" w:sz="4" w:space="0" w:color="000000"/>
            </w:tcBorders>
          </w:tcPr>
          <w:p w14:paraId="23B199D2" w14:textId="7214A400"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36 </w:t>
            </w:r>
          </w:p>
        </w:tc>
        <w:tc>
          <w:tcPr>
            <w:tcW w:w="7218" w:type="dxa"/>
            <w:tcBorders>
              <w:top w:val="single" w:sz="4" w:space="0" w:color="000000"/>
              <w:left w:val="single" w:sz="4" w:space="0" w:color="000000"/>
              <w:bottom w:val="single" w:sz="4" w:space="0" w:color="000000"/>
              <w:right w:val="single" w:sz="4" w:space="0" w:color="000000"/>
            </w:tcBorders>
          </w:tcPr>
          <w:p w14:paraId="6F66DAD6" w14:textId="65F48EBC"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Szkodowość dla Zadania III PEC Żyrardów Sp. z o.o. </w:t>
            </w:r>
            <w:r w:rsidRPr="005338B7">
              <w:rPr>
                <w:color w:val="4472C4"/>
                <w:sz w:val="20"/>
                <w:szCs w:val="20"/>
              </w:rPr>
              <w:t>(poufne</w:t>
            </w:r>
            <w:r w:rsidRPr="005338B7">
              <w:rPr>
                <w:color w:val="00000A"/>
                <w:sz w:val="20"/>
                <w:szCs w:val="20"/>
              </w:rPr>
              <w:t>)</w:t>
            </w:r>
          </w:p>
        </w:tc>
      </w:tr>
      <w:tr w:rsidR="00BA1101" w:rsidRPr="00A86100" w14:paraId="24386F01"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84E92FB" w14:textId="2D1AF6D3" w:rsidR="00BA1101" w:rsidRDefault="000C15F6" w:rsidP="00BA1101">
            <w:pPr>
              <w:spacing w:after="0" w:line="259" w:lineRule="auto"/>
              <w:ind w:left="0" w:right="76" w:firstLine="0"/>
              <w:jc w:val="left"/>
              <w:rPr>
                <w:sz w:val="20"/>
              </w:rPr>
            </w:pPr>
            <w:r>
              <w:rPr>
                <w:sz w:val="20"/>
              </w:rPr>
              <w:t>37</w:t>
            </w:r>
          </w:p>
        </w:tc>
        <w:tc>
          <w:tcPr>
            <w:tcW w:w="1510" w:type="dxa"/>
            <w:tcBorders>
              <w:top w:val="single" w:sz="4" w:space="0" w:color="000000"/>
              <w:left w:val="single" w:sz="4" w:space="0" w:color="000000"/>
              <w:bottom w:val="single" w:sz="4" w:space="0" w:color="000000"/>
              <w:right w:val="single" w:sz="4" w:space="0" w:color="000000"/>
            </w:tcBorders>
          </w:tcPr>
          <w:p w14:paraId="59697B40" w14:textId="59B86572" w:rsidR="00BA1101" w:rsidRPr="00A86100" w:rsidRDefault="00BA1101" w:rsidP="00C42119">
            <w:pPr>
              <w:spacing w:after="0" w:line="259" w:lineRule="auto"/>
              <w:ind w:left="0" w:right="76" w:firstLine="0"/>
              <w:jc w:val="left"/>
              <w:rPr>
                <w:sz w:val="20"/>
              </w:rPr>
            </w:pPr>
            <w:r w:rsidRPr="005338B7">
              <w:rPr>
                <w:color w:val="00000A"/>
                <w:sz w:val="20"/>
                <w:szCs w:val="20"/>
              </w:rPr>
              <w:t>Załącznik nr 37</w:t>
            </w:r>
            <w:r w:rsidR="00C42119">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3EAA3ECF" w14:textId="12189BE9"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Szkodowość dla Zadania III PGK Żyrardów Sp. z o.o. </w:t>
            </w:r>
            <w:r w:rsidRPr="005338B7">
              <w:rPr>
                <w:color w:val="4472C4"/>
                <w:sz w:val="20"/>
                <w:szCs w:val="20"/>
              </w:rPr>
              <w:t>(poufne)</w:t>
            </w:r>
          </w:p>
        </w:tc>
      </w:tr>
      <w:tr w:rsidR="00BA1101" w:rsidRPr="00A86100" w14:paraId="20E271AE"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9F2E17A" w14:textId="7E7BD60A" w:rsidR="00BA1101" w:rsidRDefault="000C15F6" w:rsidP="00BA1101">
            <w:pPr>
              <w:spacing w:after="0" w:line="259" w:lineRule="auto"/>
              <w:ind w:left="0" w:right="76" w:firstLine="0"/>
              <w:jc w:val="left"/>
              <w:rPr>
                <w:sz w:val="20"/>
              </w:rPr>
            </w:pPr>
            <w:r>
              <w:rPr>
                <w:sz w:val="20"/>
              </w:rPr>
              <w:t>38</w:t>
            </w:r>
          </w:p>
        </w:tc>
        <w:tc>
          <w:tcPr>
            <w:tcW w:w="1510" w:type="dxa"/>
            <w:tcBorders>
              <w:top w:val="single" w:sz="4" w:space="0" w:color="000000"/>
              <w:left w:val="single" w:sz="4" w:space="0" w:color="000000"/>
              <w:bottom w:val="single" w:sz="4" w:space="0" w:color="000000"/>
              <w:right w:val="single" w:sz="4" w:space="0" w:color="000000"/>
            </w:tcBorders>
          </w:tcPr>
          <w:p w14:paraId="25C10261" w14:textId="13055F41"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38 </w:t>
            </w:r>
          </w:p>
        </w:tc>
        <w:tc>
          <w:tcPr>
            <w:tcW w:w="7218" w:type="dxa"/>
            <w:tcBorders>
              <w:top w:val="single" w:sz="4" w:space="0" w:color="000000"/>
              <w:left w:val="single" w:sz="4" w:space="0" w:color="000000"/>
              <w:bottom w:val="single" w:sz="4" w:space="0" w:color="000000"/>
              <w:right w:val="single" w:sz="4" w:space="0" w:color="000000"/>
            </w:tcBorders>
          </w:tcPr>
          <w:p w14:paraId="7884FCC8" w14:textId="5521F6C9"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Szkodowość dla Zadania III PGM Żyrardów Sp. z o.o </w:t>
            </w:r>
            <w:r w:rsidRPr="005338B7">
              <w:rPr>
                <w:color w:val="4472C4"/>
                <w:sz w:val="20"/>
                <w:szCs w:val="20"/>
              </w:rPr>
              <w:t>(poufne)</w:t>
            </w:r>
          </w:p>
        </w:tc>
      </w:tr>
      <w:tr w:rsidR="00BA1101" w:rsidRPr="00A86100" w14:paraId="01436AA0"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49EB7D19" w14:textId="6FCF3238" w:rsidR="00BA1101" w:rsidRDefault="000C15F6" w:rsidP="00BA1101">
            <w:pPr>
              <w:spacing w:after="0" w:line="259" w:lineRule="auto"/>
              <w:ind w:left="0" w:right="76" w:firstLine="0"/>
              <w:jc w:val="left"/>
              <w:rPr>
                <w:sz w:val="20"/>
              </w:rPr>
            </w:pPr>
            <w:r>
              <w:rPr>
                <w:sz w:val="20"/>
              </w:rPr>
              <w:t>39</w:t>
            </w:r>
          </w:p>
        </w:tc>
        <w:tc>
          <w:tcPr>
            <w:tcW w:w="1510" w:type="dxa"/>
            <w:tcBorders>
              <w:top w:val="single" w:sz="4" w:space="0" w:color="000000"/>
              <w:left w:val="single" w:sz="4" w:space="0" w:color="000000"/>
              <w:bottom w:val="single" w:sz="4" w:space="0" w:color="000000"/>
              <w:right w:val="single" w:sz="4" w:space="0" w:color="000000"/>
            </w:tcBorders>
          </w:tcPr>
          <w:p w14:paraId="6A2AF8B4" w14:textId="0F187F5E"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39 </w:t>
            </w:r>
          </w:p>
        </w:tc>
        <w:tc>
          <w:tcPr>
            <w:tcW w:w="7218" w:type="dxa"/>
            <w:tcBorders>
              <w:top w:val="single" w:sz="4" w:space="0" w:color="000000"/>
              <w:left w:val="single" w:sz="4" w:space="0" w:color="000000"/>
              <w:bottom w:val="single" w:sz="4" w:space="0" w:color="000000"/>
              <w:right w:val="single" w:sz="4" w:space="0" w:color="000000"/>
            </w:tcBorders>
          </w:tcPr>
          <w:p w14:paraId="0D93FC51" w14:textId="39DAE49C"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Szkodowość dla Zadania III Miasto Żyrardów </w:t>
            </w:r>
            <w:r w:rsidRPr="005338B7">
              <w:rPr>
                <w:color w:val="4472C4"/>
                <w:sz w:val="20"/>
                <w:szCs w:val="20"/>
              </w:rPr>
              <w:t>(poufne)</w:t>
            </w:r>
          </w:p>
        </w:tc>
      </w:tr>
      <w:tr w:rsidR="00BA1101" w:rsidRPr="00A86100" w14:paraId="03EF8E5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57142E2" w14:textId="7AC68075" w:rsidR="00BA1101" w:rsidRDefault="000C15F6" w:rsidP="00BA1101">
            <w:pPr>
              <w:spacing w:after="0" w:line="259" w:lineRule="auto"/>
              <w:ind w:left="0" w:right="76" w:firstLine="0"/>
              <w:jc w:val="left"/>
              <w:rPr>
                <w:sz w:val="20"/>
              </w:rPr>
            </w:pPr>
            <w:r>
              <w:rPr>
                <w:sz w:val="20"/>
              </w:rPr>
              <w:lastRenderedPageBreak/>
              <w:t>40</w:t>
            </w:r>
          </w:p>
        </w:tc>
        <w:tc>
          <w:tcPr>
            <w:tcW w:w="1510" w:type="dxa"/>
            <w:tcBorders>
              <w:top w:val="single" w:sz="4" w:space="0" w:color="000000"/>
              <w:left w:val="single" w:sz="4" w:space="0" w:color="000000"/>
              <w:bottom w:val="single" w:sz="4" w:space="0" w:color="000000"/>
              <w:right w:val="single" w:sz="4" w:space="0" w:color="000000"/>
            </w:tcBorders>
          </w:tcPr>
          <w:p w14:paraId="751FC7BE" w14:textId="1009D8EB" w:rsidR="00BA1101" w:rsidRPr="00A86100" w:rsidRDefault="00C42119" w:rsidP="00C42119">
            <w:pPr>
              <w:spacing w:after="0" w:line="259" w:lineRule="auto"/>
              <w:ind w:left="0" w:right="76" w:firstLine="0"/>
              <w:jc w:val="left"/>
              <w:rPr>
                <w:sz w:val="20"/>
              </w:rPr>
            </w:pPr>
            <w:r>
              <w:rPr>
                <w:color w:val="00000A"/>
                <w:sz w:val="20"/>
                <w:szCs w:val="20"/>
              </w:rPr>
              <w:t xml:space="preserve">Załącznik nr 40 </w:t>
            </w:r>
          </w:p>
        </w:tc>
        <w:tc>
          <w:tcPr>
            <w:tcW w:w="7218" w:type="dxa"/>
            <w:tcBorders>
              <w:top w:val="single" w:sz="4" w:space="0" w:color="000000"/>
              <w:left w:val="single" w:sz="4" w:space="0" w:color="000000"/>
              <w:bottom w:val="single" w:sz="4" w:space="0" w:color="000000"/>
              <w:right w:val="single" w:sz="4" w:space="0" w:color="000000"/>
            </w:tcBorders>
          </w:tcPr>
          <w:p w14:paraId="5F3EB696" w14:textId="1D80F5A3"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Szkodowość dla Zadania III AQUA Żyrardów Sp. z o.o. </w:t>
            </w:r>
            <w:r w:rsidRPr="005338B7">
              <w:rPr>
                <w:color w:val="4472C4"/>
                <w:sz w:val="20"/>
                <w:szCs w:val="20"/>
              </w:rPr>
              <w:t>(poufne)</w:t>
            </w:r>
          </w:p>
        </w:tc>
      </w:tr>
      <w:tr w:rsidR="00BA1101" w:rsidRPr="00A86100" w14:paraId="1E4BB17B"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12C8568" w14:textId="2C3AFAEC" w:rsidR="00BA1101" w:rsidRDefault="000C15F6" w:rsidP="00BA1101">
            <w:pPr>
              <w:spacing w:after="0" w:line="259" w:lineRule="auto"/>
              <w:ind w:left="0" w:right="76" w:firstLine="0"/>
              <w:jc w:val="left"/>
              <w:rPr>
                <w:sz w:val="20"/>
              </w:rPr>
            </w:pPr>
            <w:r>
              <w:rPr>
                <w:sz w:val="20"/>
              </w:rPr>
              <w:t>41</w:t>
            </w:r>
          </w:p>
        </w:tc>
        <w:tc>
          <w:tcPr>
            <w:tcW w:w="1510" w:type="dxa"/>
            <w:tcBorders>
              <w:top w:val="single" w:sz="4" w:space="0" w:color="000000"/>
              <w:left w:val="single" w:sz="4" w:space="0" w:color="000000"/>
              <w:bottom w:val="single" w:sz="4" w:space="0" w:color="000000"/>
              <w:right w:val="single" w:sz="4" w:space="0" w:color="000000"/>
            </w:tcBorders>
          </w:tcPr>
          <w:p w14:paraId="74069F33" w14:textId="64D36E02"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41 </w:t>
            </w:r>
          </w:p>
        </w:tc>
        <w:tc>
          <w:tcPr>
            <w:tcW w:w="7218" w:type="dxa"/>
            <w:tcBorders>
              <w:top w:val="single" w:sz="4" w:space="0" w:color="000000"/>
              <w:left w:val="single" w:sz="4" w:space="0" w:color="000000"/>
              <w:bottom w:val="single" w:sz="4" w:space="0" w:color="000000"/>
              <w:right w:val="single" w:sz="4" w:space="0" w:color="000000"/>
            </w:tcBorders>
          </w:tcPr>
          <w:p w14:paraId="3D165F1D" w14:textId="1E303D3D"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Tabela kontynuacji dla Zadania V</w:t>
            </w:r>
          </w:p>
        </w:tc>
      </w:tr>
      <w:tr w:rsidR="00BA1101" w:rsidRPr="00A86100" w14:paraId="38BB8DEE"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1A7CC77" w14:textId="6DB8F14B" w:rsidR="00BA1101" w:rsidRDefault="000C15F6" w:rsidP="00BA1101">
            <w:pPr>
              <w:spacing w:after="0" w:line="259" w:lineRule="auto"/>
              <w:ind w:left="0" w:right="76" w:firstLine="0"/>
              <w:jc w:val="left"/>
              <w:rPr>
                <w:sz w:val="20"/>
              </w:rPr>
            </w:pPr>
            <w:r>
              <w:rPr>
                <w:sz w:val="20"/>
              </w:rPr>
              <w:t>42</w:t>
            </w:r>
          </w:p>
        </w:tc>
        <w:tc>
          <w:tcPr>
            <w:tcW w:w="1510" w:type="dxa"/>
            <w:tcBorders>
              <w:top w:val="single" w:sz="4" w:space="0" w:color="000000"/>
              <w:left w:val="single" w:sz="4" w:space="0" w:color="000000"/>
              <w:bottom w:val="single" w:sz="4" w:space="0" w:color="000000"/>
              <w:right w:val="single" w:sz="4" w:space="0" w:color="000000"/>
            </w:tcBorders>
          </w:tcPr>
          <w:p w14:paraId="3D5BAB9A" w14:textId="03CD600E"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42 </w:t>
            </w:r>
          </w:p>
        </w:tc>
        <w:tc>
          <w:tcPr>
            <w:tcW w:w="7218" w:type="dxa"/>
            <w:tcBorders>
              <w:top w:val="single" w:sz="4" w:space="0" w:color="000000"/>
              <w:left w:val="single" w:sz="4" w:space="0" w:color="000000"/>
              <w:bottom w:val="single" w:sz="4" w:space="0" w:color="000000"/>
              <w:right w:val="single" w:sz="4" w:space="0" w:color="000000"/>
            </w:tcBorders>
          </w:tcPr>
          <w:p w14:paraId="00D2F988" w14:textId="3BA9FFF6"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 xml:space="preserve">Struktura zatrudnienia dla Zadania V </w:t>
            </w:r>
            <w:r w:rsidRPr="005338B7">
              <w:rPr>
                <w:color w:val="4472C4"/>
                <w:sz w:val="20"/>
                <w:szCs w:val="20"/>
              </w:rPr>
              <w:t>(poufne)</w:t>
            </w:r>
          </w:p>
        </w:tc>
      </w:tr>
      <w:tr w:rsidR="00BA1101" w:rsidRPr="00A86100" w14:paraId="4B0A11E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DA013F5" w14:textId="6B0DC7F9" w:rsidR="00BA1101" w:rsidRDefault="000C15F6" w:rsidP="00BA1101">
            <w:pPr>
              <w:spacing w:after="0" w:line="259" w:lineRule="auto"/>
              <w:ind w:left="0" w:right="76" w:firstLine="0"/>
              <w:jc w:val="left"/>
              <w:rPr>
                <w:sz w:val="20"/>
              </w:rPr>
            </w:pPr>
            <w:r>
              <w:rPr>
                <w:sz w:val="20"/>
              </w:rPr>
              <w:t>43</w:t>
            </w:r>
          </w:p>
        </w:tc>
        <w:tc>
          <w:tcPr>
            <w:tcW w:w="1510" w:type="dxa"/>
            <w:tcBorders>
              <w:top w:val="single" w:sz="4" w:space="0" w:color="000000"/>
              <w:left w:val="single" w:sz="4" w:space="0" w:color="000000"/>
              <w:bottom w:val="single" w:sz="4" w:space="0" w:color="000000"/>
              <w:right w:val="single" w:sz="4" w:space="0" w:color="000000"/>
            </w:tcBorders>
          </w:tcPr>
          <w:p w14:paraId="712A5C1E" w14:textId="78EAAAD6" w:rsidR="00BA1101" w:rsidRPr="00A86100" w:rsidRDefault="00BA1101" w:rsidP="00C42119">
            <w:pPr>
              <w:spacing w:after="0" w:line="259" w:lineRule="auto"/>
              <w:ind w:left="0" w:right="76" w:firstLine="0"/>
              <w:jc w:val="left"/>
              <w:rPr>
                <w:sz w:val="20"/>
              </w:rPr>
            </w:pPr>
            <w:r w:rsidRPr="005338B7">
              <w:rPr>
                <w:color w:val="00000A"/>
                <w:sz w:val="20"/>
                <w:szCs w:val="20"/>
              </w:rPr>
              <w:t xml:space="preserve">Załącznik nr 43 </w:t>
            </w:r>
          </w:p>
        </w:tc>
        <w:tc>
          <w:tcPr>
            <w:tcW w:w="7218" w:type="dxa"/>
            <w:tcBorders>
              <w:top w:val="single" w:sz="4" w:space="0" w:color="000000"/>
              <w:left w:val="single" w:sz="4" w:space="0" w:color="000000"/>
              <w:bottom w:val="single" w:sz="4" w:space="0" w:color="000000"/>
              <w:right w:val="single" w:sz="4" w:space="0" w:color="000000"/>
            </w:tcBorders>
          </w:tcPr>
          <w:p w14:paraId="011CDAFF" w14:textId="5DA8C4F5"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Dane o miejskich jednostkach Miasta Żyrardowa (</w:t>
            </w:r>
            <w:r w:rsidRPr="005338B7">
              <w:rPr>
                <w:color w:val="4472C4"/>
                <w:sz w:val="20"/>
                <w:szCs w:val="20"/>
              </w:rPr>
              <w:t>poufne</w:t>
            </w:r>
            <w:r w:rsidRPr="005338B7">
              <w:rPr>
                <w:color w:val="00000A"/>
                <w:sz w:val="20"/>
                <w:szCs w:val="20"/>
              </w:rPr>
              <w:t>)</w:t>
            </w:r>
          </w:p>
        </w:tc>
      </w:tr>
      <w:tr w:rsidR="00BA1101" w:rsidRPr="00A86100" w14:paraId="6D055820"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C015B48" w14:textId="0ABD93DF" w:rsidR="00BA1101" w:rsidRDefault="000C15F6" w:rsidP="00BA1101">
            <w:pPr>
              <w:spacing w:after="0" w:line="259" w:lineRule="auto"/>
              <w:ind w:left="0" w:right="76" w:firstLine="0"/>
              <w:jc w:val="left"/>
              <w:rPr>
                <w:sz w:val="20"/>
              </w:rPr>
            </w:pPr>
            <w:r>
              <w:rPr>
                <w:sz w:val="20"/>
              </w:rPr>
              <w:t>44</w:t>
            </w:r>
          </w:p>
        </w:tc>
        <w:tc>
          <w:tcPr>
            <w:tcW w:w="1510" w:type="dxa"/>
            <w:tcBorders>
              <w:top w:val="single" w:sz="4" w:space="0" w:color="000000"/>
              <w:left w:val="single" w:sz="4" w:space="0" w:color="000000"/>
              <w:bottom w:val="single" w:sz="4" w:space="0" w:color="000000"/>
              <w:right w:val="single" w:sz="4" w:space="0" w:color="000000"/>
            </w:tcBorders>
          </w:tcPr>
          <w:p w14:paraId="5B17CCEB" w14:textId="0153C3AD" w:rsidR="00BA1101" w:rsidRPr="00A86100" w:rsidRDefault="00C42119" w:rsidP="00C42119">
            <w:pPr>
              <w:spacing w:after="0" w:line="259" w:lineRule="auto"/>
              <w:ind w:left="0" w:right="76" w:firstLine="0"/>
              <w:jc w:val="left"/>
              <w:rPr>
                <w:sz w:val="20"/>
              </w:rPr>
            </w:pPr>
            <w:r>
              <w:rPr>
                <w:color w:val="00000A"/>
                <w:sz w:val="20"/>
                <w:szCs w:val="20"/>
              </w:rPr>
              <w:t xml:space="preserve">Załącznik nr 44 </w:t>
            </w:r>
          </w:p>
        </w:tc>
        <w:tc>
          <w:tcPr>
            <w:tcW w:w="7218" w:type="dxa"/>
            <w:tcBorders>
              <w:top w:val="single" w:sz="4" w:space="0" w:color="000000"/>
              <w:left w:val="single" w:sz="4" w:space="0" w:color="000000"/>
              <w:bottom w:val="single" w:sz="4" w:space="0" w:color="000000"/>
              <w:right w:val="single" w:sz="4" w:space="0" w:color="000000"/>
            </w:tcBorders>
          </w:tcPr>
          <w:p w14:paraId="3B1D45A3" w14:textId="2E98D687" w:rsidR="00BA1101" w:rsidRPr="00BA1101" w:rsidRDefault="00BA1101" w:rsidP="00BA1101">
            <w:pPr>
              <w:spacing w:after="0" w:line="259" w:lineRule="auto"/>
              <w:ind w:left="0" w:right="76" w:firstLine="0"/>
              <w:jc w:val="left"/>
              <w:rPr>
                <w:sz w:val="20"/>
                <w:szCs w:val="20"/>
                <w:highlight w:val="yellow"/>
              </w:rPr>
            </w:pPr>
            <w:r w:rsidRPr="005338B7">
              <w:rPr>
                <w:color w:val="00000A"/>
                <w:sz w:val="20"/>
                <w:szCs w:val="20"/>
              </w:rPr>
              <w:t>Dane o jednostkach organizacyjnych Miasta Żyrardów (</w:t>
            </w:r>
            <w:r w:rsidRPr="005338B7">
              <w:rPr>
                <w:color w:val="4472C4"/>
                <w:sz w:val="20"/>
                <w:szCs w:val="20"/>
              </w:rPr>
              <w:t>poufne</w:t>
            </w:r>
            <w:r w:rsidRPr="005338B7">
              <w:rPr>
                <w:color w:val="00000A"/>
                <w:sz w:val="20"/>
                <w:szCs w:val="20"/>
              </w:rPr>
              <w:t>)</w:t>
            </w:r>
          </w:p>
        </w:tc>
      </w:tr>
      <w:tr w:rsidR="00C42119" w:rsidRPr="00A86100" w14:paraId="3488920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9637324" w14:textId="25DE8198" w:rsidR="00C42119" w:rsidRDefault="000C15F6" w:rsidP="00C42119">
            <w:pPr>
              <w:spacing w:after="0" w:line="259" w:lineRule="auto"/>
              <w:ind w:left="0" w:right="76" w:firstLine="0"/>
              <w:jc w:val="left"/>
              <w:rPr>
                <w:sz w:val="20"/>
              </w:rPr>
            </w:pPr>
            <w:r>
              <w:rPr>
                <w:sz w:val="20"/>
              </w:rPr>
              <w:t>45</w:t>
            </w:r>
          </w:p>
        </w:tc>
        <w:tc>
          <w:tcPr>
            <w:tcW w:w="1510" w:type="dxa"/>
            <w:tcBorders>
              <w:top w:val="single" w:sz="4" w:space="0" w:color="000000"/>
              <w:left w:val="single" w:sz="4" w:space="0" w:color="000000"/>
              <w:bottom w:val="single" w:sz="4" w:space="0" w:color="000000"/>
              <w:right w:val="single" w:sz="4" w:space="0" w:color="000000"/>
            </w:tcBorders>
          </w:tcPr>
          <w:p w14:paraId="4744EE2A" w14:textId="6DA31D5F" w:rsidR="00C42119" w:rsidRDefault="00C42119" w:rsidP="00C42119">
            <w:pPr>
              <w:spacing w:after="0" w:line="259" w:lineRule="auto"/>
              <w:ind w:left="0" w:right="76" w:firstLine="0"/>
              <w:jc w:val="left"/>
              <w:rPr>
                <w:color w:val="00000A"/>
                <w:sz w:val="20"/>
                <w:szCs w:val="20"/>
              </w:rPr>
            </w:pPr>
            <w:r w:rsidRPr="003D22A9">
              <w:rPr>
                <w:color w:val="00000A"/>
                <w:sz w:val="20"/>
                <w:szCs w:val="20"/>
              </w:rPr>
              <w:t xml:space="preserve">Załącznik nr 45 </w:t>
            </w:r>
          </w:p>
        </w:tc>
        <w:tc>
          <w:tcPr>
            <w:tcW w:w="7218" w:type="dxa"/>
            <w:tcBorders>
              <w:top w:val="single" w:sz="4" w:space="0" w:color="000000"/>
              <w:left w:val="single" w:sz="4" w:space="0" w:color="000000"/>
              <w:bottom w:val="single" w:sz="4" w:space="0" w:color="000000"/>
              <w:right w:val="single" w:sz="4" w:space="0" w:color="000000"/>
            </w:tcBorders>
          </w:tcPr>
          <w:p w14:paraId="3A71A30A" w14:textId="199B15E1"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Szkodowość dla Zadania nr I AQUA Żyrardów Sp. z o.o. (</w:t>
            </w:r>
            <w:r w:rsidRPr="003D22A9">
              <w:rPr>
                <w:color w:val="4472C4"/>
                <w:sz w:val="20"/>
                <w:szCs w:val="20"/>
              </w:rPr>
              <w:t>poufne</w:t>
            </w:r>
            <w:r w:rsidRPr="003D22A9">
              <w:rPr>
                <w:color w:val="00000A"/>
                <w:sz w:val="20"/>
                <w:szCs w:val="20"/>
              </w:rPr>
              <w:t>)</w:t>
            </w:r>
          </w:p>
        </w:tc>
      </w:tr>
      <w:tr w:rsidR="00C42119" w:rsidRPr="00A86100" w14:paraId="48CD875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8822042" w14:textId="641E64CE" w:rsidR="00C42119" w:rsidRDefault="000C15F6" w:rsidP="00C42119">
            <w:pPr>
              <w:spacing w:after="0" w:line="259" w:lineRule="auto"/>
              <w:ind w:left="0" w:right="76" w:firstLine="0"/>
              <w:jc w:val="left"/>
              <w:rPr>
                <w:sz w:val="20"/>
              </w:rPr>
            </w:pPr>
            <w:r>
              <w:rPr>
                <w:sz w:val="20"/>
              </w:rPr>
              <w:t>46</w:t>
            </w:r>
          </w:p>
        </w:tc>
        <w:tc>
          <w:tcPr>
            <w:tcW w:w="1510" w:type="dxa"/>
            <w:tcBorders>
              <w:top w:val="single" w:sz="4" w:space="0" w:color="000000"/>
              <w:left w:val="single" w:sz="4" w:space="0" w:color="000000"/>
              <w:bottom w:val="single" w:sz="4" w:space="0" w:color="000000"/>
              <w:right w:val="single" w:sz="4" w:space="0" w:color="000000"/>
            </w:tcBorders>
          </w:tcPr>
          <w:p w14:paraId="031C423F" w14:textId="25AAAE0A" w:rsidR="00C42119" w:rsidRDefault="00C42119" w:rsidP="00C42119">
            <w:pPr>
              <w:spacing w:after="0" w:line="259" w:lineRule="auto"/>
              <w:ind w:left="0" w:right="76" w:firstLine="0"/>
              <w:jc w:val="left"/>
              <w:rPr>
                <w:color w:val="00000A"/>
                <w:sz w:val="20"/>
                <w:szCs w:val="20"/>
              </w:rPr>
            </w:pPr>
            <w:r w:rsidRPr="003D22A9">
              <w:rPr>
                <w:color w:val="00000A"/>
                <w:sz w:val="20"/>
                <w:szCs w:val="20"/>
              </w:rPr>
              <w:t xml:space="preserve">Załącznik nr 46 </w:t>
            </w:r>
          </w:p>
        </w:tc>
        <w:tc>
          <w:tcPr>
            <w:tcW w:w="7218" w:type="dxa"/>
            <w:tcBorders>
              <w:top w:val="single" w:sz="4" w:space="0" w:color="000000"/>
              <w:left w:val="single" w:sz="4" w:space="0" w:color="000000"/>
              <w:bottom w:val="single" w:sz="4" w:space="0" w:color="000000"/>
              <w:right w:val="single" w:sz="4" w:space="0" w:color="000000"/>
            </w:tcBorders>
          </w:tcPr>
          <w:p w14:paraId="6E2627B0" w14:textId="1FE37819"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Szkodowość dla Zadania nr I PEC Żyrardów Sp. z o.o. (</w:t>
            </w:r>
            <w:r w:rsidRPr="003D22A9">
              <w:rPr>
                <w:color w:val="4472C4"/>
                <w:sz w:val="20"/>
                <w:szCs w:val="20"/>
              </w:rPr>
              <w:t>poufne</w:t>
            </w:r>
            <w:r w:rsidRPr="003D22A9">
              <w:rPr>
                <w:color w:val="00000A"/>
                <w:sz w:val="20"/>
                <w:szCs w:val="20"/>
              </w:rPr>
              <w:t>)</w:t>
            </w:r>
          </w:p>
        </w:tc>
      </w:tr>
      <w:tr w:rsidR="00C42119" w:rsidRPr="00A86100" w14:paraId="2A8C251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E82C823" w14:textId="7D0E22B3" w:rsidR="00C42119" w:rsidRDefault="000C15F6" w:rsidP="00C42119">
            <w:pPr>
              <w:spacing w:after="0" w:line="259" w:lineRule="auto"/>
              <w:ind w:left="0" w:right="76" w:firstLine="0"/>
              <w:jc w:val="left"/>
              <w:rPr>
                <w:sz w:val="20"/>
              </w:rPr>
            </w:pPr>
            <w:r>
              <w:rPr>
                <w:sz w:val="20"/>
              </w:rPr>
              <w:t>47</w:t>
            </w:r>
          </w:p>
        </w:tc>
        <w:tc>
          <w:tcPr>
            <w:tcW w:w="1510" w:type="dxa"/>
            <w:tcBorders>
              <w:top w:val="single" w:sz="4" w:space="0" w:color="000000"/>
              <w:left w:val="single" w:sz="4" w:space="0" w:color="000000"/>
              <w:bottom w:val="single" w:sz="4" w:space="0" w:color="000000"/>
              <w:right w:val="single" w:sz="4" w:space="0" w:color="000000"/>
            </w:tcBorders>
          </w:tcPr>
          <w:p w14:paraId="1A44A608" w14:textId="2772843B" w:rsidR="00C42119" w:rsidRDefault="00C42119" w:rsidP="00C42119">
            <w:pPr>
              <w:spacing w:after="0" w:line="259" w:lineRule="auto"/>
              <w:ind w:left="0" w:right="76" w:firstLine="0"/>
              <w:jc w:val="left"/>
              <w:rPr>
                <w:color w:val="00000A"/>
                <w:sz w:val="20"/>
                <w:szCs w:val="20"/>
              </w:rPr>
            </w:pPr>
            <w:r>
              <w:rPr>
                <w:color w:val="00000A"/>
                <w:sz w:val="20"/>
                <w:szCs w:val="20"/>
              </w:rPr>
              <w:t xml:space="preserve">Załącznik nr 47 </w:t>
            </w:r>
          </w:p>
        </w:tc>
        <w:tc>
          <w:tcPr>
            <w:tcW w:w="7218" w:type="dxa"/>
            <w:tcBorders>
              <w:top w:val="single" w:sz="4" w:space="0" w:color="000000"/>
              <w:left w:val="single" w:sz="4" w:space="0" w:color="000000"/>
              <w:bottom w:val="single" w:sz="4" w:space="0" w:color="000000"/>
              <w:right w:val="single" w:sz="4" w:space="0" w:color="000000"/>
            </w:tcBorders>
          </w:tcPr>
          <w:p w14:paraId="56A2470A" w14:textId="74830EFA"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Szkodowość dla Zadania nr I PGK Żyrardów Sp. z o.o. (</w:t>
            </w:r>
            <w:r w:rsidRPr="003D22A9">
              <w:rPr>
                <w:color w:val="4472C4"/>
                <w:sz w:val="20"/>
                <w:szCs w:val="20"/>
              </w:rPr>
              <w:t>poufne</w:t>
            </w:r>
            <w:r w:rsidRPr="003D22A9">
              <w:rPr>
                <w:color w:val="00000A"/>
                <w:sz w:val="20"/>
                <w:szCs w:val="20"/>
              </w:rPr>
              <w:t>)</w:t>
            </w:r>
          </w:p>
        </w:tc>
      </w:tr>
      <w:tr w:rsidR="00C42119" w:rsidRPr="00A86100" w14:paraId="16CC1624"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A227D44" w14:textId="22563480" w:rsidR="00C42119" w:rsidRDefault="000C15F6" w:rsidP="00C42119">
            <w:pPr>
              <w:spacing w:after="0" w:line="259" w:lineRule="auto"/>
              <w:ind w:left="0" w:right="76" w:firstLine="0"/>
              <w:jc w:val="left"/>
              <w:rPr>
                <w:sz w:val="20"/>
              </w:rPr>
            </w:pPr>
            <w:r>
              <w:rPr>
                <w:sz w:val="20"/>
              </w:rPr>
              <w:t>48</w:t>
            </w:r>
          </w:p>
        </w:tc>
        <w:tc>
          <w:tcPr>
            <w:tcW w:w="1510" w:type="dxa"/>
            <w:tcBorders>
              <w:top w:val="single" w:sz="4" w:space="0" w:color="000000"/>
              <w:left w:val="single" w:sz="4" w:space="0" w:color="000000"/>
              <w:bottom w:val="single" w:sz="4" w:space="0" w:color="000000"/>
              <w:right w:val="single" w:sz="4" w:space="0" w:color="000000"/>
            </w:tcBorders>
          </w:tcPr>
          <w:p w14:paraId="382C580B" w14:textId="59E760D7" w:rsidR="00C42119" w:rsidRDefault="00C42119" w:rsidP="00C42119">
            <w:pPr>
              <w:spacing w:after="0" w:line="259" w:lineRule="auto"/>
              <w:ind w:left="0" w:right="76" w:firstLine="0"/>
              <w:jc w:val="left"/>
              <w:rPr>
                <w:color w:val="00000A"/>
                <w:sz w:val="20"/>
                <w:szCs w:val="20"/>
              </w:rPr>
            </w:pPr>
            <w:r w:rsidRPr="003D22A9">
              <w:rPr>
                <w:color w:val="00000A"/>
                <w:sz w:val="20"/>
                <w:szCs w:val="20"/>
              </w:rPr>
              <w:t>Załącznik nr</w:t>
            </w:r>
            <w:r>
              <w:rPr>
                <w:color w:val="00000A"/>
                <w:sz w:val="20"/>
                <w:szCs w:val="20"/>
              </w:rPr>
              <w:t xml:space="preserve"> 48 </w:t>
            </w:r>
          </w:p>
        </w:tc>
        <w:tc>
          <w:tcPr>
            <w:tcW w:w="7218" w:type="dxa"/>
            <w:tcBorders>
              <w:top w:val="single" w:sz="4" w:space="0" w:color="000000"/>
              <w:left w:val="single" w:sz="4" w:space="0" w:color="000000"/>
              <w:bottom w:val="single" w:sz="4" w:space="0" w:color="000000"/>
              <w:right w:val="single" w:sz="4" w:space="0" w:color="000000"/>
            </w:tcBorders>
          </w:tcPr>
          <w:p w14:paraId="183A7CA2" w14:textId="1C7B0940"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Szkodowość dla Zadania nr I PGM Żyrardów Sp. z o.o. oraz Wspólnot Mieszkaniowych (</w:t>
            </w:r>
            <w:r w:rsidRPr="003D22A9">
              <w:rPr>
                <w:color w:val="4472C4"/>
                <w:sz w:val="20"/>
                <w:szCs w:val="20"/>
              </w:rPr>
              <w:t>poufne</w:t>
            </w:r>
            <w:r w:rsidRPr="003D22A9">
              <w:rPr>
                <w:color w:val="00000A"/>
                <w:sz w:val="20"/>
                <w:szCs w:val="20"/>
              </w:rPr>
              <w:t>)</w:t>
            </w:r>
          </w:p>
        </w:tc>
      </w:tr>
      <w:tr w:rsidR="00C42119" w:rsidRPr="00A86100" w14:paraId="089B7C0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62309A0" w14:textId="6028D58F" w:rsidR="00C42119" w:rsidRDefault="000C15F6" w:rsidP="00C42119">
            <w:pPr>
              <w:spacing w:after="0" w:line="259" w:lineRule="auto"/>
              <w:ind w:left="0" w:right="76" w:firstLine="0"/>
              <w:jc w:val="left"/>
              <w:rPr>
                <w:sz w:val="20"/>
              </w:rPr>
            </w:pPr>
            <w:r>
              <w:rPr>
                <w:sz w:val="20"/>
              </w:rPr>
              <w:t>49</w:t>
            </w:r>
          </w:p>
        </w:tc>
        <w:tc>
          <w:tcPr>
            <w:tcW w:w="1510" w:type="dxa"/>
            <w:tcBorders>
              <w:top w:val="single" w:sz="4" w:space="0" w:color="000000"/>
              <w:left w:val="single" w:sz="4" w:space="0" w:color="000000"/>
              <w:bottom w:val="single" w:sz="4" w:space="0" w:color="000000"/>
              <w:right w:val="single" w:sz="4" w:space="0" w:color="000000"/>
            </w:tcBorders>
          </w:tcPr>
          <w:p w14:paraId="29351359" w14:textId="2C14D1E1" w:rsidR="00C42119" w:rsidRDefault="00C42119" w:rsidP="00C42119">
            <w:pPr>
              <w:spacing w:after="0" w:line="259" w:lineRule="auto"/>
              <w:ind w:left="0" w:right="76" w:firstLine="0"/>
              <w:jc w:val="left"/>
              <w:rPr>
                <w:color w:val="00000A"/>
                <w:sz w:val="20"/>
                <w:szCs w:val="20"/>
              </w:rPr>
            </w:pPr>
            <w:r w:rsidRPr="003D22A9">
              <w:rPr>
                <w:color w:val="00000A"/>
                <w:sz w:val="20"/>
                <w:szCs w:val="20"/>
              </w:rPr>
              <w:t xml:space="preserve">Załącznik nr 49 </w:t>
            </w:r>
          </w:p>
        </w:tc>
        <w:tc>
          <w:tcPr>
            <w:tcW w:w="7218" w:type="dxa"/>
            <w:tcBorders>
              <w:top w:val="single" w:sz="4" w:space="0" w:color="000000"/>
              <w:left w:val="single" w:sz="4" w:space="0" w:color="000000"/>
              <w:bottom w:val="single" w:sz="4" w:space="0" w:color="000000"/>
              <w:right w:val="single" w:sz="4" w:space="0" w:color="000000"/>
            </w:tcBorders>
          </w:tcPr>
          <w:p w14:paraId="7433F719" w14:textId="371E9A5E"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Szkodowość dla Zadania nr I Miasto Żyrardów (</w:t>
            </w:r>
            <w:r w:rsidRPr="003D22A9">
              <w:rPr>
                <w:color w:val="4472C4"/>
                <w:sz w:val="20"/>
                <w:szCs w:val="20"/>
              </w:rPr>
              <w:t>poufne</w:t>
            </w:r>
            <w:r w:rsidRPr="003D22A9">
              <w:rPr>
                <w:color w:val="00000A"/>
                <w:sz w:val="20"/>
                <w:szCs w:val="20"/>
              </w:rPr>
              <w:t>)</w:t>
            </w:r>
          </w:p>
        </w:tc>
      </w:tr>
      <w:tr w:rsidR="00C42119" w:rsidRPr="00A86100" w14:paraId="42B57ACE"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355414A" w14:textId="1995BE98" w:rsidR="00C42119" w:rsidRDefault="000C15F6" w:rsidP="00C42119">
            <w:pPr>
              <w:spacing w:after="0" w:line="259" w:lineRule="auto"/>
              <w:ind w:left="0" w:right="76" w:firstLine="0"/>
              <w:jc w:val="left"/>
              <w:rPr>
                <w:sz w:val="20"/>
              </w:rPr>
            </w:pPr>
            <w:r>
              <w:rPr>
                <w:sz w:val="20"/>
              </w:rPr>
              <w:t>50</w:t>
            </w:r>
          </w:p>
        </w:tc>
        <w:tc>
          <w:tcPr>
            <w:tcW w:w="1510" w:type="dxa"/>
            <w:tcBorders>
              <w:top w:val="single" w:sz="4" w:space="0" w:color="000000"/>
              <w:left w:val="single" w:sz="4" w:space="0" w:color="000000"/>
              <w:bottom w:val="single" w:sz="4" w:space="0" w:color="000000"/>
              <w:right w:val="single" w:sz="4" w:space="0" w:color="000000"/>
            </w:tcBorders>
          </w:tcPr>
          <w:p w14:paraId="18B67B71" w14:textId="5D92F1F2" w:rsidR="00C42119" w:rsidRDefault="00C42119" w:rsidP="00C42119">
            <w:pPr>
              <w:spacing w:after="0" w:line="259" w:lineRule="auto"/>
              <w:ind w:left="0" w:right="76" w:firstLine="0"/>
              <w:jc w:val="left"/>
              <w:rPr>
                <w:color w:val="00000A"/>
                <w:sz w:val="20"/>
                <w:szCs w:val="20"/>
              </w:rPr>
            </w:pPr>
            <w:r>
              <w:rPr>
                <w:color w:val="00000A"/>
                <w:sz w:val="20"/>
                <w:szCs w:val="20"/>
              </w:rPr>
              <w:t xml:space="preserve">Załącznik nr 50 </w:t>
            </w:r>
          </w:p>
        </w:tc>
        <w:tc>
          <w:tcPr>
            <w:tcW w:w="7218" w:type="dxa"/>
            <w:tcBorders>
              <w:top w:val="single" w:sz="4" w:space="0" w:color="000000"/>
              <w:left w:val="single" w:sz="4" w:space="0" w:color="000000"/>
              <w:bottom w:val="single" w:sz="4" w:space="0" w:color="000000"/>
              <w:right w:val="single" w:sz="4" w:space="0" w:color="000000"/>
            </w:tcBorders>
          </w:tcPr>
          <w:p w14:paraId="2BAA6370" w14:textId="6958B8EA"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Zestawienie autobusów dla Zadnia IV (</w:t>
            </w:r>
            <w:r w:rsidRPr="003D22A9">
              <w:rPr>
                <w:color w:val="4472C4"/>
                <w:sz w:val="20"/>
                <w:szCs w:val="20"/>
              </w:rPr>
              <w:t>poufna</w:t>
            </w:r>
            <w:r w:rsidRPr="003D22A9">
              <w:rPr>
                <w:color w:val="00000A"/>
                <w:sz w:val="20"/>
                <w:szCs w:val="20"/>
              </w:rPr>
              <w:t>)</w:t>
            </w:r>
          </w:p>
        </w:tc>
      </w:tr>
      <w:tr w:rsidR="00C42119" w:rsidRPr="00A86100" w14:paraId="4D17540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CFB1D0F" w14:textId="20BD996C" w:rsidR="00C42119" w:rsidRDefault="000C15F6" w:rsidP="00C42119">
            <w:pPr>
              <w:spacing w:after="0" w:line="259" w:lineRule="auto"/>
              <w:ind w:left="0" w:right="76" w:firstLine="0"/>
              <w:jc w:val="left"/>
              <w:rPr>
                <w:sz w:val="20"/>
              </w:rPr>
            </w:pPr>
            <w:r>
              <w:rPr>
                <w:sz w:val="20"/>
              </w:rPr>
              <w:t>51</w:t>
            </w:r>
          </w:p>
        </w:tc>
        <w:tc>
          <w:tcPr>
            <w:tcW w:w="1510" w:type="dxa"/>
            <w:tcBorders>
              <w:top w:val="single" w:sz="4" w:space="0" w:color="000000"/>
              <w:left w:val="single" w:sz="4" w:space="0" w:color="000000"/>
              <w:bottom w:val="single" w:sz="4" w:space="0" w:color="000000"/>
              <w:right w:val="single" w:sz="4" w:space="0" w:color="000000"/>
            </w:tcBorders>
          </w:tcPr>
          <w:p w14:paraId="6896927A" w14:textId="177E48BF" w:rsidR="00C42119" w:rsidRDefault="00C42119" w:rsidP="00C42119">
            <w:pPr>
              <w:spacing w:after="0" w:line="259" w:lineRule="auto"/>
              <w:ind w:left="0" w:right="76" w:firstLine="0"/>
              <w:jc w:val="left"/>
              <w:rPr>
                <w:color w:val="00000A"/>
                <w:sz w:val="20"/>
                <w:szCs w:val="20"/>
              </w:rPr>
            </w:pPr>
            <w:r w:rsidRPr="003D22A9">
              <w:rPr>
                <w:color w:val="00000A"/>
                <w:sz w:val="20"/>
                <w:szCs w:val="20"/>
              </w:rPr>
              <w:t>Załącznik nr 51</w:t>
            </w:r>
          </w:p>
        </w:tc>
        <w:tc>
          <w:tcPr>
            <w:tcW w:w="7218" w:type="dxa"/>
            <w:tcBorders>
              <w:top w:val="single" w:sz="4" w:space="0" w:color="000000"/>
              <w:left w:val="single" w:sz="4" w:space="0" w:color="000000"/>
              <w:bottom w:val="single" w:sz="4" w:space="0" w:color="000000"/>
              <w:right w:val="single" w:sz="4" w:space="0" w:color="000000"/>
            </w:tcBorders>
          </w:tcPr>
          <w:p w14:paraId="737E3DD7" w14:textId="0BBAC759"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Szkodowość dla Zadania nr IV Miasto Żyrardów (</w:t>
            </w:r>
            <w:r w:rsidRPr="003D22A9">
              <w:rPr>
                <w:color w:val="4472C4"/>
                <w:sz w:val="20"/>
                <w:szCs w:val="20"/>
              </w:rPr>
              <w:t>poufna</w:t>
            </w:r>
            <w:r w:rsidRPr="003D22A9">
              <w:rPr>
                <w:color w:val="00000A"/>
                <w:sz w:val="20"/>
                <w:szCs w:val="20"/>
              </w:rPr>
              <w:t>)</w:t>
            </w:r>
          </w:p>
        </w:tc>
      </w:tr>
      <w:tr w:rsidR="00C42119" w:rsidRPr="00A86100" w14:paraId="653F707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5A52E8C" w14:textId="24B393A9" w:rsidR="00C42119" w:rsidRDefault="000C15F6" w:rsidP="00C42119">
            <w:pPr>
              <w:spacing w:after="0" w:line="259" w:lineRule="auto"/>
              <w:ind w:left="0" w:right="76" w:firstLine="0"/>
              <w:jc w:val="left"/>
              <w:rPr>
                <w:sz w:val="20"/>
              </w:rPr>
            </w:pPr>
            <w:r>
              <w:rPr>
                <w:sz w:val="20"/>
              </w:rPr>
              <w:t>52</w:t>
            </w:r>
          </w:p>
        </w:tc>
        <w:tc>
          <w:tcPr>
            <w:tcW w:w="1510" w:type="dxa"/>
            <w:tcBorders>
              <w:top w:val="single" w:sz="4" w:space="0" w:color="000000"/>
              <w:left w:val="single" w:sz="4" w:space="0" w:color="000000"/>
              <w:bottom w:val="single" w:sz="4" w:space="0" w:color="000000"/>
              <w:right w:val="single" w:sz="4" w:space="0" w:color="000000"/>
            </w:tcBorders>
          </w:tcPr>
          <w:p w14:paraId="0CF796FD" w14:textId="05852B00" w:rsidR="00C42119" w:rsidRDefault="00C42119" w:rsidP="00C42119">
            <w:pPr>
              <w:spacing w:after="0" w:line="259" w:lineRule="auto"/>
              <w:ind w:left="0" w:right="76" w:firstLine="0"/>
              <w:jc w:val="left"/>
              <w:rPr>
                <w:color w:val="00000A"/>
                <w:sz w:val="20"/>
                <w:szCs w:val="20"/>
              </w:rPr>
            </w:pPr>
            <w:r w:rsidRPr="003D22A9">
              <w:rPr>
                <w:color w:val="00000A"/>
                <w:sz w:val="20"/>
                <w:szCs w:val="20"/>
              </w:rPr>
              <w:t>Załącznik nr 52</w:t>
            </w:r>
            <w:r>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1168317E" w14:textId="60CF6249" w:rsidR="00C42119" w:rsidRPr="005338B7" w:rsidRDefault="00C42119" w:rsidP="00C42119">
            <w:pPr>
              <w:spacing w:after="0" w:line="259" w:lineRule="auto"/>
              <w:ind w:left="0" w:right="76" w:firstLine="0"/>
              <w:jc w:val="left"/>
              <w:rPr>
                <w:color w:val="00000A"/>
                <w:sz w:val="20"/>
                <w:szCs w:val="20"/>
              </w:rPr>
            </w:pPr>
            <w:r w:rsidRPr="003D22A9">
              <w:rPr>
                <w:color w:val="00000A"/>
                <w:sz w:val="20"/>
                <w:szCs w:val="20"/>
              </w:rPr>
              <w:t>Wniosek o udostępnienie części poufnej SWZ</w:t>
            </w:r>
          </w:p>
        </w:tc>
      </w:tr>
      <w:tr w:rsidR="00722CC6" w:rsidRPr="00A86100" w14:paraId="3F0A4461"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84AFC1E" w14:textId="1834828E" w:rsidR="00722CC6" w:rsidRDefault="00722CC6" w:rsidP="00722CC6">
            <w:pPr>
              <w:spacing w:after="0" w:line="259" w:lineRule="auto"/>
              <w:ind w:left="0" w:right="76" w:firstLine="0"/>
              <w:jc w:val="left"/>
              <w:rPr>
                <w:sz w:val="20"/>
              </w:rPr>
            </w:pPr>
            <w:r>
              <w:rPr>
                <w:sz w:val="20"/>
              </w:rPr>
              <w:t>53</w:t>
            </w:r>
          </w:p>
        </w:tc>
        <w:tc>
          <w:tcPr>
            <w:tcW w:w="1510" w:type="dxa"/>
            <w:tcBorders>
              <w:top w:val="single" w:sz="4" w:space="0" w:color="000000"/>
              <w:left w:val="single" w:sz="4" w:space="0" w:color="000000"/>
              <w:bottom w:val="single" w:sz="4" w:space="0" w:color="000000"/>
              <w:right w:val="single" w:sz="4" w:space="0" w:color="000000"/>
            </w:tcBorders>
          </w:tcPr>
          <w:p w14:paraId="2FB6E4AA" w14:textId="13219474" w:rsidR="00722CC6" w:rsidRDefault="00722CC6" w:rsidP="00722CC6">
            <w:pPr>
              <w:spacing w:after="0" w:line="259" w:lineRule="auto"/>
              <w:ind w:left="0" w:right="76" w:firstLine="0"/>
              <w:jc w:val="left"/>
              <w:rPr>
                <w:color w:val="00000A"/>
                <w:sz w:val="20"/>
                <w:szCs w:val="20"/>
              </w:rPr>
            </w:pPr>
            <w:r>
              <w:rPr>
                <w:color w:val="00000A"/>
                <w:sz w:val="20"/>
                <w:szCs w:val="20"/>
              </w:rPr>
              <w:t>Załącznik nr 53</w:t>
            </w:r>
          </w:p>
        </w:tc>
        <w:tc>
          <w:tcPr>
            <w:tcW w:w="7218" w:type="dxa"/>
            <w:tcBorders>
              <w:top w:val="single" w:sz="4" w:space="0" w:color="000000"/>
              <w:left w:val="single" w:sz="4" w:space="0" w:color="000000"/>
              <w:bottom w:val="single" w:sz="4" w:space="0" w:color="000000"/>
              <w:right w:val="single" w:sz="4" w:space="0" w:color="000000"/>
            </w:tcBorders>
          </w:tcPr>
          <w:p w14:paraId="166F1877" w14:textId="0A48D679" w:rsidR="00722CC6" w:rsidRPr="005338B7" w:rsidRDefault="00722CC6" w:rsidP="00722CC6">
            <w:pPr>
              <w:spacing w:after="0" w:line="259" w:lineRule="auto"/>
              <w:ind w:left="0" w:right="76" w:firstLine="0"/>
              <w:jc w:val="left"/>
              <w:rPr>
                <w:color w:val="00000A"/>
                <w:sz w:val="20"/>
                <w:szCs w:val="20"/>
              </w:rPr>
            </w:pPr>
            <w:r w:rsidRPr="00D84D31">
              <w:rPr>
                <w:color w:val="auto"/>
                <w:sz w:val="20"/>
                <w:szCs w:val="20"/>
              </w:rPr>
              <w:t>Oświadczenie w formie Jednolitego Europejskiego Dokumentu Zamówienia</w:t>
            </w:r>
          </w:p>
        </w:tc>
      </w:tr>
      <w:tr w:rsidR="00722CC6" w:rsidRPr="00A86100" w14:paraId="6F8A4CB9"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EFB35D1" w14:textId="318131FE" w:rsidR="00722CC6" w:rsidRDefault="00722CC6" w:rsidP="00722CC6">
            <w:pPr>
              <w:spacing w:after="0" w:line="259" w:lineRule="auto"/>
              <w:ind w:left="0" w:right="76" w:firstLine="0"/>
              <w:jc w:val="left"/>
              <w:rPr>
                <w:sz w:val="20"/>
              </w:rPr>
            </w:pPr>
            <w:r>
              <w:rPr>
                <w:sz w:val="20"/>
              </w:rPr>
              <w:t>54</w:t>
            </w:r>
          </w:p>
        </w:tc>
        <w:tc>
          <w:tcPr>
            <w:tcW w:w="1510" w:type="dxa"/>
            <w:tcBorders>
              <w:top w:val="single" w:sz="4" w:space="0" w:color="000000"/>
              <w:left w:val="single" w:sz="4" w:space="0" w:color="000000"/>
              <w:bottom w:val="single" w:sz="4" w:space="0" w:color="000000"/>
              <w:right w:val="single" w:sz="4" w:space="0" w:color="000000"/>
            </w:tcBorders>
          </w:tcPr>
          <w:p w14:paraId="064CA0FF" w14:textId="27589981" w:rsidR="00722CC6" w:rsidRDefault="00722CC6" w:rsidP="00722CC6">
            <w:pPr>
              <w:spacing w:after="0" w:line="259" w:lineRule="auto"/>
              <w:ind w:left="0" w:right="76" w:firstLine="0"/>
              <w:jc w:val="left"/>
              <w:rPr>
                <w:color w:val="00000A"/>
                <w:sz w:val="20"/>
                <w:szCs w:val="20"/>
              </w:rPr>
            </w:pPr>
            <w:r>
              <w:rPr>
                <w:color w:val="00000A"/>
                <w:sz w:val="20"/>
                <w:szCs w:val="20"/>
              </w:rPr>
              <w:t>Załącznik nr 54</w:t>
            </w:r>
            <w:r w:rsidRPr="00A95BB4">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44C909D0" w14:textId="0D05B086" w:rsidR="00722CC6" w:rsidRPr="005338B7" w:rsidRDefault="00722CC6" w:rsidP="00722CC6">
            <w:pPr>
              <w:spacing w:after="0" w:line="259" w:lineRule="auto"/>
              <w:ind w:left="0" w:right="76" w:firstLine="0"/>
              <w:jc w:val="left"/>
              <w:rPr>
                <w:color w:val="00000A"/>
                <w:sz w:val="20"/>
                <w:szCs w:val="20"/>
              </w:rPr>
            </w:pPr>
            <w:r w:rsidRPr="00D84D31">
              <w:rPr>
                <w:color w:val="auto"/>
                <w:sz w:val="20"/>
              </w:rPr>
              <w:t>Oświadczenie o braku przynależności do tej samej grupy kapitałowej</w:t>
            </w:r>
          </w:p>
        </w:tc>
      </w:tr>
      <w:tr w:rsidR="00722CC6" w:rsidRPr="00A86100" w14:paraId="132B719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4FE2263" w14:textId="44679DC9" w:rsidR="00722CC6" w:rsidRDefault="00722CC6" w:rsidP="00722CC6">
            <w:pPr>
              <w:spacing w:after="0" w:line="259" w:lineRule="auto"/>
              <w:ind w:left="0" w:right="76" w:firstLine="0"/>
              <w:jc w:val="left"/>
              <w:rPr>
                <w:sz w:val="20"/>
              </w:rPr>
            </w:pPr>
            <w:r>
              <w:rPr>
                <w:sz w:val="20"/>
              </w:rPr>
              <w:t>55</w:t>
            </w:r>
          </w:p>
        </w:tc>
        <w:tc>
          <w:tcPr>
            <w:tcW w:w="1510" w:type="dxa"/>
            <w:tcBorders>
              <w:top w:val="single" w:sz="4" w:space="0" w:color="000000"/>
              <w:left w:val="single" w:sz="4" w:space="0" w:color="000000"/>
              <w:bottom w:val="single" w:sz="4" w:space="0" w:color="000000"/>
              <w:right w:val="single" w:sz="4" w:space="0" w:color="000000"/>
            </w:tcBorders>
          </w:tcPr>
          <w:p w14:paraId="1479F6A0" w14:textId="2E51C32C" w:rsidR="00722CC6" w:rsidRDefault="00722CC6" w:rsidP="00722CC6">
            <w:pPr>
              <w:spacing w:after="0" w:line="259" w:lineRule="auto"/>
              <w:ind w:left="0" w:right="76" w:firstLine="0"/>
              <w:jc w:val="left"/>
              <w:rPr>
                <w:color w:val="00000A"/>
                <w:sz w:val="20"/>
                <w:szCs w:val="20"/>
              </w:rPr>
            </w:pPr>
            <w:r>
              <w:rPr>
                <w:color w:val="00000A"/>
                <w:sz w:val="20"/>
                <w:szCs w:val="20"/>
              </w:rPr>
              <w:t>Załącznik nr 55</w:t>
            </w:r>
            <w:r w:rsidRPr="00A95BB4">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25F7169E" w14:textId="11B93532" w:rsidR="00722CC6" w:rsidRPr="005338B7" w:rsidRDefault="00722CC6" w:rsidP="00722CC6">
            <w:pPr>
              <w:spacing w:after="0" w:line="259" w:lineRule="auto"/>
              <w:ind w:left="0" w:right="76" w:firstLine="0"/>
              <w:jc w:val="left"/>
              <w:rPr>
                <w:color w:val="00000A"/>
                <w:sz w:val="20"/>
                <w:szCs w:val="20"/>
              </w:rPr>
            </w:pPr>
            <w:r w:rsidRPr="00D84D31">
              <w:rPr>
                <w:color w:val="auto"/>
                <w:sz w:val="20"/>
              </w:rPr>
              <w:t>Oświadczenie Wykonawcy o aktualności</w:t>
            </w:r>
          </w:p>
        </w:tc>
      </w:tr>
      <w:tr w:rsidR="00722CC6" w:rsidRPr="00A86100" w14:paraId="52D64DC4"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DAC4F49" w14:textId="561D10EB" w:rsidR="00722CC6" w:rsidRDefault="00722CC6" w:rsidP="00722CC6">
            <w:pPr>
              <w:spacing w:after="0" w:line="259" w:lineRule="auto"/>
              <w:ind w:left="0" w:right="76" w:firstLine="0"/>
              <w:jc w:val="left"/>
              <w:rPr>
                <w:sz w:val="20"/>
              </w:rPr>
            </w:pPr>
            <w:r>
              <w:rPr>
                <w:sz w:val="20"/>
              </w:rPr>
              <w:t>56</w:t>
            </w:r>
          </w:p>
        </w:tc>
        <w:tc>
          <w:tcPr>
            <w:tcW w:w="1510" w:type="dxa"/>
            <w:tcBorders>
              <w:top w:val="single" w:sz="4" w:space="0" w:color="000000"/>
              <w:left w:val="single" w:sz="4" w:space="0" w:color="000000"/>
              <w:bottom w:val="single" w:sz="4" w:space="0" w:color="000000"/>
              <w:right w:val="single" w:sz="4" w:space="0" w:color="000000"/>
            </w:tcBorders>
          </w:tcPr>
          <w:p w14:paraId="266A60D0" w14:textId="093A7A36" w:rsidR="00722CC6" w:rsidRDefault="00722CC6" w:rsidP="00722CC6">
            <w:pPr>
              <w:spacing w:after="0" w:line="259" w:lineRule="auto"/>
              <w:ind w:left="0" w:right="76" w:firstLine="0"/>
              <w:jc w:val="left"/>
              <w:rPr>
                <w:color w:val="00000A"/>
                <w:sz w:val="20"/>
                <w:szCs w:val="20"/>
              </w:rPr>
            </w:pPr>
            <w:r>
              <w:rPr>
                <w:color w:val="00000A"/>
                <w:sz w:val="20"/>
                <w:szCs w:val="20"/>
              </w:rPr>
              <w:t>Załącznik nr 56</w:t>
            </w:r>
            <w:r w:rsidRPr="00B82EC0">
              <w:rPr>
                <w:color w:val="00000A"/>
                <w:sz w:val="20"/>
                <w:szCs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5A10D55E" w14:textId="236F2231" w:rsidR="00722CC6" w:rsidRPr="005338B7" w:rsidRDefault="00722CC6" w:rsidP="00722CC6">
            <w:pPr>
              <w:spacing w:after="0" w:line="259" w:lineRule="auto"/>
              <w:ind w:left="0" w:right="76" w:firstLine="0"/>
              <w:jc w:val="left"/>
              <w:rPr>
                <w:color w:val="00000A"/>
                <w:sz w:val="20"/>
                <w:szCs w:val="20"/>
              </w:rPr>
            </w:pPr>
            <w:r w:rsidRPr="00D84D31">
              <w:rPr>
                <w:sz w:val="20"/>
                <w:szCs w:val="20"/>
              </w:rPr>
              <w:t>Oświadczenie Wykonawcy art. 5k ustawy sankcyjnej</w:t>
            </w:r>
          </w:p>
        </w:tc>
      </w:tr>
    </w:tbl>
    <w:p w14:paraId="385F64FE" w14:textId="290B479D" w:rsidR="00A17BD9" w:rsidRDefault="00A17BD9" w:rsidP="0030750A">
      <w:pPr>
        <w:spacing w:after="235" w:line="259" w:lineRule="auto"/>
        <w:ind w:left="0" w:right="76" w:firstLine="0"/>
        <w:jc w:val="left"/>
      </w:pPr>
    </w:p>
    <w:sectPr w:rsidR="00A17BD9" w:rsidSect="0099450A">
      <w:headerReference w:type="even" r:id="rId16"/>
      <w:footerReference w:type="even" r:id="rId17"/>
      <w:footerReference w:type="default" r:id="rId18"/>
      <w:headerReference w:type="first" r:id="rId19"/>
      <w:footerReference w:type="first" r:id="rId20"/>
      <w:pgSz w:w="11906" w:h="16838" w:code="9"/>
      <w:pgMar w:top="1843" w:right="1276" w:bottom="1276" w:left="1559" w:header="142"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8F9C4" w16cid:durableId="2A8957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376D" w14:textId="77777777" w:rsidR="00E816B3" w:rsidRDefault="00E816B3">
      <w:pPr>
        <w:spacing w:after="0" w:line="240" w:lineRule="auto"/>
      </w:pPr>
      <w:r>
        <w:separator/>
      </w:r>
    </w:p>
  </w:endnote>
  <w:endnote w:type="continuationSeparator" w:id="0">
    <w:p w14:paraId="36551276" w14:textId="77777777" w:rsidR="00E816B3" w:rsidRDefault="00E8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nionPro-Regular">
    <w:altName w:val="Calibri"/>
    <w:charset w:val="00"/>
    <w:family w:val="auto"/>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0A99" w14:textId="77777777" w:rsidR="00E816B3" w:rsidRDefault="00E816B3">
    <w:pPr>
      <w:spacing w:after="0" w:line="259" w:lineRule="auto"/>
      <w:ind w:left="33" w:right="0" w:firstLine="0"/>
      <w:jc w:val="center"/>
    </w:pPr>
    <w:r>
      <w:rPr>
        <w:noProof/>
      </w:rPr>
      <mc:AlternateContent>
        <mc:Choice Requires="wpg">
          <w:drawing>
            <wp:anchor distT="0" distB="0" distL="114300" distR="114300" simplePos="0" relativeHeight="251667456" behindDoc="0" locked="0" layoutInCell="1" allowOverlap="1" wp14:anchorId="1F1D35A0" wp14:editId="3E9EF3D9">
              <wp:simplePos x="0" y="0"/>
              <wp:positionH relativeFrom="page">
                <wp:posOffset>882701</wp:posOffset>
              </wp:positionH>
              <wp:positionV relativeFrom="page">
                <wp:posOffset>9978847</wp:posOffset>
              </wp:positionV>
              <wp:extent cx="5798185" cy="6096"/>
              <wp:effectExtent l="0" t="0" r="0" b="0"/>
              <wp:wrapSquare wrapText="bothSides"/>
              <wp:docPr id="26803" name="Group 2680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8" name="Shape 2800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6DE651" id="Group 26803" o:spid="_x0000_s1026" style="position:absolute;margin-left:69.5pt;margin-top:785.75pt;width:456.55pt;height:.5pt;z-index:25166745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">
              <v:shape id="Shape 28008"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LsIA&#10;AADeAAAADwAAAGRycy9kb3ducmV2LnhtbERP3UrDMBS+F3yHcATvXGIvpHTLyigIFkFw2wMckrOm&#10;rDnpmnSrPr25EHb58f1v6sUP4kpT7ANreF0pEMQm2J47DcfD+0sJIiZki0Ng0vBDEert48MGKxtu&#10;/E3XfepEDuFYoQaX0lhJGY0jj3EVRuLMncLkMWU4ddJOeMvhfpCFUm/SY8+5weFIjSNz3s9eQz+b&#10;wsnLwXXm86s8Nb9t04ZW6+enZbcGkWhJd/G/+8NqKEql8t58J18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KQuwgAAAN4AAAAPAAAAAAAAAAAAAAAAAJgCAABkcnMvZG93&#10;bnJldi54bWxQSwUGAAAAAAQABAD1AAAAhw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519E7FAD" w14:textId="77777777" w:rsidR="00E816B3" w:rsidRDefault="00E816B3">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sidR="004F36AD">
      <w:rPr>
        <w:b/>
        <w:noProof/>
        <w:sz w:val="16"/>
      </w:rPr>
      <w:t>29</w:t>
    </w:r>
    <w:r>
      <w:rPr>
        <w:b/>
        <w:sz w:val="16"/>
      </w:rPr>
      <w:fldChar w:fldCharType="end"/>
    </w:r>
    <w:r>
      <w:rPr>
        <w:b/>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B46A" w14:textId="77777777" w:rsidR="00E816B3" w:rsidRDefault="00E816B3">
    <w:pPr>
      <w:spacing w:after="0" w:line="259" w:lineRule="auto"/>
      <w:ind w:left="33" w:right="0" w:firstLine="0"/>
      <w:jc w:val="center"/>
    </w:pPr>
    <w:r>
      <w:rPr>
        <w:noProof/>
      </w:rPr>
      <mc:AlternateContent>
        <mc:Choice Requires="wpg">
          <w:drawing>
            <wp:anchor distT="0" distB="0" distL="114300" distR="114300" simplePos="0" relativeHeight="251668480" behindDoc="0" locked="0" layoutInCell="1" allowOverlap="1" wp14:anchorId="72FD9290" wp14:editId="04EC8A23">
              <wp:simplePos x="0" y="0"/>
              <wp:positionH relativeFrom="page">
                <wp:posOffset>882701</wp:posOffset>
              </wp:positionH>
              <wp:positionV relativeFrom="page">
                <wp:posOffset>9978847</wp:posOffset>
              </wp:positionV>
              <wp:extent cx="5798185" cy="6096"/>
              <wp:effectExtent l="0" t="0" r="0" b="0"/>
              <wp:wrapSquare wrapText="bothSides"/>
              <wp:docPr id="26770" name="Group 2677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7" name="Shape 2800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AED1DBE" id="Group 26770" o:spid="_x0000_s1026" style="position:absolute;margin-left:69.5pt;margin-top:785.75pt;width:456.55pt;height:.5pt;z-index:25166848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Bp&#10;j1mIgQIAAFkGAAAOAAAAAAAAAAAAAAAAAC4CAABkcnMvZTJvRG9jLnhtbFBLAQItABQABgAIAAAA&#10;IQAx3obk4gAAAA4BAAAPAAAAAAAAAAAAAAAAANsEAABkcnMvZG93bnJldi54bWxQSwUGAAAAAAQA&#10;BADzAAAA6gUAAAAA&#10;">
              <v:shape id="Shape 28007"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wXMUA&#10;AADeAAAADwAAAGRycy9kb3ducmV2LnhtbESPwWrDMBBE74H+g9hCb4lUHxrjRgnFUKgJFJL0AxZp&#10;Y5laK9dSEidfHxUKPQ4z84ZZbSbfizONsQus4XmhQBCbYDtuNXwd3ucliJiQLfaBScOVImzWD7MV&#10;VjZceEfnfWpFhnCsUINLaaikjMaRx7gIA3H2jmH0mLIcW2lHvGS472Wh1Iv02HFecDhQ7ch8709e&#10;Q3cyhZM/B9ea7Wd5rG9N3YRG66fH6e0VRKIp/Yf/2h9WQ1EqtYTf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zBcxQAAAN4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60440033" w14:textId="77777777" w:rsidR="00E816B3" w:rsidRDefault="00E816B3">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sidR="007E6BA9">
      <w:rPr>
        <w:b/>
        <w:noProof/>
        <w:sz w:val="16"/>
      </w:rPr>
      <w:t>28</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sidR="007E6BA9">
      <w:rPr>
        <w:b/>
        <w:noProof/>
        <w:sz w:val="16"/>
      </w:rPr>
      <w:t>29</w:t>
    </w:r>
    <w:r>
      <w:rPr>
        <w:b/>
        <w:sz w:val="16"/>
      </w:rPr>
      <w:fldChar w:fldCharType="end"/>
    </w:r>
    <w:r>
      <w:rPr>
        <w:b/>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83B1" w14:textId="77777777" w:rsidR="00E816B3" w:rsidRDefault="00E816B3">
    <w:pPr>
      <w:spacing w:after="0" w:line="259" w:lineRule="auto"/>
      <w:ind w:left="33" w:right="0" w:firstLine="0"/>
      <w:jc w:val="center"/>
    </w:pPr>
    <w:r>
      <w:rPr>
        <w:noProof/>
      </w:rPr>
      <mc:AlternateContent>
        <mc:Choice Requires="wpg">
          <w:drawing>
            <wp:anchor distT="0" distB="0" distL="114300" distR="114300" simplePos="0" relativeHeight="251669504" behindDoc="0" locked="0" layoutInCell="1" allowOverlap="1" wp14:anchorId="0EA0A6EC" wp14:editId="44305BCD">
              <wp:simplePos x="0" y="0"/>
              <wp:positionH relativeFrom="page">
                <wp:posOffset>882701</wp:posOffset>
              </wp:positionH>
              <wp:positionV relativeFrom="page">
                <wp:posOffset>9978847</wp:posOffset>
              </wp:positionV>
              <wp:extent cx="5798185" cy="6096"/>
              <wp:effectExtent l="0" t="0" r="0" b="0"/>
              <wp:wrapSquare wrapText="bothSides"/>
              <wp:docPr id="26737" name="Group 2673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6" name="Shape 2800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80521A8" id="Group 26737" o:spid="_x0000_s1026" style="position:absolute;margin-left:69.5pt;margin-top:785.75pt;width:456.55pt;height:.5pt;z-index:25166950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Dz&#10;NctKgQIAAFkGAAAOAAAAAAAAAAAAAAAAAC4CAABkcnMvZTJvRG9jLnhtbFBLAQItABQABgAIAAAA&#10;IQAx3obk4gAAAA4BAAAPAAAAAAAAAAAAAAAAANsEAABkcnMvZG93bnJldi54bWxQSwUGAAAAAAQA&#10;BADzAAAA6gUAAAAA&#10;">
              <v:shape id="Shape 28006"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Vx8QA&#10;AADeAAAADwAAAGRycy9kb3ducmV2LnhtbESP0YrCMBRE3xf8h3AXfFvT7YOUahQpCBZhYdUPuCTX&#10;ptjc1CZq3a/fLCz4OMzMGWa5Hl0n7jSE1rOCz1kGglh703Kj4HTcfhQgQkQ22HkmBU8KsF5N3pZY&#10;Gv/gb7ofYiMShEOJCmyMfSll0JYchpnviZN39oPDmOTQSDPgI8FdJ/Msm0uHLacFiz1VlvTlcHMK&#10;2pvOrbwebaP3X8W5+qmr2tdKTd/HzQJEpDG+wv/tnVGQFwkJf3fS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lcfEAAAA3gAAAA8AAAAAAAAAAAAAAAAAmAIAAGRycy9k&#10;b3ducmV2LnhtbFBLBQYAAAAABAAEAPUAAACJAw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26721D21" w14:textId="77777777" w:rsidR="00E816B3" w:rsidRDefault="00E816B3">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sidR="004F36AD">
      <w:rPr>
        <w:b/>
        <w:noProof/>
        <w:sz w:val="16"/>
      </w:rPr>
      <w:t>29</w:t>
    </w:r>
    <w:r>
      <w:rPr>
        <w:b/>
        <w:sz w:val="16"/>
      </w:rPr>
      <w:fldChar w:fldCharType="end"/>
    </w:r>
    <w:r>
      <w:rPr>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3FAF" w14:textId="77777777" w:rsidR="00E816B3" w:rsidRDefault="00E816B3">
      <w:pPr>
        <w:spacing w:after="5" w:line="258" w:lineRule="auto"/>
        <w:ind w:left="12" w:right="769" w:firstLine="0"/>
      </w:pPr>
      <w:r>
        <w:separator/>
      </w:r>
    </w:p>
  </w:footnote>
  <w:footnote w:type="continuationSeparator" w:id="0">
    <w:p w14:paraId="2A87536B" w14:textId="77777777" w:rsidR="00E816B3" w:rsidRDefault="00E816B3">
      <w:pPr>
        <w:spacing w:after="5" w:line="258" w:lineRule="auto"/>
        <w:ind w:left="12" w:right="769"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1B9B" w14:textId="77777777" w:rsidR="00E816B3" w:rsidRDefault="00E816B3">
    <w:pPr>
      <w:spacing w:after="0" w:line="259" w:lineRule="auto"/>
      <w:ind w:left="0" w:right="0" w:firstLine="0"/>
      <w:jc w:val="left"/>
    </w:pPr>
    <w:r>
      <w:rPr>
        <w:sz w:val="14"/>
      </w:rPr>
      <w:t xml:space="preserve"> </w:t>
    </w:r>
  </w:p>
  <w:p w14:paraId="2A05DD28" w14:textId="77777777" w:rsidR="00E816B3" w:rsidRDefault="00E816B3">
    <w:pPr>
      <w:spacing w:after="755" w:line="259" w:lineRule="auto"/>
      <w:ind w:left="0" w:right="0" w:firstLine="0"/>
      <w:jc w:val="left"/>
    </w:pPr>
    <w:r>
      <w:rPr>
        <w:sz w:val="14"/>
      </w:rPr>
      <w:t xml:space="preserve">                   </w:t>
    </w:r>
  </w:p>
  <w:p w14:paraId="3E0204D3" w14:textId="77777777" w:rsidR="00E816B3" w:rsidRDefault="00E816B3">
    <w:pPr>
      <w:spacing w:after="0" w:line="259" w:lineRule="auto"/>
      <w:ind w:left="-1" w:right="-35" w:firstLine="0"/>
      <w:jc w:val="right"/>
    </w:pPr>
    <w:r>
      <w:rPr>
        <w:noProof/>
      </w:rPr>
      <w:drawing>
        <wp:anchor distT="0" distB="0" distL="114300" distR="114300" simplePos="0" relativeHeight="251664384" behindDoc="0" locked="0" layoutInCell="1" allowOverlap="0" wp14:anchorId="0A4A061D" wp14:editId="54D92E2C">
          <wp:simplePos x="0" y="0"/>
          <wp:positionH relativeFrom="page">
            <wp:posOffset>900430</wp:posOffset>
          </wp:positionH>
          <wp:positionV relativeFrom="page">
            <wp:posOffset>217043</wp:posOffset>
          </wp:positionV>
          <wp:extent cx="5753101" cy="571500"/>
          <wp:effectExtent l="0" t="0" r="0" b="0"/>
          <wp:wrapSquare wrapText="bothSides"/>
          <wp:docPr id="671201632"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6E7FDC74" w14:textId="77777777" w:rsidR="00E816B3" w:rsidRDefault="00E816B3">
    <w:pPr>
      <w:spacing w:after="0" w:line="259" w:lineRule="auto"/>
      <w:ind w:left="0" w:right="0" w:firstLine="0"/>
      <w:jc w:val="left"/>
    </w:pPr>
    <w:r>
      <w:rPr>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34A8" w14:textId="77777777" w:rsidR="00E816B3" w:rsidRDefault="00E816B3">
    <w:pPr>
      <w:spacing w:after="0" w:line="259" w:lineRule="auto"/>
      <w:ind w:left="0" w:right="0" w:firstLine="0"/>
      <w:jc w:val="left"/>
    </w:pPr>
    <w:r>
      <w:rPr>
        <w:sz w:val="14"/>
      </w:rPr>
      <w:t xml:space="preserve"> </w:t>
    </w:r>
  </w:p>
  <w:p w14:paraId="3F3FFE5A" w14:textId="77777777" w:rsidR="00E816B3" w:rsidRDefault="00E816B3">
    <w:pPr>
      <w:spacing w:after="755" w:line="259" w:lineRule="auto"/>
      <w:ind w:left="0" w:right="0" w:firstLine="0"/>
      <w:jc w:val="left"/>
    </w:pPr>
    <w:r>
      <w:rPr>
        <w:sz w:val="14"/>
      </w:rPr>
      <w:t xml:space="preserve">                   </w:t>
    </w:r>
  </w:p>
  <w:p w14:paraId="150D9D10" w14:textId="77777777" w:rsidR="00E816B3" w:rsidRDefault="00E816B3">
    <w:pPr>
      <w:spacing w:after="0" w:line="259" w:lineRule="auto"/>
      <w:ind w:left="-1" w:right="-35" w:firstLine="0"/>
      <w:jc w:val="right"/>
    </w:pPr>
    <w:r>
      <w:rPr>
        <w:noProof/>
      </w:rPr>
      <w:drawing>
        <wp:anchor distT="0" distB="0" distL="114300" distR="114300" simplePos="0" relativeHeight="251666432" behindDoc="0" locked="0" layoutInCell="1" allowOverlap="0" wp14:anchorId="017C22E1" wp14:editId="1252D421">
          <wp:simplePos x="0" y="0"/>
          <wp:positionH relativeFrom="page">
            <wp:posOffset>900430</wp:posOffset>
          </wp:positionH>
          <wp:positionV relativeFrom="page">
            <wp:posOffset>217043</wp:posOffset>
          </wp:positionV>
          <wp:extent cx="5753101" cy="571500"/>
          <wp:effectExtent l="0" t="0" r="0" b="0"/>
          <wp:wrapSquare wrapText="bothSides"/>
          <wp:docPr id="1391154940"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464F2489" w14:textId="77777777" w:rsidR="00E816B3" w:rsidRDefault="00E816B3">
    <w:pPr>
      <w:spacing w:after="0" w:line="259" w:lineRule="auto"/>
      <w:ind w:left="0" w:right="0" w:firstLine="0"/>
      <w:jc w:val="left"/>
    </w:pPr>
    <w:r>
      <w:rPr>
        <w:sz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cs="Times New Roman"/>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Times New Roman" w:hAnsi="Times New Roman" w:cs="Times New Roman"/>
        <w:b w:val="0"/>
        <w:bCs w:val="0"/>
        <w:color w:val="00000A"/>
        <w:sz w:val="20"/>
        <w:szCs w:val="20"/>
        <w:lang w:val="pl-PL" w:eastAsia="pl-PL"/>
      </w:rPr>
    </w:lvl>
  </w:abstractNum>
  <w:abstractNum w:abstractNumId="3" w15:restartNumberingAfterBreak="0">
    <w:nsid w:val="02CF773D"/>
    <w:multiLevelType w:val="hybridMultilevel"/>
    <w:tmpl w:val="87009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B3268"/>
    <w:multiLevelType w:val="multilevel"/>
    <w:tmpl w:val="11E8483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F772EA"/>
    <w:multiLevelType w:val="hybridMultilevel"/>
    <w:tmpl w:val="90CED3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14CB5A5E"/>
    <w:multiLevelType w:val="multilevel"/>
    <w:tmpl w:val="3C04CD6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127F1D"/>
    <w:multiLevelType w:val="multilevel"/>
    <w:tmpl w:val="94B2EF8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F5D2C"/>
    <w:multiLevelType w:val="hybridMultilevel"/>
    <w:tmpl w:val="C8366B92"/>
    <w:lvl w:ilvl="0" w:tplc="04150011">
      <w:start w:val="1"/>
      <w:numFmt w:val="decimal"/>
      <w:lvlText w:val="%1)"/>
      <w:lvlJc w:val="left"/>
      <w:pPr>
        <w:ind w:left="1146" w:hanging="360"/>
      </w:pPr>
    </w:lvl>
    <w:lvl w:ilvl="1" w:tplc="F0DA8F3E">
      <w:start w:val="1"/>
      <w:numFmt w:val="decimal"/>
      <w:lvlText w:val="%2)"/>
      <w:lvlJc w:val="left"/>
      <w:pPr>
        <w:ind w:left="1866" w:hanging="360"/>
      </w:pPr>
      <w:rPr>
        <w:b w:val="0"/>
        <w:bCs/>
      </w:rPr>
    </w:lvl>
    <w:lvl w:ilvl="2" w:tplc="30022448">
      <w:start w:val="1"/>
      <w:numFmt w:val="decimal"/>
      <w:lvlText w:val="%3."/>
      <w:lvlJc w:val="left"/>
      <w:pPr>
        <w:ind w:left="3096" w:hanging="690"/>
      </w:pPr>
      <w:rPr>
        <w:rFonts w:hint="default"/>
      </w:rPr>
    </w:lvl>
    <w:lvl w:ilvl="3" w:tplc="4EE4150E">
      <w:start w:val="1"/>
      <w:numFmt w:val="lowerLetter"/>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8F9364A"/>
    <w:multiLevelType w:val="multilevel"/>
    <w:tmpl w:val="9B128210"/>
    <w:lvl w:ilvl="0">
      <w:start w:val="7"/>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b w:val="0"/>
        <w:color w:val="auto"/>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10" w15:restartNumberingAfterBreak="0">
    <w:nsid w:val="1B7C2B2D"/>
    <w:multiLevelType w:val="multilevel"/>
    <w:tmpl w:val="89F861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857B38"/>
    <w:multiLevelType w:val="hybridMultilevel"/>
    <w:tmpl w:val="4AC4C860"/>
    <w:lvl w:ilvl="0" w:tplc="B19AF74E">
      <w:start w:val="1"/>
      <w:numFmt w:val="decimal"/>
      <w:lvlText w:val="%1)"/>
      <w:lvlJc w:val="left"/>
      <w:pPr>
        <w:ind w:left="720" w:hanging="360"/>
      </w:pPr>
      <w:rPr>
        <w:rFonts w:hint="default"/>
        <w:b w:val="0"/>
      </w:rPr>
    </w:lvl>
    <w:lvl w:ilvl="1" w:tplc="B9161790">
      <w:start w:val="1"/>
      <w:numFmt w:val="decimal"/>
      <w:lvlText w:val="%2)"/>
      <w:lvlJc w:val="left"/>
      <w:pPr>
        <w:ind w:left="1440" w:hanging="360"/>
      </w:pPr>
      <w:rPr>
        <w:rFonts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964B1"/>
    <w:multiLevelType w:val="multilevel"/>
    <w:tmpl w:val="3A02DCA6"/>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264282"/>
    <w:multiLevelType w:val="hybridMultilevel"/>
    <w:tmpl w:val="A328D04E"/>
    <w:lvl w:ilvl="0" w:tplc="00BCA1C6">
      <w:start w:val="1"/>
      <w:numFmt w:val="decimal"/>
      <w:pStyle w:val="Nagwek1"/>
      <w:lvlText w:val="%1."/>
      <w:lvlJc w:val="left"/>
      <w:pPr>
        <w:ind w:left="0"/>
      </w:pPr>
      <w:rPr>
        <w:rFonts w:ascii="Calibri" w:eastAsia="Calibri" w:hAnsi="Calibri" w:cs="Calibri"/>
        <w:b/>
        <w:bCs/>
        <w:i w:val="0"/>
        <w:strike w:val="0"/>
        <w:dstrike w:val="0"/>
        <w:color w:val="auto"/>
        <w:sz w:val="32"/>
        <w:szCs w:val="32"/>
        <w:u w:val="none" w:color="000000"/>
        <w:bdr w:val="none" w:sz="0" w:space="0" w:color="auto"/>
        <w:shd w:val="clear" w:color="auto" w:fill="auto"/>
        <w:vertAlign w:val="baseline"/>
      </w:rPr>
    </w:lvl>
    <w:lvl w:ilvl="1" w:tplc="09F2FD66">
      <w:start w:val="1"/>
      <w:numFmt w:val="lowerLetter"/>
      <w:lvlText w:val="%2"/>
      <w:lvlJc w:val="left"/>
      <w:pPr>
        <w:ind w:left="12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2" w:tplc="D932CC2E">
      <w:start w:val="1"/>
      <w:numFmt w:val="lowerRoman"/>
      <w:lvlText w:val="%3"/>
      <w:lvlJc w:val="left"/>
      <w:pPr>
        <w:ind w:left="19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3" w:tplc="B7D02E14">
      <w:start w:val="1"/>
      <w:numFmt w:val="decimal"/>
      <w:lvlText w:val="%4"/>
      <w:lvlJc w:val="left"/>
      <w:pPr>
        <w:ind w:left="26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4" w:tplc="4356A31A">
      <w:start w:val="1"/>
      <w:numFmt w:val="lowerLetter"/>
      <w:lvlText w:val="%5"/>
      <w:lvlJc w:val="left"/>
      <w:pPr>
        <w:ind w:left="339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5" w:tplc="C6AA1762">
      <w:start w:val="1"/>
      <w:numFmt w:val="lowerRoman"/>
      <w:lvlText w:val="%6"/>
      <w:lvlJc w:val="left"/>
      <w:pPr>
        <w:ind w:left="411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6" w:tplc="8690DCD6">
      <w:start w:val="1"/>
      <w:numFmt w:val="decimal"/>
      <w:lvlText w:val="%7"/>
      <w:lvlJc w:val="left"/>
      <w:pPr>
        <w:ind w:left="48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7" w:tplc="BA5E52B0">
      <w:start w:val="1"/>
      <w:numFmt w:val="lowerLetter"/>
      <w:lvlText w:val="%8"/>
      <w:lvlJc w:val="left"/>
      <w:pPr>
        <w:ind w:left="55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8" w:tplc="B2EC8BA2">
      <w:start w:val="1"/>
      <w:numFmt w:val="lowerRoman"/>
      <w:lvlText w:val="%9"/>
      <w:lvlJc w:val="left"/>
      <w:pPr>
        <w:ind w:left="62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abstractNum>
  <w:abstractNum w:abstractNumId="14" w15:restartNumberingAfterBreak="0">
    <w:nsid w:val="2655498A"/>
    <w:multiLevelType w:val="multilevel"/>
    <w:tmpl w:val="CA303F3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B5F1983"/>
    <w:multiLevelType w:val="hybridMultilevel"/>
    <w:tmpl w:val="DB88B19E"/>
    <w:lvl w:ilvl="0" w:tplc="23DC2A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A84DFB"/>
    <w:multiLevelType w:val="hybridMultilevel"/>
    <w:tmpl w:val="3F0070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C46204"/>
    <w:multiLevelType w:val="hybridMultilevel"/>
    <w:tmpl w:val="A546F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824307"/>
    <w:multiLevelType w:val="hybridMultilevel"/>
    <w:tmpl w:val="73EA548C"/>
    <w:lvl w:ilvl="0" w:tplc="3BDE08FE">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AB192C"/>
    <w:multiLevelType w:val="multilevel"/>
    <w:tmpl w:val="E4808AA6"/>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2D6DB5"/>
    <w:multiLevelType w:val="multilevel"/>
    <w:tmpl w:val="019291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184F32"/>
    <w:multiLevelType w:val="multilevel"/>
    <w:tmpl w:val="E71CBEF6"/>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9236A8"/>
    <w:multiLevelType w:val="hybridMultilevel"/>
    <w:tmpl w:val="7BB41D0E"/>
    <w:lvl w:ilvl="0" w:tplc="1DE0927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4CE12338"/>
    <w:multiLevelType w:val="multilevel"/>
    <w:tmpl w:val="E21ABEE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4DE87080"/>
    <w:multiLevelType w:val="hybridMultilevel"/>
    <w:tmpl w:val="65340D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54EE0054"/>
    <w:multiLevelType w:val="hybridMultilevel"/>
    <w:tmpl w:val="29F4F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91C597F"/>
    <w:multiLevelType w:val="multilevel"/>
    <w:tmpl w:val="76D0893C"/>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CF56E60"/>
    <w:multiLevelType w:val="hybridMultilevel"/>
    <w:tmpl w:val="53BA8E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925CB6"/>
    <w:multiLevelType w:val="hybridMultilevel"/>
    <w:tmpl w:val="D0282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121F81"/>
    <w:multiLevelType w:val="multilevel"/>
    <w:tmpl w:val="C4A47C7C"/>
    <w:lvl w:ilvl="0">
      <w:start w:val="13"/>
      <w:numFmt w:val="decimal"/>
      <w:lvlText w:val="%1"/>
      <w:lvlJc w:val="left"/>
      <w:pPr>
        <w:ind w:left="375" w:hanging="375"/>
      </w:pPr>
      <w:rPr>
        <w:rFonts w:hint="default"/>
      </w:rPr>
    </w:lvl>
    <w:lvl w:ilvl="1">
      <w:start w:val="6"/>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30" w15:restartNumberingAfterBreak="0">
    <w:nsid w:val="629D5D3B"/>
    <w:multiLevelType w:val="hybridMultilevel"/>
    <w:tmpl w:val="9452B742"/>
    <w:lvl w:ilvl="0" w:tplc="E2C0A33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3EC2751"/>
    <w:multiLevelType w:val="multilevel"/>
    <w:tmpl w:val="0E204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F55FF"/>
    <w:multiLevelType w:val="multilevel"/>
    <w:tmpl w:val="B47EECA6"/>
    <w:lvl w:ilvl="0">
      <w:start w:val="1"/>
      <w:numFmt w:val="decimal"/>
      <w:pStyle w:val="Nagwek10"/>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263012"/>
    <w:multiLevelType w:val="multilevel"/>
    <w:tmpl w:val="BD804E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9B1CE0"/>
    <w:multiLevelType w:val="multilevel"/>
    <w:tmpl w:val="7992741A"/>
    <w:lvl w:ilvl="0">
      <w:start w:val="1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5" w15:restartNumberingAfterBreak="0">
    <w:nsid w:val="7E02755D"/>
    <w:multiLevelType w:val="hybridMultilevel"/>
    <w:tmpl w:val="DED65F98"/>
    <w:lvl w:ilvl="0" w:tplc="D084064A">
      <w:start w:val="1"/>
      <w:numFmt w:val="decimal"/>
      <w:lvlText w:val="%1)"/>
      <w:lvlJc w:val="left"/>
      <w:pPr>
        <w:ind w:left="1260" w:hanging="360"/>
      </w:pPr>
      <w:rPr>
        <w:rFonts w:hint="default"/>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7FBF2776"/>
    <w:multiLevelType w:val="multilevel"/>
    <w:tmpl w:val="80A6EE0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13"/>
  </w:num>
  <w:num w:numId="2">
    <w:abstractNumId w:val="33"/>
  </w:num>
  <w:num w:numId="3">
    <w:abstractNumId w:val="30"/>
  </w:num>
  <w:num w:numId="4">
    <w:abstractNumId w:val="24"/>
  </w:num>
  <w:num w:numId="5">
    <w:abstractNumId w:val="8"/>
  </w:num>
  <w:num w:numId="6">
    <w:abstractNumId w:val="9"/>
  </w:num>
  <w:num w:numId="7">
    <w:abstractNumId w:val="14"/>
  </w:num>
  <w:num w:numId="8">
    <w:abstractNumId w:val="7"/>
  </w:num>
  <w:num w:numId="9">
    <w:abstractNumId w:val="20"/>
  </w:num>
  <w:num w:numId="10">
    <w:abstractNumId w:val="21"/>
  </w:num>
  <w:num w:numId="11">
    <w:abstractNumId w:val="23"/>
  </w:num>
  <w:num w:numId="12">
    <w:abstractNumId w:val="18"/>
  </w:num>
  <w:num w:numId="13">
    <w:abstractNumId w:val="36"/>
  </w:num>
  <w:num w:numId="14">
    <w:abstractNumId w:val="19"/>
  </w:num>
  <w:num w:numId="15">
    <w:abstractNumId w:val="25"/>
  </w:num>
  <w:num w:numId="16">
    <w:abstractNumId w:val="27"/>
  </w:num>
  <w:num w:numId="17">
    <w:abstractNumId w:val="16"/>
  </w:num>
  <w:num w:numId="18">
    <w:abstractNumId w:val="5"/>
  </w:num>
  <w:num w:numId="19">
    <w:abstractNumId w:val="35"/>
  </w:num>
  <w:num w:numId="20">
    <w:abstractNumId w:val="32"/>
  </w:num>
  <w:num w:numId="21">
    <w:abstractNumId w:val="31"/>
  </w:num>
  <w:num w:numId="22">
    <w:abstractNumId w:val="12"/>
  </w:num>
  <w:num w:numId="23">
    <w:abstractNumId w:val="15"/>
  </w:num>
  <w:num w:numId="24">
    <w:abstractNumId w:val="4"/>
  </w:num>
  <w:num w:numId="25">
    <w:abstractNumId w:val="6"/>
  </w:num>
  <w:num w:numId="26">
    <w:abstractNumId w:val="26"/>
  </w:num>
  <w:num w:numId="27">
    <w:abstractNumId w:val="34"/>
  </w:num>
  <w:num w:numId="28">
    <w:abstractNumId w:val="29"/>
  </w:num>
  <w:num w:numId="29">
    <w:abstractNumId w:val="10"/>
  </w:num>
  <w:num w:numId="30">
    <w:abstractNumId w:val="11"/>
  </w:num>
  <w:num w:numId="31">
    <w:abstractNumId w:val="22"/>
  </w:num>
  <w:num w:numId="32">
    <w:abstractNumId w:val="28"/>
  </w:num>
  <w:num w:numId="33">
    <w:abstractNumId w:val="3"/>
  </w:num>
  <w:num w:numId="34">
    <w:abstractNumId w:val="0"/>
  </w:num>
  <w:num w:numId="3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9"/>
    <w:rsid w:val="00000390"/>
    <w:rsid w:val="000044F0"/>
    <w:rsid w:val="00004E8E"/>
    <w:rsid w:val="000058E2"/>
    <w:rsid w:val="000124C1"/>
    <w:rsid w:val="000138F1"/>
    <w:rsid w:val="000150B1"/>
    <w:rsid w:val="00017846"/>
    <w:rsid w:val="00017A89"/>
    <w:rsid w:val="00020BA3"/>
    <w:rsid w:val="00027D96"/>
    <w:rsid w:val="00031300"/>
    <w:rsid w:val="000366C2"/>
    <w:rsid w:val="00037811"/>
    <w:rsid w:val="00040F12"/>
    <w:rsid w:val="00042860"/>
    <w:rsid w:val="00042CE5"/>
    <w:rsid w:val="00044F17"/>
    <w:rsid w:val="00045264"/>
    <w:rsid w:val="00046994"/>
    <w:rsid w:val="00046D4B"/>
    <w:rsid w:val="000518AD"/>
    <w:rsid w:val="0005244F"/>
    <w:rsid w:val="00054491"/>
    <w:rsid w:val="0005603A"/>
    <w:rsid w:val="00056CB1"/>
    <w:rsid w:val="00061B1F"/>
    <w:rsid w:val="000626B3"/>
    <w:rsid w:val="00062D7C"/>
    <w:rsid w:val="00066CAA"/>
    <w:rsid w:val="0007094F"/>
    <w:rsid w:val="00071B4E"/>
    <w:rsid w:val="000756CB"/>
    <w:rsid w:val="00080BE7"/>
    <w:rsid w:val="000814A1"/>
    <w:rsid w:val="000831C4"/>
    <w:rsid w:val="0008619C"/>
    <w:rsid w:val="00092CBE"/>
    <w:rsid w:val="00095155"/>
    <w:rsid w:val="00097BDB"/>
    <w:rsid w:val="000A035E"/>
    <w:rsid w:val="000A5931"/>
    <w:rsid w:val="000B019B"/>
    <w:rsid w:val="000B322A"/>
    <w:rsid w:val="000B581F"/>
    <w:rsid w:val="000C0952"/>
    <w:rsid w:val="000C15F6"/>
    <w:rsid w:val="000C2401"/>
    <w:rsid w:val="000C626E"/>
    <w:rsid w:val="000C7757"/>
    <w:rsid w:val="000C7F12"/>
    <w:rsid w:val="000D07F1"/>
    <w:rsid w:val="000D20D8"/>
    <w:rsid w:val="000D2E57"/>
    <w:rsid w:val="000D36D2"/>
    <w:rsid w:val="000D678B"/>
    <w:rsid w:val="000D71F9"/>
    <w:rsid w:val="000E00EF"/>
    <w:rsid w:val="000E430B"/>
    <w:rsid w:val="000E728E"/>
    <w:rsid w:val="000E7F8E"/>
    <w:rsid w:val="000F3FAB"/>
    <w:rsid w:val="000F625A"/>
    <w:rsid w:val="000F66EF"/>
    <w:rsid w:val="000F6CC8"/>
    <w:rsid w:val="00105882"/>
    <w:rsid w:val="00105DD2"/>
    <w:rsid w:val="0011093A"/>
    <w:rsid w:val="00110E42"/>
    <w:rsid w:val="00111178"/>
    <w:rsid w:val="00111736"/>
    <w:rsid w:val="00116CA6"/>
    <w:rsid w:val="00122D37"/>
    <w:rsid w:val="00131B28"/>
    <w:rsid w:val="00134BF3"/>
    <w:rsid w:val="00134CEE"/>
    <w:rsid w:val="001402B8"/>
    <w:rsid w:val="00140CA6"/>
    <w:rsid w:val="001437D9"/>
    <w:rsid w:val="00145A1B"/>
    <w:rsid w:val="00145E80"/>
    <w:rsid w:val="0014604B"/>
    <w:rsid w:val="00146285"/>
    <w:rsid w:val="00150870"/>
    <w:rsid w:val="001520BB"/>
    <w:rsid w:val="00160EC3"/>
    <w:rsid w:val="00164F72"/>
    <w:rsid w:val="001714F2"/>
    <w:rsid w:val="00172CB4"/>
    <w:rsid w:val="001740C4"/>
    <w:rsid w:val="0017442C"/>
    <w:rsid w:val="00177CC3"/>
    <w:rsid w:val="001920C8"/>
    <w:rsid w:val="0019267B"/>
    <w:rsid w:val="00192817"/>
    <w:rsid w:val="00192C8B"/>
    <w:rsid w:val="00192EC2"/>
    <w:rsid w:val="00194E64"/>
    <w:rsid w:val="001953BC"/>
    <w:rsid w:val="001969A1"/>
    <w:rsid w:val="00196E07"/>
    <w:rsid w:val="001A1732"/>
    <w:rsid w:val="001A1F51"/>
    <w:rsid w:val="001A3BB9"/>
    <w:rsid w:val="001A3C1A"/>
    <w:rsid w:val="001B0326"/>
    <w:rsid w:val="001B386D"/>
    <w:rsid w:val="001B3B0A"/>
    <w:rsid w:val="001B3CF1"/>
    <w:rsid w:val="001B5CA0"/>
    <w:rsid w:val="001C61A5"/>
    <w:rsid w:val="001D2073"/>
    <w:rsid w:val="001D2E6D"/>
    <w:rsid w:val="001D56EF"/>
    <w:rsid w:val="001D6D5D"/>
    <w:rsid w:val="001D7366"/>
    <w:rsid w:val="001E072E"/>
    <w:rsid w:val="001E15A3"/>
    <w:rsid w:val="001E2112"/>
    <w:rsid w:val="001E2278"/>
    <w:rsid w:val="001E3501"/>
    <w:rsid w:val="001E41ED"/>
    <w:rsid w:val="002010AA"/>
    <w:rsid w:val="002011E0"/>
    <w:rsid w:val="00203C78"/>
    <w:rsid w:val="0020512A"/>
    <w:rsid w:val="00207CB3"/>
    <w:rsid w:val="00212284"/>
    <w:rsid w:val="002141EE"/>
    <w:rsid w:val="00215149"/>
    <w:rsid w:val="00217B03"/>
    <w:rsid w:val="0022229F"/>
    <w:rsid w:val="00222636"/>
    <w:rsid w:val="0022414B"/>
    <w:rsid w:val="002244D5"/>
    <w:rsid w:val="0022515D"/>
    <w:rsid w:val="0022737D"/>
    <w:rsid w:val="00230F53"/>
    <w:rsid w:val="002324C7"/>
    <w:rsid w:val="00236186"/>
    <w:rsid w:val="00236470"/>
    <w:rsid w:val="00236888"/>
    <w:rsid w:val="00241422"/>
    <w:rsid w:val="00241E5D"/>
    <w:rsid w:val="002425CC"/>
    <w:rsid w:val="002432ED"/>
    <w:rsid w:val="00244964"/>
    <w:rsid w:val="00244CAC"/>
    <w:rsid w:val="00255397"/>
    <w:rsid w:val="00255CAA"/>
    <w:rsid w:val="00263404"/>
    <w:rsid w:val="00265F02"/>
    <w:rsid w:val="00266DE6"/>
    <w:rsid w:val="0027079E"/>
    <w:rsid w:val="00273655"/>
    <w:rsid w:val="0027527A"/>
    <w:rsid w:val="00276C02"/>
    <w:rsid w:val="00277863"/>
    <w:rsid w:val="00280150"/>
    <w:rsid w:val="00281B5A"/>
    <w:rsid w:val="0028223C"/>
    <w:rsid w:val="0028780D"/>
    <w:rsid w:val="00287E7A"/>
    <w:rsid w:val="00290454"/>
    <w:rsid w:val="00291363"/>
    <w:rsid w:val="0029384C"/>
    <w:rsid w:val="00297095"/>
    <w:rsid w:val="002973D3"/>
    <w:rsid w:val="00297716"/>
    <w:rsid w:val="002A4984"/>
    <w:rsid w:val="002B004C"/>
    <w:rsid w:val="002B02F2"/>
    <w:rsid w:val="002B0C56"/>
    <w:rsid w:val="002B2EA5"/>
    <w:rsid w:val="002B4024"/>
    <w:rsid w:val="002C1051"/>
    <w:rsid w:val="002C144A"/>
    <w:rsid w:val="002C15BF"/>
    <w:rsid w:val="002C3AA0"/>
    <w:rsid w:val="002C74BA"/>
    <w:rsid w:val="002C7540"/>
    <w:rsid w:val="002D0E99"/>
    <w:rsid w:val="002D39FE"/>
    <w:rsid w:val="002D55F5"/>
    <w:rsid w:val="002D6448"/>
    <w:rsid w:val="002D6D23"/>
    <w:rsid w:val="002D7426"/>
    <w:rsid w:val="002E4FBE"/>
    <w:rsid w:val="002E50F2"/>
    <w:rsid w:val="002F09D6"/>
    <w:rsid w:val="002F329A"/>
    <w:rsid w:val="002F3A34"/>
    <w:rsid w:val="002F3E47"/>
    <w:rsid w:val="002F5C6A"/>
    <w:rsid w:val="00301BDD"/>
    <w:rsid w:val="00301FDA"/>
    <w:rsid w:val="00304546"/>
    <w:rsid w:val="0030740D"/>
    <w:rsid w:val="0030750A"/>
    <w:rsid w:val="00313FDB"/>
    <w:rsid w:val="00315131"/>
    <w:rsid w:val="0031641A"/>
    <w:rsid w:val="00317FAB"/>
    <w:rsid w:val="003228E2"/>
    <w:rsid w:val="003328F4"/>
    <w:rsid w:val="00332A6E"/>
    <w:rsid w:val="00334A5E"/>
    <w:rsid w:val="00337683"/>
    <w:rsid w:val="003458E0"/>
    <w:rsid w:val="00346138"/>
    <w:rsid w:val="00351238"/>
    <w:rsid w:val="003548D5"/>
    <w:rsid w:val="003552E4"/>
    <w:rsid w:val="0035561D"/>
    <w:rsid w:val="00357F39"/>
    <w:rsid w:val="00360475"/>
    <w:rsid w:val="003604A7"/>
    <w:rsid w:val="003606D7"/>
    <w:rsid w:val="003651A2"/>
    <w:rsid w:val="0036577F"/>
    <w:rsid w:val="003706E9"/>
    <w:rsid w:val="00371108"/>
    <w:rsid w:val="00371992"/>
    <w:rsid w:val="00371C17"/>
    <w:rsid w:val="00371DA1"/>
    <w:rsid w:val="003732AA"/>
    <w:rsid w:val="00383A67"/>
    <w:rsid w:val="00384AC0"/>
    <w:rsid w:val="003874BE"/>
    <w:rsid w:val="0039669D"/>
    <w:rsid w:val="003966EC"/>
    <w:rsid w:val="003A12C5"/>
    <w:rsid w:val="003A182C"/>
    <w:rsid w:val="003A189D"/>
    <w:rsid w:val="003A59B5"/>
    <w:rsid w:val="003A748D"/>
    <w:rsid w:val="003A75A6"/>
    <w:rsid w:val="003A76AB"/>
    <w:rsid w:val="003B02ED"/>
    <w:rsid w:val="003B10FE"/>
    <w:rsid w:val="003B2BDF"/>
    <w:rsid w:val="003B3AD3"/>
    <w:rsid w:val="003B44B5"/>
    <w:rsid w:val="003B606C"/>
    <w:rsid w:val="003B74E0"/>
    <w:rsid w:val="003C051E"/>
    <w:rsid w:val="003C1F48"/>
    <w:rsid w:val="003C7374"/>
    <w:rsid w:val="003D2A58"/>
    <w:rsid w:val="003D35D1"/>
    <w:rsid w:val="003D5325"/>
    <w:rsid w:val="003D5CDB"/>
    <w:rsid w:val="003D7201"/>
    <w:rsid w:val="003D7F26"/>
    <w:rsid w:val="003E44F0"/>
    <w:rsid w:val="003E4BA8"/>
    <w:rsid w:val="003E4CAF"/>
    <w:rsid w:val="003E4D27"/>
    <w:rsid w:val="003F68C4"/>
    <w:rsid w:val="004002FD"/>
    <w:rsid w:val="004010C1"/>
    <w:rsid w:val="004018E7"/>
    <w:rsid w:val="00403139"/>
    <w:rsid w:val="00404802"/>
    <w:rsid w:val="0040582E"/>
    <w:rsid w:val="004062AD"/>
    <w:rsid w:val="004105E2"/>
    <w:rsid w:val="00410C34"/>
    <w:rsid w:val="0041279F"/>
    <w:rsid w:val="00414DCC"/>
    <w:rsid w:val="0041536C"/>
    <w:rsid w:val="004154AE"/>
    <w:rsid w:val="004214A1"/>
    <w:rsid w:val="0042170D"/>
    <w:rsid w:val="00421ACD"/>
    <w:rsid w:val="00421C02"/>
    <w:rsid w:val="00421DE9"/>
    <w:rsid w:val="004254D1"/>
    <w:rsid w:val="004263B6"/>
    <w:rsid w:val="0043245A"/>
    <w:rsid w:val="00435998"/>
    <w:rsid w:val="00437A4D"/>
    <w:rsid w:val="00440F15"/>
    <w:rsid w:val="0044592A"/>
    <w:rsid w:val="004520C7"/>
    <w:rsid w:val="00453B37"/>
    <w:rsid w:val="0045450D"/>
    <w:rsid w:val="00456479"/>
    <w:rsid w:val="0045676C"/>
    <w:rsid w:val="0045715A"/>
    <w:rsid w:val="004578AB"/>
    <w:rsid w:val="00457FA4"/>
    <w:rsid w:val="004632CF"/>
    <w:rsid w:val="00465916"/>
    <w:rsid w:val="00465C91"/>
    <w:rsid w:val="00465EF9"/>
    <w:rsid w:val="0047201C"/>
    <w:rsid w:val="00472770"/>
    <w:rsid w:val="00475BB7"/>
    <w:rsid w:val="00475C36"/>
    <w:rsid w:val="00482D4B"/>
    <w:rsid w:val="00483062"/>
    <w:rsid w:val="00484316"/>
    <w:rsid w:val="004912DF"/>
    <w:rsid w:val="0049390B"/>
    <w:rsid w:val="0049636A"/>
    <w:rsid w:val="00496C2F"/>
    <w:rsid w:val="004A6BA8"/>
    <w:rsid w:val="004A6BF9"/>
    <w:rsid w:val="004B2100"/>
    <w:rsid w:val="004B3969"/>
    <w:rsid w:val="004B431B"/>
    <w:rsid w:val="004B4651"/>
    <w:rsid w:val="004B64A0"/>
    <w:rsid w:val="004B6F7E"/>
    <w:rsid w:val="004C40E3"/>
    <w:rsid w:val="004C6D4C"/>
    <w:rsid w:val="004C74F1"/>
    <w:rsid w:val="004D2691"/>
    <w:rsid w:val="004D36D2"/>
    <w:rsid w:val="004D6121"/>
    <w:rsid w:val="004E17E2"/>
    <w:rsid w:val="004E1BD5"/>
    <w:rsid w:val="004E1EC5"/>
    <w:rsid w:val="004E4C74"/>
    <w:rsid w:val="004E4F23"/>
    <w:rsid w:val="004F02FA"/>
    <w:rsid w:val="004F1D9C"/>
    <w:rsid w:val="004F36AD"/>
    <w:rsid w:val="004F3D6D"/>
    <w:rsid w:val="004F47C5"/>
    <w:rsid w:val="004F5B90"/>
    <w:rsid w:val="004F6148"/>
    <w:rsid w:val="004F6F59"/>
    <w:rsid w:val="004F7439"/>
    <w:rsid w:val="00503318"/>
    <w:rsid w:val="00507317"/>
    <w:rsid w:val="00510BDF"/>
    <w:rsid w:val="00512E3C"/>
    <w:rsid w:val="00516BC4"/>
    <w:rsid w:val="00522222"/>
    <w:rsid w:val="00522CB9"/>
    <w:rsid w:val="00523CF5"/>
    <w:rsid w:val="00523E6F"/>
    <w:rsid w:val="00524635"/>
    <w:rsid w:val="00524788"/>
    <w:rsid w:val="005253AF"/>
    <w:rsid w:val="00534DB7"/>
    <w:rsid w:val="00540F65"/>
    <w:rsid w:val="00543088"/>
    <w:rsid w:val="0054363C"/>
    <w:rsid w:val="00543DC9"/>
    <w:rsid w:val="00543F69"/>
    <w:rsid w:val="00543FD0"/>
    <w:rsid w:val="00546B67"/>
    <w:rsid w:val="00547FB7"/>
    <w:rsid w:val="00550A65"/>
    <w:rsid w:val="00551844"/>
    <w:rsid w:val="00553DC7"/>
    <w:rsid w:val="0055476C"/>
    <w:rsid w:val="00556C76"/>
    <w:rsid w:val="00557170"/>
    <w:rsid w:val="00560655"/>
    <w:rsid w:val="005617ED"/>
    <w:rsid w:val="00563966"/>
    <w:rsid w:val="0056541F"/>
    <w:rsid w:val="00565E3D"/>
    <w:rsid w:val="00570AF2"/>
    <w:rsid w:val="00571841"/>
    <w:rsid w:val="005739C4"/>
    <w:rsid w:val="0057401F"/>
    <w:rsid w:val="00576C2E"/>
    <w:rsid w:val="00580969"/>
    <w:rsid w:val="00581B7A"/>
    <w:rsid w:val="00583800"/>
    <w:rsid w:val="005900DA"/>
    <w:rsid w:val="00593D19"/>
    <w:rsid w:val="00596605"/>
    <w:rsid w:val="005A0643"/>
    <w:rsid w:val="005A11DF"/>
    <w:rsid w:val="005A5EF2"/>
    <w:rsid w:val="005A713D"/>
    <w:rsid w:val="005A7634"/>
    <w:rsid w:val="005B0CBE"/>
    <w:rsid w:val="005B22A1"/>
    <w:rsid w:val="005B36D7"/>
    <w:rsid w:val="005B6332"/>
    <w:rsid w:val="005B6B00"/>
    <w:rsid w:val="005B787A"/>
    <w:rsid w:val="005C0DD0"/>
    <w:rsid w:val="005C49B2"/>
    <w:rsid w:val="005C7ACC"/>
    <w:rsid w:val="005D1227"/>
    <w:rsid w:val="005D5C36"/>
    <w:rsid w:val="005E38B3"/>
    <w:rsid w:val="005E42E3"/>
    <w:rsid w:val="005E5463"/>
    <w:rsid w:val="005E5539"/>
    <w:rsid w:val="005E55C4"/>
    <w:rsid w:val="005E6148"/>
    <w:rsid w:val="005E732F"/>
    <w:rsid w:val="005F453A"/>
    <w:rsid w:val="005F54EE"/>
    <w:rsid w:val="005F5FF0"/>
    <w:rsid w:val="006050AA"/>
    <w:rsid w:val="00606073"/>
    <w:rsid w:val="00606B72"/>
    <w:rsid w:val="006076C3"/>
    <w:rsid w:val="00615032"/>
    <w:rsid w:val="0061540B"/>
    <w:rsid w:val="0061545C"/>
    <w:rsid w:val="00623254"/>
    <w:rsid w:val="00623343"/>
    <w:rsid w:val="0062539A"/>
    <w:rsid w:val="00625501"/>
    <w:rsid w:val="00627A8A"/>
    <w:rsid w:val="00636577"/>
    <w:rsid w:val="006377F3"/>
    <w:rsid w:val="0064361E"/>
    <w:rsid w:val="00643D04"/>
    <w:rsid w:val="0065313C"/>
    <w:rsid w:val="006546D7"/>
    <w:rsid w:val="00654C9E"/>
    <w:rsid w:val="006631BB"/>
    <w:rsid w:val="00663991"/>
    <w:rsid w:val="00666800"/>
    <w:rsid w:val="00672C10"/>
    <w:rsid w:val="00673B0C"/>
    <w:rsid w:val="006746F6"/>
    <w:rsid w:val="00675227"/>
    <w:rsid w:val="00677767"/>
    <w:rsid w:val="0068368D"/>
    <w:rsid w:val="00684A8A"/>
    <w:rsid w:val="0069011E"/>
    <w:rsid w:val="006A19E0"/>
    <w:rsid w:val="006A2ECA"/>
    <w:rsid w:val="006A4B25"/>
    <w:rsid w:val="006A6FBD"/>
    <w:rsid w:val="006B525F"/>
    <w:rsid w:val="006B6CD9"/>
    <w:rsid w:val="006C2FF5"/>
    <w:rsid w:val="006C46A8"/>
    <w:rsid w:val="006C47F3"/>
    <w:rsid w:val="006C4AF2"/>
    <w:rsid w:val="006C5ACA"/>
    <w:rsid w:val="006C6DF7"/>
    <w:rsid w:val="006D236F"/>
    <w:rsid w:val="006D29A0"/>
    <w:rsid w:val="006D2C1C"/>
    <w:rsid w:val="006D7772"/>
    <w:rsid w:val="006E08F3"/>
    <w:rsid w:val="006E2B0E"/>
    <w:rsid w:val="006E4773"/>
    <w:rsid w:val="006E612E"/>
    <w:rsid w:val="006E6A7E"/>
    <w:rsid w:val="006E72CF"/>
    <w:rsid w:val="006F3239"/>
    <w:rsid w:val="006F523F"/>
    <w:rsid w:val="00701655"/>
    <w:rsid w:val="007028FA"/>
    <w:rsid w:val="00702DC1"/>
    <w:rsid w:val="0070552F"/>
    <w:rsid w:val="00705AA7"/>
    <w:rsid w:val="00715624"/>
    <w:rsid w:val="00722CC6"/>
    <w:rsid w:val="007234B8"/>
    <w:rsid w:val="007239B1"/>
    <w:rsid w:val="00724E9F"/>
    <w:rsid w:val="007255D5"/>
    <w:rsid w:val="007257CF"/>
    <w:rsid w:val="00726091"/>
    <w:rsid w:val="0073062B"/>
    <w:rsid w:val="00730D87"/>
    <w:rsid w:val="00730FBA"/>
    <w:rsid w:val="00740906"/>
    <w:rsid w:val="00742183"/>
    <w:rsid w:val="00742DA9"/>
    <w:rsid w:val="00743135"/>
    <w:rsid w:val="007453AF"/>
    <w:rsid w:val="0074671D"/>
    <w:rsid w:val="0074719D"/>
    <w:rsid w:val="00747A97"/>
    <w:rsid w:val="007508A1"/>
    <w:rsid w:val="00751C1F"/>
    <w:rsid w:val="00752882"/>
    <w:rsid w:val="007554E9"/>
    <w:rsid w:val="00755745"/>
    <w:rsid w:val="00760951"/>
    <w:rsid w:val="00761FDB"/>
    <w:rsid w:val="007622E9"/>
    <w:rsid w:val="00762C7D"/>
    <w:rsid w:val="00772D60"/>
    <w:rsid w:val="00773B81"/>
    <w:rsid w:val="00774C90"/>
    <w:rsid w:val="00776A84"/>
    <w:rsid w:val="00776D90"/>
    <w:rsid w:val="00780151"/>
    <w:rsid w:val="00780BFB"/>
    <w:rsid w:val="00781286"/>
    <w:rsid w:val="0078646D"/>
    <w:rsid w:val="0078781E"/>
    <w:rsid w:val="00791E56"/>
    <w:rsid w:val="0079238A"/>
    <w:rsid w:val="00792C3F"/>
    <w:rsid w:val="007934D0"/>
    <w:rsid w:val="00793E5D"/>
    <w:rsid w:val="007A1973"/>
    <w:rsid w:val="007A2C35"/>
    <w:rsid w:val="007A700B"/>
    <w:rsid w:val="007A75FC"/>
    <w:rsid w:val="007B07ED"/>
    <w:rsid w:val="007B0BB9"/>
    <w:rsid w:val="007B7AA0"/>
    <w:rsid w:val="007C0F69"/>
    <w:rsid w:val="007C1617"/>
    <w:rsid w:val="007C1D77"/>
    <w:rsid w:val="007C1DCE"/>
    <w:rsid w:val="007C23D0"/>
    <w:rsid w:val="007C4FA1"/>
    <w:rsid w:val="007C63E4"/>
    <w:rsid w:val="007C6B04"/>
    <w:rsid w:val="007C77DA"/>
    <w:rsid w:val="007D0655"/>
    <w:rsid w:val="007D0672"/>
    <w:rsid w:val="007D109B"/>
    <w:rsid w:val="007D1950"/>
    <w:rsid w:val="007D1A6D"/>
    <w:rsid w:val="007D20E2"/>
    <w:rsid w:val="007D3013"/>
    <w:rsid w:val="007D330E"/>
    <w:rsid w:val="007E09EC"/>
    <w:rsid w:val="007E0C25"/>
    <w:rsid w:val="007E1C5C"/>
    <w:rsid w:val="007E2124"/>
    <w:rsid w:val="007E222B"/>
    <w:rsid w:val="007E2321"/>
    <w:rsid w:val="007E39F0"/>
    <w:rsid w:val="007E6BA9"/>
    <w:rsid w:val="007E707B"/>
    <w:rsid w:val="007F0AB8"/>
    <w:rsid w:val="007F0C99"/>
    <w:rsid w:val="007F20AD"/>
    <w:rsid w:val="007F37BA"/>
    <w:rsid w:val="007F3EC8"/>
    <w:rsid w:val="007F56CF"/>
    <w:rsid w:val="007F5A4E"/>
    <w:rsid w:val="007F76C1"/>
    <w:rsid w:val="00806DAB"/>
    <w:rsid w:val="0081042E"/>
    <w:rsid w:val="00812B73"/>
    <w:rsid w:val="00814305"/>
    <w:rsid w:val="00816A0B"/>
    <w:rsid w:val="00817ADF"/>
    <w:rsid w:val="00820DF0"/>
    <w:rsid w:val="00825EE2"/>
    <w:rsid w:val="00826CE9"/>
    <w:rsid w:val="00831ADF"/>
    <w:rsid w:val="008328C2"/>
    <w:rsid w:val="00837B0C"/>
    <w:rsid w:val="00843FCF"/>
    <w:rsid w:val="00851245"/>
    <w:rsid w:val="00852372"/>
    <w:rsid w:val="008543BA"/>
    <w:rsid w:val="00865852"/>
    <w:rsid w:val="00866D7B"/>
    <w:rsid w:val="008678CB"/>
    <w:rsid w:val="00867A3D"/>
    <w:rsid w:val="008722AE"/>
    <w:rsid w:val="008756A4"/>
    <w:rsid w:val="00875AE5"/>
    <w:rsid w:val="00877E1C"/>
    <w:rsid w:val="008809E6"/>
    <w:rsid w:val="008818D5"/>
    <w:rsid w:val="00883BFA"/>
    <w:rsid w:val="00883D44"/>
    <w:rsid w:val="00884D0E"/>
    <w:rsid w:val="00887C9D"/>
    <w:rsid w:val="00891444"/>
    <w:rsid w:val="0089519D"/>
    <w:rsid w:val="008A09E8"/>
    <w:rsid w:val="008A4158"/>
    <w:rsid w:val="008A6DFD"/>
    <w:rsid w:val="008A7092"/>
    <w:rsid w:val="008B00AB"/>
    <w:rsid w:val="008B0890"/>
    <w:rsid w:val="008B2EE8"/>
    <w:rsid w:val="008B4431"/>
    <w:rsid w:val="008B5142"/>
    <w:rsid w:val="008B662C"/>
    <w:rsid w:val="008C1727"/>
    <w:rsid w:val="008C2FC0"/>
    <w:rsid w:val="008D088C"/>
    <w:rsid w:val="008D29F7"/>
    <w:rsid w:val="008D6C59"/>
    <w:rsid w:val="008D72B5"/>
    <w:rsid w:val="008E1178"/>
    <w:rsid w:val="008E232B"/>
    <w:rsid w:val="008E5401"/>
    <w:rsid w:val="008E62B1"/>
    <w:rsid w:val="008F05D6"/>
    <w:rsid w:val="008F17E0"/>
    <w:rsid w:val="008F2419"/>
    <w:rsid w:val="008F3234"/>
    <w:rsid w:val="008F59B2"/>
    <w:rsid w:val="008F5DEC"/>
    <w:rsid w:val="009033B3"/>
    <w:rsid w:val="0090545A"/>
    <w:rsid w:val="00910C01"/>
    <w:rsid w:val="0091200A"/>
    <w:rsid w:val="0091243A"/>
    <w:rsid w:val="00912D91"/>
    <w:rsid w:val="00913AB4"/>
    <w:rsid w:val="00913E6C"/>
    <w:rsid w:val="00916BB9"/>
    <w:rsid w:val="00923837"/>
    <w:rsid w:val="00924B33"/>
    <w:rsid w:val="00927FE4"/>
    <w:rsid w:val="00930003"/>
    <w:rsid w:val="009303AF"/>
    <w:rsid w:val="009332BC"/>
    <w:rsid w:val="00940DC3"/>
    <w:rsid w:val="00943230"/>
    <w:rsid w:val="00945579"/>
    <w:rsid w:val="00946985"/>
    <w:rsid w:val="00950D7C"/>
    <w:rsid w:val="00950F9A"/>
    <w:rsid w:val="00952304"/>
    <w:rsid w:val="0096008E"/>
    <w:rsid w:val="009601B5"/>
    <w:rsid w:val="0096087E"/>
    <w:rsid w:val="00964F23"/>
    <w:rsid w:val="0096684F"/>
    <w:rsid w:val="00966A49"/>
    <w:rsid w:val="00970B2E"/>
    <w:rsid w:val="009710C3"/>
    <w:rsid w:val="0097211E"/>
    <w:rsid w:val="0097217B"/>
    <w:rsid w:val="00973EDC"/>
    <w:rsid w:val="00975AEF"/>
    <w:rsid w:val="00977F97"/>
    <w:rsid w:val="00982DB6"/>
    <w:rsid w:val="00983E9F"/>
    <w:rsid w:val="00987C5F"/>
    <w:rsid w:val="00990C61"/>
    <w:rsid w:val="00992816"/>
    <w:rsid w:val="00992DC5"/>
    <w:rsid w:val="0099450A"/>
    <w:rsid w:val="00996C02"/>
    <w:rsid w:val="009A36CD"/>
    <w:rsid w:val="009A389A"/>
    <w:rsid w:val="009A4A39"/>
    <w:rsid w:val="009B02B1"/>
    <w:rsid w:val="009B1A57"/>
    <w:rsid w:val="009B3EC8"/>
    <w:rsid w:val="009B53A6"/>
    <w:rsid w:val="009B6461"/>
    <w:rsid w:val="009C01E1"/>
    <w:rsid w:val="009C0934"/>
    <w:rsid w:val="009C1ADA"/>
    <w:rsid w:val="009C1C4C"/>
    <w:rsid w:val="009C6009"/>
    <w:rsid w:val="009C6017"/>
    <w:rsid w:val="009C7074"/>
    <w:rsid w:val="009C7D75"/>
    <w:rsid w:val="009D339F"/>
    <w:rsid w:val="009D3F30"/>
    <w:rsid w:val="009D65EC"/>
    <w:rsid w:val="009E03F7"/>
    <w:rsid w:val="009E1BCA"/>
    <w:rsid w:val="009E247C"/>
    <w:rsid w:val="009E3600"/>
    <w:rsid w:val="009E4093"/>
    <w:rsid w:val="009E40B2"/>
    <w:rsid w:val="009E50F6"/>
    <w:rsid w:val="009F2881"/>
    <w:rsid w:val="009F562B"/>
    <w:rsid w:val="009F69F1"/>
    <w:rsid w:val="009F6EA2"/>
    <w:rsid w:val="009F7786"/>
    <w:rsid w:val="00A00E3D"/>
    <w:rsid w:val="00A00EF6"/>
    <w:rsid w:val="00A028CA"/>
    <w:rsid w:val="00A039BC"/>
    <w:rsid w:val="00A03B34"/>
    <w:rsid w:val="00A03C91"/>
    <w:rsid w:val="00A062FC"/>
    <w:rsid w:val="00A1298C"/>
    <w:rsid w:val="00A17BD9"/>
    <w:rsid w:val="00A17FE9"/>
    <w:rsid w:val="00A24108"/>
    <w:rsid w:val="00A24949"/>
    <w:rsid w:val="00A30215"/>
    <w:rsid w:val="00A31C9B"/>
    <w:rsid w:val="00A35930"/>
    <w:rsid w:val="00A41B6C"/>
    <w:rsid w:val="00A46D44"/>
    <w:rsid w:val="00A503E5"/>
    <w:rsid w:val="00A532B2"/>
    <w:rsid w:val="00A62072"/>
    <w:rsid w:val="00A640AA"/>
    <w:rsid w:val="00A652B4"/>
    <w:rsid w:val="00A70822"/>
    <w:rsid w:val="00A72A2B"/>
    <w:rsid w:val="00A761C7"/>
    <w:rsid w:val="00A7767E"/>
    <w:rsid w:val="00A8071F"/>
    <w:rsid w:val="00A81731"/>
    <w:rsid w:val="00A838E5"/>
    <w:rsid w:val="00A86100"/>
    <w:rsid w:val="00A8755D"/>
    <w:rsid w:val="00A93D97"/>
    <w:rsid w:val="00A94DA1"/>
    <w:rsid w:val="00A95A6E"/>
    <w:rsid w:val="00AB3352"/>
    <w:rsid w:val="00AB4C10"/>
    <w:rsid w:val="00AB5CD7"/>
    <w:rsid w:val="00AC089A"/>
    <w:rsid w:val="00AC2145"/>
    <w:rsid w:val="00AC4B18"/>
    <w:rsid w:val="00AC53A0"/>
    <w:rsid w:val="00AC54FE"/>
    <w:rsid w:val="00AC5B13"/>
    <w:rsid w:val="00AC6B31"/>
    <w:rsid w:val="00AD1E35"/>
    <w:rsid w:val="00AD5454"/>
    <w:rsid w:val="00AD5D0D"/>
    <w:rsid w:val="00AD7634"/>
    <w:rsid w:val="00AF0E6E"/>
    <w:rsid w:val="00AF1499"/>
    <w:rsid w:val="00AF2034"/>
    <w:rsid w:val="00AF2B02"/>
    <w:rsid w:val="00AF3A2C"/>
    <w:rsid w:val="00AF3FB9"/>
    <w:rsid w:val="00AF4C10"/>
    <w:rsid w:val="00AF6AB1"/>
    <w:rsid w:val="00B006E3"/>
    <w:rsid w:val="00B01B10"/>
    <w:rsid w:val="00B02937"/>
    <w:rsid w:val="00B063C4"/>
    <w:rsid w:val="00B144E8"/>
    <w:rsid w:val="00B15415"/>
    <w:rsid w:val="00B15A60"/>
    <w:rsid w:val="00B15EA6"/>
    <w:rsid w:val="00B15F0B"/>
    <w:rsid w:val="00B165F1"/>
    <w:rsid w:val="00B1712D"/>
    <w:rsid w:val="00B23B3C"/>
    <w:rsid w:val="00B267E5"/>
    <w:rsid w:val="00B26B5D"/>
    <w:rsid w:val="00B31650"/>
    <w:rsid w:val="00B32D68"/>
    <w:rsid w:val="00B33E93"/>
    <w:rsid w:val="00B3704A"/>
    <w:rsid w:val="00B4059B"/>
    <w:rsid w:val="00B40E41"/>
    <w:rsid w:val="00B42FD4"/>
    <w:rsid w:val="00B459EB"/>
    <w:rsid w:val="00B52684"/>
    <w:rsid w:val="00B52DC4"/>
    <w:rsid w:val="00B559DE"/>
    <w:rsid w:val="00B57488"/>
    <w:rsid w:val="00B62B6B"/>
    <w:rsid w:val="00B63FF8"/>
    <w:rsid w:val="00B65300"/>
    <w:rsid w:val="00B671E4"/>
    <w:rsid w:val="00B71CD7"/>
    <w:rsid w:val="00B72211"/>
    <w:rsid w:val="00B743FE"/>
    <w:rsid w:val="00B74516"/>
    <w:rsid w:val="00B82458"/>
    <w:rsid w:val="00B84053"/>
    <w:rsid w:val="00B8440F"/>
    <w:rsid w:val="00B85298"/>
    <w:rsid w:val="00B85B27"/>
    <w:rsid w:val="00B87E9B"/>
    <w:rsid w:val="00B91F3F"/>
    <w:rsid w:val="00B94353"/>
    <w:rsid w:val="00B95127"/>
    <w:rsid w:val="00BA1101"/>
    <w:rsid w:val="00BA57DD"/>
    <w:rsid w:val="00BA5EAC"/>
    <w:rsid w:val="00BA6BE9"/>
    <w:rsid w:val="00BB02CB"/>
    <w:rsid w:val="00BB2D6A"/>
    <w:rsid w:val="00BB3DCE"/>
    <w:rsid w:val="00BB50FD"/>
    <w:rsid w:val="00BB7A74"/>
    <w:rsid w:val="00BB7AF2"/>
    <w:rsid w:val="00BC0778"/>
    <w:rsid w:val="00BC1F1C"/>
    <w:rsid w:val="00BC4DBF"/>
    <w:rsid w:val="00BC7F94"/>
    <w:rsid w:val="00BD064C"/>
    <w:rsid w:val="00BD3BA2"/>
    <w:rsid w:val="00BD4743"/>
    <w:rsid w:val="00BD4DA1"/>
    <w:rsid w:val="00BD699E"/>
    <w:rsid w:val="00BE33EF"/>
    <w:rsid w:val="00BE396F"/>
    <w:rsid w:val="00BE4CDF"/>
    <w:rsid w:val="00BF28B9"/>
    <w:rsid w:val="00BF60D8"/>
    <w:rsid w:val="00BF745D"/>
    <w:rsid w:val="00C0065B"/>
    <w:rsid w:val="00C0162F"/>
    <w:rsid w:val="00C01C08"/>
    <w:rsid w:val="00C02AA6"/>
    <w:rsid w:val="00C03006"/>
    <w:rsid w:val="00C068AD"/>
    <w:rsid w:val="00C113B4"/>
    <w:rsid w:val="00C11E02"/>
    <w:rsid w:val="00C13264"/>
    <w:rsid w:val="00C15E7C"/>
    <w:rsid w:val="00C2096A"/>
    <w:rsid w:val="00C21B21"/>
    <w:rsid w:val="00C247A9"/>
    <w:rsid w:val="00C25FE7"/>
    <w:rsid w:val="00C31271"/>
    <w:rsid w:val="00C33BA7"/>
    <w:rsid w:val="00C360FF"/>
    <w:rsid w:val="00C42119"/>
    <w:rsid w:val="00C43080"/>
    <w:rsid w:val="00C50053"/>
    <w:rsid w:val="00C51EAF"/>
    <w:rsid w:val="00C52A87"/>
    <w:rsid w:val="00C52D85"/>
    <w:rsid w:val="00C53096"/>
    <w:rsid w:val="00C53947"/>
    <w:rsid w:val="00C53E5F"/>
    <w:rsid w:val="00C5464B"/>
    <w:rsid w:val="00C61222"/>
    <w:rsid w:val="00C61989"/>
    <w:rsid w:val="00C62D2A"/>
    <w:rsid w:val="00C708C5"/>
    <w:rsid w:val="00C70BF8"/>
    <w:rsid w:val="00C72AD1"/>
    <w:rsid w:val="00C748A5"/>
    <w:rsid w:val="00C74A8C"/>
    <w:rsid w:val="00C76BB9"/>
    <w:rsid w:val="00C8110D"/>
    <w:rsid w:val="00C811AF"/>
    <w:rsid w:val="00C85EF0"/>
    <w:rsid w:val="00C861DE"/>
    <w:rsid w:val="00C867CD"/>
    <w:rsid w:val="00C95B46"/>
    <w:rsid w:val="00C97093"/>
    <w:rsid w:val="00CA1229"/>
    <w:rsid w:val="00CA150F"/>
    <w:rsid w:val="00CA4345"/>
    <w:rsid w:val="00CA686E"/>
    <w:rsid w:val="00CA6B40"/>
    <w:rsid w:val="00CA7C07"/>
    <w:rsid w:val="00CB4C01"/>
    <w:rsid w:val="00CB7231"/>
    <w:rsid w:val="00CB74C2"/>
    <w:rsid w:val="00CC3078"/>
    <w:rsid w:val="00CC3364"/>
    <w:rsid w:val="00CD2F12"/>
    <w:rsid w:val="00CE2019"/>
    <w:rsid w:val="00CE2C0A"/>
    <w:rsid w:val="00CE6A47"/>
    <w:rsid w:val="00CE7878"/>
    <w:rsid w:val="00CF0EC8"/>
    <w:rsid w:val="00CF2301"/>
    <w:rsid w:val="00CF4E19"/>
    <w:rsid w:val="00CF662B"/>
    <w:rsid w:val="00CF7D47"/>
    <w:rsid w:val="00CF7F9C"/>
    <w:rsid w:val="00D01204"/>
    <w:rsid w:val="00D01661"/>
    <w:rsid w:val="00D02300"/>
    <w:rsid w:val="00D10B68"/>
    <w:rsid w:val="00D15E70"/>
    <w:rsid w:val="00D208E1"/>
    <w:rsid w:val="00D21A87"/>
    <w:rsid w:val="00D2486B"/>
    <w:rsid w:val="00D251F4"/>
    <w:rsid w:val="00D25DB4"/>
    <w:rsid w:val="00D27775"/>
    <w:rsid w:val="00D30912"/>
    <w:rsid w:val="00D3464A"/>
    <w:rsid w:val="00D350FC"/>
    <w:rsid w:val="00D40688"/>
    <w:rsid w:val="00D42F3A"/>
    <w:rsid w:val="00D5352F"/>
    <w:rsid w:val="00D53EDD"/>
    <w:rsid w:val="00D543D8"/>
    <w:rsid w:val="00D54B8A"/>
    <w:rsid w:val="00D57FBD"/>
    <w:rsid w:val="00D72F36"/>
    <w:rsid w:val="00D75807"/>
    <w:rsid w:val="00D762BD"/>
    <w:rsid w:val="00D774F7"/>
    <w:rsid w:val="00D776AF"/>
    <w:rsid w:val="00D835C3"/>
    <w:rsid w:val="00D84D31"/>
    <w:rsid w:val="00D915DE"/>
    <w:rsid w:val="00D91FAE"/>
    <w:rsid w:val="00D975CF"/>
    <w:rsid w:val="00DA0560"/>
    <w:rsid w:val="00DA0813"/>
    <w:rsid w:val="00DA3D64"/>
    <w:rsid w:val="00DA67E2"/>
    <w:rsid w:val="00DB0A22"/>
    <w:rsid w:val="00DB31AB"/>
    <w:rsid w:val="00DB7DEE"/>
    <w:rsid w:val="00DC14BE"/>
    <w:rsid w:val="00DC2636"/>
    <w:rsid w:val="00DC651C"/>
    <w:rsid w:val="00DC66E1"/>
    <w:rsid w:val="00DC7328"/>
    <w:rsid w:val="00DD4F10"/>
    <w:rsid w:val="00DD51D3"/>
    <w:rsid w:val="00DE1AD9"/>
    <w:rsid w:val="00DE3B8A"/>
    <w:rsid w:val="00DE7889"/>
    <w:rsid w:val="00DE7CD6"/>
    <w:rsid w:val="00DF4270"/>
    <w:rsid w:val="00DF67C1"/>
    <w:rsid w:val="00E00D6F"/>
    <w:rsid w:val="00E1024D"/>
    <w:rsid w:val="00E1154D"/>
    <w:rsid w:val="00E115B6"/>
    <w:rsid w:val="00E133E0"/>
    <w:rsid w:val="00E14F95"/>
    <w:rsid w:val="00E16233"/>
    <w:rsid w:val="00E16FAC"/>
    <w:rsid w:val="00E1799B"/>
    <w:rsid w:val="00E20649"/>
    <w:rsid w:val="00E22362"/>
    <w:rsid w:val="00E2453C"/>
    <w:rsid w:val="00E30A7A"/>
    <w:rsid w:val="00E358AC"/>
    <w:rsid w:val="00E44647"/>
    <w:rsid w:val="00E44DCF"/>
    <w:rsid w:val="00E45008"/>
    <w:rsid w:val="00E450F2"/>
    <w:rsid w:val="00E465EA"/>
    <w:rsid w:val="00E50AD7"/>
    <w:rsid w:val="00E50DC8"/>
    <w:rsid w:val="00E521D9"/>
    <w:rsid w:val="00E52CAB"/>
    <w:rsid w:val="00E532A7"/>
    <w:rsid w:val="00E55B53"/>
    <w:rsid w:val="00E55EA1"/>
    <w:rsid w:val="00E62DF4"/>
    <w:rsid w:val="00E67C6D"/>
    <w:rsid w:val="00E70B27"/>
    <w:rsid w:val="00E73A49"/>
    <w:rsid w:val="00E74BD0"/>
    <w:rsid w:val="00E764FA"/>
    <w:rsid w:val="00E76BB8"/>
    <w:rsid w:val="00E816B3"/>
    <w:rsid w:val="00E82B46"/>
    <w:rsid w:val="00E83439"/>
    <w:rsid w:val="00E8417D"/>
    <w:rsid w:val="00E8622F"/>
    <w:rsid w:val="00E87597"/>
    <w:rsid w:val="00E9399F"/>
    <w:rsid w:val="00E94F3E"/>
    <w:rsid w:val="00E95963"/>
    <w:rsid w:val="00EA1A90"/>
    <w:rsid w:val="00EA5869"/>
    <w:rsid w:val="00EB3FC3"/>
    <w:rsid w:val="00EB6B35"/>
    <w:rsid w:val="00EB7901"/>
    <w:rsid w:val="00EB7ED6"/>
    <w:rsid w:val="00EC152A"/>
    <w:rsid w:val="00EC4272"/>
    <w:rsid w:val="00EC49B7"/>
    <w:rsid w:val="00EC5028"/>
    <w:rsid w:val="00EC5D5F"/>
    <w:rsid w:val="00ED2D16"/>
    <w:rsid w:val="00ED2D64"/>
    <w:rsid w:val="00ED3E29"/>
    <w:rsid w:val="00ED43C9"/>
    <w:rsid w:val="00ED68A8"/>
    <w:rsid w:val="00ED7E3B"/>
    <w:rsid w:val="00EE04BC"/>
    <w:rsid w:val="00EE329C"/>
    <w:rsid w:val="00EE3631"/>
    <w:rsid w:val="00EE6356"/>
    <w:rsid w:val="00EF1685"/>
    <w:rsid w:val="00EF4CEC"/>
    <w:rsid w:val="00F013BA"/>
    <w:rsid w:val="00F038CC"/>
    <w:rsid w:val="00F067DE"/>
    <w:rsid w:val="00F07C87"/>
    <w:rsid w:val="00F13507"/>
    <w:rsid w:val="00F177D6"/>
    <w:rsid w:val="00F21D7D"/>
    <w:rsid w:val="00F22C55"/>
    <w:rsid w:val="00F2392A"/>
    <w:rsid w:val="00F25643"/>
    <w:rsid w:val="00F30BEA"/>
    <w:rsid w:val="00F32A1B"/>
    <w:rsid w:val="00F338AC"/>
    <w:rsid w:val="00F34157"/>
    <w:rsid w:val="00F36249"/>
    <w:rsid w:val="00F3630A"/>
    <w:rsid w:val="00F42AFC"/>
    <w:rsid w:val="00F43FB9"/>
    <w:rsid w:val="00F44AD3"/>
    <w:rsid w:val="00F45668"/>
    <w:rsid w:val="00F4652F"/>
    <w:rsid w:val="00F4725E"/>
    <w:rsid w:val="00F50EB3"/>
    <w:rsid w:val="00F50EF5"/>
    <w:rsid w:val="00F547CE"/>
    <w:rsid w:val="00F57605"/>
    <w:rsid w:val="00F6387B"/>
    <w:rsid w:val="00F63F1E"/>
    <w:rsid w:val="00F650CF"/>
    <w:rsid w:val="00F65871"/>
    <w:rsid w:val="00F66D7B"/>
    <w:rsid w:val="00F67A94"/>
    <w:rsid w:val="00F72D0D"/>
    <w:rsid w:val="00F744F0"/>
    <w:rsid w:val="00F8179B"/>
    <w:rsid w:val="00F83CB5"/>
    <w:rsid w:val="00F8477F"/>
    <w:rsid w:val="00F86546"/>
    <w:rsid w:val="00F9296A"/>
    <w:rsid w:val="00F93592"/>
    <w:rsid w:val="00F95C04"/>
    <w:rsid w:val="00FA1561"/>
    <w:rsid w:val="00FA479A"/>
    <w:rsid w:val="00FA699A"/>
    <w:rsid w:val="00FA6F16"/>
    <w:rsid w:val="00FB0D1E"/>
    <w:rsid w:val="00FB0D26"/>
    <w:rsid w:val="00FB10BE"/>
    <w:rsid w:val="00FB1107"/>
    <w:rsid w:val="00FB51AA"/>
    <w:rsid w:val="00FB6230"/>
    <w:rsid w:val="00FC1289"/>
    <w:rsid w:val="00FC195D"/>
    <w:rsid w:val="00FC34F0"/>
    <w:rsid w:val="00FC372E"/>
    <w:rsid w:val="00FC4C92"/>
    <w:rsid w:val="00FC5BE0"/>
    <w:rsid w:val="00FC6BE0"/>
    <w:rsid w:val="00FD2E39"/>
    <w:rsid w:val="00FD33A1"/>
    <w:rsid w:val="00FD56FD"/>
    <w:rsid w:val="00FE1363"/>
    <w:rsid w:val="00FE2295"/>
    <w:rsid w:val="00FE2B35"/>
    <w:rsid w:val="00FE6107"/>
    <w:rsid w:val="00FF12AD"/>
    <w:rsid w:val="00FF1B91"/>
    <w:rsid w:val="00FF21FD"/>
    <w:rsid w:val="00FF3A9D"/>
    <w:rsid w:val="00FF7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D05DB"/>
  <w15:docId w15:val="{AFF71490-E6D8-47A6-BB87-7AFA8398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65" w:lineRule="auto"/>
      <w:ind w:left="3248" w:right="4000" w:hanging="10"/>
      <w:jc w:val="both"/>
    </w:pPr>
    <w:rPr>
      <w:rFonts w:ascii="Calibri" w:eastAsia="Calibri" w:hAnsi="Calibri" w:cs="Calibri"/>
      <w:color w:val="000000"/>
    </w:rPr>
  </w:style>
  <w:style w:type="paragraph" w:styleId="Nagwek1">
    <w:name w:val="heading 1"/>
    <w:next w:val="Normalny"/>
    <w:link w:val="Nagwek1Znak"/>
    <w:uiPriority w:val="9"/>
    <w:unhideWhenUsed/>
    <w:qFormat/>
    <w:rsid w:val="00837B0C"/>
    <w:pPr>
      <w:keepNext/>
      <w:keepLines/>
      <w:numPr>
        <w:numId w:val="1"/>
      </w:numPr>
      <w:pBdr>
        <w:top w:val="single" w:sz="4" w:space="1" w:color="auto"/>
        <w:left w:val="single" w:sz="4" w:space="4" w:color="auto"/>
        <w:bottom w:val="single" w:sz="4" w:space="1" w:color="auto"/>
        <w:right w:val="single" w:sz="4" w:space="4" w:color="auto"/>
      </w:pBdr>
      <w:shd w:val="clear" w:color="auto" w:fill="C5E0B3" w:themeFill="accent6" w:themeFillTint="66"/>
      <w:spacing w:before="240" w:after="240" w:line="240" w:lineRule="auto"/>
      <w:ind w:left="425" w:right="74" w:hanging="448"/>
      <w:jc w:val="center"/>
      <w:outlineLvl w:val="0"/>
    </w:pPr>
    <w:rPr>
      <w:rFonts w:ascii="Calibri" w:eastAsia="Calibri" w:hAnsi="Calibri" w:cs="Calibri"/>
      <w:b/>
      <w:sz w:val="32"/>
    </w:rPr>
  </w:style>
  <w:style w:type="paragraph" w:styleId="Nagwek20">
    <w:name w:val="heading 2"/>
    <w:next w:val="Normalny"/>
    <w:link w:val="Nagwek2Znak"/>
    <w:uiPriority w:val="9"/>
    <w:unhideWhenUsed/>
    <w:qFormat/>
    <w:pPr>
      <w:keepNext/>
      <w:keepLines/>
      <w:spacing w:after="0"/>
      <w:ind w:left="10" w:right="763" w:hanging="10"/>
      <w:jc w:val="center"/>
      <w:outlineLvl w:val="1"/>
    </w:pPr>
    <w:rPr>
      <w:rFonts w:ascii="Calibri" w:eastAsia="Calibri" w:hAnsi="Calibri" w:cs="Calibri"/>
      <w:b/>
      <w:color w:val="000000"/>
      <w:sz w:val="24"/>
    </w:rPr>
  </w:style>
  <w:style w:type="paragraph" w:styleId="Nagwek30">
    <w:name w:val="heading 3"/>
    <w:next w:val="Normalny"/>
    <w:link w:val="Nagwek3Znak"/>
    <w:uiPriority w:val="9"/>
    <w:unhideWhenUsed/>
    <w:qFormat/>
    <w:pPr>
      <w:keepNext/>
      <w:keepLines/>
      <w:spacing w:after="0"/>
      <w:ind w:left="10" w:right="763" w:hanging="10"/>
      <w:jc w:val="center"/>
      <w:outlineLvl w:val="2"/>
    </w:pPr>
    <w:rPr>
      <w:rFonts w:ascii="Calibri" w:eastAsia="Calibri" w:hAnsi="Calibri" w:cs="Calibri"/>
      <w:b/>
      <w:color w:val="000000"/>
      <w:sz w:val="24"/>
    </w:rPr>
  </w:style>
  <w:style w:type="paragraph" w:styleId="Nagwek9">
    <w:name w:val="heading 9"/>
    <w:basedOn w:val="Normalny"/>
    <w:next w:val="Normalny"/>
    <w:link w:val="Nagwek9Znak"/>
    <w:uiPriority w:val="9"/>
    <w:semiHidden/>
    <w:unhideWhenUsed/>
    <w:qFormat/>
    <w:rsid w:val="00BA1101"/>
    <w:pPr>
      <w:keepNext/>
      <w:keepLines/>
      <w:suppressAutoHyphens/>
      <w:spacing w:after="0" w:line="240" w:lineRule="auto"/>
      <w:ind w:left="0" w:right="0" w:firstLine="0"/>
      <w:jc w:val="left"/>
      <w:outlineLvl w:val="8"/>
    </w:pPr>
    <w:rPr>
      <w:rFonts w:ascii="Times New Roman" w:eastAsiaTheme="majorEastAsia" w:hAnsi="Times New Roman" w:cstheme="majorBidi"/>
      <w:color w:val="272727" w:themeColor="text1" w:themeTint="D8"/>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0"/>
    <w:rPr>
      <w:rFonts w:ascii="Calibri" w:eastAsia="Calibri" w:hAnsi="Calibri" w:cs="Calibri"/>
      <w:b/>
      <w:color w:val="000000"/>
      <w:sz w:val="24"/>
    </w:rPr>
  </w:style>
  <w:style w:type="character" w:customStyle="1" w:styleId="Nagwek1Znak">
    <w:name w:val="Nagłówek 1 Znak"/>
    <w:link w:val="Nagwek1"/>
    <w:uiPriority w:val="9"/>
    <w:rsid w:val="00837B0C"/>
    <w:rPr>
      <w:rFonts w:ascii="Calibri" w:eastAsia="Calibri" w:hAnsi="Calibri" w:cs="Calibri"/>
      <w:b/>
      <w:sz w:val="32"/>
      <w:shd w:val="clear" w:color="auto" w:fill="C5E0B3" w:themeFill="accent6" w:themeFillTint="66"/>
    </w:rPr>
  </w:style>
  <w:style w:type="paragraph" w:customStyle="1" w:styleId="footnotedescription">
    <w:name w:val="footnote description"/>
    <w:next w:val="Normalny"/>
    <w:link w:val="footnotedescriptionChar"/>
    <w:hidden/>
    <w:pPr>
      <w:spacing w:after="5" w:line="258" w:lineRule="auto"/>
      <w:ind w:left="154" w:hanging="14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2Znak">
    <w:name w:val="Nagłówek 2 Znak"/>
    <w:link w:val="Nagwek20"/>
    <w:rPr>
      <w:rFonts w:ascii="Calibri" w:eastAsia="Calibri" w:hAnsi="Calibri" w:cs="Calibri"/>
      <w:b/>
      <w:color w:val="000000"/>
      <w:sz w:val="24"/>
    </w:rPr>
  </w:style>
  <w:style w:type="paragraph" w:styleId="Spistreci1">
    <w:name w:val="toc 1"/>
    <w:hidden/>
    <w:uiPriority w:val="39"/>
    <w:pPr>
      <w:spacing w:after="111" w:line="267" w:lineRule="auto"/>
      <w:ind w:left="31" w:right="779" w:hanging="10"/>
      <w:jc w:val="both"/>
    </w:pPr>
    <w:rPr>
      <w:rFonts w:ascii="Calibri" w:eastAsia="Calibri" w:hAnsi="Calibri" w:cs="Calibri"/>
      <w:color w:val="000000"/>
    </w:rPr>
  </w:style>
  <w:style w:type="paragraph" w:styleId="Spistreci2">
    <w:name w:val="toc 2"/>
    <w:hidden/>
    <w:pPr>
      <w:spacing w:after="202"/>
      <w:ind w:left="461" w:right="798" w:hanging="10"/>
      <w:jc w:val="center"/>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50F9A"/>
    <w:rPr>
      <w:color w:val="0563C1" w:themeColor="hyperlink"/>
      <w:u w:val="single"/>
    </w:rPr>
  </w:style>
  <w:style w:type="paragraph" w:styleId="Akapitzlist">
    <w:name w:val="List Paragraph"/>
    <w:aliases w:val="Numerowanie,List Paragraph,Akapit z listą BS,Kolorowa lista — akcent 11,A_wyliczenie,K-P_odwolanie,Akapit z listą5,maz_wyliczenie,opis dzialania,Signature,Akapit z listą1,L1,sw tekst,normalny tekst,Akapit normalny,Lista XXX,lp1,Preambuła"/>
    <w:basedOn w:val="Normalny"/>
    <w:link w:val="AkapitzlistZnak"/>
    <w:uiPriority w:val="99"/>
    <w:qFormat/>
    <w:rsid w:val="00437A4D"/>
    <w:pPr>
      <w:ind w:left="720"/>
      <w:contextualSpacing/>
    </w:pPr>
  </w:style>
  <w:style w:type="character" w:styleId="Odwoaniedokomentarza">
    <w:name w:val="annotation reference"/>
    <w:basedOn w:val="Domylnaczcionkaakapitu"/>
    <w:uiPriority w:val="99"/>
    <w:semiHidden/>
    <w:unhideWhenUsed/>
    <w:rsid w:val="00627A8A"/>
    <w:rPr>
      <w:sz w:val="16"/>
      <w:szCs w:val="16"/>
    </w:rPr>
  </w:style>
  <w:style w:type="paragraph" w:styleId="Tekstkomentarza">
    <w:name w:val="annotation text"/>
    <w:basedOn w:val="Normalny"/>
    <w:link w:val="TekstkomentarzaZnak"/>
    <w:uiPriority w:val="99"/>
    <w:semiHidden/>
    <w:unhideWhenUsed/>
    <w:rsid w:val="00627A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7A8A"/>
    <w:rPr>
      <w:rFonts w:ascii="Calibri" w:eastAsia="Calibri" w:hAnsi="Calibri" w:cs="Calibri"/>
      <w:color w:val="000000"/>
      <w:sz w:val="20"/>
      <w:szCs w:val="20"/>
    </w:rPr>
  </w:style>
  <w:style w:type="paragraph" w:styleId="Tekstdymka">
    <w:name w:val="Balloon Text"/>
    <w:basedOn w:val="Normalny"/>
    <w:link w:val="TekstdymkaZnak"/>
    <w:uiPriority w:val="99"/>
    <w:semiHidden/>
    <w:unhideWhenUsed/>
    <w:rsid w:val="00627A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A8A"/>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1B3CF1"/>
    <w:rPr>
      <w:b/>
      <w:bCs/>
    </w:rPr>
  </w:style>
  <w:style w:type="character" w:customStyle="1" w:styleId="TematkomentarzaZnak">
    <w:name w:val="Temat komentarza Znak"/>
    <w:basedOn w:val="TekstkomentarzaZnak"/>
    <w:link w:val="Tematkomentarza"/>
    <w:uiPriority w:val="99"/>
    <w:semiHidden/>
    <w:rsid w:val="001B3CF1"/>
    <w:rPr>
      <w:rFonts w:ascii="Calibri" w:eastAsia="Calibri" w:hAnsi="Calibri" w:cs="Calibri"/>
      <w:b/>
      <w:bCs/>
      <w:color w:val="000000"/>
      <w:sz w:val="20"/>
      <w:szCs w:val="20"/>
    </w:rPr>
  </w:style>
  <w:style w:type="paragraph" w:customStyle="1" w:styleId="Podstawowyakapitowy">
    <w:name w:val="[Podstawowy akapitowy]"/>
    <w:basedOn w:val="Normalny"/>
    <w:uiPriority w:val="99"/>
    <w:rsid w:val="00A062FC"/>
    <w:pPr>
      <w:widowControl w:val="0"/>
      <w:autoSpaceDE w:val="0"/>
      <w:autoSpaceDN w:val="0"/>
      <w:adjustRightInd w:val="0"/>
      <w:spacing w:after="120" w:line="288" w:lineRule="auto"/>
      <w:ind w:left="0" w:right="0" w:firstLine="0"/>
      <w:jc w:val="left"/>
      <w:textAlignment w:val="center"/>
    </w:pPr>
    <w:rPr>
      <w:rFonts w:ascii="MinionPro-Regular" w:eastAsiaTheme="minorHAnsi" w:hAnsi="MinionPro-Regular" w:cs="MinionPro-Regular"/>
      <w:sz w:val="24"/>
      <w:szCs w:val="24"/>
      <w:lang w:eastAsia="en-US"/>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Akapit z listą1 Znak,L1 Znak"/>
    <w:link w:val="Akapitzlist"/>
    <w:uiPriority w:val="99"/>
    <w:qFormat/>
    <w:locked/>
    <w:rsid w:val="008678CB"/>
    <w:rPr>
      <w:rFonts w:ascii="Calibri" w:eastAsia="Calibri" w:hAnsi="Calibri" w:cs="Calibri"/>
      <w:color w:val="000000"/>
    </w:rPr>
  </w:style>
  <w:style w:type="paragraph" w:customStyle="1" w:styleId="Default">
    <w:name w:val="Default"/>
    <w:rsid w:val="0027365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spisutreci">
    <w:name w:val="TOC Heading"/>
    <w:basedOn w:val="Nagwek1"/>
    <w:next w:val="Normalny"/>
    <w:uiPriority w:val="39"/>
    <w:unhideWhenUsed/>
    <w:qFormat/>
    <w:rsid w:val="003B02ED"/>
    <w:pPr>
      <w:numPr>
        <w:numId w:val="0"/>
      </w:numPr>
      <w:pBdr>
        <w:top w:val="none" w:sz="0" w:space="0" w:color="auto"/>
        <w:left w:val="none" w:sz="0" w:space="0" w:color="auto"/>
        <w:bottom w:val="none" w:sz="0" w:space="0" w:color="auto"/>
        <w:right w:val="none" w:sz="0" w:space="0" w:color="auto"/>
      </w:pBdr>
      <w:shd w:val="clear" w:color="auto" w:fill="auto"/>
      <w:spacing w:after="0" w:line="259" w:lineRule="auto"/>
      <w:ind w:right="0"/>
      <w:jc w:val="left"/>
      <w:outlineLvl w:val="9"/>
    </w:pPr>
    <w:rPr>
      <w:rFonts w:asciiTheme="majorHAnsi" w:eastAsiaTheme="majorEastAsia" w:hAnsiTheme="majorHAnsi" w:cstheme="majorBidi"/>
      <w:b w:val="0"/>
      <w:color w:val="2E74B5" w:themeColor="accent1" w:themeShade="BF"/>
      <w:szCs w:val="32"/>
    </w:rPr>
  </w:style>
  <w:style w:type="character" w:customStyle="1" w:styleId="Nierozpoznanawzmianka1">
    <w:name w:val="Nierozpoznana wzmianka1"/>
    <w:basedOn w:val="Domylnaczcionkaakapitu"/>
    <w:uiPriority w:val="99"/>
    <w:semiHidden/>
    <w:unhideWhenUsed/>
    <w:rsid w:val="009710C3"/>
    <w:rPr>
      <w:color w:val="605E5C"/>
      <w:shd w:val="clear" w:color="auto" w:fill="E1DFDD"/>
    </w:rPr>
  </w:style>
  <w:style w:type="paragraph" w:customStyle="1" w:styleId="Nagwek10">
    <w:name w:val="Nagłówek_1"/>
    <w:basedOn w:val="Nagwek1"/>
    <w:link w:val="Nagwek1Znak0"/>
    <w:qFormat/>
    <w:rsid w:val="00E70B27"/>
    <w:pPr>
      <w:keepLines w:val="0"/>
      <w:widowControl w:val="0"/>
      <w:numPr>
        <w:numId w:val="20"/>
      </w:numPr>
      <w:pBdr>
        <w:top w:val="none" w:sz="0" w:space="0" w:color="auto"/>
        <w:left w:val="none" w:sz="0" w:space="0" w:color="auto"/>
        <w:bottom w:val="none" w:sz="0" w:space="0" w:color="auto"/>
        <w:right w:val="none" w:sz="0" w:space="0" w:color="auto"/>
      </w:pBdr>
      <w:shd w:val="clear" w:color="auto" w:fill="auto"/>
      <w:spacing w:after="0"/>
      <w:ind w:right="142"/>
      <w:jc w:val="both"/>
    </w:pPr>
    <w:rPr>
      <w:rFonts w:ascii="Arial" w:eastAsia="Times New Roman" w:hAnsi="Arial" w:cs="Times New Roman"/>
      <w:bCs/>
      <w:color w:val="0000FF"/>
      <w:kern w:val="32"/>
      <w:sz w:val="24"/>
      <w:szCs w:val="24"/>
      <w:u w:val="single"/>
      <w:lang w:val="x-none" w:eastAsia="x-none"/>
    </w:rPr>
  </w:style>
  <w:style w:type="paragraph" w:customStyle="1" w:styleId="Nagwek2">
    <w:name w:val="Nagłówek_2"/>
    <w:basedOn w:val="Nagwek10"/>
    <w:qFormat/>
    <w:rsid w:val="00E70B27"/>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0"/>
    <w:rsid w:val="00E70B27"/>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E70B27"/>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E70B27"/>
    <w:pPr>
      <w:numPr>
        <w:ilvl w:val="3"/>
      </w:numPr>
      <w:tabs>
        <w:tab w:val="num" w:pos="0"/>
        <w:tab w:val="num" w:pos="360"/>
      </w:tabs>
      <w:ind w:left="0" w:firstLine="0"/>
    </w:pPr>
  </w:style>
  <w:style w:type="table" w:styleId="Tabela-Siatka">
    <w:name w:val="Table Grid"/>
    <w:basedOn w:val="Standardowy"/>
    <w:uiPriority w:val="39"/>
    <w:rsid w:val="00493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830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3062"/>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483062"/>
    <w:rPr>
      <w:vertAlign w:val="superscript"/>
    </w:rPr>
  </w:style>
  <w:style w:type="paragraph" w:styleId="Nagwek">
    <w:name w:val="header"/>
    <w:basedOn w:val="Normalny"/>
    <w:link w:val="NagwekZnak"/>
    <w:uiPriority w:val="99"/>
    <w:unhideWhenUsed/>
    <w:rsid w:val="00263404"/>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NagwekZnak">
    <w:name w:val="Nagłówek Znak"/>
    <w:basedOn w:val="Domylnaczcionkaakapitu"/>
    <w:link w:val="Nagwek"/>
    <w:uiPriority w:val="99"/>
    <w:rsid w:val="00263404"/>
    <w:rPr>
      <w:rFonts w:cs="Times New Roman"/>
    </w:rPr>
  </w:style>
  <w:style w:type="character" w:customStyle="1" w:styleId="Nierozpoznanawzmianka2">
    <w:name w:val="Nierozpoznana wzmianka2"/>
    <w:basedOn w:val="Domylnaczcionkaakapitu"/>
    <w:uiPriority w:val="99"/>
    <w:semiHidden/>
    <w:unhideWhenUsed/>
    <w:rsid w:val="0096008E"/>
    <w:rPr>
      <w:color w:val="605E5C"/>
      <w:shd w:val="clear" w:color="auto" w:fill="E1DFDD"/>
    </w:rPr>
  </w:style>
  <w:style w:type="paragraph" w:styleId="Poprawka">
    <w:name w:val="Revision"/>
    <w:hidden/>
    <w:uiPriority w:val="99"/>
    <w:semiHidden/>
    <w:rsid w:val="007622E9"/>
    <w:pPr>
      <w:spacing w:after="0" w:line="240" w:lineRule="auto"/>
    </w:pPr>
    <w:rPr>
      <w:rFonts w:ascii="Calibri" w:eastAsia="Calibri" w:hAnsi="Calibri" w:cs="Calibri"/>
      <w:color w:val="000000"/>
    </w:rPr>
  </w:style>
  <w:style w:type="paragraph" w:styleId="Bezodstpw">
    <w:name w:val="No Spacing"/>
    <w:uiPriority w:val="1"/>
    <w:qFormat/>
    <w:rsid w:val="0099450A"/>
    <w:pPr>
      <w:widowControl w:val="0"/>
      <w:suppressAutoHyphens/>
      <w:spacing w:after="0" w:line="240" w:lineRule="auto"/>
    </w:pPr>
    <w:rPr>
      <w:rFonts w:ascii="Times New Roman" w:eastAsia="Lucida Sans Unicode" w:hAnsi="Times New Roman" w:cs="Mangal"/>
      <w:kern w:val="2"/>
      <w:sz w:val="24"/>
      <w:szCs w:val="21"/>
      <w:lang w:eastAsia="zh-CN" w:bidi="hi-IN"/>
    </w:rPr>
  </w:style>
  <w:style w:type="paragraph" w:styleId="Tekstpodstawowy">
    <w:name w:val="Body Text"/>
    <w:basedOn w:val="Normalny"/>
    <w:link w:val="TekstpodstawowyZnak"/>
    <w:unhideWhenUsed/>
    <w:rsid w:val="00AF6AB1"/>
    <w:pPr>
      <w:spacing w:after="120" w:line="276" w:lineRule="auto"/>
      <w:ind w:left="0" w:right="0" w:firstLine="0"/>
      <w:jc w:val="left"/>
    </w:pPr>
    <w:rPr>
      <w:rFonts w:eastAsia="Times New Roman"/>
      <w:color w:val="auto"/>
      <w:lang w:eastAsia="en-US"/>
    </w:rPr>
  </w:style>
  <w:style w:type="character" w:customStyle="1" w:styleId="TekstpodstawowyZnak">
    <w:name w:val="Tekst podstawowy Znak"/>
    <w:basedOn w:val="Domylnaczcionkaakapitu"/>
    <w:link w:val="Tekstpodstawowy"/>
    <w:rsid w:val="00AF6AB1"/>
    <w:rPr>
      <w:rFonts w:ascii="Calibri" w:eastAsia="Times New Roman" w:hAnsi="Calibri" w:cs="Calibri"/>
      <w:lang w:eastAsia="en-US"/>
    </w:rPr>
  </w:style>
  <w:style w:type="character" w:customStyle="1" w:styleId="Nagwek9Znak">
    <w:name w:val="Nagłówek 9 Znak"/>
    <w:basedOn w:val="Domylnaczcionkaakapitu"/>
    <w:link w:val="Nagwek9"/>
    <w:uiPriority w:val="9"/>
    <w:semiHidden/>
    <w:rsid w:val="00BA1101"/>
    <w:rPr>
      <w:rFonts w:ascii="Times New Roman" w:eastAsiaTheme="majorEastAsia" w:hAnsi="Times New Roman" w:cstheme="majorBidi"/>
      <w:color w:val="272727" w:themeColor="text1" w:themeTint="D8"/>
      <w:sz w:val="24"/>
      <w:szCs w:val="24"/>
      <w:lang w:eastAsia="zh-CN"/>
    </w:rPr>
  </w:style>
  <w:style w:type="paragraph" w:customStyle="1" w:styleId="Tekstpodstawowy32">
    <w:name w:val="Tekst podstawowy 32"/>
    <w:basedOn w:val="Normalny"/>
    <w:rsid w:val="001D7366"/>
    <w:pPr>
      <w:suppressAutoHyphens/>
      <w:spacing w:after="0" w:line="360" w:lineRule="auto"/>
      <w:ind w:left="0" w:right="0" w:firstLine="0"/>
    </w:pPr>
    <w:rPr>
      <w:rFonts w:ascii="Times New Roman" w:eastAsia="Times New Roman" w:hAnsi="Times New Roman" w:cs="Times New Roman"/>
      <w:color w:val="auto"/>
      <w:sz w:val="24"/>
      <w:szCs w:val="24"/>
      <w:lang w:eastAsia="zh-CN"/>
    </w:rPr>
  </w:style>
  <w:style w:type="paragraph" w:customStyle="1" w:styleId="Tekstpodstawowy31">
    <w:name w:val="Tekst podstawowy 31"/>
    <w:basedOn w:val="Normalny"/>
    <w:rsid w:val="001D7366"/>
    <w:pPr>
      <w:suppressAutoHyphens/>
      <w:spacing w:after="0" w:line="360" w:lineRule="auto"/>
      <w:ind w:left="0" w:right="0" w:firstLine="0"/>
    </w:pPr>
    <w:rPr>
      <w:rFonts w:ascii="Garamond" w:eastAsia="Times New Roman" w:hAnsi="Garamond" w:cs="Garamond"/>
      <w:color w:val="aut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5768">
      <w:bodyDiv w:val="1"/>
      <w:marLeft w:val="0"/>
      <w:marRight w:val="0"/>
      <w:marTop w:val="0"/>
      <w:marBottom w:val="0"/>
      <w:divBdr>
        <w:top w:val="none" w:sz="0" w:space="0" w:color="auto"/>
        <w:left w:val="none" w:sz="0" w:space="0" w:color="auto"/>
        <w:bottom w:val="none" w:sz="0" w:space="0" w:color="auto"/>
        <w:right w:val="none" w:sz="0" w:space="0" w:color="auto"/>
      </w:divBdr>
    </w:div>
    <w:div w:id="200095490">
      <w:bodyDiv w:val="1"/>
      <w:marLeft w:val="0"/>
      <w:marRight w:val="0"/>
      <w:marTop w:val="0"/>
      <w:marBottom w:val="0"/>
      <w:divBdr>
        <w:top w:val="none" w:sz="0" w:space="0" w:color="auto"/>
        <w:left w:val="none" w:sz="0" w:space="0" w:color="auto"/>
        <w:bottom w:val="none" w:sz="0" w:space="0" w:color="auto"/>
        <w:right w:val="none" w:sz="0" w:space="0" w:color="auto"/>
      </w:divBdr>
      <w:divsChild>
        <w:div w:id="2135370561">
          <w:marLeft w:val="360"/>
          <w:marRight w:val="0"/>
          <w:marTop w:val="72"/>
          <w:marBottom w:val="72"/>
          <w:divBdr>
            <w:top w:val="none" w:sz="0" w:space="0" w:color="auto"/>
            <w:left w:val="none" w:sz="0" w:space="0" w:color="auto"/>
            <w:bottom w:val="none" w:sz="0" w:space="0" w:color="auto"/>
            <w:right w:val="none" w:sz="0" w:space="0" w:color="auto"/>
          </w:divBdr>
        </w:div>
        <w:div w:id="1904179335">
          <w:marLeft w:val="360"/>
          <w:marRight w:val="0"/>
          <w:marTop w:val="0"/>
          <w:marBottom w:val="72"/>
          <w:divBdr>
            <w:top w:val="none" w:sz="0" w:space="0" w:color="auto"/>
            <w:left w:val="none" w:sz="0" w:space="0" w:color="auto"/>
            <w:bottom w:val="none" w:sz="0" w:space="0" w:color="auto"/>
            <w:right w:val="none" w:sz="0" w:space="0" w:color="auto"/>
          </w:divBdr>
        </w:div>
        <w:div w:id="1978802260">
          <w:marLeft w:val="360"/>
          <w:marRight w:val="0"/>
          <w:marTop w:val="0"/>
          <w:marBottom w:val="72"/>
          <w:divBdr>
            <w:top w:val="none" w:sz="0" w:space="0" w:color="auto"/>
            <w:left w:val="none" w:sz="0" w:space="0" w:color="auto"/>
            <w:bottom w:val="none" w:sz="0" w:space="0" w:color="auto"/>
            <w:right w:val="none" w:sz="0" w:space="0" w:color="auto"/>
          </w:divBdr>
        </w:div>
        <w:div w:id="1025325978">
          <w:marLeft w:val="360"/>
          <w:marRight w:val="0"/>
          <w:marTop w:val="0"/>
          <w:marBottom w:val="72"/>
          <w:divBdr>
            <w:top w:val="none" w:sz="0" w:space="0" w:color="auto"/>
            <w:left w:val="none" w:sz="0" w:space="0" w:color="auto"/>
            <w:bottom w:val="none" w:sz="0" w:space="0" w:color="auto"/>
            <w:right w:val="none" w:sz="0" w:space="0" w:color="auto"/>
          </w:divBdr>
        </w:div>
      </w:divsChild>
    </w:div>
    <w:div w:id="364446977">
      <w:bodyDiv w:val="1"/>
      <w:marLeft w:val="0"/>
      <w:marRight w:val="0"/>
      <w:marTop w:val="0"/>
      <w:marBottom w:val="0"/>
      <w:divBdr>
        <w:top w:val="none" w:sz="0" w:space="0" w:color="auto"/>
        <w:left w:val="none" w:sz="0" w:space="0" w:color="auto"/>
        <w:bottom w:val="none" w:sz="0" w:space="0" w:color="auto"/>
        <w:right w:val="none" w:sz="0" w:space="0" w:color="auto"/>
      </w:divBdr>
    </w:div>
    <w:div w:id="453063453">
      <w:bodyDiv w:val="1"/>
      <w:marLeft w:val="0"/>
      <w:marRight w:val="0"/>
      <w:marTop w:val="0"/>
      <w:marBottom w:val="0"/>
      <w:divBdr>
        <w:top w:val="none" w:sz="0" w:space="0" w:color="auto"/>
        <w:left w:val="none" w:sz="0" w:space="0" w:color="auto"/>
        <w:bottom w:val="none" w:sz="0" w:space="0" w:color="auto"/>
        <w:right w:val="none" w:sz="0" w:space="0" w:color="auto"/>
      </w:divBdr>
    </w:div>
    <w:div w:id="506409686">
      <w:bodyDiv w:val="1"/>
      <w:marLeft w:val="0"/>
      <w:marRight w:val="0"/>
      <w:marTop w:val="0"/>
      <w:marBottom w:val="0"/>
      <w:divBdr>
        <w:top w:val="none" w:sz="0" w:space="0" w:color="auto"/>
        <w:left w:val="none" w:sz="0" w:space="0" w:color="auto"/>
        <w:bottom w:val="none" w:sz="0" w:space="0" w:color="auto"/>
        <w:right w:val="none" w:sz="0" w:space="0" w:color="auto"/>
      </w:divBdr>
    </w:div>
    <w:div w:id="508329578">
      <w:bodyDiv w:val="1"/>
      <w:marLeft w:val="0"/>
      <w:marRight w:val="0"/>
      <w:marTop w:val="0"/>
      <w:marBottom w:val="0"/>
      <w:divBdr>
        <w:top w:val="none" w:sz="0" w:space="0" w:color="auto"/>
        <w:left w:val="none" w:sz="0" w:space="0" w:color="auto"/>
        <w:bottom w:val="none" w:sz="0" w:space="0" w:color="auto"/>
        <w:right w:val="none" w:sz="0" w:space="0" w:color="auto"/>
      </w:divBdr>
    </w:div>
    <w:div w:id="521018868">
      <w:bodyDiv w:val="1"/>
      <w:marLeft w:val="0"/>
      <w:marRight w:val="0"/>
      <w:marTop w:val="0"/>
      <w:marBottom w:val="0"/>
      <w:divBdr>
        <w:top w:val="none" w:sz="0" w:space="0" w:color="auto"/>
        <w:left w:val="none" w:sz="0" w:space="0" w:color="auto"/>
        <w:bottom w:val="none" w:sz="0" w:space="0" w:color="auto"/>
        <w:right w:val="none" w:sz="0" w:space="0" w:color="auto"/>
      </w:divBdr>
    </w:div>
    <w:div w:id="665740872">
      <w:bodyDiv w:val="1"/>
      <w:marLeft w:val="0"/>
      <w:marRight w:val="0"/>
      <w:marTop w:val="0"/>
      <w:marBottom w:val="0"/>
      <w:divBdr>
        <w:top w:val="none" w:sz="0" w:space="0" w:color="auto"/>
        <w:left w:val="none" w:sz="0" w:space="0" w:color="auto"/>
        <w:bottom w:val="none" w:sz="0" w:space="0" w:color="auto"/>
        <w:right w:val="none" w:sz="0" w:space="0" w:color="auto"/>
      </w:divBdr>
      <w:divsChild>
        <w:div w:id="1227691456">
          <w:marLeft w:val="360"/>
          <w:marRight w:val="0"/>
          <w:marTop w:val="0"/>
          <w:marBottom w:val="0"/>
          <w:divBdr>
            <w:top w:val="none" w:sz="0" w:space="0" w:color="auto"/>
            <w:left w:val="none" w:sz="0" w:space="0" w:color="auto"/>
            <w:bottom w:val="none" w:sz="0" w:space="0" w:color="auto"/>
            <w:right w:val="none" w:sz="0" w:space="0" w:color="auto"/>
          </w:divBdr>
        </w:div>
        <w:div w:id="1849246386">
          <w:marLeft w:val="360"/>
          <w:marRight w:val="0"/>
          <w:marTop w:val="0"/>
          <w:marBottom w:val="0"/>
          <w:divBdr>
            <w:top w:val="none" w:sz="0" w:space="0" w:color="auto"/>
            <w:left w:val="none" w:sz="0" w:space="0" w:color="auto"/>
            <w:bottom w:val="none" w:sz="0" w:space="0" w:color="auto"/>
            <w:right w:val="none" w:sz="0" w:space="0" w:color="auto"/>
          </w:divBdr>
        </w:div>
        <w:div w:id="812605192">
          <w:marLeft w:val="360"/>
          <w:marRight w:val="0"/>
          <w:marTop w:val="0"/>
          <w:marBottom w:val="0"/>
          <w:divBdr>
            <w:top w:val="none" w:sz="0" w:space="0" w:color="auto"/>
            <w:left w:val="none" w:sz="0" w:space="0" w:color="auto"/>
            <w:bottom w:val="none" w:sz="0" w:space="0" w:color="auto"/>
            <w:right w:val="none" w:sz="0" w:space="0" w:color="auto"/>
          </w:divBdr>
        </w:div>
        <w:div w:id="1797067808">
          <w:marLeft w:val="360"/>
          <w:marRight w:val="0"/>
          <w:marTop w:val="0"/>
          <w:marBottom w:val="0"/>
          <w:divBdr>
            <w:top w:val="none" w:sz="0" w:space="0" w:color="auto"/>
            <w:left w:val="none" w:sz="0" w:space="0" w:color="auto"/>
            <w:bottom w:val="none" w:sz="0" w:space="0" w:color="auto"/>
            <w:right w:val="none" w:sz="0" w:space="0" w:color="auto"/>
          </w:divBdr>
        </w:div>
        <w:div w:id="490483459">
          <w:marLeft w:val="360"/>
          <w:marRight w:val="0"/>
          <w:marTop w:val="0"/>
          <w:marBottom w:val="0"/>
          <w:divBdr>
            <w:top w:val="none" w:sz="0" w:space="0" w:color="auto"/>
            <w:left w:val="none" w:sz="0" w:space="0" w:color="auto"/>
            <w:bottom w:val="none" w:sz="0" w:space="0" w:color="auto"/>
            <w:right w:val="none" w:sz="0" w:space="0" w:color="auto"/>
          </w:divBdr>
        </w:div>
      </w:divsChild>
    </w:div>
    <w:div w:id="707532636">
      <w:bodyDiv w:val="1"/>
      <w:marLeft w:val="0"/>
      <w:marRight w:val="0"/>
      <w:marTop w:val="0"/>
      <w:marBottom w:val="0"/>
      <w:divBdr>
        <w:top w:val="none" w:sz="0" w:space="0" w:color="auto"/>
        <w:left w:val="none" w:sz="0" w:space="0" w:color="auto"/>
        <w:bottom w:val="none" w:sz="0" w:space="0" w:color="auto"/>
        <w:right w:val="none" w:sz="0" w:space="0" w:color="auto"/>
      </w:divBdr>
      <w:divsChild>
        <w:div w:id="1696732845">
          <w:marLeft w:val="360"/>
          <w:marRight w:val="0"/>
          <w:marTop w:val="72"/>
          <w:marBottom w:val="72"/>
          <w:divBdr>
            <w:top w:val="none" w:sz="0" w:space="0" w:color="auto"/>
            <w:left w:val="none" w:sz="0" w:space="0" w:color="auto"/>
            <w:bottom w:val="none" w:sz="0" w:space="0" w:color="auto"/>
            <w:right w:val="none" w:sz="0" w:space="0" w:color="auto"/>
          </w:divBdr>
        </w:div>
        <w:div w:id="198470157">
          <w:marLeft w:val="360"/>
          <w:marRight w:val="0"/>
          <w:marTop w:val="0"/>
          <w:marBottom w:val="72"/>
          <w:divBdr>
            <w:top w:val="none" w:sz="0" w:space="0" w:color="auto"/>
            <w:left w:val="none" w:sz="0" w:space="0" w:color="auto"/>
            <w:bottom w:val="none" w:sz="0" w:space="0" w:color="auto"/>
            <w:right w:val="none" w:sz="0" w:space="0" w:color="auto"/>
          </w:divBdr>
        </w:div>
        <w:div w:id="382220783">
          <w:marLeft w:val="360"/>
          <w:marRight w:val="0"/>
          <w:marTop w:val="0"/>
          <w:marBottom w:val="72"/>
          <w:divBdr>
            <w:top w:val="none" w:sz="0" w:space="0" w:color="auto"/>
            <w:left w:val="none" w:sz="0" w:space="0" w:color="auto"/>
            <w:bottom w:val="none" w:sz="0" w:space="0" w:color="auto"/>
            <w:right w:val="none" w:sz="0" w:space="0" w:color="auto"/>
          </w:divBdr>
        </w:div>
      </w:divsChild>
    </w:div>
    <w:div w:id="741878354">
      <w:bodyDiv w:val="1"/>
      <w:marLeft w:val="0"/>
      <w:marRight w:val="0"/>
      <w:marTop w:val="0"/>
      <w:marBottom w:val="0"/>
      <w:divBdr>
        <w:top w:val="none" w:sz="0" w:space="0" w:color="auto"/>
        <w:left w:val="none" w:sz="0" w:space="0" w:color="auto"/>
        <w:bottom w:val="none" w:sz="0" w:space="0" w:color="auto"/>
        <w:right w:val="none" w:sz="0" w:space="0" w:color="auto"/>
      </w:divBdr>
    </w:div>
    <w:div w:id="912929162">
      <w:bodyDiv w:val="1"/>
      <w:marLeft w:val="0"/>
      <w:marRight w:val="0"/>
      <w:marTop w:val="0"/>
      <w:marBottom w:val="0"/>
      <w:divBdr>
        <w:top w:val="none" w:sz="0" w:space="0" w:color="auto"/>
        <w:left w:val="none" w:sz="0" w:space="0" w:color="auto"/>
        <w:bottom w:val="none" w:sz="0" w:space="0" w:color="auto"/>
        <w:right w:val="none" w:sz="0" w:space="0" w:color="auto"/>
      </w:divBdr>
    </w:div>
    <w:div w:id="987785291">
      <w:bodyDiv w:val="1"/>
      <w:marLeft w:val="0"/>
      <w:marRight w:val="0"/>
      <w:marTop w:val="0"/>
      <w:marBottom w:val="0"/>
      <w:divBdr>
        <w:top w:val="none" w:sz="0" w:space="0" w:color="auto"/>
        <w:left w:val="none" w:sz="0" w:space="0" w:color="auto"/>
        <w:bottom w:val="none" w:sz="0" w:space="0" w:color="auto"/>
        <w:right w:val="none" w:sz="0" w:space="0" w:color="auto"/>
      </w:divBdr>
      <w:divsChild>
        <w:div w:id="586034393">
          <w:marLeft w:val="360"/>
          <w:marRight w:val="0"/>
          <w:marTop w:val="72"/>
          <w:marBottom w:val="72"/>
          <w:divBdr>
            <w:top w:val="none" w:sz="0" w:space="0" w:color="auto"/>
            <w:left w:val="none" w:sz="0" w:space="0" w:color="auto"/>
            <w:bottom w:val="none" w:sz="0" w:space="0" w:color="auto"/>
            <w:right w:val="none" w:sz="0" w:space="0" w:color="auto"/>
          </w:divBdr>
        </w:div>
        <w:div w:id="639000437">
          <w:marLeft w:val="360"/>
          <w:marRight w:val="0"/>
          <w:marTop w:val="0"/>
          <w:marBottom w:val="72"/>
          <w:divBdr>
            <w:top w:val="none" w:sz="0" w:space="0" w:color="auto"/>
            <w:left w:val="none" w:sz="0" w:space="0" w:color="auto"/>
            <w:bottom w:val="none" w:sz="0" w:space="0" w:color="auto"/>
            <w:right w:val="none" w:sz="0" w:space="0" w:color="auto"/>
          </w:divBdr>
        </w:div>
      </w:divsChild>
    </w:div>
    <w:div w:id="1122335988">
      <w:bodyDiv w:val="1"/>
      <w:marLeft w:val="0"/>
      <w:marRight w:val="0"/>
      <w:marTop w:val="0"/>
      <w:marBottom w:val="0"/>
      <w:divBdr>
        <w:top w:val="none" w:sz="0" w:space="0" w:color="auto"/>
        <w:left w:val="none" w:sz="0" w:space="0" w:color="auto"/>
        <w:bottom w:val="none" w:sz="0" w:space="0" w:color="auto"/>
        <w:right w:val="none" w:sz="0" w:space="0" w:color="auto"/>
      </w:divBdr>
    </w:div>
    <w:div w:id="1168014233">
      <w:bodyDiv w:val="1"/>
      <w:marLeft w:val="0"/>
      <w:marRight w:val="0"/>
      <w:marTop w:val="0"/>
      <w:marBottom w:val="0"/>
      <w:divBdr>
        <w:top w:val="none" w:sz="0" w:space="0" w:color="auto"/>
        <w:left w:val="none" w:sz="0" w:space="0" w:color="auto"/>
        <w:bottom w:val="none" w:sz="0" w:space="0" w:color="auto"/>
        <w:right w:val="none" w:sz="0" w:space="0" w:color="auto"/>
      </w:divBdr>
    </w:div>
    <w:div w:id="1203322358">
      <w:bodyDiv w:val="1"/>
      <w:marLeft w:val="0"/>
      <w:marRight w:val="0"/>
      <w:marTop w:val="0"/>
      <w:marBottom w:val="0"/>
      <w:divBdr>
        <w:top w:val="none" w:sz="0" w:space="0" w:color="auto"/>
        <w:left w:val="none" w:sz="0" w:space="0" w:color="auto"/>
        <w:bottom w:val="none" w:sz="0" w:space="0" w:color="auto"/>
        <w:right w:val="none" w:sz="0" w:space="0" w:color="auto"/>
      </w:divBdr>
    </w:div>
    <w:div w:id="1268393184">
      <w:bodyDiv w:val="1"/>
      <w:marLeft w:val="0"/>
      <w:marRight w:val="0"/>
      <w:marTop w:val="0"/>
      <w:marBottom w:val="0"/>
      <w:divBdr>
        <w:top w:val="none" w:sz="0" w:space="0" w:color="auto"/>
        <w:left w:val="none" w:sz="0" w:space="0" w:color="auto"/>
        <w:bottom w:val="none" w:sz="0" w:space="0" w:color="auto"/>
        <w:right w:val="none" w:sz="0" w:space="0" w:color="auto"/>
      </w:divBdr>
    </w:div>
    <w:div w:id="1288466821">
      <w:bodyDiv w:val="1"/>
      <w:marLeft w:val="0"/>
      <w:marRight w:val="0"/>
      <w:marTop w:val="0"/>
      <w:marBottom w:val="0"/>
      <w:divBdr>
        <w:top w:val="none" w:sz="0" w:space="0" w:color="auto"/>
        <w:left w:val="none" w:sz="0" w:space="0" w:color="auto"/>
        <w:bottom w:val="none" w:sz="0" w:space="0" w:color="auto"/>
        <w:right w:val="none" w:sz="0" w:space="0" w:color="auto"/>
      </w:divBdr>
      <w:divsChild>
        <w:div w:id="807011875">
          <w:marLeft w:val="360"/>
          <w:marRight w:val="0"/>
          <w:marTop w:val="0"/>
          <w:marBottom w:val="0"/>
          <w:divBdr>
            <w:top w:val="none" w:sz="0" w:space="0" w:color="auto"/>
            <w:left w:val="none" w:sz="0" w:space="0" w:color="auto"/>
            <w:bottom w:val="none" w:sz="0" w:space="0" w:color="auto"/>
            <w:right w:val="none" w:sz="0" w:space="0" w:color="auto"/>
          </w:divBdr>
        </w:div>
        <w:div w:id="38669775">
          <w:marLeft w:val="360"/>
          <w:marRight w:val="0"/>
          <w:marTop w:val="0"/>
          <w:marBottom w:val="0"/>
          <w:divBdr>
            <w:top w:val="none" w:sz="0" w:space="0" w:color="auto"/>
            <w:left w:val="none" w:sz="0" w:space="0" w:color="auto"/>
            <w:bottom w:val="none" w:sz="0" w:space="0" w:color="auto"/>
            <w:right w:val="none" w:sz="0" w:space="0" w:color="auto"/>
          </w:divBdr>
        </w:div>
      </w:divsChild>
    </w:div>
    <w:div w:id="1561091262">
      <w:bodyDiv w:val="1"/>
      <w:marLeft w:val="0"/>
      <w:marRight w:val="0"/>
      <w:marTop w:val="0"/>
      <w:marBottom w:val="0"/>
      <w:divBdr>
        <w:top w:val="none" w:sz="0" w:space="0" w:color="auto"/>
        <w:left w:val="none" w:sz="0" w:space="0" w:color="auto"/>
        <w:bottom w:val="none" w:sz="0" w:space="0" w:color="auto"/>
        <w:right w:val="none" w:sz="0" w:space="0" w:color="auto"/>
      </w:divBdr>
    </w:div>
    <w:div w:id="1583760560">
      <w:bodyDiv w:val="1"/>
      <w:marLeft w:val="0"/>
      <w:marRight w:val="0"/>
      <w:marTop w:val="0"/>
      <w:marBottom w:val="0"/>
      <w:divBdr>
        <w:top w:val="none" w:sz="0" w:space="0" w:color="auto"/>
        <w:left w:val="none" w:sz="0" w:space="0" w:color="auto"/>
        <w:bottom w:val="none" w:sz="0" w:space="0" w:color="auto"/>
        <w:right w:val="none" w:sz="0" w:space="0" w:color="auto"/>
      </w:divBdr>
    </w:div>
    <w:div w:id="186516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yrard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mailto:iod@zyrardow.pl" TargetMode="External"/><Relationship Id="rId10" Type="http://schemas.openxmlformats.org/officeDocument/2006/relationships/hyperlink" Target="https://espd.uzp.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owieniapubliczne@zyrardow.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7641-947A-48A6-B44C-6A1AB8D8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11015</Words>
  <Characters>66095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Agnieszka Rdest</cp:lastModifiedBy>
  <cp:revision>7</cp:revision>
  <cp:lastPrinted>2024-09-26T11:34:00Z</cp:lastPrinted>
  <dcterms:created xsi:type="dcterms:W3CDTF">2024-09-26T09:16:00Z</dcterms:created>
  <dcterms:modified xsi:type="dcterms:W3CDTF">2024-09-27T08:39:00Z</dcterms:modified>
</cp:coreProperties>
</file>