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B975" w14:textId="77777777" w:rsidR="00EC7881" w:rsidRPr="00EC7881" w:rsidRDefault="00EC7881" w:rsidP="00EC7881">
      <w:pPr>
        <w:pStyle w:val="Tytu"/>
        <w:spacing w:before="0"/>
        <w:ind w:left="0"/>
        <w:rPr>
          <w:rFonts w:asciiTheme="minorHAnsi" w:hAnsiTheme="minorHAnsi" w:cstheme="minorHAnsi"/>
          <w:b/>
        </w:rPr>
      </w:pPr>
    </w:p>
    <w:p w14:paraId="5F685456" w14:textId="77777777" w:rsidR="00EC7881" w:rsidRPr="00EC7881" w:rsidRDefault="00EC7881" w:rsidP="00EC7881">
      <w:pPr>
        <w:pStyle w:val="Tytu"/>
        <w:ind w:left="0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ZP/111/2021</w:t>
      </w:r>
    </w:p>
    <w:p w14:paraId="40785B3B" w14:textId="38D9D608" w:rsidR="00EC7881" w:rsidRPr="00EC7881" w:rsidRDefault="00EC7881" w:rsidP="00EC7881">
      <w:pPr>
        <w:pStyle w:val="Tytu"/>
        <w:ind w:left="0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Załącznik 2.</w:t>
      </w:r>
      <w:r>
        <w:rPr>
          <w:rFonts w:asciiTheme="minorHAnsi" w:hAnsiTheme="minorHAnsi" w:cstheme="minorHAnsi"/>
          <w:b/>
        </w:rPr>
        <w:t>2</w:t>
      </w:r>
      <w:r w:rsidRPr="00EC7881">
        <w:rPr>
          <w:rFonts w:asciiTheme="minorHAnsi" w:hAnsiTheme="minorHAnsi" w:cstheme="minorHAnsi"/>
          <w:b/>
        </w:rPr>
        <w:t xml:space="preserve"> do SWZ</w:t>
      </w:r>
    </w:p>
    <w:p w14:paraId="6450C72A" w14:textId="77777777" w:rsidR="00EC7881" w:rsidRPr="00EC7881" w:rsidRDefault="00EC7881" w:rsidP="00EC7881">
      <w:pPr>
        <w:pStyle w:val="Tytu"/>
        <w:ind w:left="0"/>
        <w:rPr>
          <w:rFonts w:asciiTheme="minorHAnsi" w:hAnsiTheme="minorHAnsi" w:cstheme="minorHAnsi"/>
          <w:b/>
        </w:rPr>
      </w:pPr>
    </w:p>
    <w:p w14:paraId="09F58335" w14:textId="5C0F3A3B" w:rsidR="00EC7881" w:rsidRPr="00EC7881" w:rsidRDefault="00EC7881" w:rsidP="00EC7881">
      <w:pPr>
        <w:pStyle w:val="Tytu"/>
        <w:ind w:left="0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OPIS PRZEDMIOTU ZAMÓWIENIA PAKIET I</w:t>
      </w:r>
      <w:r w:rsidR="000527B5">
        <w:rPr>
          <w:rFonts w:asciiTheme="minorHAnsi" w:hAnsiTheme="minorHAnsi" w:cstheme="minorHAnsi"/>
          <w:b/>
        </w:rPr>
        <w:t>I</w:t>
      </w:r>
    </w:p>
    <w:p w14:paraId="23F3EA18" w14:textId="77777777" w:rsidR="00EC7881" w:rsidRPr="00EC7881" w:rsidRDefault="00EC7881" w:rsidP="00EC7881">
      <w:pPr>
        <w:pStyle w:val="Tytu"/>
        <w:spacing w:before="0"/>
        <w:ind w:left="0"/>
        <w:rPr>
          <w:rFonts w:asciiTheme="minorHAnsi" w:hAnsiTheme="minorHAnsi" w:cstheme="minorHAnsi"/>
          <w:b/>
        </w:rPr>
      </w:pPr>
    </w:p>
    <w:p w14:paraId="3981B48B" w14:textId="42B48F8D" w:rsidR="008A4F6F" w:rsidRPr="00EC7881" w:rsidRDefault="00564358" w:rsidP="00EC7881">
      <w:pPr>
        <w:pStyle w:val="Tytu"/>
        <w:spacing w:before="0"/>
        <w:ind w:left="0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Zamrażarka ni</w:t>
      </w:r>
      <w:r w:rsidR="008A4F6F" w:rsidRPr="00EC7881">
        <w:rPr>
          <w:rFonts w:asciiTheme="minorHAnsi" w:hAnsiTheme="minorHAnsi" w:cstheme="minorHAnsi"/>
          <w:b/>
        </w:rPr>
        <w:t>skotemperaturowa – 2 szt.</w:t>
      </w:r>
    </w:p>
    <w:p w14:paraId="2D644693" w14:textId="77777777" w:rsidR="008A4F6F" w:rsidRPr="00EC7881" w:rsidRDefault="008A4F6F" w:rsidP="00EC7881">
      <w:pPr>
        <w:pStyle w:val="Tytu"/>
        <w:spacing w:before="0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6946"/>
        <w:gridCol w:w="2835"/>
      </w:tblGrid>
      <w:tr w:rsidR="008A4F6F" w:rsidRPr="00EC7881" w14:paraId="19523394" w14:textId="77777777" w:rsidTr="00EC7881">
        <w:tc>
          <w:tcPr>
            <w:tcW w:w="704" w:type="dxa"/>
            <w:vAlign w:val="center"/>
          </w:tcPr>
          <w:p w14:paraId="7AF44F50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C788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46" w:type="dxa"/>
            <w:vAlign w:val="center"/>
          </w:tcPr>
          <w:p w14:paraId="0993AF12" w14:textId="41345AC3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C7881">
              <w:rPr>
                <w:rFonts w:asciiTheme="minorHAnsi" w:hAnsiTheme="minorHAnsi" w:cstheme="minorHAnsi"/>
                <w:b/>
              </w:rPr>
              <w:t>Parametr</w:t>
            </w:r>
            <w:r w:rsidR="00EC7881">
              <w:rPr>
                <w:rFonts w:asciiTheme="minorHAnsi" w:hAnsiTheme="minorHAnsi" w:cstheme="minorHAnsi"/>
                <w:b/>
              </w:rPr>
              <w:t>y</w:t>
            </w:r>
            <w:r w:rsidRPr="00EC7881">
              <w:rPr>
                <w:rFonts w:asciiTheme="minorHAnsi" w:hAnsiTheme="minorHAnsi" w:cstheme="minorHAnsi"/>
                <w:b/>
              </w:rPr>
              <w:t xml:space="preserve"> wymagan</w:t>
            </w:r>
            <w:r w:rsidR="00EC7881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2835" w:type="dxa"/>
            <w:vAlign w:val="center"/>
          </w:tcPr>
          <w:p w14:paraId="01AFF486" w14:textId="47EB6E8F" w:rsidR="008A4F6F" w:rsidRDefault="00EC788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Parametry </w:t>
            </w:r>
            <w:r w:rsidR="00CB5567">
              <w:rPr>
                <w:rFonts w:asciiTheme="minorHAnsi" w:hAnsiTheme="minorHAnsi" w:cstheme="minorHAnsi"/>
                <w:b/>
              </w:rPr>
              <w:t>oferowane</w:t>
            </w:r>
          </w:p>
          <w:p w14:paraId="64C34489" w14:textId="3BD51FC0" w:rsidR="00EC7881" w:rsidRPr="00EC7881" w:rsidRDefault="00EC788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(wypełnić)</w:t>
            </w:r>
          </w:p>
          <w:p w14:paraId="564467E2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C7881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8A4F6F" w:rsidRPr="00EC7881" w14:paraId="7B10CA14" w14:textId="77777777" w:rsidTr="00EC7881">
        <w:tc>
          <w:tcPr>
            <w:tcW w:w="704" w:type="dxa"/>
            <w:vAlign w:val="center"/>
          </w:tcPr>
          <w:p w14:paraId="01918385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66F351F" w14:textId="77777777" w:rsidR="008A4F6F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Zamrażarka niskotemperaturowa do -86°C.</w:t>
            </w:r>
          </w:p>
        </w:tc>
        <w:tc>
          <w:tcPr>
            <w:tcW w:w="2835" w:type="dxa"/>
            <w:vAlign w:val="center"/>
          </w:tcPr>
          <w:p w14:paraId="2557F178" w14:textId="26512DD1" w:rsidR="001D32E3" w:rsidRDefault="001D32E3" w:rsidP="00EC7881">
            <w:pPr>
              <w:widowControl/>
              <w:suppressAutoHyphens/>
              <w:autoSpaceDE/>
              <w:autoSpaceDN/>
              <w:spacing w:line="100" w:lineRule="atLeas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Podać:</w:t>
            </w:r>
          </w:p>
          <w:p w14:paraId="18530BC7" w14:textId="5A5FB963" w:rsidR="00EC7881" w:rsidRPr="00EC7881" w:rsidRDefault="00EC7881" w:rsidP="00EC7881">
            <w:pPr>
              <w:widowControl/>
              <w:suppressAutoHyphens/>
              <w:autoSpaceDE/>
              <w:autoSpaceDN/>
              <w:spacing w:line="100" w:lineRule="atLeas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EC7881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Model 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….</w:t>
            </w:r>
          </w:p>
          <w:p w14:paraId="44F77DCD" w14:textId="43AE411F" w:rsidR="00EC7881" w:rsidRPr="00EC7881" w:rsidRDefault="00EC7881" w:rsidP="00EC7881">
            <w:pPr>
              <w:widowControl/>
              <w:suppressAutoHyphens/>
              <w:autoSpaceDE/>
              <w:autoSpaceDN/>
              <w:spacing w:line="100" w:lineRule="atLeas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EC7881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Producent ……………………….</w:t>
            </w:r>
          </w:p>
          <w:p w14:paraId="3355BBC2" w14:textId="1CB96EC8" w:rsidR="008A4F6F" w:rsidRPr="00EC7881" w:rsidRDefault="00EC788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Rok produkcji ………………</w:t>
            </w:r>
            <w:r>
              <w:rPr>
                <w:rFonts w:asciiTheme="minorHAnsi" w:eastAsia="Times New Roman" w:hAnsiTheme="minorHAnsi" w:cstheme="minorHAnsi"/>
                <w:kern w:val="1"/>
                <w:lang w:eastAsia="ar-SA"/>
              </w:rPr>
              <w:t>….</w:t>
            </w:r>
          </w:p>
        </w:tc>
      </w:tr>
      <w:tr w:rsidR="008A4F6F" w:rsidRPr="00EC7881" w14:paraId="177373F6" w14:textId="77777777" w:rsidTr="00EC7881">
        <w:tc>
          <w:tcPr>
            <w:tcW w:w="704" w:type="dxa"/>
            <w:vAlign w:val="center"/>
          </w:tcPr>
          <w:p w14:paraId="4E2561D8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B27699F" w14:textId="77777777" w:rsidR="008A4F6F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Konstrukcja szafowa (pionowa).</w:t>
            </w:r>
          </w:p>
        </w:tc>
        <w:tc>
          <w:tcPr>
            <w:tcW w:w="2835" w:type="dxa"/>
            <w:vAlign w:val="center"/>
          </w:tcPr>
          <w:p w14:paraId="020BBD8D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A4F6F" w:rsidRPr="00EC7881" w14:paraId="75D4914C" w14:textId="77777777" w:rsidTr="00EC7881">
        <w:tc>
          <w:tcPr>
            <w:tcW w:w="704" w:type="dxa"/>
            <w:vAlign w:val="center"/>
          </w:tcPr>
          <w:p w14:paraId="43345E84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B1AB6A2" w14:textId="77777777" w:rsidR="008A4F6F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Pojemność</w:t>
            </w:r>
            <w:r w:rsidR="006D01FD" w:rsidRPr="00EC7881">
              <w:rPr>
                <w:rFonts w:asciiTheme="minorHAnsi" w:hAnsiTheme="minorHAnsi" w:cstheme="minorHAnsi"/>
              </w:rPr>
              <w:t xml:space="preserve"> z zakresu (515-</w:t>
            </w:r>
            <w:r w:rsidRPr="00EC7881">
              <w:rPr>
                <w:rFonts w:asciiTheme="minorHAnsi" w:hAnsiTheme="minorHAnsi" w:cstheme="minorHAnsi"/>
              </w:rPr>
              <w:t xml:space="preserve"> 5</w:t>
            </w:r>
            <w:r w:rsidR="006D01FD" w:rsidRPr="00EC7881">
              <w:rPr>
                <w:rFonts w:asciiTheme="minorHAnsi" w:hAnsiTheme="minorHAnsi" w:cstheme="minorHAnsi"/>
              </w:rPr>
              <w:t>30)</w:t>
            </w:r>
            <w:r w:rsidRPr="00EC7881">
              <w:rPr>
                <w:rFonts w:asciiTheme="minorHAnsi" w:hAnsiTheme="minorHAnsi" w:cstheme="minorHAnsi"/>
              </w:rPr>
              <w:t xml:space="preserve"> litrów.</w:t>
            </w:r>
          </w:p>
        </w:tc>
        <w:tc>
          <w:tcPr>
            <w:tcW w:w="2835" w:type="dxa"/>
            <w:vAlign w:val="center"/>
          </w:tcPr>
          <w:p w14:paraId="5ADD4608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A4F6F" w:rsidRPr="00EC7881" w14:paraId="28F5E176" w14:textId="77777777" w:rsidTr="00EC7881">
        <w:tc>
          <w:tcPr>
            <w:tcW w:w="704" w:type="dxa"/>
            <w:vAlign w:val="center"/>
          </w:tcPr>
          <w:p w14:paraId="76D6FC21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0937101" w14:textId="77777777" w:rsidR="008A4F6F" w:rsidRPr="00EC7881" w:rsidRDefault="00874391" w:rsidP="00EC78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Zakres nastawy temperatury</w:t>
            </w:r>
            <w:r w:rsidR="006D01FD" w:rsidRPr="00EC7881">
              <w:rPr>
                <w:rFonts w:asciiTheme="minorHAnsi" w:hAnsiTheme="minorHAnsi" w:cstheme="minorHAnsi"/>
                <w:sz w:val="24"/>
                <w:szCs w:val="24"/>
              </w:rPr>
              <w:t xml:space="preserve"> co najmniej od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 xml:space="preserve"> -40°C do -86°C.</w:t>
            </w:r>
          </w:p>
        </w:tc>
        <w:tc>
          <w:tcPr>
            <w:tcW w:w="2835" w:type="dxa"/>
            <w:vAlign w:val="center"/>
          </w:tcPr>
          <w:p w14:paraId="23630650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A4F6F" w:rsidRPr="00EC7881" w14:paraId="065952C2" w14:textId="77777777" w:rsidTr="00EC7881">
        <w:tc>
          <w:tcPr>
            <w:tcW w:w="704" w:type="dxa"/>
            <w:vAlign w:val="center"/>
          </w:tcPr>
          <w:p w14:paraId="7BD740C2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BDC4AF7" w14:textId="77777777" w:rsidR="008A4F6F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Naturalne, węglowodorowe czynniki chłodnicze.</w:t>
            </w:r>
          </w:p>
        </w:tc>
        <w:tc>
          <w:tcPr>
            <w:tcW w:w="2835" w:type="dxa"/>
            <w:vAlign w:val="center"/>
          </w:tcPr>
          <w:p w14:paraId="1D349C35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D01FD" w:rsidRPr="00EC7881" w14:paraId="6E912B53" w14:textId="77777777" w:rsidTr="00EC7881">
        <w:tc>
          <w:tcPr>
            <w:tcW w:w="704" w:type="dxa"/>
            <w:vAlign w:val="center"/>
          </w:tcPr>
          <w:p w14:paraId="2BC8841D" w14:textId="77777777" w:rsidR="006D01FD" w:rsidRPr="00EC7881" w:rsidRDefault="006D01FD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68129BF" w14:textId="77777777" w:rsidR="006D01FD" w:rsidRPr="00EC7881" w:rsidRDefault="006D01FD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Układ chłodzenia umożliwiający podtrzymanie temperatury roboczej -</w:t>
            </w:r>
            <w:r w:rsidR="00952C80" w:rsidRPr="00EC7881">
              <w:rPr>
                <w:rFonts w:asciiTheme="minorHAnsi" w:hAnsiTheme="minorHAnsi" w:cstheme="minorHAnsi"/>
              </w:rPr>
              <w:t>7</w:t>
            </w:r>
            <w:r w:rsidRPr="00EC7881">
              <w:rPr>
                <w:rFonts w:asciiTheme="minorHAnsi" w:hAnsiTheme="minorHAnsi" w:cstheme="minorHAnsi"/>
              </w:rPr>
              <w:t>0</w:t>
            </w:r>
            <w:r w:rsidR="00952C80" w:rsidRPr="00EC7881">
              <w:rPr>
                <w:rFonts w:asciiTheme="minorHAnsi" w:hAnsiTheme="minorHAnsi" w:cstheme="minorHAnsi"/>
              </w:rPr>
              <w:t xml:space="preserve">°, również </w:t>
            </w:r>
            <w:r w:rsidRPr="00EC7881">
              <w:rPr>
                <w:rFonts w:asciiTheme="minorHAnsi" w:hAnsiTheme="minorHAnsi" w:cstheme="minorHAnsi"/>
              </w:rPr>
              <w:t>w przypadku awarii jednego z kompresorów.</w:t>
            </w:r>
          </w:p>
        </w:tc>
        <w:tc>
          <w:tcPr>
            <w:tcW w:w="2835" w:type="dxa"/>
            <w:vAlign w:val="center"/>
          </w:tcPr>
          <w:p w14:paraId="642B5CBA" w14:textId="77777777" w:rsidR="006D01FD" w:rsidRPr="00EC7881" w:rsidRDefault="006D01FD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A4F6F" w:rsidRPr="00EC7881" w14:paraId="7E69F875" w14:textId="77777777" w:rsidTr="00EC7881">
        <w:tc>
          <w:tcPr>
            <w:tcW w:w="704" w:type="dxa"/>
            <w:vAlign w:val="center"/>
          </w:tcPr>
          <w:p w14:paraId="52381499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C7B1EC1" w14:textId="77777777" w:rsidR="008A4F6F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 xml:space="preserve">Kompresory </w:t>
            </w:r>
            <w:proofErr w:type="spellStart"/>
            <w:r w:rsidRPr="00EC7881">
              <w:rPr>
                <w:rFonts w:asciiTheme="minorHAnsi" w:hAnsiTheme="minorHAnsi" w:cstheme="minorHAnsi"/>
              </w:rPr>
              <w:t>inwerterowe</w:t>
            </w:r>
            <w:proofErr w:type="spellEnd"/>
            <w:r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2A579E8B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A4F6F" w:rsidRPr="00EC7881" w14:paraId="03B1616D" w14:textId="77777777" w:rsidTr="00EC7881">
        <w:tc>
          <w:tcPr>
            <w:tcW w:w="704" w:type="dxa"/>
            <w:vAlign w:val="center"/>
          </w:tcPr>
          <w:p w14:paraId="426DA906" w14:textId="77777777" w:rsidR="008A4F6F" w:rsidRPr="00EC7881" w:rsidRDefault="008A4F6F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3FA2339" w14:textId="77777777" w:rsidR="008A4F6F" w:rsidRPr="00EC7881" w:rsidRDefault="00952C80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Izolacja próżniowa.</w:t>
            </w:r>
          </w:p>
        </w:tc>
        <w:tc>
          <w:tcPr>
            <w:tcW w:w="2835" w:type="dxa"/>
            <w:vAlign w:val="center"/>
          </w:tcPr>
          <w:p w14:paraId="2E260598" w14:textId="77777777" w:rsidR="008A4F6F" w:rsidRPr="00EC7881" w:rsidRDefault="008A4F6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7AFBB206" w14:textId="77777777" w:rsidTr="00EC7881">
        <w:tc>
          <w:tcPr>
            <w:tcW w:w="704" w:type="dxa"/>
            <w:vAlign w:val="center"/>
          </w:tcPr>
          <w:p w14:paraId="46F357D5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07D59EE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 xml:space="preserve">Wnętrze wykonane ze stali </w:t>
            </w:r>
            <w:r w:rsidR="00952C80" w:rsidRPr="00EC7881">
              <w:rPr>
                <w:rFonts w:asciiTheme="minorHAnsi" w:hAnsiTheme="minorHAnsi" w:cstheme="minorHAnsi"/>
              </w:rPr>
              <w:t>nierdzewnej.</w:t>
            </w:r>
          </w:p>
        </w:tc>
        <w:tc>
          <w:tcPr>
            <w:tcW w:w="2835" w:type="dxa"/>
            <w:vAlign w:val="center"/>
          </w:tcPr>
          <w:p w14:paraId="63EFA0E1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376A39A8" w14:textId="77777777" w:rsidTr="00EC7881">
        <w:tc>
          <w:tcPr>
            <w:tcW w:w="704" w:type="dxa"/>
            <w:vAlign w:val="center"/>
          </w:tcPr>
          <w:p w14:paraId="24E99721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53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05785B6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 xml:space="preserve">Komora dzielona na </w:t>
            </w:r>
            <w:r w:rsidR="00952C80" w:rsidRPr="00EC7881">
              <w:rPr>
                <w:rFonts w:asciiTheme="minorHAnsi" w:hAnsiTheme="minorHAnsi" w:cstheme="minorHAnsi"/>
              </w:rPr>
              <w:t xml:space="preserve">co najmniej </w:t>
            </w:r>
            <w:r w:rsidRPr="00EC7881">
              <w:rPr>
                <w:rFonts w:asciiTheme="minorHAnsi" w:hAnsiTheme="minorHAnsi" w:cstheme="minorHAnsi"/>
              </w:rPr>
              <w:t>dwie sekcje zamykane oddzielnymi, izolowanymi drzwiami wewnętrznymi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28B15DDA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363EDA2E" w14:textId="77777777" w:rsidTr="00EC7881">
        <w:tc>
          <w:tcPr>
            <w:tcW w:w="704" w:type="dxa"/>
            <w:vAlign w:val="center"/>
          </w:tcPr>
          <w:p w14:paraId="0132A41F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ECEF4AF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Liczba półek: 3szt. + podłoga zamrażarki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348D92A0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11783546" w14:textId="77777777" w:rsidTr="00EC7881">
        <w:tc>
          <w:tcPr>
            <w:tcW w:w="704" w:type="dxa"/>
            <w:vAlign w:val="center"/>
          </w:tcPr>
          <w:p w14:paraId="2444F4EF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4754B4C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Sterownik z dotykowym, kolorowym wyświetlaczem LCD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22D64740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1EDE0FE6" w14:textId="77777777" w:rsidTr="00EC7881">
        <w:tc>
          <w:tcPr>
            <w:tcW w:w="704" w:type="dxa"/>
            <w:vAlign w:val="center"/>
          </w:tcPr>
          <w:p w14:paraId="4BA07BCC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66BA11E1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Rejestracja parametrów pracy, transfer danych na pamięć USB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0B4CDD9A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74391" w:rsidRPr="00EC7881" w14:paraId="548FEFC3" w14:textId="77777777" w:rsidTr="00EC7881">
        <w:tc>
          <w:tcPr>
            <w:tcW w:w="704" w:type="dxa"/>
            <w:vAlign w:val="center"/>
          </w:tcPr>
          <w:p w14:paraId="1F9CA4A5" w14:textId="77777777" w:rsidR="00874391" w:rsidRPr="00EC7881" w:rsidRDefault="00874391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576521B6" w14:textId="77777777" w:rsidR="00874391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Sygnalizacja alarmowa</w:t>
            </w:r>
            <w:r w:rsidR="00952C80" w:rsidRPr="00EC7881">
              <w:rPr>
                <w:rFonts w:asciiTheme="minorHAnsi" w:hAnsiTheme="minorHAnsi" w:cstheme="minorHAnsi"/>
              </w:rPr>
              <w:t xml:space="preserve"> co najmniej</w:t>
            </w:r>
            <w:r w:rsidRPr="00EC7881">
              <w:rPr>
                <w:rFonts w:asciiTheme="minorHAnsi" w:hAnsiTheme="minorHAnsi" w:cstheme="minorHAnsi"/>
              </w:rPr>
              <w:t xml:space="preserve">: zaniku napięcia, zbyt wysokiej / zbyt niskiej temperatury, </w:t>
            </w:r>
            <w:r w:rsidR="00952C80" w:rsidRPr="00EC7881">
              <w:rPr>
                <w:rFonts w:asciiTheme="minorHAnsi" w:hAnsiTheme="minorHAnsi" w:cstheme="minorHAnsi"/>
              </w:rPr>
              <w:t>niedomknięcia drzwi.</w:t>
            </w:r>
          </w:p>
        </w:tc>
        <w:tc>
          <w:tcPr>
            <w:tcW w:w="2835" w:type="dxa"/>
            <w:vAlign w:val="center"/>
          </w:tcPr>
          <w:p w14:paraId="5DCB1FCD" w14:textId="77777777" w:rsidR="00874391" w:rsidRPr="00EC7881" w:rsidRDefault="00874391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7E5D9E43" w14:textId="77777777" w:rsidTr="00EC7881">
        <w:tc>
          <w:tcPr>
            <w:tcW w:w="704" w:type="dxa"/>
            <w:vAlign w:val="center"/>
          </w:tcPr>
          <w:p w14:paraId="30EDE215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1071C17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Zamek na klucz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78CD7DBC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57AAB443" w14:textId="77777777" w:rsidTr="00EC7881">
        <w:tc>
          <w:tcPr>
            <w:tcW w:w="704" w:type="dxa"/>
            <w:vAlign w:val="center"/>
          </w:tcPr>
          <w:p w14:paraId="688D720A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155CD3A9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 xml:space="preserve">Waga </w:t>
            </w:r>
            <w:r w:rsidR="00952C80" w:rsidRPr="00EC7881">
              <w:rPr>
                <w:rFonts w:asciiTheme="minorHAnsi" w:hAnsiTheme="minorHAnsi" w:cstheme="minorHAnsi"/>
              </w:rPr>
              <w:t xml:space="preserve">nie większa niż </w:t>
            </w:r>
            <w:r w:rsidRPr="00EC7881">
              <w:rPr>
                <w:rFonts w:asciiTheme="minorHAnsi" w:hAnsiTheme="minorHAnsi" w:cstheme="minorHAnsi"/>
              </w:rPr>
              <w:t>26</w:t>
            </w:r>
            <w:r w:rsidR="00952C80" w:rsidRPr="00EC7881">
              <w:rPr>
                <w:rFonts w:asciiTheme="minorHAnsi" w:hAnsiTheme="minorHAnsi" w:cstheme="minorHAnsi"/>
              </w:rPr>
              <w:t xml:space="preserve">0 </w:t>
            </w:r>
            <w:r w:rsidRPr="00EC7881">
              <w:rPr>
                <w:rFonts w:asciiTheme="minorHAnsi" w:hAnsiTheme="minorHAnsi" w:cstheme="minorHAnsi"/>
              </w:rPr>
              <w:t>kg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2530AEB2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74139092" w14:textId="77777777" w:rsidTr="00EC7881">
        <w:tc>
          <w:tcPr>
            <w:tcW w:w="704" w:type="dxa"/>
            <w:vAlign w:val="center"/>
          </w:tcPr>
          <w:p w14:paraId="4AD240C3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7F0B4B2F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Wymiary zewnętrzne (</w:t>
            </w:r>
            <w:proofErr w:type="spellStart"/>
            <w:r w:rsidRPr="00EC7881">
              <w:rPr>
                <w:rFonts w:asciiTheme="minorHAnsi" w:hAnsiTheme="minorHAnsi" w:cstheme="minorHAnsi"/>
              </w:rPr>
              <w:t>SxGxW</w:t>
            </w:r>
            <w:proofErr w:type="spellEnd"/>
            <w:r w:rsidRPr="00EC7881">
              <w:rPr>
                <w:rFonts w:asciiTheme="minorHAnsi" w:hAnsiTheme="minorHAnsi" w:cstheme="minorHAnsi"/>
              </w:rPr>
              <w:t>)</w:t>
            </w:r>
            <w:r w:rsidR="00952C80" w:rsidRPr="00EC7881">
              <w:rPr>
                <w:rFonts w:asciiTheme="minorHAnsi" w:hAnsiTheme="minorHAnsi" w:cstheme="minorHAnsi"/>
              </w:rPr>
              <w:t>nie większe niż</w:t>
            </w:r>
            <w:r w:rsidRPr="00EC7881">
              <w:rPr>
                <w:rFonts w:asciiTheme="minorHAnsi" w:hAnsiTheme="minorHAnsi" w:cstheme="minorHAnsi"/>
              </w:rPr>
              <w:t>:</w:t>
            </w:r>
            <w:r w:rsidR="00952C80" w:rsidRPr="00EC7881">
              <w:rPr>
                <w:rFonts w:asciiTheme="minorHAnsi" w:hAnsiTheme="minorHAnsi" w:cstheme="minorHAnsi"/>
              </w:rPr>
              <w:t xml:space="preserve"> 990</w:t>
            </w:r>
            <w:r w:rsidRPr="00EC7881">
              <w:rPr>
                <w:rFonts w:asciiTheme="minorHAnsi" w:hAnsiTheme="minorHAnsi" w:cstheme="minorHAnsi"/>
              </w:rPr>
              <w:t>x</w:t>
            </w:r>
            <w:r w:rsidR="00952C80" w:rsidRPr="00EC7881">
              <w:rPr>
                <w:rFonts w:asciiTheme="minorHAnsi" w:hAnsiTheme="minorHAnsi" w:cstheme="minorHAnsi"/>
              </w:rPr>
              <w:t>990</w:t>
            </w:r>
            <w:r w:rsidRPr="00EC7881">
              <w:rPr>
                <w:rFonts w:asciiTheme="minorHAnsi" w:hAnsiTheme="minorHAnsi" w:cstheme="minorHAnsi"/>
              </w:rPr>
              <w:t>x199</w:t>
            </w:r>
            <w:r w:rsidR="00952C80" w:rsidRPr="00EC7881">
              <w:rPr>
                <w:rFonts w:asciiTheme="minorHAnsi" w:hAnsiTheme="minorHAnsi" w:cstheme="minorHAnsi"/>
              </w:rPr>
              <w:t>7</w:t>
            </w:r>
            <w:r w:rsidRPr="00EC7881">
              <w:rPr>
                <w:rFonts w:asciiTheme="minorHAnsi" w:hAnsiTheme="minorHAnsi" w:cstheme="minorHAnsi"/>
              </w:rPr>
              <w:t>mm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6F503BD0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4E3AD49F" w14:textId="77777777" w:rsidTr="00EC7881">
        <w:tc>
          <w:tcPr>
            <w:tcW w:w="704" w:type="dxa"/>
            <w:vAlign w:val="center"/>
          </w:tcPr>
          <w:p w14:paraId="2D9E348A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29526395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Wymiary wewnętrzne (</w:t>
            </w:r>
            <w:proofErr w:type="spellStart"/>
            <w:r w:rsidRPr="00EC7881">
              <w:rPr>
                <w:rFonts w:asciiTheme="minorHAnsi" w:hAnsiTheme="minorHAnsi" w:cstheme="minorHAnsi"/>
              </w:rPr>
              <w:t>SxGxW</w:t>
            </w:r>
            <w:proofErr w:type="spellEnd"/>
            <w:r w:rsidRPr="00EC7881">
              <w:rPr>
                <w:rFonts w:asciiTheme="minorHAnsi" w:hAnsiTheme="minorHAnsi" w:cstheme="minorHAnsi"/>
              </w:rPr>
              <w:t>)</w:t>
            </w:r>
            <w:r w:rsidR="00952C80" w:rsidRPr="00EC7881">
              <w:rPr>
                <w:rFonts w:asciiTheme="minorHAnsi" w:hAnsiTheme="minorHAnsi" w:cstheme="minorHAnsi"/>
              </w:rPr>
              <w:t xml:space="preserve"> nie większe niż: 64</w:t>
            </w:r>
            <w:r w:rsidRPr="00EC7881">
              <w:rPr>
                <w:rFonts w:asciiTheme="minorHAnsi" w:hAnsiTheme="minorHAnsi" w:cstheme="minorHAnsi"/>
              </w:rPr>
              <w:t>0x6</w:t>
            </w:r>
            <w:r w:rsidR="00952C80" w:rsidRPr="00EC7881">
              <w:rPr>
                <w:rFonts w:asciiTheme="minorHAnsi" w:hAnsiTheme="minorHAnsi" w:cstheme="minorHAnsi"/>
              </w:rPr>
              <w:t>20</w:t>
            </w:r>
            <w:r w:rsidRPr="00EC7881">
              <w:rPr>
                <w:rFonts w:asciiTheme="minorHAnsi" w:hAnsiTheme="minorHAnsi" w:cstheme="minorHAnsi"/>
              </w:rPr>
              <w:t>x1400mm</w:t>
            </w:r>
            <w:r w:rsidR="00952C8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58C30F9D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57E2D269" w14:textId="77777777" w:rsidTr="00EC7881">
        <w:tc>
          <w:tcPr>
            <w:tcW w:w="704" w:type="dxa"/>
            <w:vAlign w:val="center"/>
          </w:tcPr>
          <w:p w14:paraId="41FBC8C1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73516AA7" w14:textId="77777777" w:rsidR="003005EA" w:rsidRPr="00EC7881" w:rsidRDefault="003005EA" w:rsidP="00EC78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System awaryjnego podtrzymania temperatury CO2 backup</w:t>
            </w:r>
            <w:r w:rsidR="00365BF0" w:rsidRPr="00EC788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System zasilany ciekłym dwutlenkiem węgla pobieranym z butli syfonowej.</w:t>
            </w:r>
          </w:p>
        </w:tc>
        <w:tc>
          <w:tcPr>
            <w:tcW w:w="2835" w:type="dxa"/>
            <w:vAlign w:val="center"/>
          </w:tcPr>
          <w:p w14:paraId="15758101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0D91AD05" w14:textId="77777777" w:rsidTr="00EC7881">
        <w:tc>
          <w:tcPr>
            <w:tcW w:w="704" w:type="dxa"/>
            <w:vAlign w:val="center"/>
          </w:tcPr>
          <w:p w14:paraId="33AEF830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5A740E72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Butla syfonowa z dwutlenkiem węgla (</w:t>
            </w:r>
            <w:r w:rsidR="00365BF0" w:rsidRPr="00EC7881">
              <w:rPr>
                <w:rFonts w:asciiTheme="minorHAnsi" w:hAnsiTheme="minorHAnsi" w:cstheme="minorHAnsi"/>
              </w:rPr>
              <w:t xml:space="preserve">min. </w:t>
            </w:r>
            <w:r w:rsidRPr="00EC7881">
              <w:rPr>
                <w:rFonts w:asciiTheme="minorHAnsi" w:hAnsiTheme="minorHAnsi" w:cstheme="minorHAnsi"/>
              </w:rPr>
              <w:t>30</w:t>
            </w:r>
            <w:r w:rsidR="00365BF0" w:rsidRPr="00EC7881">
              <w:rPr>
                <w:rFonts w:asciiTheme="minorHAnsi" w:hAnsiTheme="minorHAnsi" w:cstheme="minorHAnsi"/>
              </w:rPr>
              <w:t xml:space="preserve"> </w:t>
            </w:r>
            <w:r w:rsidRPr="00EC7881">
              <w:rPr>
                <w:rFonts w:asciiTheme="minorHAnsi" w:hAnsiTheme="minorHAnsi" w:cstheme="minorHAnsi"/>
              </w:rPr>
              <w:t>kg)</w:t>
            </w:r>
            <w:r w:rsidR="00365BF0" w:rsidRPr="00EC78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14:paraId="315B106B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55278040" w14:textId="77777777" w:rsidTr="00EC7881">
        <w:tc>
          <w:tcPr>
            <w:tcW w:w="704" w:type="dxa"/>
            <w:vAlign w:val="center"/>
          </w:tcPr>
          <w:p w14:paraId="28A74B9F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50CCC15" w14:textId="77777777" w:rsidR="003005EA" w:rsidRPr="00EC7881" w:rsidRDefault="003005EA" w:rsidP="00EC78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Rejestrator temperatury z powiadamianiem GSM o minimalnych parametrach:</w:t>
            </w:r>
          </w:p>
          <w:p w14:paraId="46FE19BF" w14:textId="77777777" w:rsidR="003005EA" w:rsidRPr="00EC7881" w:rsidRDefault="003005EA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wyświetlacz LCD</w:t>
            </w:r>
          </w:p>
          <w:p w14:paraId="1D2E7F3E" w14:textId="77777777" w:rsidR="003005EA" w:rsidRPr="00EC7881" w:rsidRDefault="003005EA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sygnalizacja stanów alarmowych na telefon komórkowy za pośrednictwem wiadomości SMS</w:t>
            </w:r>
          </w:p>
          <w:p w14:paraId="1BD4329C" w14:textId="77777777" w:rsidR="003005EA" w:rsidRPr="00EC7881" w:rsidRDefault="003005EA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zasilanie sieciowe i bateryjne</w:t>
            </w:r>
          </w:p>
          <w:p w14:paraId="36A65048" w14:textId="23B5A6EC" w:rsidR="00D814ED" w:rsidRPr="00EC7881" w:rsidRDefault="003005EA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port USB i oprogramowanie</w:t>
            </w:r>
            <w:r w:rsidRPr="00EC788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C78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konfiguracji</w:t>
            </w:r>
            <w:r w:rsidRPr="00EC78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C788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archiwizacji</w:t>
            </w:r>
            <w:r w:rsidRPr="00EC78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6D01FD" w:rsidRPr="00EC7881">
              <w:rPr>
                <w:rFonts w:asciiTheme="minorHAnsi" w:hAnsiTheme="minorHAnsi" w:cstheme="minorHAnsi"/>
                <w:sz w:val="24"/>
                <w:szCs w:val="24"/>
              </w:rPr>
              <w:t>danych</w:t>
            </w:r>
          </w:p>
        </w:tc>
        <w:tc>
          <w:tcPr>
            <w:tcW w:w="2835" w:type="dxa"/>
            <w:vAlign w:val="center"/>
          </w:tcPr>
          <w:p w14:paraId="2562AA2E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7FE99F55" w14:textId="77777777" w:rsidTr="00EC7881">
        <w:trPr>
          <w:trHeight w:val="184"/>
        </w:trPr>
        <w:tc>
          <w:tcPr>
            <w:tcW w:w="704" w:type="dxa"/>
            <w:vAlign w:val="center"/>
          </w:tcPr>
          <w:p w14:paraId="676FF369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CD9ED05" w14:textId="77777777" w:rsidR="003005EA" w:rsidRPr="00EC7881" w:rsidRDefault="003005EA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EC788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komplecie</w:t>
            </w:r>
            <w:r w:rsidRPr="00EC78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dwa</w:t>
            </w:r>
            <w:r w:rsidRPr="00EC788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przewodowe czujniki temperatury. Pomiar w zakresie</w:t>
            </w:r>
            <w:r w:rsidR="00365BF0" w:rsidRPr="00EC7881">
              <w:rPr>
                <w:rFonts w:asciiTheme="minorHAnsi" w:hAnsiTheme="minorHAnsi" w:cstheme="minorHAnsi"/>
                <w:sz w:val="24"/>
                <w:szCs w:val="24"/>
              </w:rPr>
              <w:t xml:space="preserve"> co najmniej od -99°C do +50°C.</w:t>
            </w:r>
          </w:p>
        </w:tc>
        <w:tc>
          <w:tcPr>
            <w:tcW w:w="2835" w:type="dxa"/>
            <w:vAlign w:val="center"/>
          </w:tcPr>
          <w:p w14:paraId="5F66A58B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5765F" w:rsidRPr="00EC7881" w14:paraId="14FEF487" w14:textId="77777777" w:rsidTr="00EC7881">
        <w:trPr>
          <w:trHeight w:val="184"/>
        </w:trPr>
        <w:tc>
          <w:tcPr>
            <w:tcW w:w="704" w:type="dxa"/>
            <w:vAlign w:val="center"/>
          </w:tcPr>
          <w:p w14:paraId="1D55CFBE" w14:textId="77777777" w:rsidR="00C5765F" w:rsidRPr="00EC7881" w:rsidRDefault="00C5765F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000F73F5" w14:textId="6D500CAD" w:rsidR="00C5765F" w:rsidRPr="00EC7881" w:rsidRDefault="00C5765F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Rejestratory temperatury wzorcowane, świadectwo wzorcowania dostarczone wraz z urządzeniami.</w:t>
            </w:r>
          </w:p>
        </w:tc>
        <w:tc>
          <w:tcPr>
            <w:tcW w:w="2835" w:type="dxa"/>
            <w:vAlign w:val="center"/>
          </w:tcPr>
          <w:p w14:paraId="6BE03FDD" w14:textId="77777777" w:rsidR="00C5765F" w:rsidRPr="00EC7881" w:rsidRDefault="00C5765F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F4179" w:rsidRPr="00EC7881" w14:paraId="63A5A6AC" w14:textId="77777777" w:rsidTr="00EC7881">
        <w:trPr>
          <w:trHeight w:val="184"/>
        </w:trPr>
        <w:tc>
          <w:tcPr>
            <w:tcW w:w="704" w:type="dxa"/>
            <w:vAlign w:val="center"/>
          </w:tcPr>
          <w:p w14:paraId="3A997E3B" w14:textId="77777777" w:rsidR="00AF4179" w:rsidRPr="00EC7881" w:rsidRDefault="00AF4179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2D8C7088" w14:textId="0B76BBF7" w:rsidR="00AF4179" w:rsidRPr="00EC7881" w:rsidRDefault="00AF4179" w:rsidP="00EC7881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System monitoringu temperatury podłączony do systemu BMS Zamawiającego.</w:t>
            </w:r>
          </w:p>
        </w:tc>
        <w:tc>
          <w:tcPr>
            <w:tcW w:w="2835" w:type="dxa"/>
            <w:vAlign w:val="center"/>
          </w:tcPr>
          <w:p w14:paraId="7FC5D5BD" w14:textId="77777777" w:rsidR="00AF4179" w:rsidRPr="00EC7881" w:rsidRDefault="00AF4179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005EA" w:rsidRPr="00EC7881" w14:paraId="0F77D1B2" w14:textId="77777777" w:rsidTr="00EC7881">
        <w:tc>
          <w:tcPr>
            <w:tcW w:w="704" w:type="dxa"/>
            <w:vAlign w:val="center"/>
          </w:tcPr>
          <w:p w14:paraId="409277EA" w14:textId="77777777" w:rsidR="003005EA" w:rsidRPr="00EC7881" w:rsidRDefault="003005EA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E0F258C" w14:textId="77777777" w:rsidR="003005EA" w:rsidRPr="00EC7881" w:rsidRDefault="006D01FD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>Dedykowane pudełka kriogeniczne, min. 50 szt.</w:t>
            </w:r>
          </w:p>
        </w:tc>
        <w:tc>
          <w:tcPr>
            <w:tcW w:w="2835" w:type="dxa"/>
            <w:vAlign w:val="center"/>
          </w:tcPr>
          <w:p w14:paraId="36204806" w14:textId="77777777" w:rsidR="003005EA" w:rsidRPr="00EC7881" w:rsidRDefault="003005EA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0F3C47" w:rsidRPr="00EC7881" w14:paraId="1926AFC7" w14:textId="77777777" w:rsidTr="00EC7881">
        <w:tc>
          <w:tcPr>
            <w:tcW w:w="704" w:type="dxa"/>
            <w:vAlign w:val="center"/>
          </w:tcPr>
          <w:p w14:paraId="7D2A4B8B" w14:textId="77777777" w:rsidR="000F3C47" w:rsidRPr="00EC7881" w:rsidRDefault="000F3C47" w:rsidP="00EC7881">
            <w:pPr>
              <w:pStyle w:val="Tytu"/>
              <w:numPr>
                <w:ilvl w:val="0"/>
                <w:numId w:val="1"/>
              </w:numPr>
              <w:spacing w:before="0"/>
              <w:ind w:left="473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5AA11F9C" w14:textId="5004D952" w:rsidR="000F3C47" w:rsidRPr="00EC7881" w:rsidRDefault="000F3C47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  <w:r w:rsidRPr="00EC7881">
              <w:rPr>
                <w:rFonts w:asciiTheme="minorHAnsi" w:hAnsiTheme="minorHAnsi" w:cstheme="minorHAnsi"/>
              </w:rPr>
              <w:t xml:space="preserve">Urządzenia oraz wszystkie elementy składowe fabrycznie nowe, nie </w:t>
            </w:r>
            <w:proofErr w:type="spellStart"/>
            <w:r w:rsidRPr="00EC7881">
              <w:rPr>
                <w:rFonts w:asciiTheme="minorHAnsi" w:hAnsiTheme="minorHAnsi" w:cstheme="minorHAnsi"/>
              </w:rPr>
              <w:t>rekondycjonowane</w:t>
            </w:r>
            <w:proofErr w:type="spellEnd"/>
            <w:r w:rsidRPr="00EC7881">
              <w:rPr>
                <w:rFonts w:asciiTheme="minorHAnsi" w:hAnsiTheme="minorHAnsi" w:cstheme="minorHAnsi"/>
              </w:rPr>
              <w:t>, rok produkcji nie starszy niż 2021.</w:t>
            </w:r>
          </w:p>
        </w:tc>
        <w:tc>
          <w:tcPr>
            <w:tcW w:w="2835" w:type="dxa"/>
            <w:vAlign w:val="center"/>
          </w:tcPr>
          <w:p w14:paraId="72469749" w14:textId="77777777" w:rsidR="000F3C47" w:rsidRPr="00EC7881" w:rsidRDefault="000F3C47" w:rsidP="00EC7881">
            <w:pPr>
              <w:pStyle w:val="Tytu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2B44008" w14:textId="77777777" w:rsidR="008A4F6F" w:rsidRPr="00EC7881" w:rsidRDefault="008A4F6F" w:rsidP="00EC7881">
      <w:pPr>
        <w:pStyle w:val="Tytu"/>
        <w:spacing w:before="0"/>
        <w:ind w:left="0"/>
        <w:rPr>
          <w:rFonts w:asciiTheme="minorHAnsi" w:hAnsiTheme="minorHAnsi" w:cstheme="minorHAnsi"/>
        </w:rPr>
      </w:pPr>
    </w:p>
    <w:p w14:paraId="58092661" w14:textId="77777777" w:rsidR="00262D5B" w:rsidRPr="00EC7881" w:rsidRDefault="00262D5B" w:rsidP="00EC7881">
      <w:pPr>
        <w:pStyle w:val="Tekstpodstawowy"/>
        <w:spacing w:before="0"/>
        <w:rPr>
          <w:rFonts w:asciiTheme="minorHAnsi" w:hAnsiTheme="minorHAnsi" w:cstheme="minorHAnsi"/>
          <w:sz w:val="24"/>
          <w:szCs w:val="24"/>
        </w:rPr>
      </w:pPr>
    </w:p>
    <w:p w14:paraId="679E6FAD" w14:textId="77777777" w:rsidR="000527B5" w:rsidRPr="000527B5" w:rsidRDefault="000527B5" w:rsidP="000527B5">
      <w:pPr>
        <w:widowControl/>
        <w:suppressAutoHyphens/>
        <w:autoSpaceDE/>
        <w:autoSpaceDN/>
        <w:spacing w:line="100" w:lineRule="atLeas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bookmarkStart w:id="0" w:name="_Hlk89079888"/>
      <w:r w:rsidRPr="000527B5">
        <w:rPr>
          <w:rFonts w:asciiTheme="minorHAnsi" w:eastAsia="Times New Roman" w:hAnsiTheme="minorHAnsi" w:cstheme="minorHAnsi"/>
          <w:b/>
          <w:kern w:val="1"/>
          <w:sz w:val="24"/>
          <w:szCs w:val="24"/>
          <w:highlight w:val="yellow"/>
          <w:lang w:eastAsia="ar-SA"/>
        </w:rPr>
        <w:t>OPZ musi być podpisany kwalifikowanym podpisem elektronicznym lub podpisem zaufanym lub podpisem osobistym.</w:t>
      </w:r>
    </w:p>
    <w:bookmarkEnd w:id="0"/>
    <w:p w14:paraId="72124F46" w14:textId="77777777" w:rsidR="00262D5B" w:rsidRPr="00EC7881" w:rsidRDefault="00C20989" w:rsidP="00EC7881">
      <w:pPr>
        <w:rPr>
          <w:rFonts w:asciiTheme="minorHAnsi" w:hAnsiTheme="minorHAnsi" w:cstheme="minorHAnsi"/>
          <w:sz w:val="24"/>
          <w:szCs w:val="24"/>
        </w:rPr>
      </w:pPr>
      <w:r w:rsidRPr="00EC788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016F28A9" wp14:editId="20779E3C">
                <wp:simplePos x="0" y="0"/>
                <wp:positionH relativeFrom="page">
                  <wp:posOffset>5641975</wp:posOffset>
                </wp:positionH>
                <wp:positionV relativeFrom="page">
                  <wp:posOffset>3152140</wp:posOffset>
                </wp:positionV>
                <wp:extent cx="9525" cy="36322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63220"/>
                          <a:chOff x="8885" y="4964"/>
                          <a:chExt cx="15" cy="572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85" y="4964"/>
                            <a:ext cx="15" cy="5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85" y="4964"/>
                            <a:ext cx="15" cy="5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57EBB" id="Group 8" o:spid="_x0000_s1026" style="position:absolute;margin-left:444.25pt;margin-top:248.2pt;width:.75pt;height:28.6pt;z-index:-16127488;mso-position-horizontal-relative:page;mso-position-vertical-relative:page" coordorigin="8885,4964" coordsize="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2E9QIAALwJAAAOAAAAZHJzL2Uyb0RvYy54bWzsVm1v0zAQ/o7Ef7D8vcvL0i6Jlk5764Q0&#10;YGLwA1zHSSwSO9hu04H475zttFs3EGhIfABaKbVz9vnuee65+vhk07VozZTmUhQ4OggxYoLKkou6&#10;wB/eLyYpRtoQUZJWClbgO6bxyfzli+Ohz1ksG9mWTCFwInQ+9AVujOnzINC0YR3RB7JnAoyVVB0x&#10;MFV1UCoygPeuDeIwnAWDVGWvJGVaw9sLb8Rz57+qGDVvq0ozg9oCQ2zGPZV7Lu0zmB+TvFakbzgd&#10;wyDPiKIjXMChO1cXxBC0UvyJq45TJbWszAGVXSCrilPmcoBsovBRNldKrnqXS50Pdb+DCaB9hNOz&#10;3dI36xuFeAncxRgJ0gFH7liUWmyGvs5hyZXqb/sb5ROE4bWkHzWYg8d2O6/9YrQcXssS3JGVkQ6b&#10;TaU66wKyRhtHwd2OArYxiMLLbBpPMaJgOJwdxvFIEG2ARbsnTVMwgzXJZoknjzaX495o3Dk9iq0p&#10;ILk/0UU5RmVTgkrT92Dq3wPztiE9cxxpi9QWzMMtmO+gBImoW4Yil4w9HtZt4dQeSyTkeQPL2KlS&#10;cmgYKSGsyGWxt8FONDDxU3C/A9QW4h/BRPJeaXPFZIfsoMAKQnfEkfW1Nh7R7RLLo5YtLxe8bd1E&#10;1cvzVqE1sUpzn5GEvWWtsIuFtNu8R/8GgoMzrM2G6ZTzJYviJDyLs8lilh5NkkUynWRHYToJo+ws&#10;m4VJllwsvtoAoyRveFkycc0F26o4Sn6N2LGfeP05HaNhrEOX1zOS7LiBptbyDgp2hwTJLa2XooS0&#10;SW4Ib/042A/f1S1gsP11qEAFe959+S5leQc1oCSQBE0N2i8MGqk+YzRAKyuw/rQiimHUvhJQR1mU&#10;JLb3uUkC6oCJemhZPrQQQcFVgQ1GfnhufL9c9YrXDZwUuaIQ8hSEXXFXGDY+H5VrCk5hf0pqyVOp&#10;Zbb09oQD1fpXKu0stt//SvvHleb+4uCK4LrGeJ2xd5CHc6fM+0vX/BsAAAD//wMAUEsDBBQABgAI&#10;AAAAIQAw1Dq74gAAAAsBAAAPAAAAZHJzL2Rvd25yZXYueG1sTI/BasMwEETvhf6D2EBvjewmNorj&#10;dQih7SkUmhRKb4q1sU0syViK7fx91VNzXPYx8ybfTLplA/WusQYhnkfAyJRWNaZC+Dq+PQtgzkuj&#10;ZGsNIdzIwaZ4fMhlpuxoPmk4+IqFEOMyiVB732Wcu7ImLd3cdmTC72x7LX04+4qrXo4hXLf8JYpS&#10;rmVjQkMtO9rVVF4OV43wPspxu4hfh/3lvLv9HJOP731MiE+zabsG5mny/zD86Qd1KILTyV6NcqxF&#10;EEIkAUVYrtIlsECIVRTWnRCSZJECL3J+v6H4BQAA//8DAFBLAQItABQABgAIAAAAIQC2gziS/gAA&#10;AOEBAAATAAAAAAAAAAAAAAAAAAAAAABbQ29udGVudF9UeXBlc10ueG1sUEsBAi0AFAAGAAgAAAAh&#10;ADj9If/WAAAAlAEAAAsAAAAAAAAAAAAAAAAALwEAAF9yZWxzLy5yZWxzUEsBAi0AFAAGAAgAAAAh&#10;AKdbnYT1AgAAvAkAAA4AAAAAAAAAAAAAAAAALgIAAGRycy9lMm9Eb2MueG1sUEsBAi0AFAAGAAgA&#10;AAAhADDUOrviAAAACwEAAA8AAAAAAAAAAAAAAAAATwUAAGRycy9kb3ducmV2LnhtbFBLBQYAAAAA&#10;BAAEAPMAAABeBgAAAAA=&#10;">
                <v:rect id="Rectangle 10" o:spid="_x0000_s1027" style="position:absolute;left:8885;top:4964;width: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9" o:spid="_x0000_s1028" style="position:absolute;left:8885;top:4964;width: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iywQAAANsAAAAPAAAAZHJzL2Rvd25yZXYueG1sRE/bisIw&#10;EH0X9h/CLPgimipS3GqURVYQQUS3HzA0Y1NsJt0mq/XvjSD4NodzncWqs7W4UusrxwrGowQEceF0&#10;xaWC/HcznIHwAVlj7ZgU3MnDavnRW2Cm3Y2PdD2FUsQQ9hkqMCE0mZS+MGTRj1xDHLmzay2GCNtS&#10;6hZvMdzWcpIkqbRYcWww2NDaUHE5/VsFX/k+T7euk8V0N9gcf8zf4bBPlep/dt9zEIG68Ba/3Fsd&#10;50/h+Us8QC4fAAAA//8DAFBLAQItABQABgAIAAAAIQDb4fbL7gAAAIUBAAATAAAAAAAAAAAAAAAA&#10;AAAAAABbQ29udGVudF9UeXBlc10ueG1sUEsBAi0AFAAGAAgAAAAhAFr0LFu/AAAAFQEAAAsAAAAA&#10;AAAAAAAAAAAAHwEAAF9yZWxzLy5yZWxzUEsBAi0AFAAGAAgAAAAhAIHjSLLBAAAA2wAAAA8AAAAA&#10;AAAAAAAAAAAABwIAAGRycy9kb3ducmV2LnhtbFBLBQYAAAAAAwADALcAAAD1AgAAAAA=&#10;" fillcolor="#b2b2b2" stroked="f"/>
                <w10:wrap anchorx="page" anchory="page"/>
              </v:group>
            </w:pict>
          </mc:Fallback>
        </mc:AlternateContent>
      </w:r>
      <w:r w:rsidRPr="00EC788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 wp14:anchorId="27FE182D" wp14:editId="59F2340D">
                <wp:simplePos x="0" y="0"/>
                <wp:positionH relativeFrom="page">
                  <wp:posOffset>5932170</wp:posOffset>
                </wp:positionH>
                <wp:positionV relativeFrom="page">
                  <wp:posOffset>3152140</wp:posOffset>
                </wp:positionV>
                <wp:extent cx="9525" cy="36322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63220"/>
                          <a:chOff x="9342" y="4964"/>
                          <a:chExt cx="15" cy="572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42" y="4964"/>
                            <a:ext cx="15" cy="5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42" y="4964"/>
                            <a:ext cx="15" cy="5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2860" id="Group 5" o:spid="_x0000_s1026" style="position:absolute;margin-left:467.1pt;margin-top:248.2pt;width:.75pt;height:28.6pt;z-index:-16126976;mso-position-horizontal-relative:page;mso-position-vertical-relative:page" coordorigin="9342,4964" coordsize="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Ka8AIAALoJAAAOAAAAZHJzL2Uyb0RvYy54bWzsVtuO0zAQfUfiHyy/d3Npekm06WpvXSEt&#10;sGLhA1zHSSwSO9hu0wXx74zttHsDgYrEy9JKqSczHs+cMzP18cm2bdCGKc2lyHF0FGLEBJUFF1WO&#10;P31cjuYYaUNEQRopWI7vmMYni9evjvsuY7GsZVMwhcCJ0Fnf5bg2psuCQNOatUQfyY4JUJZStcSA&#10;qKqgUKQH720TxGE4DXqpik5JyrSGtxdeiRfOf1kyat6XpWYGNTmG2Ix7Kvdc2WewOCZZpUhXczqE&#10;QQ6IoiVcwKF7VxfEELRW/JmrllMltSzNEZVtIMuSU+ZygGyi8Ek2V0quO5dLlfVVt4cJoH2C08Fu&#10;6bvNjUK8yHGKkSAtUORORRMLTd9VGVhcqe62u1E+P1heS/pZgzp4qrdy5Y3Rqn8rC3BH1kY6aLal&#10;aq0LSBptHQN3ewbY1iAKL9NJPMGIgmI8HcfxwA+tgUS7Jx0nMUagTdJp4rmj9eWwNxp2TmaxVQUk&#10;8ye6KIeobEpQaPoeS/13WN7WpGOOIm2RGrCMoNQ8mB+gAomoGoZmHlBntkNTeyiRkOc1WLFTpWRf&#10;M1JAVJFLwoYLfv0GK2gg4rfY/gSnHcK/QolkndLmiskW2UWOFUTueCOba208oDsTS6OWDS+WvGmc&#10;oKrVeaPQhtg+c5+Bg0dmjbDGQtpt3qN/A8HBGVZnw3R98y2N4iQ8i9PRcjqfjZJlMhmls3A+CqP0&#10;LJ2GSZpcLL/bAKMkq3lRMHHNBdv1cJT8Ga/DNPHd57oY9UMZurwOSLLlBkZaw9scz/dIkMzSeikK&#10;SJtkhvDGr4PH4buyBQx2vw4VKGDPu6/elSzuoAaUBJKgzmD4wqKW6itGPQyyHOsva6IYRs0bAXWU&#10;RkliJ58TEmgOENRDzeqhhggKrnJsMPLLc+On5bpTvKrhpMgVhZCn0Ncld4Vh4/NRuZngGuxfdVr0&#10;vNOmL6bTzmL7/d9pL7zT3D8cXBDc1BguM/YG8lB2nXl/5Vr8AAAA//8DAFBLAwQUAAYACAAAACEA&#10;R27MHeMAAAALAQAADwAAAGRycy9kb3ducmV2LnhtbEyPy2rDMBBF94X+g5hCd43s+NHY9TiE0HYV&#10;Ck0KJTvFmtgmlmQsxXb+vuqqXQ73cO+ZYj2rjo002NZohHARACNdGdnqGuHr8Pa0Amad0FJ0RhPC&#10;jSysy/u7QuTSTPqTxr2rmS/RNhcIjXN9zrmtGlLCLkxP2mdnMyjh/DnUXA5i8uWq48sgSLkSrfYL&#10;jehp21B12V8Vwvskpk0Uvo67y3l7Ox6Sj+9dSIiPD/PmBZij2f3B8Kvv1aH0Tidz1dKyDiGL4qVH&#10;EeIsjYF5IouSZ2AnhCSJUuBlwf//UP4AAAD//wMAUEsBAi0AFAAGAAgAAAAhALaDOJL+AAAA4QEA&#10;ABMAAAAAAAAAAAAAAAAAAAAAAFtDb250ZW50X1R5cGVzXS54bWxQSwECLQAUAAYACAAAACEAOP0h&#10;/9YAAACUAQAACwAAAAAAAAAAAAAAAAAvAQAAX3JlbHMvLnJlbHNQSwECLQAUAAYACAAAACEA/Pgy&#10;mvACAAC6CQAADgAAAAAAAAAAAAAAAAAuAgAAZHJzL2Uyb0RvYy54bWxQSwECLQAUAAYACAAAACEA&#10;R27MHeMAAAALAQAADwAAAAAAAAAAAAAAAABKBQAAZHJzL2Rvd25yZXYueG1sUEsFBgAAAAAEAAQA&#10;8wAAAFoGAAAAAA==&#10;">
                <v:rect id="Rectangle 7" o:spid="_x0000_s1027" style="position:absolute;left:9342;top:4964;width: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6" o:spid="_x0000_s1028" style="position:absolute;left:9342;top:4964;width: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sqwgAAANsAAAAPAAAAZHJzL2Rvd25yZXYueG1sRE/dasIw&#10;FL4f+A7hCLsZM3WM4jqjyJhQhCLt+gCH5tgUm5PaZNq9vRkMdnc+vt+z3k62F1cafedYwXKRgCBu&#10;nO64VVB/7Z9XIHxA1tg7JgU/5GG7mT2sMdPuxiVdq9CKGMI+QwUmhCGT0jeGLPqFG4gjd3KjxRDh&#10;2Eo94i2G216+JEkqLXYcGwwO9GGoOVffVsFbXdRp7ibZvB6e9uWnuRyPRarU43zavYMINIV/8Z87&#10;13H+En5/iQfIzR0AAP//AwBQSwECLQAUAAYACAAAACEA2+H2y+4AAACFAQAAEwAAAAAAAAAAAAAA&#10;AAAAAAAAW0NvbnRlbnRfVHlwZXNdLnhtbFBLAQItABQABgAIAAAAIQBa9CxbvwAAABUBAAALAAAA&#10;AAAAAAAAAAAAAB8BAABfcmVscy8ucmVsc1BLAQItABQABgAIAAAAIQCRlOsqwgAAANsAAAAPAAAA&#10;AAAAAAAAAAAAAAcCAABkcnMvZG93bnJldi54bWxQSwUGAAAAAAMAAwC3AAAA9gIAAAAA&#10;" fillcolor="#b2b2b2" stroked="f"/>
                <w10:wrap anchorx="page" anchory="page"/>
              </v:group>
            </w:pict>
          </mc:Fallback>
        </mc:AlternateContent>
      </w:r>
    </w:p>
    <w:sectPr w:rsidR="00262D5B" w:rsidRPr="00EC7881" w:rsidSect="00952C80">
      <w:headerReference w:type="default" r:id="rId7"/>
      <w:footerReference w:type="default" r:id="rId8"/>
      <w:pgSz w:w="12240" w:h="15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BC71" w14:textId="77777777" w:rsidR="00110FFE" w:rsidRDefault="00110FFE">
      <w:r>
        <w:separator/>
      </w:r>
    </w:p>
  </w:endnote>
  <w:endnote w:type="continuationSeparator" w:id="0">
    <w:p w14:paraId="2DD79259" w14:textId="77777777" w:rsidR="00110FFE" w:rsidRDefault="001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6D63" w14:textId="77777777" w:rsidR="00262D5B" w:rsidRDefault="00262D5B">
    <w:pPr>
      <w:pStyle w:val="Tekstpodstawowy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FDC3" w14:textId="77777777" w:rsidR="00110FFE" w:rsidRDefault="00110FFE">
      <w:r>
        <w:separator/>
      </w:r>
    </w:p>
  </w:footnote>
  <w:footnote w:type="continuationSeparator" w:id="0">
    <w:p w14:paraId="59BB84DA" w14:textId="77777777" w:rsidR="00110FFE" w:rsidRDefault="0011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3B6D" w14:textId="77777777" w:rsidR="00952C80" w:rsidRDefault="00952C80" w:rsidP="00952C8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18928291" w14:textId="77777777" w:rsidR="00952C80" w:rsidRDefault="00952C80" w:rsidP="00952C8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47A7B078" w14:textId="77777777" w:rsidR="00952C80" w:rsidRDefault="00952C80" w:rsidP="00952C8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0729CEFD" w14:textId="77777777" w:rsidR="00952C80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69F6848B" w14:textId="77777777" w:rsidR="00952C80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727CA750" wp14:editId="332B8DF7">
          <wp:simplePos x="0" y="0"/>
          <wp:positionH relativeFrom="margin">
            <wp:posOffset>4585970</wp:posOffset>
          </wp:positionH>
          <wp:positionV relativeFrom="paragraph">
            <wp:posOffset>-116205</wp:posOffset>
          </wp:positionV>
          <wp:extent cx="1482725" cy="402590"/>
          <wp:effectExtent l="0" t="0" r="3175" b="0"/>
          <wp:wrapNone/>
          <wp:docPr id="16" name="Obraz 16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28F217C5" wp14:editId="6A86AEA4">
          <wp:simplePos x="0" y="0"/>
          <wp:positionH relativeFrom="column">
            <wp:posOffset>-124460</wp:posOffset>
          </wp:positionH>
          <wp:positionV relativeFrom="paragraph">
            <wp:posOffset>-292735</wp:posOffset>
          </wp:positionV>
          <wp:extent cx="1342390" cy="734060"/>
          <wp:effectExtent l="0" t="0" r="0" b="0"/>
          <wp:wrapNone/>
          <wp:docPr id="15" name="Obraz 15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B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BE6ADC2" wp14:editId="6BA4BFB2">
          <wp:simplePos x="0" y="0"/>
          <wp:positionH relativeFrom="page">
            <wp:posOffset>3150235</wp:posOffset>
          </wp:positionH>
          <wp:positionV relativeFrom="paragraph">
            <wp:posOffset>-205105</wp:posOffset>
          </wp:positionV>
          <wp:extent cx="1256665" cy="518160"/>
          <wp:effectExtent l="0" t="0" r="635" b="0"/>
          <wp:wrapNone/>
          <wp:docPr id="1" name="Obraz 1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CWB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7B106" w14:textId="77777777" w:rsidR="00952C80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265EF591" w14:textId="77777777" w:rsidR="00952C80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23FF92F8" w14:textId="77777777" w:rsidR="00952C80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1EB5FF06" w14:textId="77777777" w:rsidR="00952C80" w:rsidRPr="00125895" w:rsidRDefault="00952C80" w:rsidP="00952C80">
    <w:pPr>
      <w:adjustRightInd w:val="0"/>
      <w:jc w:val="center"/>
      <w:rPr>
        <w:rFonts w:ascii="Calibri Light" w:hAnsi="Calibri Light" w:cs="Calibri Light"/>
        <w:sz w:val="12"/>
        <w:szCs w:val="17"/>
      </w:rPr>
    </w:pPr>
    <w:r w:rsidRPr="00125895">
      <w:rPr>
        <w:rFonts w:ascii="Calibri Light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4705553B" w14:textId="77777777" w:rsidR="00952C80" w:rsidRDefault="00952C80" w:rsidP="00952C80">
    <w:pPr>
      <w:adjustRightInd w:val="0"/>
      <w:jc w:val="center"/>
    </w:pPr>
    <w:r w:rsidRPr="00125895">
      <w:rPr>
        <w:rFonts w:ascii="Calibri Light" w:hAnsi="Calibri Light" w:cs="Calibri Light"/>
        <w:sz w:val="12"/>
        <w:szCs w:val="17"/>
      </w:rPr>
      <w:t>jest finansowany przez Agencję Badań Medycznych (2020/ABM/03/00006/P/01</w:t>
    </w:r>
    <w:r w:rsidRPr="001304BF">
      <w:rPr>
        <w:rFonts w:ascii="Calibri Light" w:hAnsi="Calibri Light" w:cs="Calibri Light"/>
        <w:sz w:val="12"/>
        <w:szCs w:val="12"/>
      </w:rPr>
      <w:t>).</w:t>
    </w:r>
  </w:p>
  <w:p w14:paraId="32A3A049" w14:textId="77777777" w:rsidR="00952C80" w:rsidRDefault="00952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B4"/>
    <w:multiLevelType w:val="hybridMultilevel"/>
    <w:tmpl w:val="C728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B"/>
    <w:rsid w:val="000129B5"/>
    <w:rsid w:val="000527B5"/>
    <w:rsid w:val="000F3C47"/>
    <w:rsid w:val="00110FFE"/>
    <w:rsid w:val="00194104"/>
    <w:rsid w:val="001D32E3"/>
    <w:rsid w:val="00262D5B"/>
    <w:rsid w:val="002A7540"/>
    <w:rsid w:val="003005EA"/>
    <w:rsid w:val="00365BF0"/>
    <w:rsid w:val="00541B48"/>
    <w:rsid w:val="00564358"/>
    <w:rsid w:val="00577D37"/>
    <w:rsid w:val="0059550C"/>
    <w:rsid w:val="006D01FD"/>
    <w:rsid w:val="0070294A"/>
    <w:rsid w:val="00874391"/>
    <w:rsid w:val="008A4F6F"/>
    <w:rsid w:val="00952C80"/>
    <w:rsid w:val="00AF4179"/>
    <w:rsid w:val="00BB19E0"/>
    <w:rsid w:val="00C20989"/>
    <w:rsid w:val="00C5765F"/>
    <w:rsid w:val="00CB5567"/>
    <w:rsid w:val="00D37818"/>
    <w:rsid w:val="00D814ED"/>
    <w:rsid w:val="00E36973"/>
    <w:rsid w:val="00EC7881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0DB54"/>
  <w15:docId w15:val="{FC056328-D71A-4A46-8076-2D6FDE6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53"/>
      <w:ind w:left="165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17"/>
      <w:ind w:left="429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A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C8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C80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80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C8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C8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Teresa Bartczak</cp:lastModifiedBy>
  <cp:revision>20</cp:revision>
  <dcterms:created xsi:type="dcterms:W3CDTF">2021-11-17T08:43:00Z</dcterms:created>
  <dcterms:modified xsi:type="dcterms:W3CDTF">2021-11-29T11:05:00Z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2021-11-17T00:00:00Z</vt:filetime>
  </property>
</Properties>
</file>