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F8F12" w14:textId="7E520FA8" w:rsidR="00B55611" w:rsidRPr="00B55611" w:rsidRDefault="00B55611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1AA84F" w14:textId="408918A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1.Ustawa z dnia 13 września 1996 r. o utrzymaniu czystości i porządku w gminach ( Dz. U. z 202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399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42ADA47" w14:textId="07C72F3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1587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 późn. zm.)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51448262" w:rsidR="00706D9C" w:rsidRDefault="00706D9C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54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F34DC5B" w14:textId="77777777" w:rsidR="00BC3661" w:rsidRDefault="00BC3661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64268DB" w14:textId="17F5174A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Ustawa z dnia 24 kwietnia 2009r. o bateriach i akumulatorach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1113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);</w:t>
      </w:r>
    </w:p>
    <w:p w14:paraId="1CF20C0A" w14:textId="77777777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729D606" w14:textId="07955025" w:rsidR="00BC3661" w:rsidRDefault="00BC3661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5. Ustawa o zużytym sprzęcie elektrycznym i elektronicznym (Dz. U. z 202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9B134E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573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zm.);</w:t>
      </w:r>
    </w:p>
    <w:p w14:paraId="393ED617" w14:textId="3AA80BFE" w:rsidR="00D03E50" w:rsidRDefault="00D03E50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5BE0EEBB" w14:textId="5F45C860" w:rsidR="00D03E50" w:rsidRDefault="00D03E50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6. Ustawa z dnia 11 stycznia 2018r. o elektromobilności i paliwach alternatywnych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202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875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zm.);</w:t>
      </w:r>
    </w:p>
    <w:p w14:paraId="32065FEB" w14:textId="399A9AF4" w:rsidR="00FB4B20" w:rsidRDefault="00FB4B2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B3761A5" w14:textId="4FE8E5CE" w:rsidR="00FB4B20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Uchwała Nr XXXII/545/17 Sejmiku Województwa Kujawsko-Pomorskiego z dnia 29 maja 2017r. w sprawie     </w:t>
      </w:r>
      <w:r w:rsidR="000821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uchwalenia „Planu gospodarki odpadami województwa kujawsko-pomorskiego na lata 2016-2022 z perspektywą na lata 2023-2028”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CFF8F3B" w14:textId="0326B270" w:rsidR="00631D0D" w:rsidRDefault="00631D0D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E982AA8" w14:textId="04D77A66" w:rsidR="00631D0D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Nr III/79/2019 z dnia 18 lutego 2019r. w sprawie uchwalenia aktualizacji „Planu gospodarki odpadami województwa kujawsko-pomorskiego na lata 2016-2022 z perspektywą na lata 2023-2028”  w zakresie wskazania miejsc spełniających warunki magazynowania odpadów, o których mowa w art. 24a ust. 2 ustawy z dnia 14 grudnia 2012r. o odpadach sporządzonej w postaci Załącznika nr 14 do planu;</w:t>
      </w:r>
    </w:p>
    <w:p w14:paraId="6E33FA00" w14:textId="5B0AD37A" w:rsidR="00BC3661" w:rsidRDefault="00BC3661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95FC45D" w14:textId="02F79476" w:rsidR="00BC3661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Rady Gminy Złotniki Kujawskie N</w:t>
      </w:r>
      <w:r w:rsidR="007416D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XVII/120/2020 z dnia 17 lutego 2020r. w sprawie Regulaminu utrzymania czystości i porządku na terenie Gminy Złotniki Kujawskie</w:t>
      </w:r>
      <w:r w:rsidR="00F012A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D24A301" w14:textId="718E240E" w:rsidR="007416DF" w:rsidRDefault="007416DF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50A289A" w14:textId="77923255" w:rsidR="007416DF" w:rsidRPr="00525E2F" w:rsidRDefault="00D03E50" w:rsidP="00FB4B2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</w:pPr>
      <w:r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10</w:t>
      </w:r>
      <w:r w:rsidR="007416DF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. Uchwała Rady Gminy Złotniki Kujawskie Nr XIV/108/2019 z dnia 17 grudnia 2019r.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w sprawie szczegółowego sposobu i zakresu świadczenia usług w zakresie odbierania odpadów komunalnych od właścicieli nieruchomości i zagospodarowania tych odpadów w zamian za uiszczoną przez właściciela nieruchomości opłatę za gospodarowanie odpadami komunalnymi oraz uchwała Rady Gminy Złotniki Kujawskie Nr XVII/121/2020 z dnia 17 lutego 2020r. zmieniająca uchwałę w sprawie szczegółowego sposobu i zakresu świadczenia usług w zakresie odbierania odpadów komunalnych od właścicieli nieruchomości i zagospodarowania tych odpadów w zamian za uiszczoną przez właściciela nieruchomości opłatę za gospodarowanie odpadami komunalnymi;</w:t>
      </w:r>
    </w:p>
    <w:p w14:paraId="36365407" w14:textId="5D425447" w:rsidR="00BC3661" w:rsidRDefault="00BC366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D7E6813" w14:textId="634DA356" w:rsidR="00BC3661" w:rsidRDefault="00F012AC" w:rsidP="00BC366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Rozporządzenie Ministra Środowiska z dnia 11 stycznia 2013r. w sprawie szczegółowych wymagań w zakresie odbierania odpadów komunalnych od właścicieli nieruchomości (Dz. U. z 2013r. poz. 122);</w:t>
      </w:r>
    </w:p>
    <w:p w14:paraId="59B197B0" w14:textId="77777777" w:rsidR="007103ED" w:rsidRPr="00706D9C" w:rsidRDefault="007103E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2CF16DB9" w:rsidR="00706D9C" w:rsidRPr="00706D9C" w:rsidRDefault="00F012A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Rozporządzenie Ministra Środowiska z dnia 16 czerwca 2009 r. w sprawie bezpieczeństwa i higieny pracy </w:t>
      </w:r>
    </w:p>
    <w:p w14:paraId="42D77A75" w14:textId="4BECDF68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przy gospodarowaniu odpadami komunalnymi (Dz. U. 2009 </w:t>
      </w:r>
      <w:r w:rsidR="00124147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n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 104, poz. 868)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10BC2E1F" w14:textId="1E421063" w:rsidR="004136DD" w:rsidRDefault="004136D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77B777C" w14:textId="56F94D4D" w:rsidR="004136DD" w:rsidRPr="00706D9C" w:rsidRDefault="004136D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E23359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Rozporządzenie Ministra Klimatu i Środowiska z dnia 3 sierpnia 2021r. w sprawie sposobu obliczania poziomów przygotowania o ponownego użycia i recyklingu odpadów komunalnych (Dz. U. z 2021r. poz. 1530);</w:t>
      </w:r>
    </w:p>
    <w:p w14:paraId="5F81A4E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5B9F78D" w14:textId="5C47C99F" w:rsidR="00706D9C" w:rsidRPr="00706D9C" w:rsidRDefault="00631D0D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90A8506" w14:textId="55AF9B0E" w:rsidR="00706D9C" w:rsidRDefault="001B32D3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lastRenderedPageBreak/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80144C1" w14:textId="03F045F5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B88C7D" w14:textId="3852D8D9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inne obowiązujące przep</w:t>
      </w:r>
      <w:r w:rsidR="00647B7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isy z zakresu gospodarowania odpadami.</w:t>
      </w:r>
    </w:p>
    <w:p w14:paraId="7414D1B1" w14:textId="77777777" w:rsidR="00CE4117" w:rsidRDefault="00CE4117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BB9DF5F" w14:textId="1FF31C31" w:rsidR="00E23359" w:rsidRDefault="00E23359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Wykonawca na każdym etapie realizacji zamówienia powinien monitorować obowiązujące przepisy i zgodnie z nimi realizować przedmiot zamówienia.</w:t>
      </w:r>
    </w:p>
    <w:p w14:paraId="139DFA7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39CBF6" w14:textId="33303224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1.Przedmiotem zamówienia jest kompleksowe świadczenie usługi odbioru i zagospodarowania odpadów komunalnych zmieszanych i zbieranych selektywnie z terenu gminy Złotniki Kujawskie w tym: </w:t>
      </w:r>
    </w:p>
    <w:p w14:paraId="38899F45" w14:textId="77777777" w:rsidR="00FB2730" w:rsidRPr="00706D9C" w:rsidRDefault="00FB27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3527F6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odbieranie i zagospodarowanie odpadów komunalnych zmieszanych oraz odpadów komunalnych  </w:t>
      </w:r>
    </w:p>
    <w:p w14:paraId="0EEF310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zbieranych selektywnie z nieruchomości na których zamieszkują mieszkańcy ; </w:t>
      </w:r>
    </w:p>
    <w:p w14:paraId="09385E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5CBEAA7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;</w:t>
      </w:r>
    </w:p>
    <w:p w14:paraId="2D18969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350BB0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.</w:t>
      </w:r>
    </w:p>
    <w:p w14:paraId="32F1D8E4" w14:textId="04300E1D" w:rsidR="00082150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27AC7AA2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B9A38B8" w14:textId="031A6BF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16EAEA1D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4D241F9E" w14:textId="7DDDDC5E" w:rsidR="000A2B91" w:rsidRDefault="000A2B9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35BF889" w14:textId="55091E90" w:rsidR="000A2B91" w:rsidRPr="004D21E5" w:rsidRDefault="000A2B91" w:rsidP="0078276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zapewni</w:t>
      </w:r>
      <w:r w:rsidR="004D21E5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ć</w:t>
      </w: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w stosunku do faktycznie odebranej ilości odpadów osiągnięcie odpowiednich poziomów przygotowania do ponownego użycia i recyklingu odpadów komunalnych zgodnie z przepisami ustawy z dnia 13 września 1996r. o utrzymaniu czystości i porządku w gminach i wydanymi do niej rozporządzeniami</w:t>
      </w:r>
      <w:r w:rsidR="006A3A08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B630B8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1BEA8D6" w14:textId="44BF8C1E" w:rsidR="00706D9C" w:rsidRPr="0078276B" w:rsidRDefault="00706D9C" w:rsidP="0078276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przekazywać odebrane od właścicieli nieruchomości niesegregowane (zmieszane) odpady   </w:t>
      </w:r>
    </w:p>
    <w:p w14:paraId="6A6015AC" w14:textId="4EFEFEB6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komunalne  bezpośrednio do instalacji komunalnej . Natomiast bioodpady zgodnie z zapisami  </w:t>
      </w:r>
    </w:p>
    <w:p w14:paraId="032C51F6" w14:textId="4B3F2963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ustawy  odnośnie odpadów zbieranych selektywnie należy przekazać  do instalacji odzysku lub  </w:t>
      </w:r>
    </w:p>
    <w:p w14:paraId="5651021D" w14:textId="47056778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unieszkodliwiania odpadów, zgodnie z hierarchią sposobów postępowania z odpadami, o której  </w:t>
      </w:r>
    </w:p>
    <w:p w14:paraId="7CCAF1C5" w14:textId="07D09E86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mowa w art. 17 ustawy z dnia 14 grudnia 2012 r. o odpadach”</w:t>
      </w:r>
      <w:r w:rsidR="006A3A08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;</w:t>
      </w:r>
    </w:p>
    <w:p w14:paraId="51F5762F" w14:textId="77777777" w:rsidR="001E4C5E" w:rsidRPr="00B452BE" w:rsidRDefault="001E4C5E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10A9FE3E" w14:textId="023EE64A" w:rsidR="00706D9C" w:rsidRPr="00CF6F2D" w:rsidRDefault="00706D9C" w:rsidP="00CF6F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w przypadku frakcji odpadów selektywnie zebranych w ramach zagospodarowania odpadów,  </w:t>
      </w:r>
    </w:p>
    <w:p w14:paraId="648B44BF" w14:textId="623E55E1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zobowiązany będzie do ich przekazania do instalacji odzysku i unieszkodliwiana,  </w:t>
      </w:r>
    </w:p>
    <w:p w14:paraId="4DD94461" w14:textId="7407A004" w:rsidR="00706D9C" w:rsidRPr="0078276B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zgodnie z hierarchią postępowania z odpadami, o której mowa w art. 17 i 18 ustawy z 14 grudnia  </w:t>
      </w:r>
    </w:p>
    <w:p w14:paraId="477C2DCB" w14:textId="5939C164" w:rsidR="00706D9C" w:rsidRPr="0078276B" w:rsidRDefault="00706D9C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2012 r. o odpadach. </w:t>
      </w:r>
    </w:p>
    <w:p w14:paraId="031EC568" w14:textId="77777777" w:rsidR="001E4C5E" w:rsidRPr="00B452BE" w:rsidRDefault="001E4C5E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76570271" w14:textId="249AF69C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3.</w:t>
      </w:r>
      <w:r w:rsidR="00FB2730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Wykonawca, realizując usługę winien posiadać odpowiednią wiedzę oraz uprawnienia, potencjał  </w:t>
      </w:r>
    </w:p>
    <w:p w14:paraId="0CB0A38D" w14:textId="4C1389D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techniczny i osobowy oraz bazę magazynowo - transportową niezbędną do należytego, terminowego i zgodnego z przepisami prawa wykonania przedmiotu niniejszej Umowy, z  </w:t>
      </w:r>
    </w:p>
    <w:p w14:paraId="6F7F1391" w14:textId="4FDBFD33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zachowaniem profesjonalnego charakteru świadczonych usług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Wykonawca powinien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: </w:t>
      </w:r>
    </w:p>
    <w:p w14:paraId="0A2BD771" w14:textId="77777777" w:rsidR="00F02E81" w:rsidRPr="00706D9C" w:rsidRDefault="00F02E8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91E8D1C" w14:textId="0C9E85FB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wpis do rejestru działalności regulowanej w zakresie odbierania odpadów komunalnych   </w:t>
      </w:r>
    </w:p>
    <w:p w14:paraId="24186E60" w14:textId="04710CD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 właścicieli nieruchomości z terenu Gminy Złotniki Kujawskie, o którym mowa w art. 9b i  </w:t>
      </w:r>
    </w:p>
    <w:p w14:paraId="584F0E73" w14:textId="0006D0A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następnych ustawy z dnia 13 września 1996 r. o utrzymaniu czystości i porządku w gminach (t.j.  </w:t>
      </w:r>
    </w:p>
    <w:p w14:paraId="10DD467B" w14:textId="3379CA6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Dz. U. z 20</w:t>
      </w:r>
      <w:r w:rsidR="00AC141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="002C698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 poz.</w:t>
      </w:r>
      <w:r w:rsidR="00B452B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2C698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399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późn.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13E58F1D" w14:textId="1A45E930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posiadać zezwolenie na zbieranie odpadów wydane na podstawie art. 41 ustawy z dnia    </w:t>
      </w:r>
    </w:p>
    <w:p w14:paraId="443E3799" w14:textId="27B99073" w:rsidR="00706D9C" w:rsidRPr="00706D9C" w:rsidRDefault="00F02E81" w:rsidP="00F02E81">
      <w:pPr>
        <w:autoSpaceDE w:val="0"/>
        <w:autoSpaceDN w:val="0"/>
        <w:adjustRightInd w:val="0"/>
        <w:spacing w:after="0" w:line="240" w:lineRule="auto"/>
        <w:ind w:left="45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grudnia 2012 r. o odpadach (Dz. U. z 202</w:t>
      </w:r>
      <w:r w:rsid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</w:t>
      </w:r>
      <w:r w:rsid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1587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zm.), </w:t>
      </w:r>
    </w:p>
    <w:p w14:paraId="21E7B190" w14:textId="7C71DA34" w:rsidR="00706D9C" w:rsidRPr="00F02E81" w:rsidRDefault="00706D9C" w:rsidP="00F02E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posiadać wpis do rejestru</w:t>
      </w:r>
      <w:r w:rsidR="000D15BB"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podmiotów gospodarujących odpadami, o którym mowa w art. 49 ustawy </w:t>
      </w:r>
    </w:p>
    <w:p w14:paraId="68F06FDE" w14:textId="520A8453" w:rsidR="000D15BB" w:rsidRPr="00706D9C" w:rsidRDefault="000D15B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dnia 14 grudnia 2012r. o odpadach (Dz. U. 202</w:t>
      </w:r>
      <w:r w:rsid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poz. </w:t>
      </w:r>
      <w:r w:rsid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1587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</w:t>
      </w:r>
    </w:p>
    <w:p w14:paraId="2E51A1C8" w14:textId="38DFFE6B" w:rsidR="00706D9C" w:rsidRPr="00706D9C" w:rsidRDefault="00706D9C" w:rsidP="000D15B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  zakresie transportu odpadów, </w:t>
      </w:r>
    </w:p>
    <w:p w14:paraId="7FA9D3AC" w14:textId="77777777" w:rsidR="00FE0BB3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309D892" w14:textId="289889D8" w:rsidR="00706D9C" w:rsidRDefault="00706D9C" w:rsidP="00AC141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muszą uprawniać Wykonawcę do działania w zakresie wszystkich frakcji odpadów objętych niniejszym zamówieniem przez cały okres realizacji postanowień niniejszej Umowy. </w:t>
      </w:r>
    </w:p>
    <w:p w14:paraId="1EA7A92B" w14:textId="77777777" w:rsidR="00B903D2" w:rsidRPr="00706D9C" w:rsidRDefault="00B903D2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9FD8C29" w14:textId="162952FD" w:rsidR="00706D9C" w:rsidRPr="00706D9C" w:rsidRDefault="00706D9C" w:rsidP="00AC141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5.Wykonawca winien posiadać wymaganą liczbę oraz rodzaj środków transportu niezbędnych do realizacji przedmiotu niniejszej Umowy, a każdy ze środków transportu wyposażony jest w system monitoringu bazujący na systemie pozycjonowania satelitarnego (GPS), umożliwiający trwałe zapisywanie (wraz z historią)</w:t>
      </w:r>
      <w:r w:rsid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przechowywanie  i odczytywanie  danych o położeniu pojazdu i miejscach postojów, rejestrację zdjęć  w przedziale czasowym co 60 sekund i archiwizowania co najmniej 30 dni, umożliwiających weryfikację danych.</w:t>
      </w:r>
    </w:p>
    <w:p w14:paraId="0EF6FD5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3462344C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a) pojazdy muszą posiadać konstrukcję zabezpieczającą przed rozwiewaniem i rozpylaniem </w:t>
      </w:r>
    </w:p>
    <w:p w14:paraId="367D0FD7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przewożonych odpadów oraz minimalizującą oddziaływanie czynników atmosferycznych na </w:t>
      </w:r>
    </w:p>
    <w:p w14:paraId="76D588D6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odpady; </w:t>
      </w:r>
    </w:p>
    <w:p w14:paraId="78EF82DC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b) pojazdy muszą być trwale i czytelnie oznakowane w widocznym miejscu nazwą firmy oraz danymi    </w:t>
      </w:r>
    </w:p>
    <w:p w14:paraId="177C1B59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0F31EEB1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c) pojazdy muszą być wyposażone w narzędzia lub urządzenia umożliwiające sprzątanie terenu po  </w:t>
      </w:r>
    </w:p>
    <w:p w14:paraId="099EA91D" w14:textId="2495D54F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</w:t>
      </w:r>
      <w:r w:rsidR="005F6BCF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opróżnieniu pojemników. Dopuszcza się wyposażenie pojazdów w urządzenie do ważenia odpadów  </w:t>
      </w:r>
    </w:p>
    <w:p w14:paraId="26CA627A" w14:textId="2324F85D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</w:t>
      </w:r>
      <w:r w:rsidR="005F6BCF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komunalnych</w:t>
      </w: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1587F3BB" w14:textId="77777777" w:rsidR="005F6BCF" w:rsidRDefault="005F6BCF" w:rsidP="005F6BCF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d) </w:t>
      </w:r>
      <w:r w:rsidR="00A76378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Zamawiający wymaga, aby Wykonawca udzielił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</w:t>
      </w:r>
    </w:p>
    <w:p w14:paraId="335E3E12" w14:textId="1F769DF0" w:rsidR="00A76378" w:rsidRPr="00D92BE7" w:rsidRDefault="005F6BCF" w:rsidP="005F6BCF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korzystanie z oprogramowania do obsługi systemu rejestracyjnego pracę pojazdów przez okres umowy.</w:t>
      </w:r>
    </w:p>
    <w:p w14:paraId="32845146" w14:textId="2344C6A0" w:rsidR="005F6BCF" w:rsidRDefault="00317491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e) Wykonawca dostarczy i zainstaluje (przeszkoli 1 pracownika) Zamawiającemu oprogramowanie najpóźniej na </w:t>
      </w:r>
    </w:p>
    <w:p w14:paraId="1F8238DF" w14:textId="77777777" w:rsidR="005F6BCF" w:rsidRDefault="005F6BCF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3 dni przed rozpoczęciem realizacji usługi odbioru odpadów komunalnych wraz z e-mapą gminy Złotniki </w:t>
      </w:r>
    </w:p>
    <w:p w14:paraId="35AB99E1" w14:textId="77777777" w:rsidR="005F6BCF" w:rsidRDefault="005F6BCF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Kujawskie z siecią dróg, natomiast GPS powinien funkcjonować od pierwszego dnia odbioru odpadów </w:t>
      </w:r>
    </w:p>
    <w:p w14:paraId="4E4C812F" w14:textId="133F12CC" w:rsidR="00317491" w:rsidRPr="00D92BE7" w:rsidRDefault="005F6BCF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komunalnych.</w:t>
      </w:r>
    </w:p>
    <w:p w14:paraId="03FC1BBC" w14:textId="77777777" w:rsidR="005F6BCF" w:rsidRDefault="00E31C0B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f) Wyposażenie pojazdów w odbiorniki GPS ma służyć Zamawiającemu, jako system kontroli realizacji </w:t>
      </w:r>
      <w:r w:rsidR="005F6BCF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</w:t>
      </w:r>
    </w:p>
    <w:p w14:paraId="5EA32984" w14:textId="4E048BDE" w:rsidR="00E31C0B" w:rsidRDefault="005F6BCF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</w:t>
      </w:r>
      <w:r w:rsidR="00E31C0B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zamówienia.</w:t>
      </w:r>
    </w:p>
    <w:p w14:paraId="723C0982" w14:textId="77777777" w:rsidR="00FE0BB3" w:rsidRPr="00D92BE7" w:rsidRDefault="00FE0BB3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48513FEF" w14:textId="61F2BE61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co do których zadeklarował spełnianie norm emisji spalin na poziomie min. EURO 5. W przypadku awarii pojazdu Wykonawca jest zobowiązany zastąpić ten pojazd innym o co najmniej takiej samej normie. </w:t>
      </w:r>
    </w:p>
    <w:p w14:paraId="5AB3BEF8" w14:textId="4A06CD98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(Obowiązek ten dotyczy Wykonawcy, który w formularzu ofertowym zadeklaruje świadczenie</w:t>
      </w:r>
      <w:r w:rsidR="00FB2730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usługi odbioru odpadów komunalnych pojazdem lub pojazdami, spełniającymi normę emisji spalin min. EURO 5, wskazując ilość tych pojazdów). </w:t>
      </w:r>
    </w:p>
    <w:p w14:paraId="42BEF64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66499CA" w14:textId="4A9EDBB8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( w szczególnych przypadkach w sobotę) w godzinach od 6:00 do 20:00. </w:t>
      </w:r>
    </w:p>
    <w:p w14:paraId="50C7D1C6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6CA4F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2F6DD5C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</w:t>
      </w:r>
      <w:r w:rsidR="001D753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 zgłoszenia do odbioru </w:t>
      </w:r>
    </w:p>
    <w:p w14:paraId="2BA6C0EF" w14:textId="1CC76BF4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29852D02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9958DD" w14:textId="24728DCE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10.Wykonawca jest zobowiązany na żądanie Zamawiającego i przy jego udziale, do przeprowadzenia</w:t>
      </w:r>
      <w:r w:rsidR="00FB2730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wyrywkowych kontroli zawartości pojemników na odpady komunalne zmieszane, poprzez ich opróżnienie (np. na folię zabezpieczającą) w miejscu odbioru a następnie ich powtórny załadunek. </w:t>
      </w:r>
    </w:p>
    <w:p w14:paraId="44D8F8C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403B99" w14:textId="72D3955B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11.Wykonawca jest zobowiązany do naprawy lub ponoszenia kosztów napraw, szkód wyrządzonych</w:t>
      </w:r>
      <w:r w:rsidR="00FB2730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podczas lub w związku z wykonywaniem usługi. Wykonawca ponosi pełną odpowiedzialność wobec Zamawiającego i osób trzecich za szkody na mieniu lub zdrowiu osób trzecich, powstałe podczas lub w związku z realizacją przedmiotu zamówienia. </w:t>
      </w:r>
    </w:p>
    <w:p w14:paraId="5FFADEFF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83B43D5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2944935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monitoringu bazującego na systemie pozycjonowania satelitarnego (GPS) umożliwiający trwałe zapisywanie(wraz z historią), przechowywanie i odczytywanie danych o położeniu pojazdu i miejscach postojów,</w:t>
      </w:r>
    </w:p>
    <w:p w14:paraId="17C693CA" w14:textId="317244F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 w:rsidR="00DE338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1265CC1C" w14:textId="6AA7012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 w:rsidR="00B654D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B1099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69709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(stan na dzień </w:t>
      </w:r>
      <w:r w:rsidR="0069709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30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1F3B5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="0069709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.202</w:t>
      </w:r>
      <w:r w:rsidR="001F3B5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r.)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W trakcie realizacji przedmiotu zamówienia liczba ta może ulec zmianie maksymalnie do 3% w ciągu roku. </w:t>
      </w:r>
    </w:p>
    <w:p w14:paraId="665401CC" w14:textId="2EBEA4C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D88624" w14:textId="459EAE09" w:rsidR="00DE338F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 w:rsidR="008B5F3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 w:rsidR="00784D5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 w:rsidR="00DE338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086839FF" w14:textId="6223F77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62C4A642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Będzitowo, Będzitówek, Broniewo, Bronimierz,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Karczówka, Helenowo, Jordanowo, Kobelniki, Krążkowo, Krężoły, Leszcze, Lisewo Kościelne, Mierzwin, Niszczewice, Palczyn, Pęchowo, Podgaj, Popowiczki, Rucewko, Rucewo, Tarkowo Górne, Tuczno, Tupadły, Złotniki Kujawskie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B3A96C" w14:textId="71A57FB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12774BA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a) w worki do segregacji odpadów w odpowiednim kolorze oznaczonym napisem określającym rodzaj   </w:t>
      </w:r>
    </w:p>
    <w:p w14:paraId="059F3BF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  gromadzonego wewnątrz odpadu,</w:t>
      </w:r>
    </w:p>
    <w:p w14:paraId="5EFCD11E" w14:textId="77777777" w:rsidR="002706D6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</w:t>
      </w:r>
    </w:p>
    <w:p w14:paraId="48CB24FA" w14:textId="32525BC8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</w:t>
      </w:r>
      <w:r w:rsidR="002706D6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odpadów komunalnych:</w:t>
      </w:r>
    </w:p>
    <w:p w14:paraId="5C35209B" w14:textId="77777777" w:rsidR="0000628A" w:rsidRPr="00706D9C" w:rsidRDefault="0000628A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5D16AC">
        <w:tc>
          <w:tcPr>
            <w:tcW w:w="1573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61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60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60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60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20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5D16AC">
        <w:tc>
          <w:tcPr>
            <w:tcW w:w="1573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61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42A7EA71" w14:textId="2D87FB52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5D16AC">
        <w:tc>
          <w:tcPr>
            <w:tcW w:w="1573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61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5D16AC">
        <w:tc>
          <w:tcPr>
            <w:tcW w:w="1573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61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5D16AC">
        <w:tc>
          <w:tcPr>
            <w:tcW w:w="1573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61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5D16AC">
        <w:tc>
          <w:tcPr>
            <w:tcW w:w="1573" w:type="dxa"/>
          </w:tcPr>
          <w:p w14:paraId="5AA173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61" w:type="dxa"/>
            <w:vAlign w:val="center"/>
          </w:tcPr>
          <w:p w14:paraId="7ECFE33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84CF4A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52505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FE19AE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3D00AD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5D16AC">
        <w:tc>
          <w:tcPr>
            <w:tcW w:w="1573" w:type="dxa"/>
          </w:tcPr>
          <w:p w14:paraId="0DFC21E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3,4,5</w:t>
            </w:r>
          </w:p>
        </w:tc>
        <w:tc>
          <w:tcPr>
            <w:tcW w:w="1661" w:type="dxa"/>
            <w:vAlign w:val="center"/>
          </w:tcPr>
          <w:p w14:paraId="1CAC9C5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24F77DA5" w14:textId="34533667" w:rsidR="00706D9C" w:rsidRPr="00706D9C" w:rsidRDefault="005E38EF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459BDEF5" w14:textId="73305A1F" w:rsidR="00706D9C" w:rsidRPr="00706D9C" w:rsidRDefault="005E38EF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7C549C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20" w:type="dxa"/>
            <w:vAlign w:val="center"/>
          </w:tcPr>
          <w:p w14:paraId="7E49B30B" w14:textId="77777777" w:rsidR="00706D9C" w:rsidRDefault="0069709A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  <w:p w14:paraId="36AD0D6C" w14:textId="325A37A7" w:rsidR="0069709A" w:rsidRPr="00706D9C" w:rsidRDefault="0069709A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5E38EF"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 000</w:t>
            </w:r>
          </w:p>
        </w:tc>
      </w:tr>
      <w:tr w:rsidR="00706D9C" w:rsidRPr="00706D9C" w14:paraId="177E504C" w14:textId="77777777" w:rsidTr="005D16AC">
        <w:trPr>
          <w:trHeight w:val="643"/>
        </w:trPr>
        <w:tc>
          <w:tcPr>
            <w:tcW w:w="1573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Tarkowo Górne ul. Wiatrakowa 55</w:t>
            </w:r>
          </w:p>
        </w:tc>
        <w:tc>
          <w:tcPr>
            <w:tcW w:w="1661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5D16AC">
        <w:tc>
          <w:tcPr>
            <w:tcW w:w="1573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Boczna 8</w:t>
            </w:r>
          </w:p>
        </w:tc>
        <w:tc>
          <w:tcPr>
            <w:tcW w:w="1661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7C70B68" w14:textId="411DB67A" w:rsidR="00706D9C" w:rsidRPr="00706D9C" w:rsidRDefault="003C1E7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1A0D4C4E" w14:textId="7C986A2E" w:rsidR="00706D9C" w:rsidRPr="00706D9C" w:rsidRDefault="00A36F9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5D16AC">
        <w:tc>
          <w:tcPr>
            <w:tcW w:w="1573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lastRenderedPageBreak/>
              <w:t>Tuczno, ul. Pakoska 29</w:t>
            </w:r>
          </w:p>
        </w:tc>
        <w:tc>
          <w:tcPr>
            <w:tcW w:w="1661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5D16AC">
        <w:tc>
          <w:tcPr>
            <w:tcW w:w="1573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61" w:type="dxa"/>
            <w:vAlign w:val="center"/>
          </w:tcPr>
          <w:p w14:paraId="1FBD5E2F" w14:textId="6D216E74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4F3C50">
              <w:rPr>
                <w:rFonts w:asciiTheme="minorHAnsi" w:eastAsiaTheme="minorHAnsi" w:hAnsiTheme="minorHAnsi"/>
                <w:color w:val="auto"/>
                <w:lang w:eastAsia="en-US"/>
              </w:rPr>
              <w:t>120</w:t>
            </w:r>
          </w:p>
        </w:tc>
        <w:tc>
          <w:tcPr>
            <w:tcW w:w="1660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55FD4E1" w14:textId="3EAEF8E6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</w:t>
            </w:r>
            <w:r w:rsidR="004F3C50">
              <w:rPr>
                <w:rFonts w:asciiTheme="minorHAnsi" w:eastAsiaTheme="minorHAnsi" w:hAnsiTheme="minorHAnsi"/>
                <w:color w:val="auto"/>
                <w:lang w:eastAsia="en-US"/>
              </w:rPr>
              <w:t>20</w:t>
            </w:r>
          </w:p>
        </w:tc>
      </w:tr>
      <w:tr w:rsidR="00706D9C" w:rsidRPr="00706D9C" w14:paraId="3090D17B" w14:textId="77777777" w:rsidTr="005D16AC">
        <w:trPr>
          <w:trHeight w:val="725"/>
        </w:trPr>
        <w:tc>
          <w:tcPr>
            <w:tcW w:w="1573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61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5D16AC">
        <w:trPr>
          <w:trHeight w:val="754"/>
        </w:trPr>
        <w:tc>
          <w:tcPr>
            <w:tcW w:w="1573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61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5D16AC">
        <w:trPr>
          <w:trHeight w:val="823"/>
        </w:trPr>
        <w:tc>
          <w:tcPr>
            <w:tcW w:w="1573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Powst. Wlkp. 5</w:t>
            </w:r>
          </w:p>
        </w:tc>
        <w:tc>
          <w:tcPr>
            <w:tcW w:w="1661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</w:tbl>
    <w:p w14:paraId="4F2815B7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3845EFB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E07097C" w14:textId="01765415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73896BA3" w14:textId="77777777" w:rsidR="003A6666" w:rsidRPr="00706D9C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1C436C11" w14:textId="77777777" w:rsidR="009A1420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</w:t>
            </w:r>
            <w:r w:rsidR="009A1420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W</w:t>
            </w:r>
          </w:p>
          <w:p w14:paraId="03E0E385" w14:textId="34EA5173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4E68382B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E46143"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514CD59" w14:textId="52171AC8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656F00"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7A16A280" w14:textId="405D0936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656F00">
              <w:rPr>
                <w:rFonts w:asciiTheme="minorHAnsi" w:eastAsiaTheme="minorHAnsi" w:hAnsiTheme="minorHAnsi"/>
                <w:color w:val="auto"/>
                <w:lang w:eastAsia="en-US"/>
              </w:rPr>
              <w:t>0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2A2D0BAB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35*1100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0C1CA6E4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0A6E533A" w14:textId="718D101C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7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570528D7" w:rsidR="00706D9C" w:rsidRPr="00706D9C" w:rsidRDefault="006E7BB9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219DB960" w:rsidR="00706D9C" w:rsidRPr="00706D9C" w:rsidRDefault="006E7BB9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9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219573E3" w14:textId="2EE7D196" w:rsidR="00706D9C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; </w:t>
            </w:r>
          </w:p>
        </w:tc>
        <w:tc>
          <w:tcPr>
            <w:tcW w:w="1275" w:type="dxa"/>
            <w:vAlign w:val="center"/>
          </w:tcPr>
          <w:p w14:paraId="7D8B9F02" w14:textId="514ABA7F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3277DC0B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</w:t>
            </w:r>
            <w:r w:rsidR="00D144E1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 1,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 3 i 4</w:t>
            </w:r>
          </w:p>
        </w:tc>
        <w:tc>
          <w:tcPr>
            <w:tcW w:w="1701" w:type="dxa"/>
          </w:tcPr>
          <w:p w14:paraId="028096D2" w14:textId="1185F392" w:rsidR="00706D9C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701" w:type="dxa"/>
          </w:tcPr>
          <w:p w14:paraId="1A2697DC" w14:textId="0FF29DD2" w:rsidR="00706D9C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842" w:type="dxa"/>
          </w:tcPr>
          <w:p w14:paraId="559C94C9" w14:textId="5179584B" w:rsidR="00706D9C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560" w:type="dxa"/>
          </w:tcPr>
          <w:p w14:paraId="7304C6E5" w14:textId="3DE5A03D" w:rsidR="00706D9C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275" w:type="dxa"/>
          </w:tcPr>
          <w:p w14:paraId="405B4CCC" w14:textId="77777777" w:rsid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  <w:p w14:paraId="194F4444" w14:textId="4D951B4E" w:rsidR="00D144E1" w:rsidRPr="00706D9C" w:rsidRDefault="00D144E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253238">
              <w:rPr>
                <w:rFonts w:asciiTheme="minorHAnsi" w:eastAsiaTheme="minorHAnsi" w:hAnsiTheme="minorHAnsi"/>
                <w:color w:val="auto"/>
                <w:lang w:eastAsia="en-US"/>
              </w:rPr>
              <w:t>10 000</w:t>
            </w:r>
            <w:r w:rsidR="00EE553A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 zamykany</w:t>
            </w:r>
          </w:p>
        </w:tc>
      </w:tr>
    </w:tbl>
    <w:p w14:paraId="27E1CCA9" w14:textId="77777777" w:rsidR="002706D6" w:rsidRPr="00706D9C" w:rsidRDefault="002706D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4A759008" w14:textId="704A03E2" w:rsidR="00C850AF" w:rsidRDefault="00C850AF" w:rsidP="00706D9C">
      <w:pPr>
        <w:spacing w:after="120" w:line="276" w:lineRule="auto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W miejscowości Tuczno ul. Bydgoska do odbioru odpadów komunalnych zmieszanych są również kontenery będące własnością spółdzielni mieszkaniowej i są to kontenery 2*10 000.</w:t>
      </w:r>
    </w:p>
    <w:p w14:paraId="10DFBDC1" w14:textId="19D9B93D" w:rsidR="00706D9C" w:rsidRPr="00706D9C" w:rsidRDefault="005E38EF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c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08564B46" w14:textId="59C9EE0C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Mierzwinie gm.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71926B2F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26D11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0130A2FF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41E9CE3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3) odpady zielone (pojemnik KP-7); </w:t>
      </w:r>
    </w:p>
    <w:p w14:paraId="41996C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35EDD359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7FD1CF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2F1BF176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5E0B0752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824AB41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61CACDF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3C4CE934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6D9B539E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7AE3CB88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1004196B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34F08B3F" w14:textId="77777777" w:rsidR="002706D6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2706D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 </w:t>
      </w:r>
      <w:r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</w:t>
      </w:r>
    </w:p>
    <w:p w14:paraId="60F72E8D" w14:textId="77777777" w:rsidR="002706D6" w:rsidRDefault="002706D6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BF4B45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BF4B45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medycznych powstałych w gospodarstwie domowym w wyniku przyjmowania produktów leczniczych w </w:t>
      </w:r>
    </w:p>
    <w:p w14:paraId="084FDED6" w14:textId="083CA0EA" w:rsidR="00BF4B45" w:rsidRDefault="002706D6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BF4B45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formie iniekcji i prowadzenia monitoringu poziomu</w:t>
      </w:r>
      <w:r w:rsidR="00BF4B4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BF4B45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25B348B3" w14:textId="77777777" w:rsidR="002706D6" w:rsidRPr="002706D6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2706D6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>Wykonawca zobowiązany jest dla tego odpadu podstawić jeden kontener na</w:t>
      </w:r>
      <w:r w:rsidR="002706D6" w:rsidRPr="002706D6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 </w:t>
      </w:r>
    </w:p>
    <w:p w14:paraId="7B247DB9" w14:textId="130A92BA" w:rsidR="00BF4B45" w:rsidRPr="002706D6" w:rsidRDefault="002706D6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2706D6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      P</w:t>
      </w:r>
      <w:r w:rsidR="00BF4B45" w:rsidRPr="002706D6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>SZOK.</w:t>
      </w:r>
    </w:p>
    <w:p w14:paraId="2B6CCF37" w14:textId="5F7355A5" w:rsidR="00BF4B45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p w14:paraId="12D735F2" w14:textId="62240E46" w:rsidR="00BF4B45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5.Prognozowane ilości odpadów komunalnych do odbioru i zagospodarowania w okresie od 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1 </w:t>
      </w:r>
      <w:r w:rsidR="00351E2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sierpnia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202</w:t>
      </w:r>
      <w:r w:rsidR="00124147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4r.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do 31 </w:t>
      </w:r>
      <w:r w:rsidR="00EF6F06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stycznia</w:t>
      </w:r>
      <w:r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202</w:t>
      </w:r>
      <w:r w:rsidR="00570C59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5</w:t>
      </w: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653D3E3B" w14:textId="77777777" w:rsidR="00BF4B45" w:rsidRDefault="00BF4B45" w:rsidP="00BF4B4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>W tym:</w:t>
      </w:r>
    </w:p>
    <w:p w14:paraId="66A99572" w14:textId="77777777" w:rsidR="00BF4B45" w:rsidRPr="00DE3F67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 odpadu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 odpadu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 masa odpadów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Odpady komunalne odebrane z terenu nieruchomości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komunalne zmieszane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08DAF3FA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863,8000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30BEC4" w14:textId="64BC58EA" w:rsidR="004C485A" w:rsidRPr="004C485A" w:rsidRDefault="00A84FC6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51E2C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8,</w:t>
            </w:r>
            <w:r w:rsidR="00351E2C">
              <w:rPr>
                <w:sz w:val="18"/>
                <w:szCs w:val="18"/>
                <w:lang w:val="en-US"/>
              </w:rPr>
              <w:t>08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729EEE95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  <w:r w:rsidR="00A84FC6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4</w:t>
            </w:r>
            <w:r w:rsidR="00A84FC6"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2F2180E0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  <w:r w:rsidR="00A84FC6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22</w:t>
            </w:r>
            <w:r w:rsidR="00A84FC6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</w:t>
            </w:r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- 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245785BF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279</w:t>
            </w:r>
            <w:r w:rsidR="00A84FC6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70</w:t>
            </w:r>
            <w:r w:rsidR="00A84FC6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>2.Odpady selektywnie zbierane na PSZOK w Mierzwinie</w:t>
            </w:r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tworzyw sztucznych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2BF79E71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23175A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1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FB5EFB" w14:paraId="01EE4028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584A8" w14:textId="6153D364" w:rsidR="00FB5EFB" w:rsidRPr="00FB5EFB" w:rsidRDefault="00FB5EFB" w:rsidP="00FB5EFB">
            <w:pP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2F08F5" w14:textId="1D08968F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Opakowania z tworzyw sztucznych (styropian opakowaniowy)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77765E" w14:textId="42A18F43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204EC69" w14:textId="16492372" w:rsidR="00FB5EFB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8E03F9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4B1643B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03CD99BC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4174F9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92</w:t>
            </w:r>
            <w:r w:rsidR="004174F9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6DACDD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5364E52E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1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2794FCD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35CCF7BA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6158CB4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zawieraj</w:t>
            </w:r>
            <w:r w:rsidRPr="004C485A">
              <w:rPr>
                <w:sz w:val="18"/>
                <w:szCs w:val="18"/>
              </w:rPr>
              <w:t>ące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5B92E9BE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566D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3703E736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A84FC6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18</w:t>
            </w:r>
            <w:r w:rsidR="004174F9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0CE43E9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Elementy usuni</w:t>
            </w:r>
            <w:r w:rsidRPr="004C485A">
              <w:rPr>
                <w:sz w:val="18"/>
                <w:szCs w:val="18"/>
              </w:rPr>
              <w:t>ęte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15F2AEE7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2D059E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16D7F245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betonu oraz gruz betonowy z rozbiórek i remontów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69F4F974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A84FC6">
              <w:rPr>
                <w:sz w:val="18"/>
                <w:szCs w:val="18"/>
                <w:lang w:val="en-US"/>
              </w:rPr>
              <w:t>8</w:t>
            </w:r>
            <w:r w:rsidR="004174F9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90</w:t>
            </w:r>
            <w:r w:rsidR="004174F9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4D40FB7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betonu, gruzu ceglanego, odpadowych materia</w:t>
            </w:r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18509CDF" w:rsidR="004C485A" w:rsidRPr="004C485A" w:rsidRDefault="002317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01B893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Tworzywa sztuczne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7E105613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174F9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92</w:t>
            </w:r>
            <w:r w:rsidR="004174F9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46E33DA2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budowy, remontów i demonta</w:t>
            </w:r>
            <w:r w:rsidRPr="004C485A">
              <w:rPr>
                <w:sz w:val="18"/>
                <w:szCs w:val="18"/>
              </w:rPr>
              <w:t>żu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2D50BDB3" w:rsidR="004C485A" w:rsidRPr="004C485A" w:rsidRDefault="00351E2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="004174F9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68</w:t>
            </w:r>
            <w:r w:rsidR="004174F9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67A47652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Odzie</w:t>
            </w:r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48837829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A84FC6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03F68C52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Lampy fluorescencyjne i inne odpady zawieraj</w:t>
            </w:r>
            <w:r w:rsidRPr="004C485A">
              <w:rPr>
                <w:sz w:val="18"/>
                <w:szCs w:val="18"/>
              </w:rPr>
              <w:t>ące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0BE52839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</w:t>
            </w:r>
            <w:r w:rsidR="00305333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3C80F035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5BF4463C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A84FC6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47F372FF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4017BC19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A84FC6"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59D5DAE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018EAC53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05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DC5EB4" w14:paraId="76693A4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8DED2C" w14:textId="33914AC0" w:rsidR="00DC5EB4" w:rsidRDefault="00DC5EB4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3D07F36" w14:textId="220A7289" w:rsidR="00DC5EB4" w:rsidRPr="004C485A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Tworzywa sztuczne</w:t>
            </w:r>
            <w:r w:rsidR="000932EA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0AD065F" w14:textId="188A1B2A" w:rsidR="00DC5EB4" w:rsidRPr="004C485A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20 01 39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DA367D" w14:textId="481D033C" w:rsidR="00DC5EB4" w:rsidRDefault="00A84FC6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DC5EB4">
              <w:rPr>
                <w:sz w:val="18"/>
                <w:szCs w:val="18"/>
                <w:lang w:val="en-US"/>
              </w:rPr>
              <w:t>,0</w:t>
            </w:r>
            <w:r>
              <w:rPr>
                <w:sz w:val="18"/>
                <w:szCs w:val="18"/>
                <w:lang w:val="en-US"/>
              </w:rPr>
              <w:t>5</w:t>
            </w:r>
            <w:r w:rsidR="00DC5EB4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1AC86F9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1DCC1C9C" w:rsidR="004C485A" w:rsidRPr="004C485A" w:rsidRDefault="00A84FC6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51E2C">
              <w:rPr>
                <w:sz w:val="18"/>
                <w:szCs w:val="18"/>
                <w:lang w:val="en-US"/>
              </w:rPr>
              <w:t>0</w:t>
            </w:r>
            <w:r w:rsidR="00B24D4F">
              <w:rPr>
                <w:sz w:val="18"/>
                <w:szCs w:val="18"/>
                <w:lang w:val="en-US"/>
              </w:rPr>
              <w:t>,</w:t>
            </w:r>
            <w:r w:rsidR="00351E2C">
              <w:rPr>
                <w:sz w:val="18"/>
                <w:szCs w:val="18"/>
                <w:lang w:val="en-US"/>
              </w:rPr>
              <w:t>44</w:t>
            </w:r>
            <w:r w:rsidR="00B24D4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1C960944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703DFC94" w:rsidR="004C485A" w:rsidRPr="004C485A" w:rsidRDefault="00A84FC6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1E2C">
              <w:rPr>
                <w:sz w:val="18"/>
                <w:szCs w:val="18"/>
                <w:lang w:val="en-US"/>
              </w:rPr>
              <w:t>0</w:t>
            </w:r>
            <w:r w:rsidR="00B24D4F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8</w:t>
            </w:r>
            <w:r w:rsidR="00351E2C">
              <w:rPr>
                <w:sz w:val="18"/>
                <w:szCs w:val="18"/>
                <w:lang w:val="en-US"/>
              </w:rPr>
              <w:t>4</w:t>
            </w:r>
            <w:r w:rsidR="00B24D4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47F90100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Szkło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546A3652" w:rsidR="004C485A" w:rsidRPr="004C485A" w:rsidRDefault="006253F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9F0A8E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  <w:r w:rsidR="00F90ACF">
              <w:rPr>
                <w:sz w:val="18"/>
                <w:szCs w:val="18"/>
                <w:lang w:val="en-US"/>
              </w:rPr>
              <w:t>000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6EB9E2DC" w:rsidR="00287423" w:rsidRPr="005F4A75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Inne nie wymienione frakcje zbierane w sposób selektywny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7C03FA99" w:rsidR="00287423" w:rsidRPr="005F4A75" w:rsidRDefault="009F0A8E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</w:t>
            </w:r>
            <w:r w:rsidR="00B128EA">
              <w:rPr>
                <w:color w:val="000000" w:themeColor="text1"/>
                <w:sz w:val="18"/>
                <w:szCs w:val="18"/>
                <w:lang w:val="en-US"/>
              </w:rPr>
              <w:t>0010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16D72D95" w:rsidR="000C543D" w:rsidRPr="005F4A75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6040B508" w:rsidR="000C543D" w:rsidRPr="005F4A75" w:rsidRDefault="00B128EA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</w:t>
            </w:r>
            <w:r w:rsidR="006253FA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00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9F5D642" w:rsidR="00980630" w:rsidRPr="005F4A75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</w:t>
            </w:r>
            <w:r w:rsidR="003219B7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z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Baterie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28791DA5" w:rsidR="00980630" w:rsidRPr="005F4A75" w:rsidRDefault="00B128EA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0,0</w:t>
            </w:r>
            <w:r w:rsidR="006253FA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00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257A8C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257A8C">
              <w:rPr>
                <w:b/>
                <w:bCs/>
                <w:lang w:val="en-US"/>
              </w:rPr>
              <w:lastRenderedPageBreak/>
              <w:t>3.Odpady odbierane z miejsc użyteczności publicznej</w:t>
            </w:r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Baterie odbierane  z miejsc u</w:t>
            </w:r>
            <w:r w:rsidRPr="004C485A">
              <w:rPr>
                <w:sz w:val="18"/>
                <w:szCs w:val="18"/>
              </w:rPr>
              <w:t>żyteczności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11FF174E" w:rsidR="00980630" w:rsidRPr="004C485A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DD1E25">
              <w:rPr>
                <w:sz w:val="18"/>
                <w:szCs w:val="18"/>
                <w:lang w:val="en-US"/>
              </w:rPr>
              <w:t>0</w:t>
            </w:r>
            <w:r w:rsidR="006253FA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2C390D76" w:rsidR="00980630" w:rsidRPr="004C485A" w:rsidRDefault="00B128EA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</w:t>
            </w:r>
            <w:r w:rsidR="00DD1E25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1</w:t>
            </w:r>
            <w:r w:rsidR="006253F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26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</w:t>
            </w:r>
          </w:p>
        </w:tc>
      </w:tr>
    </w:tbl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52DDA184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 w:rsidR="00FA425D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</w:t>
      </w:r>
      <w:r w:rsidR="006253FA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</w:t>
      </w:r>
      <w:r w:rsidR="001F3B5B">
        <w:rPr>
          <w:rFonts w:asciiTheme="minorHAnsi" w:eastAsiaTheme="minorHAnsi" w:hAnsiTheme="minorHAnsi"/>
          <w:color w:val="000000" w:themeColor="text1"/>
          <w:lang w:eastAsia="en-US"/>
        </w:rPr>
        <w:t xml:space="preserve"> i 202</w:t>
      </w:r>
      <w:r w:rsidR="006253FA">
        <w:rPr>
          <w:rFonts w:asciiTheme="minorHAnsi" w:eastAsiaTheme="minorHAnsi" w:hAnsiTheme="minorHAnsi"/>
          <w:color w:val="000000" w:themeColor="text1"/>
          <w:lang w:eastAsia="en-US"/>
        </w:rPr>
        <w:t>4</w:t>
      </w:r>
      <w:r w:rsidR="001F3B5B">
        <w:rPr>
          <w:rFonts w:asciiTheme="minorHAnsi" w:eastAsiaTheme="minorHAnsi" w:hAnsiTheme="minorHAnsi"/>
          <w:color w:val="000000" w:themeColor="text1"/>
          <w:lang w:eastAsia="en-US"/>
        </w:rPr>
        <w:t>r.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 xml:space="preserve"> -  wykaz w załączeniu</w:t>
      </w:r>
    </w:p>
    <w:p w14:paraId="2F79091B" w14:textId="4829FCE4" w:rsidR="00945209" w:rsidRDefault="001F3B5B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</w:t>
      </w:r>
    </w:p>
    <w:p w14:paraId="1BC25636" w14:textId="7CAC7AD5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sporządzi projekt kolorowego harmonogramu odbioru odpadów komunalnych, który</w:t>
      </w:r>
    </w:p>
    <w:p w14:paraId="6354239B" w14:textId="77777777" w:rsidR="00945209" w:rsidRDefault="00706D9C" w:rsidP="0094520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musi zostać zaakceptowany przez Zamawiającego oraz obejmować cały okres obowiązywania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Umowy. </w:t>
      </w:r>
    </w:p>
    <w:p w14:paraId="3BDC345C" w14:textId="60075BD5" w:rsidR="00706D9C" w:rsidRDefault="00945209" w:rsidP="0094520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ykonawca dostarczy harmonogram Zamawiającemu co najmniej 3 dni przed podpisaniem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Umowy;</w:t>
      </w:r>
    </w:p>
    <w:p w14:paraId="2C97E274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9D1762E" w14:textId="0739D38B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przypadku jakichkolwiek zmian w harmonogramie odbioru odpadów komunalnych, w trakcie</w:t>
      </w:r>
    </w:p>
    <w:p w14:paraId="43AF8480" w14:textId="094338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trwania Umowy, Wykonawca zobowiązany jest przedłożyć Zamawiającemu projekt ze zmianami, co   </w:t>
      </w:r>
    </w:p>
    <w:p w14:paraId="3F7AE869" w14:textId="47FDA4E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najmniej na miesiąc przed planowanym terminem wprowadzenia zmian. Każda zmiana  </w:t>
      </w:r>
    </w:p>
    <w:p w14:paraId="6932C9AD" w14:textId="1B468C16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harmonogramu wymaga akceptacji Zamawiającego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35B2341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C6FE144" w14:textId="3357181D" w:rsidR="00706D9C" w:rsidRPr="00706D9C" w:rsidRDefault="0094520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będzie do bezpłatnej dystrybucji kolorowego harmonogramu wśród</w:t>
      </w:r>
    </w:p>
    <w:p w14:paraId="4B21CB5D" w14:textId="16888C4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właścicieli nieruchomości, najpóźniej do 5 dni przed rozpoczęciem usługi. </w:t>
      </w:r>
    </w:p>
    <w:p w14:paraId="6A838A92" w14:textId="7C4AC3AF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Wprowadzenie zmian do harmonogramu, skutkować będzie przygotowaniem i dystrybucją   </w:t>
      </w:r>
    </w:p>
    <w:p w14:paraId="5367F06F" w14:textId="26895F80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aktualnego harmonogramu, przed wejściem zmian w życie.</w:t>
      </w:r>
    </w:p>
    <w:p w14:paraId="05B80317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57FB3A8" w14:textId="1E31B336" w:rsidR="00706D9C" w:rsidRPr="00706D9C" w:rsidRDefault="001F3B5B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jest odbierać wszystkie odpady komunalne zmieszane od właścicieli</w:t>
      </w:r>
    </w:p>
    <w:p w14:paraId="1F1C0C00" w14:textId="56106BAC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nieruchomości zamieszkałych nawet te zgromadzone poza pojemnikiem, o ile możliwy jest ich   </w:t>
      </w:r>
    </w:p>
    <w:p w14:paraId="120518EB" w14:textId="4EFF7E20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sprawny załadunek (np. jeśli są zgromadzone w workach bezpośrednio przy pojemniku).</w:t>
      </w:r>
    </w:p>
    <w:p w14:paraId="6C89AE68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899BCB2" w14:textId="39BCC660" w:rsidR="00706D9C" w:rsidRPr="00706D9C" w:rsidRDefault="001F3B5B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zwiększenia liczby nieruchomości oraz liczby pojemników (kontenerów, worków)</w:t>
      </w:r>
    </w:p>
    <w:p w14:paraId="6CE8E3E2" w14:textId="7A573B1D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Wykonawca będzie zobowiązany w ramach ceny ofertowej, do objęcia systemem odbioru</w:t>
      </w:r>
    </w:p>
    <w:p w14:paraId="3D7B5288" w14:textId="6A5F70D4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1F3B5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odpadów „nowych” nieruchomości. Usługa zostanie rozliczona zgodnie z zasadą, od 1 Mg</w:t>
      </w:r>
    </w:p>
    <w:p w14:paraId="3F1A07F1" w14:textId="6A786854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(cena jednostkowa) odebranych i zagospodarowanych odpadów.</w:t>
      </w:r>
    </w:p>
    <w:p w14:paraId="61735D9A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AF8EE7" w14:textId="2BDED22C" w:rsidR="00706D9C" w:rsidRPr="00706D9C" w:rsidRDefault="001F3B5B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.Przed wykonaniem usługi odbioru odpadów z punktu odbioru, Wykonawca będzie</w:t>
      </w:r>
    </w:p>
    <w:p w14:paraId="3E0A12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zobowiązany do kontroli rodzaju odpadów i ich zgodności z przeznaczeniem pojemnika/worka.</w:t>
      </w:r>
    </w:p>
    <w:p w14:paraId="2370D5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 przypadku stwierdzenia nieprawidłowości, Wykonawca sporządza dokumentację fotograficzną,</w:t>
      </w:r>
    </w:p>
    <w:p w14:paraId="3AAD396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która potwierdza zastrzeżenia. Wykonawca zobowiązany będzie do powiadomienia o tym fakcie    </w:t>
      </w:r>
    </w:p>
    <w:p w14:paraId="2450A5F1" w14:textId="29C230CE" w:rsidR="001F3B5B" w:rsidRDefault="00706D9C" w:rsidP="007F4CA3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Zamawiającego.</w:t>
      </w:r>
    </w:p>
    <w:p w14:paraId="6BEA616B" w14:textId="77777777" w:rsidR="007F4CA3" w:rsidRPr="007F4CA3" w:rsidRDefault="007F4CA3" w:rsidP="007F4CA3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55DCE" w14:textId="66A818EF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72CC89C4" w14:textId="77777777" w:rsidR="00706D9C" w:rsidRPr="002E03B9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1.Rodzaj i cz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ę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stotliwo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 xml:space="preserve">ść 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odbioru stałych odpadów komunalnych:</w:t>
      </w:r>
    </w:p>
    <w:p w14:paraId="2BCE0D8E" w14:textId="77777777" w:rsidR="00706D9C" w:rsidRPr="0000628A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 </w:t>
      </w:r>
    </w:p>
    <w:p w14:paraId="1AEAC30D" w14:textId="7E5D5DB1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5EE045C3" w14:textId="77777777" w:rsidR="00DD1E25" w:rsidRPr="0000628A" w:rsidRDefault="00DD1E25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38705F3" w14:textId="1C44846D" w:rsidR="002D059E" w:rsidRPr="0000628A" w:rsidRDefault="00DD1E25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="000F1E43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2D059E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okresie od</w:t>
      </w:r>
      <w:r w:rsidR="002D059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6253F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VII</w:t>
      </w:r>
      <w:r w:rsidR="00351E2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</w:t>
      </w:r>
      <w:r w:rsidR="002D059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2024 do X 2024</w:t>
      </w:r>
    </w:p>
    <w:p w14:paraId="5DFC1138" w14:textId="77777777" w:rsidR="002D059E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a) odpady zmieszane oraz odpady ulegające biodegradacji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 budynków wielolokalowych – raz na tydzień;</w:t>
      </w:r>
    </w:p>
    <w:p w14:paraId="2A2D784C" w14:textId="77777777" w:rsidR="002D059E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b) odpady zmieszane oraz odpady ulegające biodegradacji z budynków jednorodzinnych – raz na dwa            </w:t>
      </w:r>
    </w:p>
    <w:p w14:paraId="2D6CC51E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tygodnie:</w:t>
      </w:r>
    </w:p>
    <w:p w14:paraId="40D2CAA4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) odpady z tworzyw sztucznych oraz opakowania z tworzyw sztucznych, metale, opakowania z   </w:t>
      </w:r>
    </w:p>
    <w:p w14:paraId="71B4DF00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42DBF2A5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0AF8704C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) odpady papier i tektura oraz opakowania z papieru i tektury, szkło oraz opakowania ze szkła: z  </w:t>
      </w:r>
    </w:p>
    <w:p w14:paraId="77F8CA9B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077C979F" w14:textId="1E818297" w:rsidR="00FD2A9B" w:rsidRPr="0000628A" w:rsidRDefault="00FD2A9B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73091D1B" w14:textId="77777777" w:rsidR="00FD2A9B" w:rsidRDefault="00FD2A9B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5D6A49C4" w14:textId="18C0FFE1" w:rsidR="002D059E" w:rsidRPr="0000628A" w:rsidRDefault="00FD2A9B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="00DD1E25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2D059E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okresie od</w:t>
      </w:r>
      <w:r w:rsidR="002D059E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XI 2024r. do I 2025r.</w:t>
      </w:r>
    </w:p>
    <w:p w14:paraId="519CD7AB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a) odpady zmieszane oraz odpady ulegające biodegradacji  z budynków wielolokalowych - raz na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</w:p>
    <w:p w14:paraId="090A9171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ty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godnie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757A591D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b) odpady zmieszane oraz odpady ulegające biodegradacji  z budynków jednorodzinnych - raz na  </w:t>
      </w:r>
    </w:p>
    <w:p w14:paraId="71B9AF29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tygodnie;</w:t>
      </w:r>
    </w:p>
    <w:p w14:paraId="7B819B05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c) odpady z tworzyw sztucznych oraz opakowania z tworzyw sztucznych, metale, opakowania z   </w:t>
      </w:r>
    </w:p>
    <w:p w14:paraId="36251B02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metalu, opakowania wielomateriałowe: z terenów wszystkich nieruchomości zamieszkałych -   </w:t>
      </w:r>
    </w:p>
    <w:p w14:paraId="4889EFDF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raz na 3 tygodnie;</w:t>
      </w:r>
    </w:p>
    <w:p w14:paraId="6EC4172D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d) odpady papier i tektura oraz opakowania z papieru i tektury, szkło oraz opakowania ze szkła: z  </w:t>
      </w:r>
    </w:p>
    <w:p w14:paraId="73B9F907" w14:textId="77777777" w:rsidR="002D059E" w:rsidRPr="0000628A" w:rsidRDefault="002D059E" w:rsidP="002D059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terenów wszystkich nieruchomości zamieszkałych – raz na 6 tygodni;</w:t>
      </w:r>
    </w:p>
    <w:p w14:paraId="60E8812C" w14:textId="659A0A3A" w:rsidR="00706D9C" w:rsidRDefault="00706D9C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1090D973" w14:textId="77777777" w:rsidR="00DD1E25" w:rsidRPr="0000628A" w:rsidRDefault="00DD1E25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sz w:val="20"/>
          <w:szCs w:val="20"/>
          <w:lang w:eastAsia="en-US"/>
        </w:rPr>
      </w:pPr>
    </w:p>
    <w:p w14:paraId="52B06514" w14:textId="52A79018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z zapisem ar</w:t>
      </w:r>
      <w:r w:rsidR="00D24002">
        <w:rPr>
          <w:rFonts w:asciiTheme="minorHAnsi" w:hAnsiTheme="minorHAnsi" w:cs="Times New Roman"/>
          <w:color w:val="000000" w:themeColor="text1"/>
          <w:sz w:val="20"/>
          <w:szCs w:val="20"/>
        </w:rPr>
        <w:t>t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.6r. ust.3b.  ustawy o utrzymaniu czystości i porządku w gminach (Dz.U.202</w:t>
      </w:r>
      <w:r w:rsidR="006253FA">
        <w:rPr>
          <w:rFonts w:asciiTheme="minorHAnsi" w:hAnsiTheme="minorHAnsi" w:cs="Times New Roman"/>
          <w:color w:val="000000" w:themeColor="text1"/>
          <w:sz w:val="20"/>
          <w:szCs w:val="20"/>
        </w:rPr>
        <w:t>4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6253FA">
        <w:rPr>
          <w:rFonts w:asciiTheme="minorHAnsi" w:hAnsiTheme="minorHAnsi" w:cs="Times New Roman"/>
          <w:color w:val="000000" w:themeColor="text1"/>
          <w:sz w:val="20"/>
          <w:szCs w:val="20"/>
        </w:rPr>
        <w:t>399</w:t>
      </w:r>
      <w:r w:rsidR="00E31C0B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z późn. zm.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2E03B9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2) Wykonawca w ramach 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ś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wiadczenia usługi na odbiór odpadów komunalnych wyposaża  </w:t>
      </w:r>
    </w:p>
    <w:p w14:paraId="60A5A9F1" w14:textId="3A36BE2A" w:rsidR="00706D9C" w:rsidRPr="0000628A" w:rsidRDefault="002E03B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nieruchomo</w:t>
      </w:r>
      <w:r w:rsidR="00706D9C"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ci w worki do zbierania odpadów selektywnie zbieranych z folii polietylenowej LDPE </w:t>
      </w:r>
    </w:p>
    <w:p w14:paraId="4E756A8D" w14:textId="2945C0E9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lub HDPE uniemożliwiające ich rozerwanie podczas normalnej eksploatacji o grubości co najmniej </w:t>
      </w:r>
    </w:p>
    <w:p w14:paraId="693D6D63" w14:textId="77777777" w:rsidR="00656174" w:rsidRPr="00656174" w:rsidRDefault="00706D9C" w:rsidP="006561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60 mikronów,</w:t>
      </w:r>
      <w:r w:rsidR="00656174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656174"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Zamawiający dopuszcza worki o grubości nie mniejszej niż 25 mikronów (plastik,</w:t>
      </w:r>
    </w:p>
    <w:p w14:paraId="09858190" w14:textId="614071F8" w:rsidR="00706D9C" w:rsidRDefault="00656174" w:rsidP="006561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metale, papier) oraz o grubości nie mniejszej niż 35 mikronów (bioodpady, szkło)</w:t>
      </w:r>
      <w:r>
        <w:rPr>
          <w:rFonts w:asciiTheme="minorHAnsi" w:hAnsiTheme="minorHAnsi" w:cs="Times New Roman"/>
          <w:color w:val="000000" w:themeColor="text1"/>
          <w:sz w:val="20"/>
          <w:szCs w:val="20"/>
        </w:rPr>
        <w:t>.</w:t>
      </w:r>
    </w:p>
    <w:p w14:paraId="41ACEB32" w14:textId="77777777" w:rsidR="006B130C" w:rsidRPr="0000628A" w:rsidRDefault="006B130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61C818B9" w14:textId="00F60B67" w:rsidR="00706D9C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Wykonawca zobowiązany będzie także do wyposażania nowych nieruchomości w odpowiednie  worki do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odpadów segregowanych zgodnie ze zgłoszeniem Zamawiającego, w ciągu 7 dni roboczych od dnia zgłoszenia.</w:t>
      </w:r>
    </w:p>
    <w:p w14:paraId="078D7E7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98FF914" w14:textId="79878C29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Je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744566DB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</w:p>
    <w:p w14:paraId="535352E6" w14:textId="397177A9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trakcie realizacji umowy Wykonawca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68D6AB34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EA02B34" w14:textId="287A2720" w:rsid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Oprócz odbioru i wywozu odpadów komunalnych z terenu nieruchomości wykonawca będzie realizował wywóz odpadów z Punktu Selektywnego Zbierania Odpadów Komunalnych (PSZOK) w dni robocze, w terminie do 48 godz. po otrzymaniu informacji od pracownika obsługującego ten punkt o konieczności zrealizowania wywozu. Wykonawca po podpisaniu umowy w ciągu 24 godzin dostarczy do PSZOK przy oczyszczalni ścieków w Mierzwinie jeden pojemnik na gruz o poj. 7 m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713BB1AA" w14:textId="1A1BCC0F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3054B11C" w14:textId="18D93226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5F65A828" w14:textId="77777777" w:rsidR="00FD2A9B" w:rsidRDefault="00FD2A9B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00A2B4B9" w14:textId="77777777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61C86275" w14:textId="3C1B5BEF" w:rsidR="002E03B9" w:rsidRPr="00706D9C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Wymagania do rodzaju worków dostarczanych przez wykonawcę </w:t>
      </w:r>
    </w:p>
    <w:p w14:paraId="5F760615" w14:textId="77777777" w:rsidR="002E03B9" w:rsidRPr="00706D9C" w:rsidRDefault="002E03B9" w:rsidP="002E03B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2E03B9" w:rsidRPr="00706D9C" w14:paraId="15A1C0EC" w14:textId="77777777" w:rsidTr="00BF2B0D">
        <w:tc>
          <w:tcPr>
            <w:tcW w:w="2660" w:type="dxa"/>
          </w:tcPr>
          <w:p w14:paraId="4DD43CD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2E03B9" w:rsidRPr="00706D9C" w14:paraId="5CDC1882" w14:textId="77777777" w:rsidTr="00BF2B0D">
              <w:trPr>
                <w:trHeight w:val="84"/>
              </w:trPr>
              <w:tc>
                <w:tcPr>
                  <w:tcW w:w="0" w:type="auto"/>
                </w:tcPr>
                <w:p w14:paraId="622E6BC1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29E8A3AE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02A52C5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2E03B9" w:rsidRPr="00706D9C" w14:paraId="796D7203" w14:textId="77777777" w:rsidTr="00BF2B0D">
        <w:tc>
          <w:tcPr>
            <w:tcW w:w="2660" w:type="dxa"/>
          </w:tcPr>
          <w:p w14:paraId="7972D8A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45ED807D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436719B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65538229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FB54D90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2E03B9" w:rsidRPr="00706D9C" w14:paraId="4089B7B3" w14:textId="77777777" w:rsidTr="00BF2B0D">
        <w:tc>
          <w:tcPr>
            <w:tcW w:w="2660" w:type="dxa"/>
          </w:tcPr>
          <w:p w14:paraId="76BBE216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0DD4FB8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654804B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16E97CC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1665B7A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5742C90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3826B8BB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120 l,w kolorze żółtym z napisem „TWORZYWA SZTUCZNE</w:t>
            </w:r>
          </w:p>
        </w:tc>
      </w:tr>
      <w:tr w:rsidR="002E03B9" w:rsidRPr="00706D9C" w14:paraId="1ED329FB" w14:textId="77777777" w:rsidTr="00BF2B0D">
        <w:tc>
          <w:tcPr>
            <w:tcW w:w="2660" w:type="dxa"/>
          </w:tcPr>
          <w:p w14:paraId="7E5918BA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3B169B72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D563243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lastRenderedPageBreak/>
              <w:t>rodzaju odpadów, uniemożliwiającej rozerwanie worka, o pojemności min. 80 l, w kolorze brązowym z napisem „BIOODPADY”</w:t>
            </w:r>
          </w:p>
        </w:tc>
      </w:tr>
      <w:tr w:rsidR="002E03B9" w:rsidRPr="00706D9C" w14:paraId="2FE2829F" w14:textId="77777777" w:rsidTr="00BF2B0D">
        <w:tc>
          <w:tcPr>
            <w:tcW w:w="2660" w:type="dxa"/>
          </w:tcPr>
          <w:p w14:paraId="25FE3C8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lastRenderedPageBreak/>
              <w:t>Worki do selektywnego</w:t>
            </w:r>
          </w:p>
          <w:p w14:paraId="2565DA2C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F6F818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03C8228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min.80 l,w kolorze zielonym z napisem „SZKŁO”</w:t>
            </w:r>
          </w:p>
        </w:tc>
      </w:tr>
    </w:tbl>
    <w:p w14:paraId="37701452" w14:textId="77777777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6594BA0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21A64814" w14:textId="47C5ED78" w:rsidR="00706D9C" w:rsidRPr="0000628A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.Wykonawca zobowiązany jest dodatkowo dostarczyć i ustawić we wskazanych przez Zamawiającego 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706D9C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0F33DCC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53A88884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038A16D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639AABE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36295CA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;;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2ED487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2BD845C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6D47CF5E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Szkoła Podstawowa w Gniewkówcu, 88-180 Złotniki Kujawskie, Gniewkówiec 25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394D6BC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2DCFC25C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w Złotnikach Kujawskich, 88-180 Złotniki Kujawskie, ul. Strażacka 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963881C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</w:t>
      </w:r>
      <w:r w:rsidR="00FD2A9B">
        <w:rPr>
          <w:rFonts w:asciiTheme="minorHAnsi" w:hAnsiTheme="minorHAnsi" w:cs="Times New Roman"/>
          <w:color w:val="000000" w:themeColor="text1"/>
          <w:sz w:val="20"/>
          <w:szCs w:val="20"/>
        </w:rPr>
        <w:t>K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528D10FB" w14:textId="061D811E" w:rsidR="00706D9C" w:rsidRPr="00706D9C" w:rsidRDefault="002E03B9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Ceny jednostkowe brutto określone w ofercie wykonawcy winny uwzględniać wszystkie koszty   </w:t>
      </w:r>
    </w:p>
    <w:p w14:paraId="08D1582F" w14:textId="7D1739C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związane z realizacją przedmiotu zamówienia, i mają charakter stały i niezmienny w okresie  </w:t>
      </w:r>
    </w:p>
    <w:p w14:paraId="6230C53C" w14:textId="4A9FCDA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realizacji przedmiotu zamówienia. Zmiany umowy mogą nastąpić na zasadach określonych w projekcie  </w:t>
      </w:r>
    </w:p>
    <w:p w14:paraId="040B778D" w14:textId="11B337F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umowy.</w:t>
      </w:r>
    </w:p>
    <w:p w14:paraId="0075B66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28F5C3C8" w14:textId="77777777" w:rsidR="00906753" w:rsidRDefault="002E03B9" w:rsidP="00A91233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dniu podpisania umowy Wykonawca otrzyma od Zamawiającego szczegółowy wykaz nieruchomości </w:t>
      </w:r>
    </w:p>
    <w:p w14:paraId="7F5120BA" w14:textId="75A91141" w:rsidR="00906753" w:rsidRDefault="00706D9C" w:rsidP="00A91233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zamieszkałych, z których odbierane będą stałe odpady komunalne wraz z określeniem sposobu zbierania</w:t>
      </w:r>
    </w:p>
    <w:p w14:paraId="3EE26C2C" w14:textId="634AF10C" w:rsidR="00706D9C" w:rsidRPr="00706D9C" w:rsidRDefault="00706D9C" w:rsidP="00A91233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odpadów komunalnych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oraz wykaz posesji, które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zadeklarowały posiadanie kompostownika.</w:t>
      </w:r>
    </w:p>
    <w:p w14:paraId="0F5CB206" w14:textId="77777777" w:rsid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54794D7F" w14:textId="4FAAA5EE" w:rsidR="00706D9C" w:rsidRP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będzie chronił dane osobowe zgodnie z Ustawą z dnia 10 maja 2018 r. o ochronie danych osobowych (Dz. U. 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zm.). </w:t>
      </w:r>
    </w:p>
    <w:p w14:paraId="4C9EE8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2C4E6C6" w14:textId="39A25163" w:rsidR="00706D9C" w:rsidRP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zamieszkania mieszkańców w nowych nieruchomościach, wykonawca odbierze odpady komunalne w pierwszym terminie wynikającym z harmonogramu, począwszy od dnia</w:t>
      </w:r>
      <w:r w:rsidR="006253F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umieszczenia ich w bazie danych gminy. </w:t>
      </w:r>
    </w:p>
    <w:p w14:paraId="06D641D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CA2B4A" w14:textId="54E6A8F8" w:rsidR="00706D9C" w:rsidRPr="00706D9C" w:rsidRDefault="00706D9C" w:rsidP="006253F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do przekazywania odpadów, zgodnie z hierarchią postępowania z odpadami, </w:t>
      </w:r>
      <w:r w:rsidR="006253F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określoną w ustawie o odpadach, w ustawie o utrzymaniu czystości i porządku w  gminach oraz w Planie gospodarki odpadami województwa kujawsko-pomorskiego na lata 2016-2022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</w:t>
      </w:r>
      <w:r w:rsidR="00CF24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4FC9F6" w14:textId="4EF47991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odpadów 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komunalnych zmieszanych; </w:t>
      </w:r>
    </w:p>
    <w:p w14:paraId="6A0396D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6010C0C" w14:textId="16086EE1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2) cykliczny odbiór z nieruchomości zamieszkałych, zebranych selektywnie w pojemnikach i workach,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odpadów wymienionych w rozdziale III.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137FB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2B9B3C3" w14:textId="39F9291C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 uporządkowanie terenu zanieczyszczonego odpadami i innymi zanieczyszczeniami wysypanymi z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14EAB022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transport odpadów komunalnych zmieszanych oraz bioodpadów do instalacji komunalnej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59F4CEB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C50166" w14:textId="3A856F88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5) transport odpadów zebranych selektywnie, odebranych od właścicieli nieruchomości oraz zebranych w PSZOK, do instalacji odzysku i unieszkodliwiania, celem ich zagospodarowania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DD38F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0EDE5B7" w14:textId="6D7A9D8B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.Przeterminowane leki z aptek, powinny być odebrane w terminie 48 godzin w dni robocze po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1D301D" w14:textId="63145FBD" w:rsid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 zobowiązany jest odebrać odpady komunalne zmieszane w każdej ilości, z nieruchomości na których zamieszkują mieszkańcy, umieszczone w pojemnikach</w:t>
      </w:r>
      <w:r w:rsidR="00170E1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spełniających norm PN-EN 840-</w:t>
      </w:r>
      <w:r w:rsidR="005F457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 lub sporadycznie także w dodatkowych workach) i wystawione do ich odbioru oraz każdą ilość odpadów komunalnych</w:t>
      </w:r>
      <w:r w:rsidR="00170E1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zbieranych selektywnie w workach lub pojemnikach</w:t>
      </w:r>
      <w:r w:rsidR="00170E1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spełniających normę PN-EN 840-1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50B7B899" w14:textId="77777777" w:rsidR="00B74F9B" w:rsidRDefault="00B74F9B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B9A5A9C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3B92C819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FDCEFDE" w14:textId="3925C7ED" w:rsidR="00B74F9B" w:rsidRPr="00706D9C" w:rsidRDefault="00B74F9B" w:rsidP="00B74F9B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dpadów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7B591B6" w14:textId="736E061F" w:rsidR="00170E18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2) odbioru odpadów komunalnych z nieruchomości, dla których złożono nową deklarację lub dla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których złożono korektę deklaracji, skutkującą zwiększeniem liczby pojemników, w terminie 7 dni roboczych od dnia otrzymania zgłoszenia</w:t>
      </w:r>
      <w:r w:rsidR="00170E1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przy najbliższym wywozie przypadającym zgodnie z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170E1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harmonogramem.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5B4DE3A" w14:textId="6328630B" w:rsidR="00706D9C" w:rsidRPr="00706D9C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świadcząc usługi zobowiązany jest zapewnić by nie dochodziło do wysypywania odpadów podczas przemieszczenia pojemników do samochodu i ich załadunku. Wykonawca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644D7E5" w14:textId="77777777" w:rsidR="00A646E4" w:rsidRDefault="00EC5119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.Wykonawca, zobowiązany jest do powiadomienia gminy o niedopełnieniu obowiązku w zakresie</w:t>
      </w:r>
    </w:p>
    <w:p w14:paraId="5CA47EEF" w14:textId="4B53F886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selektywnego zbierania odpadów przez właścicieli nieruchomości tj. umieszczania odpadów 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EBDE910" w14:textId="6600EF0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dokumentowanie nieprawidłowości w zakresie gromadzenia odpadów przez właścicieli nieruchomości, poprzez wykonywanie zdjęć lub zapisów wideo, w sposób umożliwiający jednoznaczne potwierdzenie nieprawidłowości i identyfikację miejsca, daty oraz właściciela nieruchomości,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41316E5" w14:textId="6287689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faksem), o stwierdzonych przez Wykonawcę nieprawidłowościach, które powinny zawierać: </w:t>
      </w:r>
    </w:p>
    <w:p w14:paraId="7B6225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F506F3" w14:textId="6C0EFA19" w:rsidR="00706D9C" w:rsidRDefault="00EC5119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zmian w wykazie nieruchomości z których będzie realizowany odbiór odpadów komunalnych skutkujących rozszerzeniem listy punktów wywozowych, liczby lub pojemności pojemników i kontenerów nie ujętych w wykazie. </w:t>
      </w:r>
    </w:p>
    <w:p w14:paraId="0B85C30F" w14:textId="77777777" w:rsidR="00B74F9B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7C1947" w14:textId="76EC5415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zmian w wykazie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skutkujących zmniejszeniem liczby punktów wywozowych lub pojemników, kontenerów ujętych w wykazie, Wykonawca zobowiązany będzie do zakończenia świadczenia usług odbioru odpadów komunalnych z tych nieruchomości z dniem zgłoszenia. </w:t>
      </w:r>
    </w:p>
    <w:p w14:paraId="4104A297" w14:textId="644FCFB7" w:rsidR="0000628A" w:rsidRDefault="0000628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71DD46" w14:textId="5969F48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do naprawy lub ponoszenia kosztów napraw, szkód wyrządzonych podczas lub w związku z wykonywaniem usługi. Wykonawca ponosi pełną odpowiedzialność wobec Zamawiającego i osób trzecich za szkody na mieniu lub zdrowiu osób trzecich, powstałe podczas lub 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B33F2D3" w14:textId="4CBFBDAD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 nie może prowadzić usługi odbioru odpadów samochodem, który posiada uszkodzony system  (GPS) lub uszkodzony system monitoringu wizyjnego-  wideorejestratory. Jeśli do awarii dojdzie w momencie prowadzenia zbiórki odpadów, fakt ten</w:t>
      </w:r>
      <w:r w:rsidR="00DD1E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należy niezwłocznie zgłosić Zamawiającemu, a samochód z 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952AA8" w14:textId="1629F7F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 jest zobowiązany na żądanie Zamawiającego i przy jego udziale, do przeprowadzenia</w:t>
      </w:r>
      <w:r w:rsidR="00A646E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wyrywkowych kontroli zawartości pojemników na odpady komunalne zmieszane, poprzez ich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1) Wykonawca winien zagwarantować taką organizację odbioru odpadów, która pozwoli w sposób jednoznaczny ustalić ilość odebranych odpadów komunalnych zmieszanych i selektywnie zebranych z nieruchomości. </w:t>
      </w:r>
    </w:p>
    <w:p w14:paraId="13F4F5B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jest zobowiązany do opracowania szczegółowego harmonogramu odbierania odpadów 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Harmonogram powinien zakładać, że odbiór odpadów będzie regularny i powtarzalny, co ułatwi mieszkańcom przygotowanie i wystawianie odpadów do odbioru. </w:t>
      </w:r>
    </w:p>
    <w:p w14:paraId="3014E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7) W przypadku jakichkolwiek zmian w harmonogramie odbioru odpadów komunalnych, w trakcie trwania 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8) Harmonogram zatwierdzony przez strony zostanie podany przez zamawiającego do wiadomości mieszkańcom  poprzez umieszczenie go na stronie internetowej, tablicach ogłoszeń na terenie gminy. </w:t>
      </w:r>
    </w:p>
    <w:p w14:paraId="16FDCD4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0310D1B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9) Wykonawca, najpóźniej do 5 dni przed rozpoczęciem usługi zapewni dostarczenie harmonogramu do każdej nieruchomości z których będą odbierane odpady komunalne oraz worki do selektywnej zbiórki odpadów tj. na „tworzywa sztuczne", „szkło”, bioodpady i „papier”. </w:t>
      </w:r>
    </w:p>
    <w:p w14:paraId="449758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374B47B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Zaleca się, ażeby wykonawca mógł udostępnić pojemniki dla właścicieli nieruchomości,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77777777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13) Zakazuje się mieszania odpadów zmieszanych z odpadami selektywnie zebranymi.   </w:t>
      </w:r>
    </w:p>
    <w:p w14:paraId="1A341265" w14:textId="77777777" w:rsidR="00FB2730" w:rsidRPr="00706D9C" w:rsidRDefault="00FB27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07E3B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CB3C1B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spełniać szczegółowe wymagania określone w rozporządzeniu  </w:t>
      </w:r>
    </w:p>
    <w:p w14:paraId="471C65F9" w14:textId="616858F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Ministra Środowiska z dnia 11 stycznia 2013r. w sprawie szczegółowych wymagań w zakresie  </w:t>
      </w:r>
    </w:p>
    <w:p w14:paraId="2780D41B" w14:textId="7CED5F2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odbierania odpadów komunalnych od właścicieli nieruchomości (Dz. U. 2013</w:t>
      </w:r>
      <w:r w:rsidR="00A6412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122); w tym: </w:t>
      </w:r>
    </w:p>
    <w:p w14:paraId="1455D0B3" w14:textId="6D9EE2B9" w:rsidR="00706D9C" w:rsidRPr="00706D9C" w:rsidRDefault="00764EE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posiadania wyposażenia umożliwiającego odbieranie odpadów komunalnych od właścicieli  </w:t>
      </w:r>
    </w:p>
    <w:p w14:paraId="5A0AD09E" w14:textId="2C2429E8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 oraz zapewnienia jego odpowiedniego stanu technicznego tj. co najmniej: </w:t>
      </w:r>
    </w:p>
    <w:p w14:paraId="6BF22852" w14:textId="004C9163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dwoma pojazdami przystosowanymi do odbierania zmieszanych odpadów komunalnych, w tym  </w:t>
      </w:r>
    </w:p>
    <w:p w14:paraId="104A23FE" w14:textId="036CC07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pojazd do odbioru odpadów z pojemników 110/120 l, 240 l, 1100l; </w:t>
      </w:r>
    </w:p>
    <w:p w14:paraId="075385C4" w14:textId="618300C5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jednym pojazdem przystosowanym do odbioru odpadów komunalnych z kontenerów typu KP 7; </w:t>
      </w:r>
    </w:p>
    <w:p w14:paraId="2A3F766A" w14:textId="69E0B958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c) dwoma pojazdami przystosowanym</w:t>
      </w:r>
      <w:r w:rsidR="00A6412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do odbierania selektywnie zbieranych odpadów komunalnych w   </w:t>
      </w:r>
    </w:p>
    <w:p w14:paraId="144DE426" w14:textId="7E1FF5AF" w:rsidR="00764EE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tym jeden z zamontowanym urządzeniem dźwigowym (np. HDS)</w:t>
      </w:r>
      <w:r w:rsidR="00FC771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oraz jednym pojazdem do odbierania </w:t>
      </w:r>
    </w:p>
    <w:p w14:paraId="5FAE7B8D" w14:textId="11883586" w:rsidR="00706D9C" w:rsidRPr="00706D9C" w:rsidRDefault="00764EE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FC771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odpadów bez funkcji kompaktowej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3C6AF28" w14:textId="6B1F88EC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pojazdy muszą posiadać konstrukcję zabezpieczającą przed rozwiewaniem i rozpylaniem  </w:t>
      </w:r>
    </w:p>
    <w:p w14:paraId="383A70B1" w14:textId="62A93CA3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przewożonych odpadów oraz minimalizującą oddziaływanie czynników atmosferycznych na odpady; </w:t>
      </w:r>
    </w:p>
    <w:p w14:paraId="35020401" w14:textId="75E8E504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pojazdy muszą być trwale i czytelnie oznakowane w widocznym miejscu nazwą firmy oraz danymi  </w:t>
      </w:r>
    </w:p>
    <w:p w14:paraId="29605BB4" w14:textId="317A164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adresowymi i numerem telefonu podmiotu odbierającego odpady komunalne od właścicieli  </w:t>
      </w:r>
    </w:p>
    <w:p w14:paraId="70AACAD9" w14:textId="33B51E9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nieruchomości, </w:t>
      </w:r>
    </w:p>
    <w:p w14:paraId="6334EB74" w14:textId="44666BA3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pojazdy muszą być wyposażone w narzędzia lub urządzenia umożliwiające sprzątanie terenu po  </w:t>
      </w:r>
    </w:p>
    <w:p w14:paraId="0039AE77" w14:textId="51D97CDD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opróżnieniu pojemników. Dopuszcza się wyposażenie pojazdów w urządzenie do ważenia odpadów  </w:t>
      </w:r>
    </w:p>
    <w:p w14:paraId="3FE6BF3B" w14:textId="29278BA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komunalnych. </w:t>
      </w:r>
    </w:p>
    <w:p w14:paraId="12431686" w14:textId="60E3F668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pojazdy używane do wykonywania usługi muszą być wyposażone w  system monitoringu wizyjnego  </w:t>
      </w:r>
    </w:p>
    <w:p w14:paraId="32C3DD9C" w14:textId="7EA6991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GPS : </w:t>
      </w:r>
    </w:p>
    <w:p w14:paraId="1F1975BA" w14:textId="5D69B44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urządzenie rejestrujące należy zlokalizować tak, aby nagrywało widok: </w:t>
      </w:r>
    </w:p>
    <w:p w14:paraId="2EC6220F" w14:textId="0E58480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za pojazdem, obejmując w szczególności moment załadunku – pojazdy bezpylne odbierające   </w:t>
      </w:r>
    </w:p>
    <w:p w14:paraId="021569DA" w14:textId="585F10DE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odpady komunalne zmieszane, </w:t>
      </w:r>
    </w:p>
    <w:p w14:paraId="0A8A7FDA" w14:textId="5216EB6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przed pojazdem – pojazdy odbierające odpady komunalne zbierane w sposób selektywny, </w:t>
      </w:r>
    </w:p>
    <w:p w14:paraId="7E5795C0" w14:textId="6EE4208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w przypadku awarii kamery rejestrującej widok za pojazdem, dopuszcza się stosowanie kamery   </w:t>
      </w:r>
    </w:p>
    <w:p w14:paraId="0118E97F" w14:textId="13E8229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rejestrującej widok przed pojazdem, po wcześniejszym uzgodnieniu tego działania z  </w:t>
      </w:r>
    </w:p>
    <w:p w14:paraId="33C24FFB" w14:textId="02AFCF2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Zamawiającym, </w:t>
      </w:r>
    </w:p>
    <w:p w14:paraId="4083156B" w14:textId="2608637A" w:rsidR="00706D9C" w:rsidRPr="00706D9C" w:rsidRDefault="00A361C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c)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nagrania z monitoringu należy przekazywać Zamawiającemu najpóźniej w ciągu 7 dni od daty ich  </w:t>
      </w:r>
    </w:p>
    <w:p w14:paraId="7FD988EA" w14:textId="3801543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powstania. W przypadku zaistnienia sytuacji konfliktowej wymagającej niezwłocznego wyjaśnienia,  </w:t>
      </w:r>
    </w:p>
    <w:p w14:paraId="576675D6" w14:textId="7C7BE4B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nagranie należy przekazać Zamawiającemu natychmiast po powrocie samochodu do bazy, </w:t>
      </w:r>
    </w:p>
    <w:p w14:paraId="10C38443" w14:textId="730E08FE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Dopuszczalne będzie przekazywane nagrań na nośnikach cyfrowych  (urządzenia przenośne).</w:t>
      </w:r>
    </w:p>
    <w:p w14:paraId="37B5B8EF" w14:textId="4A8272E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Zamawiającemu najpóźniej w ciągu 7 dni od daty ich powstania. W przypadku zaistnienia sytuacji   </w:t>
      </w:r>
    </w:p>
    <w:p w14:paraId="51848450" w14:textId="11D84FA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konfliktowej wymagającej niezwłocznego wyjaśnienia, nagranie należy przekazać Zamawiającemu  </w:t>
      </w:r>
    </w:p>
    <w:p w14:paraId="63D4C295" w14:textId="450C494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A361C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natychmiast po powrocie samochodu do bazy, </w:t>
      </w:r>
    </w:p>
    <w:p w14:paraId="7439BFF1" w14:textId="4CBE7FD4" w:rsidR="00706D9C" w:rsidRPr="00706D9C" w:rsidRDefault="00764EE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 </w:t>
      </w:r>
    </w:p>
    <w:p w14:paraId="66857D61" w14:textId="74343A13" w:rsidR="00706D9C" w:rsidRPr="00706D9C" w:rsidRDefault="00764EEA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które winny spełniać warunki wynikające z rozporządzenia Ministra Środowiska z dnia 11 stycznia  </w:t>
      </w:r>
    </w:p>
    <w:p w14:paraId="2A27E3C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2013 r. w sprawie szczegółowych wymagań w zakresie odbierania odpadów komunalnych od  </w:t>
      </w:r>
    </w:p>
    <w:p w14:paraId="57594412" w14:textId="19BF126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właścicieli nieruchomości ( Dz. U. 2013</w:t>
      </w:r>
      <w:r w:rsidR="00A6412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 w tym: </w:t>
      </w:r>
    </w:p>
    <w:p w14:paraId="16954208" w14:textId="272C583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bazę magazynowo -transportową usytuowaną na terenie gminy Złotniki Kujawskie lub w </w:t>
      </w:r>
    </w:p>
    <w:p w14:paraId="7712D810" w14:textId="12D8C05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odległości nie większej niż 60 km od granic gminy, baza powinna być usytuowana na terenie, do  </w:t>
      </w:r>
    </w:p>
    <w:p w14:paraId="28F7CFA1" w14:textId="2E87370C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którego Wykonawca posiada tytuł prawny, </w:t>
      </w:r>
    </w:p>
    <w:p w14:paraId="038A46E2" w14:textId="00D5B2F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b) teren bazy musi być zabezpieczony w sposób uniemożliwiający wstęp osobom nieupoważniony, </w:t>
      </w:r>
    </w:p>
    <w:p w14:paraId="6ACDF4A3" w14:textId="7974DA00" w:rsidR="00706D9C" w:rsidRPr="00706D9C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c) baza magazynowo – transportowa musi być wyposażona w: </w:t>
      </w:r>
    </w:p>
    <w:p w14:paraId="7A2EF551" w14:textId="5440848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miejsca przeznaczone do parkowania pojazdów, które będą zabezpieczone przed emisją   </w:t>
      </w:r>
    </w:p>
    <w:p w14:paraId="7686180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zanieczyszczeń do gruntu, </w:t>
      </w:r>
    </w:p>
    <w:p w14:paraId="11551BF7" w14:textId="12BF2B4A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pomieszczenie socjalne dla pracowników odpowiadające ilości zatrudnionych osób, </w:t>
      </w:r>
    </w:p>
    <w:p w14:paraId="091E8E9A" w14:textId="5FFEC39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- miejsca do magazynowania selektywnie zebranych odpadów z grupy odpadów komunalnych,   </w:t>
      </w:r>
    </w:p>
    <w:p w14:paraId="745162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 będą zabezpieczone przed emisją zanieczyszczeń do gruntu oraz zabezpieczone przed  </w:t>
      </w:r>
    </w:p>
    <w:p w14:paraId="713A61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działaniem czynników atmosferycznych, </w:t>
      </w:r>
    </w:p>
    <w:p w14:paraId="67B1596B" w14:textId="1E2F9E0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- legalizowaną samochodową wagę najazdową – w przypadku gdy na terenie bazy następuje  </w:t>
      </w:r>
    </w:p>
    <w:p w14:paraId="19C04C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magazynowanie odpadów; </w:t>
      </w:r>
    </w:p>
    <w:p w14:paraId="0139AF5C" w14:textId="4C806683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na terenie bazy powinny znajdować się także: punkt bieżącej konserwacji i naprawy pojazdów, </w:t>
      </w:r>
    </w:p>
    <w:p w14:paraId="1D08FE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6BF98755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764EEA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teren bazy musi być wyposażony w urządzenia lub systemy zapewniające zagospodarowanie  </w:t>
      </w:r>
    </w:p>
    <w:p w14:paraId="701A09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6A840FC8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0EC40D16" w14:textId="77777777" w:rsidR="00764EEA" w:rsidRDefault="00764EEA" w:rsidP="00764EE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3) </w:t>
      </w:r>
      <w:r w:rsidR="00DB0A6B" w:rsidRPr="00764EEA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jest zobowiązany spełnić wymagania dotyczące pojazdów nisko i zeroemisyjnych zgodnie z 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</w:p>
    <w:p w14:paraId="675E61E4" w14:textId="490D1385" w:rsidR="00DB0A6B" w:rsidRPr="00764EEA" w:rsidRDefault="00764EEA" w:rsidP="00764EE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</w:t>
      </w:r>
      <w:r w:rsidR="00DB0A6B" w:rsidRPr="00764EEA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Ustawą z dnia 11 stycznia 2018r. o elektromobilności i paliwach alternatywnych</w:t>
      </w:r>
      <w:r w:rsidR="00E413DC" w:rsidRPr="00764EEA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.</w:t>
      </w:r>
    </w:p>
    <w:p w14:paraId="7F5B942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D8ED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będzie na bieżąco monitorował ilość odebranych odpadów komunalnych zmieszanych i    </w:t>
      </w:r>
    </w:p>
    <w:p w14:paraId="682AD5A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zbieranych selektywnie z poszczególnych nieruchomości i dokona miesięcznego sprawozdania  </w:t>
      </w:r>
    </w:p>
    <w:p w14:paraId="77D79635" w14:textId="02741886" w:rsidR="00706D9C" w:rsidRPr="0000628A" w:rsidRDefault="00706D9C" w:rsidP="00D92BE7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ilości odebranych odpadów i uwzględni to w informacji przekazywanej do Zamawiającego </w:t>
      </w:r>
      <w:r w:rsidR="00D92BE7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46BB718" w14:textId="15B2ACD6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lastRenderedPageBreak/>
        <w:t xml:space="preserve">   Do każdej wystawionej faktury musi być załączone  sprawozdanie  miesięczne według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wymagań określonych </w:t>
      </w:r>
      <w:r w:rsidR="00764EE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 § 5 ust.18 do 18.4 Umowy.</w:t>
      </w:r>
    </w:p>
    <w:p w14:paraId="735BF366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3157683A" w14:textId="5C7EDDF9" w:rsidR="00706D9C" w:rsidRPr="0000628A" w:rsidRDefault="00FD532C" w:rsidP="00706D9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Przez cały okres trwania umowy Wykonawca zobowiązany jest do przekazywania Zamawiającemu sprawozdań, sporządzonych zgodnie z ustawą   z dnia 13 września 1996 r.  o utrzymaniu czystości i porządku w gminach (Dz.U. z 202</w:t>
      </w:r>
      <w:r w:rsidR="00FB2730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4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 </w:t>
      </w:r>
      <w:r w:rsidR="00FB2730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399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 w:rsidR="00D70E57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</w:t>
      </w:r>
      <w:r w:rsidR="00D70E57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1587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ze zm.).</w:t>
      </w:r>
    </w:p>
    <w:p w14:paraId="411495F3" w14:textId="337D122E" w:rsidR="00FD532C" w:rsidRPr="0000628A" w:rsidRDefault="00FD532C" w:rsidP="00FD532C">
      <w:pPr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lang w:eastAsia="en-US"/>
        </w:rPr>
        <w:t>2.</w:t>
      </w: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zobowiązany jest do sporządzania miesięcznego Sprawozdania o ilości odebranych odpadów z podziałem na sprawozdanie  z odebranych odpadów z nieruchomości zamieszkałych oraz sprawozdanie z odebranych odpadów z PSZOK, które będą podstawą do wystawienia faktury za realizację przedmiotu zamówienia.</w:t>
      </w:r>
    </w:p>
    <w:p w14:paraId="4DC95562" w14:textId="35BF94C1" w:rsidR="00FD532C" w:rsidRPr="0000628A" w:rsidRDefault="00FD532C" w:rsidP="00FD532C">
      <w:pPr>
        <w:autoSpaceDE w:val="0"/>
        <w:autoSpaceDN w:val="0"/>
        <w:adjustRightInd w:val="0"/>
        <w:spacing w:line="228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3FDD5CB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miesiąc, którego dotyczy sprawozdanie;</w:t>
      </w:r>
    </w:p>
    <w:p w14:paraId="2A3B3A6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kod odpadu (zgodnie z obowiązującym katalogiem odpadów),</w:t>
      </w:r>
    </w:p>
    <w:p w14:paraId="3D3BDA9B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rodzaj odpadu,</w:t>
      </w:r>
    </w:p>
    <w:p w14:paraId="3C3E42B4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3B91B76D" w14:textId="77777777" w:rsidR="00FD532C" w:rsidRPr="0000628A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sposób zagospodarowania odpadu.</w:t>
      </w:r>
    </w:p>
    <w:p w14:paraId="6036A7BD" w14:textId="76CB0614" w:rsidR="00FD532C" w:rsidRPr="0000628A" w:rsidRDefault="00FD532C" w:rsidP="00FD532C">
      <w:pPr>
        <w:suppressAutoHyphens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2.2.Do Sprawozdania należy dołączyć:</w:t>
      </w:r>
    </w:p>
    <w:p w14:paraId="143E2AC0" w14:textId="77777777" w:rsidR="00FD532C" w:rsidRPr="0000628A" w:rsidRDefault="00FD532C" w:rsidP="00FD532C">
      <w:pPr>
        <w:pStyle w:val="Akapitzlist"/>
        <w:numPr>
          <w:ilvl w:val="0"/>
          <w:numId w:val="3"/>
        </w:numPr>
        <w:spacing w:after="160" w:line="252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dokumentację z ważenia odpadów w miejscu ich wyładunku.</w:t>
      </w:r>
    </w:p>
    <w:p w14:paraId="5BBEED8D" w14:textId="77777777" w:rsidR="006912B3" w:rsidRDefault="00FD532C" w:rsidP="006912B3">
      <w:pPr>
        <w:spacing w:after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2.3.Sprawozdanie, o którym mowa w ust.2.1. oraz </w:t>
      </w:r>
      <w:r w:rsidR="006912B3">
        <w:rPr>
          <w:rFonts w:asciiTheme="minorHAnsi" w:hAnsiTheme="minorHAnsi" w:cstheme="minorHAnsi"/>
          <w:color w:val="000000" w:themeColor="text1"/>
          <w:sz w:val="20"/>
          <w:szCs w:val="20"/>
        </w:rPr>
        <w:t>raport wagowy zawierający wszystkie odpady z gminy i</w:t>
      </w:r>
    </w:p>
    <w:p w14:paraId="2FFAC87D" w14:textId="2018353B" w:rsidR="00FD532C" w:rsidRPr="0000628A" w:rsidRDefault="006912B3" w:rsidP="00FD532C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PSZOK-u wraz z numerami KPO z systemu BDO przy każdym ważeniu należy sporządzić w wersji papierowej.</w:t>
      </w:r>
    </w:p>
    <w:p w14:paraId="5691A9D0" w14:textId="79E3B20A" w:rsidR="00FD532C" w:rsidRPr="0000628A" w:rsidRDefault="00FD532C" w:rsidP="005F4A75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628A">
        <w:rPr>
          <w:rFonts w:asciiTheme="minorHAnsi" w:hAnsiTheme="minorHAnsi" w:cstheme="minorHAnsi"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5F50E31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D24AD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1.Reklamacje od właścicieli nieruchomości, będą zasadniczo kierowane od zamawiającego, a  </w:t>
      </w:r>
    </w:p>
    <w:p w14:paraId="432B0BD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ustosunkuje się do niej w ciągu 12 godzin roboczych. </w:t>
      </w:r>
    </w:p>
    <w:p w14:paraId="65716C6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 </w:t>
      </w:r>
    </w:p>
    <w:p w14:paraId="4B58819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jakby została zgłoszona przez Zamawiającego. </w:t>
      </w:r>
    </w:p>
    <w:p w14:paraId="1D702CF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</w:t>
      </w:r>
    </w:p>
    <w:p w14:paraId="737AA3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przez Wykonawcę natychmiast uwzględnione, poprzez wykonanie usług, bez wezwania  </w:t>
      </w:r>
    </w:p>
    <w:p w14:paraId="42CE0BF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Zamawiającego. </w:t>
      </w:r>
    </w:p>
    <w:p w14:paraId="75AD6E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 </w:t>
      </w:r>
    </w:p>
    <w:p w14:paraId="1977DC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potwierdzenia z systemu GPS i monitoringu wizyjnego -wideo rejestratora, że usługa została  </w:t>
      </w:r>
    </w:p>
    <w:p w14:paraId="26554E2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faktycznie wykonana na danej nieruchomości, zgodnie z harmonogramem. </w:t>
      </w:r>
    </w:p>
    <w:p w14:paraId="31A4708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</w:t>
      </w:r>
    </w:p>
    <w:p w14:paraId="0C7DF1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udokumentowane przez wykonawcę i przedłożone zamawiającemu. </w:t>
      </w:r>
    </w:p>
    <w:p w14:paraId="56B955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powiadomi Zamawiającego o liczbie i rodzaju reklamacji w informacji miesięcznej a  </w:t>
      </w:r>
    </w:p>
    <w:p w14:paraId="1F21FE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o sposobie i terminie ich załatwienia.</w:t>
      </w:r>
    </w:p>
    <w:p w14:paraId="762D3E1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D13E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4E49" w14:textId="77777777" w:rsidR="00B106F3" w:rsidRDefault="00B106F3" w:rsidP="00F94156">
      <w:r>
        <w:separator/>
      </w:r>
    </w:p>
  </w:endnote>
  <w:endnote w:type="continuationSeparator" w:id="0">
    <w:p w14:paraId="5B6A8C39" w14:textId="77777777" w:rsidR="00B106F3" w:rsidRDefault="00B106F3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F89F0" w14:textId="77777777" w:rsidR="00B106F3" w:rsidRDefault="00B106F3" w:rsidP="00F94156">
      <w:r>
        <w:separator/>
      </w:r>
    </w:p>
  </w:footnote>
  <w:footnote w:type="continuationSeparator" w:id="0">
    <w:p w14:paraId="10867E6B" w14:textId="77777777" w:rsidR="00B106F3" w:rsidRDefault="00B106F3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Gmina Złotniki Kujawskie  ul.Powstańców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5F22168"/>
    <w:multiLevelType w:val="hybridMultilevel"/>
    <w:tmpl w:val="742066DA"/>
    <w:lvl w:ilvl="0" w:tplc="8CA2A82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473F7C44"/>
    <w:multiLevelType w:val="hybridMultilevel"/>
    <w:tmpl w:val="108A01E0"/>
    <w:lvl w:ilvl="0" w:tplc="8252E38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8FE7F65"/>
    <w:multiLevelType w:val="hybridMultilevel"/>
    <w:tmpl w:val="03AE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 w16cid:durableId="1907909068">
    <w:abstractNumId w:val="5"/>
  </w:num>
  <w:num w:numId="2" w16cid:durableId="209997053">
    <w:abstractNumId w:val="2"/>
  </w:num>
  <w:num w:numId="3" w16cid:durableId="153567913">
    <w:abstractNumId w:val="6"/>
  </w:num>
  <w:num w:numId="4" w16cid:durableId="1642034712">
    <w:abstractNumId w:val="4"/>
  </w:num>
  <w:num w:numId="5" w16cid:durableId="188582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9B"/>
    <w:rsid w:val="00000BEC"/>
    <w:rsid w:val="00003773"/>
    <w:rsid w:val="00004FBB"/>
    <w:rsid w:val="0000537C"/>
    <w:rsid w:val="0000628A"/>
    <w:rsid w:val="00031E3B"/>
    <w:rsid w:val="00032525"/>
    <w:rsid w:val="00041828"/>
    <w:rsid w:val="000477F9"/>
    <w:rsid w:val="000547F3"/>
    <w:rsid w:val="00073CB0"/>
    <w:rsid w:val="00080C36"/>
    <w:rsid w:val="00082150"/>
    <w:rsid w:val="000866AC"/>
    <w:rsid w:val="00087549"/>
    <w:rsid w:val="00091DB7"/>
    <w:rsid w:val="000932EA"/>
    <w:rsid w:val="000A2B91"/>
    <w:rsid w:val="000B0732"/>
    <w:rsid w:val="000B5FBC"/>
    <w:rsid w:val="000B6297"/>
    <w:rsid w:val="000C3814"/>
    <w:rsid w:val="000C543D"/>
    <w:rsid w:val="000C7900"/>
    <w:rsid w:val="000D15BB"/>
    <w:rsid w:val="000D3CD1"/>
    <w:rsid w:val="000D4208"/>
    <w:rsid w:val="000D57F1"/>
    <w:rsid w:val="000D623D"/>
    <w:rsid w:val="000E5FDA"/>
    <w:rsid w:val="000E7226"/>
    <w:rsid w:val="000F0D78"/>
    <w:rsid w:val="000F1B5A"/>
    <w:rsid w:val="000F1E43"/>
    <w:rsid w:val="00100FCF"/>
    <w:rsid w:val="00124147"/>
    <w:rsid w:val="0012482F"/>
    <w:rsid w:val="00132B73"/>
    <w:rsid w:val="00133DDA"/>
    <w:rsid w:val="00134FC4"/>
    <w:rsid w:val="0013715F"/>
    <w:rsid w:val="00140610"/>
    <w:rsid w:val="00145998"/>
    <w:rsid w:val="00152C21"/>
    <w:rsid w:val="001579DC"/>
    <w:rsid w:val="00162B23"/>
    <w:rsid w:val="00162F1C"/>
    <w:rsid w:val="00163C64"/>
    <w:rsid w:val="00170E18"/>
    <w:rsid w:val="00176BE6"/>
    <w:rsid w:val="001864FF"/>
    <w:rsid w:val="001866C1"/>
    <w:rsid w:val="00193FDF"/>
    <w:rsid w:val="00196735"/>
    <w:rsid w:val="001B1BA1"/>
    <w:rsid w:val="001B32D3"/>
    <w:rsid w:val="001C346B"/>
    <w:rsid w:val="001D0D10"/>
    <w:rsid w:val="001D753C"/>
    <w:rsid w:val="001E4C5E"/>
    <w:rsid w:val="001F3B5B"/>
    <w:rsid w:val="00200730"/>
    <w:rsid w:val="0020089F"/>
    <w:rsid w:val="00203411"/>
    <w:rsid w:val="00205FAA"/>
    <w:rsid w:val="0021644F"/>
    <w:rsid w:val="00216CFD"/>
    <w:rsid w:val="002306CE"/>
    <w:rsid w:val="00231689"/>
    <w:rsid w:val="0023175A"/>
    <w:rsid w:val="00244641"/>
    <w:rsid w:val="0024769D"/>
    <w:rsid w:val="00253238"/>
    <w:rsid w:val="00257A8C"/>
    <w:rsid w:val="00260D08"/>
    <w:rsid w:val="0026285F"/>
    <w:rsid w:val="00266FEC"/>
    <w:rsid w:val="002706D6"/>
    <w:rsid w:val="00287423"/>
    <w:rsid w:val="002875A1"/>
    <w:rsid w:val="00294E2B"/>
    <w:rsid w:val="00297079"/>
    <w:rsid w:val="002A3830"/>
    <w:rsid w:val="002A5063"/>
    <w:rsid w:val="002A754A"/>
    <w:rsid w:val="002B35EF"/>
    <w:rsid w:val="002C1C62"/>
    <w:rsid w:val="002C6987"/>
    <w:rsid w:val="002D00B0"/>
    <w:rsid w:val="002D059E"/>
    <w:rsid w:val="002D4207"/>
    <w:rsid w:val="002E03B9"/>
    <w:rsid w:val="002E12B3"/>
    <w:rsid w:val="002E55A6"/>
    <w:rsid w:val="00301F74"/>
    <w:rsid w:val="00305333"/>
    <w:rsid w:val="003147D7"/>
    <w:rsid w:val="00317491"/>
    <w:rsid w:val="003219B7"/>
    <w:rsid w:val="0032530A"/>
    <w:rsid w:val="003331AB"/>
    <w:rsid w:val="00334443"/>
    <w:rsid w:val="00337F38"/>
    <w:rsid w:val="00343936"/>
    <w:rsid w:val="003504C5"/>
    <w:rsid w:val="00351E2C"/>
    <w:rsid w:val="0035297F"/>
    <w:rsid w:val="00353245"/>
    <w:rsid w:val="00353DF6"/>
    <w:rsid w:val="0036086E"/>
    <w:rsid w:val="00363F35"/>
    <w:rsid w:val="003762A9"/>
    <w:rsid w:val="00377F28"/>
    <w:rsid w:val="003916C9"/>
    <w:rsid w:val="00395365"/>
    <w:rsid w:val="00396632"/>
    <w:rsid w:val="00396E3E"/>
    <w:rsid w:val="003A3812"/>
    <w:rsid w:val="003A6666"/>
    <w:rsid w:val="003B4EB6"/>
    <w:rsid w:val="003C1E75"/>
    <w:rsid w:val="003C5326"/>
    <w:rsid w:val="003D2711"/>
    <w:rsid w:val="003D2AF3"/>
    <w:rsid w:val="003E4C54"/>
    <w:rsid w:val="003F6B03"/>
    <w:rsid w:val="003F7246"/>
    <w:rsid w:val="003F7D62"/>
    <w:rsid w:val="00402150"/>
    <w:rsid w:val="00403267"/>
    <w:rsid w:val="00406F03"/>
    <w:rsid w:val="004136DD"/>
    <w:rsid w:val="004174F9"/>
    <w:rsid w:val="00417D22"/>
    <w:rsid w:val="004217F3"/>
    <w:rsid w:val="004234C1"/>
    <w:rsid w:val="00424206"/>
    <w:rsid w:val="00433133"/>
    <w:rsid w:val="00450B61"/>
    <w:rsid w:val="00452840"/>
    <w:rsid w:val="00452C08"/>
    <w:rsid w:val="00455573"/>
    <w:rsid w:val="00460172"/>
    <w:rsid w:val="00467D6E"/>
    <w:rsid w:val="0048314D"/>
    <w:rsid w:val="00497762"/>
    <w:rsid w:val="004A2EBB"/>
    <w:rsid w:val="004A6152"/>
    <w:rsid w:val="004B06A5"/>
    <w:rsid w:val="004B5417"/>
    <w:rsid w:val="004C351B"/>
    <w:rsid w:val="004C485A"/>
    <w:rsid w:val="004C6E7B"/>
    <w:rsid w:val="004D10C6"/>
    <w:rsid w:val="004D1B43"/>
    <w:rsid w:val="004D21E5"/>
    <w:rsid w:val="004E3640"/>
    <w:rsid w:val="004F29FA"/>
    <w:rsid w:val="004F3C50"/>
    <w:rsid w:val="00523283"/>
    <w:rsid w:val="00523AD2"/>
    <w:rsid w:val="00525E2F"/>
    <w:rsid w:val="00525E32"/>
    <w:rsid w:val="0053209C"/>
    <w:rsid w:val="005345DA"/>
    <w:rsid w:val="00544411"/>
    <w:rsid w:val="00544603"/>
    <w:rsid w:val="00555FC2"/>
    <w:rsid w:val="00561235"/>
    <w:rsid w:val="00561E9A"/>
    <w:rsid w:val="00570C59"/>
    <w:rsid w:val="0057562D"/>
    <w:rsid w:val="00577949"/>
    <w:rsid w:val="0058445E"/>
    <w:rsid w:val="005C1AB8"/>
    <w:rsid w:val="005C6456"/>
    <w:rsid w:val="005D16AC"/>
    <w:rsid w:val="005D5553"/>
    <w:rsid w:val="005D5557"/>
    <w:rsid w:val="005E2684"/>
    <w:rsid w:val="005E38EF"/>
    <w:rsid w:val="005E4C90"/>
    <w:rsid w:val="005F4576"/>
    <w:rsid w:val="005F4A75"/>
    <w:rsid w:val="005F6BCF"/>
    <w:rsid w:val="00601835"/>
    <w:rsid w:val="00606D38"/>
    <w:rsid w:val="00616D68"/>
    <w:rsid w:val="006253FA"/>
    <w:rsid w:val="00631D0D"/>
    <w:rsid w:val="00640978"/>
    <w:rsid w:val="00647B7B"/>
    <w:rsid w:val="00647F67"/>
    <w:rsid w:val="006513DC"/>
    <w:rsid w:val="0065244F"/>
    <w:rsid w:val="00656174"/>
    <w:rsid w:val="00656F00"/>
    <w:rsid w:val="00674945"/>
    <w:rsid w:val="00674EA4"/>
    <w:rsid w:val="00690668"/>
    <w:rsid w:val="006912B3"/>
    <w:rsid w:val="006941C0"/>
    <w:rsid w:val="0069709A"/>
    <w:rsid w:val="006A03C5"/>
    <w:rsid w:val="006A3A08"/>
    <w:rsid w:val="006A6AF2"/>
    <w:rsid w:val="006A6D06"/>
    <w:rsid w:val="006B00D5"/>
    <w:rsid w:val="006B130C"/>
    <w:rsid w:val="006B2872"/>
    <w:rsid w:val="006C1C8C"/>
    <w:rsid w:val="006E7BB9"/>
    <w:rsid w:val="006F4D2E"/>
    <w:rsid w:val="006F5C64"/>
    <w:rsid w:val="006F73B3"/>
    <w:rsid w:val="00706D9C"/>
    <w:rsid w:val="0070702D"/>
    <w:rsid w:val="007103ED"/>
    <w:rsid w:val="007324C9"/>
    <w:rsid w:val="00732AF9"/>
    <w:rsid w:val="00736FFA"/>
    <w:rsid w:val="007416DF"/>
    <w:rsid w:val="00757D4A"/>
    <w:rsid w:val="00761552"/>
    <w:rsid w:val="00764EEA"/>
    <w:rsid w:val="00772CEF"/>
    <w:rsid w:val="00773AD6"/>
    <w:rsid w:val="00773DD6"/>
    <w:rsid w:val="007807A4"/>
    <w:rsid w:val="00782703"/>
    <w:rsid w:val="0078276B"/>
    <w:rsid w:val="00784D53"/>
    <w:rsid w:val="00787ED1"/>
    <w:rsid w:val="00792A10"/>
    <w:rsid w:val="007A2A07"/>
    <w:rsid w:val="007A4754"/>
    <w:rsid w:val="007A4BFB"/>
    <w:rsid w:val="007B38D2"/>
    <w:rsid w:val="007B5AAB"/>
    <w:rsid w:val="007C28CB"/>
    <w:rsid w:val="007C3282"/>
    <w:rsid w:val="007E0D30"/>
    <w:rsid w:val="007E696C"/>
    <w:rsid w:val="007F0FD8"/>
    <w:rsid w:val="007F4CA3"/>
    <w:rsid w:val="008216A9"/>
    <w:rsid w:val="0082303F"/>
    <w:rsid w:val="00830478"/>
    <w:rsid w:val="00832A1A"/>
    <w:rsid w:val="00841271"/>
    <w:rsid w:val="008461F3"/>
    <w:rsid w:val="008655C8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08E6"/>
    <w:rsid w:val="008B39E6"/>
    <w:rsid w:val="008B5CE9"/>
    <w:rsid w:val="008B5F35"/>
    <w:rsid w:val="008B6236"/>
    <w:rsid w:val="008D667B"/>
    <w:rsid w:val="008D6F15"/>
    <w:rsid w:val="008E03F9"/>
    <w:rsid w:val="008E7CBB"/>
    <w:rsid w:val="008F6E8C"/>
    <w:rsid w:val="00900BEF"/>
    <w:rsid w:val="00906753"/>
    <w:rsid w:val="00906CA6"/>
    <w:rsid w:val="0090723E"/>
    <w:rsid w:val="00917790"/>
    <w:rsid w:val="00926FD1"/>
    <w:rsid w:val="009307E8"/>
    <w:rsid w:val="00931DF1"/>
    <w:rsid w:val="00941138"/>
    <w:rsid w:val="00945209"/>
    <w:rsid w:val="009612DB"/>
    <w:rsid w:val="009711B0"/>
    <w:rsid w:val="009740B1"/>
    <w:rsid w:val="00980630"/>
    <w:rsid w:val="00981E07"/>
    <w:rsid w:val="00987DAE"/>
    <w:rsid w:val="009905A6"/>
    <w:rsid w:val="00996338"/>
    <w:rsid w:val="009A1420"/>
    <w:rsid w:val="009A75D4"/>
    <w:rsid w:val="009B134E"/>
    <w:rsid w:val="009B7F41"/>
    <w:rsid w:val="009C0FB7"/>
    <w:rsid w:val="009D7D36"/>
    <w:rsid w:val="009E325E"/>
    <w:rsid w:val="009E3670"/>
    <w:rsid w:val="009F0A8E"/>
    <w:rsid w:val="00A024E4"/>
    <w:rsid w:val="00A11381"/>
    <w:rsid w:val="00A153D4"/>
    <w:rsid w:val="00A20290"/>
    <w:rsid w:val="00A21F42"/>
    <w:rsid w:val="00A3355B"/>
    <w:rsid w:val="00A3561F"/>
    <w:rsid w:val="00A361C1"/>
    <w:rsid w:val="00A36F92"/>
    <w:rsid w:val="00A42491"/>
    <w:rsid w:val="00A453B0"/>
    <w:rsid w:val="00A47D20"/>
    <w:rsid w:val="00A60862"/>
    <w:rsid w:val="00A6412C"/>
    <w:rsid w:val="00A646E4"/>
    <w:rsid w:val="00A702A2"/>
    <w:rsid w:val="00A70BEE"/>
    <w:rsid w:val="00A76378"/>
    <w:rsid w:val="00A8004A"/>
    <w:rsid w:val="00A836C1"/>
    <w:rsid w:val="00A84FC6"/>
    <w:rsid w:val="00A85343"/>
    <w:rsid w:val="00A91233"/>
    <w:rsid w:val="00AC1415"/>
    <w:rsid w:val="00AC43E7"/>
    <w:rsid w:val="00AC539D"/>
    <w:rsid w:val="00AD2070"/>
    <w:rsid w:val="00AE1EB4"/>
    <w:rsid w:val="00AF0545"/>
    <w:rsid w:val="00AF4DD7"/>
    <w:rsid w:val="00B05251"/>
    <w:rsid w:val="00B106F3"/>
    <w:rsid w:val="00B10996"/>
    <w:rsid w:val="00B128EA"/>
    <w:rsid w:val="00B148CA"/>
    <w:rsid w:val="00B17EF2"/>
    <w:rsid w:val="00B24D4F"/>
    <w:rsid w:val="00B32332"/>
    <w:rsid w:val="00B45074"/>
    <w:rsid w:val="00B452BE"/>
    <w:rsid w:val="00B456F6"/>
    <w:rsid w:val="00B52896"/>
    <w:rsid w:val="00B52B8F"/>
    <w:rsid w:val="00B52C58"/>
    <w:rsid w:val="00B55611"/>
    <w:rsid w:val="00B55646"/>
    <w:rsid w:val="00B61308"/>
    <w:rsid w:val="00B618C0"/>
    <w:rsid w:val="00B64573"/>
    <w:rsid w:val="00B654D4"/>
    <w:rsid w:val="00B74F9B"/>
    <w:rsid w:val="00B903D2"/>
    <w:rsid w:val="00B928CF"/>
    <w:rsid w:val="00BA5274"/>
    <w:rsid w:val="00BB5E83"/>
    <w:rsid w:val="00BC3661"/>
    <w:rsid w:val="00BC4403"/>
    <w:rsid w:val="00BD33E4"/>
    <w:rsid w:val="00BD5C9D"/>
    <w:rsid w:val="00BE41AE"/>
    <w:rsid w:val="00BF0C7D"/>
    <w:rsid w:val="00BF4B45"/>
    <w:rsid w:val="00BF51AA"/>
    <w:rsid w:val="00C05E3C"/>
    <w:rsid w:val="00C126D9"/>
    <w:rsid w:val="00C432E1"/>
    <w:rsid w:val="00C551F8"/>
    <w:rsid w:val="00C55542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50AF"/>
    <w:rsid w:val="00C8766F"/>
    <w:rsid w:val="00C92AEC"/>
    <w:rsid w:val="00CA332F"/>
    <w:rsid w:val="00CA7EB2"/>
    <w:rsid w:val="00CB2EF9"/>
    <w:rsid w:val="00CE3E88"/>
    <w:rsid w:val="00CE4117"/>
    <w:rsid w:val="00CF0DC6"/>
    <w:rsid w:val="00CF2474"/>
    <w:rsid w:val="00CF5E06"/>
    <w:rsid w:val="00CF6C0B"/>
    <w:rsid w:val="00CF6F2D"/>
    <w:rsid w:val="00D0263C"/>
    <w:rsid w:val="00D03E50"/>
    <w:rsid w:val="00D13EE4"/>
    <w:rsid w:val="00D144E1"/>
    <w:rsid w:val="00D2377E"/>
    <w:rsid w:val="00D24002"/>
    <w:rsid w:val="00D31FF2"/>
    <w:rsid w:val="00D34F43"/>
    <w:rsid w:val="00D44685"/>
    <w:rsid w:val="00D57E59"/>
    <w:rsid w:val="00D62A8B"/>
    <w:rsid w:val="00D67523"/>
    <w:rsid w:val="00D7097C"/>
    <w:rsid w:val="00D70E57"/>
    <w:rsid w:val="00D87AD2"/>
    <w:rsid w:val="00D9204E"/>
    <w:rsid w:val="00D92BE7"/>
    <w:rsid w:val="00DA109B"/>
    <w:rsid w:val="00DA36E8"/>
    <w:rsid w:val="00DA5931"/>
    <w:rsid w:val="00DB0A6B"/>
    <w:rsid w:val="00DC5EB4"/>
    <w:rsid w:val="00DC7AF9"/>
    <w:rsid w:val="00DD1E25"/>
    <w:rsid w:val="00DE05DE"/>
    <w:rsid w:val="00DE0BF9"/>
    <w:rsid w:val="00DE338F"/>
    <w:rsid w:val="00DE3F67"/>
    <w:rsid w:val="00DF62CF"/>
    <w:rsid w:val="00E005DA"/>
    <w:rsid w:val="00E00AA0"/>
    <w:rsid w:val="00E23359"/>
    <w:rsid w:val="00E25342"/>
    <w:rsid w:val="00E258F7"/>
    <w:rsid w:val="00E31C0B"/>
    <w:rsid w:val="00E335A6"/>
    <w:rsid w:val="00E413DC"/>
    <w:rsid w:val="00E45AB9"/>
    <w:rsid w:val="00E45E3C"/>
    <w:rsid w:val="00E46143"/>
    <w:rsid w:val="00E462C3"/>
    <w:rsid w:val="00E467A8"/>
    <w:rsid w:val="00E5061C"/>
    <w:rsid w:val="00E56199"/>
    <w:rsid w:val="00E6620F"/>
    <w:rsid w:val="00E6722B"/>
    <w:rsid w:val="00E74A4B"/>
    <w:rsid w:val="00E7608C"/>
    <w:rsid w:val="00E830A0"/>
    <w:rsid w:val="00E91644"/>
    <w:rsid w:val="00E96372"/>
    <w:rsid w:val="00EA152A"/>
    <w:rsid w:val="00EA4AD3"/>
    <w:rsid w:val="00EB537B"/>
    <w:rsid w:val="00EB5DF6"/>
    <w:rsid w:val="00EC5119"/>
    <w:rsid w:val="00EC5A3C"/>
    <w:rsid w:val="00ED5974"/>
    <w:rsid w:val="00ED7B6E"/>
    <w:rsid w:val="00EE0DC9"/>
    <w:rsid w:val="00EE553A"/>
    <w:rsid w:val="00EE6C59"/>
    <w:rsid w:val="00EF6F06"/>
    <w:rsid w:val="00F012AC"/>
    <w:rsid w:val="00F02E81"/>
    <w:rsid w:val="00F147CA"/>
    <w:rsid w:val="00F16D3E"/>
    <w:rsid w:val="00F3531A"/>
    <w:rsid w:val="00F36C23"/>
    <w:rsid w:val="00F45407"/>
    <w:rsid w:val="00F45F78"/>
    <w:rsid w:val="00F71418"/>
    <w:rsid w:val="00F75F70"/>
    <w:rsid w:val="00F90ACF"/>
    <w:rsid w:val="00F94156"/>
    <w:rsid w:val="00FA425D"/>
    <w:rsid w:val="00FB1E75"/>
    <w:rsid w:val="00FB2730"/>
    <w:rsid w:val="00FB3D11"/>
    <w:rsid w:val="00FB465F"/>
    <w:rsid w:val="00FB4B20"/>
    <w:rsid w:val="00FB5EFB"/>
    <w:rsid w:val="00FC0464"/>
    <w:rsid w:val="00FC3461"/>
    <w:rsid w:val="00FC748A"/>
    <w:rsid w:val="00FC7715"/>
    <w:rsid w:val="00FD2A9B"/>
    <w:rsid w:val="00FD51A8"/>
    <w:rsid w:val="00FD532C"/>
    <w:rsid w:val="00FE0BB3"/>
    <w:rsid w:val="00FE7E9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09C9"/>
  <w15:docId w15:val="{18E6DCED-6E0D-4CBB-9302-C9DCF0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06D9C"/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  <w:style w:type="character" w:styleId="Pogrubienie">
    <w:name w:val="Strong"/>
    <w:basedOn w:val="Domylnaczcionkaakapitu"/>
    <w:uiPriority w:val="22"/>
    <w:qFormat/>
    <w:rsid w:val="00FB5E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3320</TotalTime>
  <Pages>1</Pages>
  <Words>6212</Words>
  <Characters>37278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Joanna Różycka</cp:lastModifiedBy>
  <cp:revision>39</cp:revision>
  <cp:lastPrinted>2023-11-20T08:59:00Z</cp:lastPrinted>
  <dcterms:created xsi:type="dcterms:W3CDTF">2022-11-17T06:26:00Z</dcterms:created>
  <dcterms:modified xsi:type="dcterms:W3CDTF">2024-05-27T11:36:00Z</dcterms:modified>
</cp:coreProperties>
</file>