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3E78" w14:textId="77777777"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       </w:t>
      </w:r>
      <w:r>
        <w:rPr>
          <w:rFonts w:asciiTheme="majorHAnsi" w:hAnsiTheme="majorHAnsi" w:cstheme="majorHAnsi"/>
          <w:b/>
          <w:bCs/>
          <w:sz w:val="24"/>
          <w:szCs w:val="24"/>
        </w:rPr>
        <w:t>Załącznik nr 7 do SWZ</w:t>
      </w:r>
    </w:p>
    <w:p w14:paraId="3D037CDA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9D98964" w14:textId="29EB6C93" w:rsidR="0008035D" w:rsidRDefault="00E73E81">
      <w:p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Znak sprawy: PZ.271.</w:t>
      </w:r>
      <w:r w:rsidR="00B527C2">
        <w:rPr>
          <w:rFonts w:asciiTheme="majorHAnsi" w:hAnsiTheme="majorHAnsi" w:cstheme="majorHAnsi"/>
          <w:b/>
          <w:color w:val="000000"/>
          <w:sz w:val="24"/>
          <w:szCs w:val="24"/>
        </w:rPr>
        <w:t>31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>.2024</w:t>
      </w:r>
    </w:p>
    <w:p w14:paraId="3978A522" w14:textId="77777777" w:rsidR="0008035D" w:rsidRDefault="0008035D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463E117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ZAMAWIAJĄCY: </w:t>
      </w:r>
    </w:p>
    <w:p w14:paraId="66BF2417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Gmina Bełchatów</w:t>
      </w:r>
      <w:bookmarkStart w:id="0" w:name="_GoBack"/>
      <w:bookmarkEnd w:id="0"/>
    </w:p>
    <w:p w14:paraId="4DD88668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ul. Kościuszki 13</w:t>
      </w:r>
    </w:p>
    <w:p w14:paraId="06A92DE2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97-400 Bełchatów</w:t>
      </w:r>
    </w:p>
    <w:p w14:paraId="2351F25F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19CBF3FD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05C03B5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25070595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196DDBE7" w14:textId="77777777" w:rsidR="0008035D" w:rsidRDefault="00E73E81">
      <w:pPr>
        <w:spacing w:before="1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OŚWIADCZENIE WYKONAWCÓW </w:t>
      </w:r>
      <w:r>
        <w:rPr>
          <w:rFonts w:asciiTheme="majorHAnsi" w:hAnsiTheme="majorHAnsi" w:cstheme="majorHAnsi"/>
          <w:b/>
          <w:bCs/>
          <w:sz w:val="24"/>
          <w:szCs w:val="24"/>
        </w:rPr>
        <w:br/>
        <w:t>WSPÓLNIE UBIEGAJĄCYCH SIĘ O UDZIELENIE ZAMÓWIENIA</w:t>
      </w:r>
    </w:p>
    <w:p w14:paraId="2699FE4B" w14:textId="77777777" w:rsidR="0008035D" w:rsidRDefault="00E73E81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składane na podstawie art. 117 ust. 4 ustawy z dnia 11 września 2019 r. </w:t>
      </w:r>
      <w:r>
        <w:rPr>
          <w:rFonts w:asciiTheme="majorHAnsi" w:hAnsiTheme="majorHAnsi" w:cstheme="majorHAnsi"/>
          <w:sz w:val="24"/>
          <w:szCs w:val="24"/>
        </w:rPr>
        <w:br/>
        <w:t xml:space="preserve">- Prawo zamówień publicznych </w:t>
      </w:r>
    </w:p>
    <w:p w14:paraId="7CBD40C2" w14:textId="47F95587" w:rsidR="0008035D" w:rsidRPr="00E73E81" w:rsidRDefault="00E73E81" w:rsidP="00E73E81">
      <w:pPr>
        <w:keepNext/>
        <w:spacing w:before="240" w:after="60"/>
        <w:jc w:val="center"/>
        <w:outlineLvl w:val="2"/>
      </w:pPr>
      <w:r>
        <w:rPr>
          <w:rFonts w:asciiTheme="majorHAnsi" w:hAnsiTheme="majorHAnsi" w:cstheme="majorHAnsi"/>
          <w:sz w:val="24"/>
          <w:szCs w:val="24"/>
        </w:rPr>
        <w:t>Dotyczy: postępowania o udzielenie zamówienia publicznego pn.:</w:t>
      </w:r>
      <w:r>
        <w:rPr>
          <w:rFonts w:asciiTheme="majorHAnsi" w:hAnsiTheme="majorHAnsi" w:cstheme="majorHAnsi"/>
          <w:sz w:val="24"/>
          <w:szCs w:val="24"/>
        </w:rPr>
        <w:br/>
      </w:r>
      <w:bookmarkStart w:id="1" w:name="_Hlk85538288"/>
      <w:r w:rsidR="00F37540">
        <w:rPr>
          <w:rFonts w:ascii="Calibri Light" w:hAnsi="Calibri Light" w:cs="Calibri Light"/>
          <w:b/>
          <w:kern w:val="2"/>
          <w:sz w:val="24"/>
          <w:szCs w:val="24"/>
          <w:shd w:val="clear" w:color="auto" w:fill="FFFFFF"/>
        </w:rPr>
        <w:t>„</w:t>
      </w:r>
      <w:bookmarkEnd w:id="1"/>
      <w:r w:rsidR="00F37540">
        <w:rPr>
          <w:rFonts w:ascii="Calibri Light" w:hAnsi="Calibri Light" w:cs="Calibri Light"/>
          <w:b/>
          <w:color w:val="000000"/>
          <w:sz w:val="24"/>
          <w:szCs w:val="24"/>
          <w:shd w:val="clear" w:color="auto" w:fill="FFFFFF"/>
        </w:rPr>
        <w:t>Przebudowa budynku garażu w Kurnosie Drugim”</w:t>
      </w:r>
    </w:p>
    <w:p w14:paraId="036A578E" w14:textId="77777777" w:rsidR="0008035D" w:rsidRDefault="0008035D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1AD867B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190CD063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1BA3262E" w14:textId="77777777"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5CFC7FBC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DBD4502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p w14:paraId="410D4547" w14:textId="77777777" w:rsidR="0008035D" w:rsidRDefault="0008035D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35278FAF" w14:textId="77777777" w:rsidR="0008035D" w:rsidRDefault="0008035D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49BFECB6" w14:textId="77777777" w:rsidR="0008035D" w:rsidRDefault="0008035D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62E8EE89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1D13F79B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220EB620" w14:textId="77777777"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296DA1AC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DE0183A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sectPr w:rsidR="0008035D">
      <w:pgSz w:w="11906" w:h="16838"/>
      <w:pgMar w:top="709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5D"/>
    <w:rsid w:val="0008035D"/>
    <w:rsid w:val="004C5BA2"/>
    <w:rsid w:val="00B527C2"/>
    <w:rsid w:val="00E73E81"/>
    <w:rsid w:val="00F3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182D"/>
  <w15:docId w15:val="{531A4DAE-6BB8-44D5-B1AF-8F73A48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38</cp:revision>
  <cp:lastPrinted>2023-09-06T09:13:00Z</cp:lastPrinted>
  <dcterms:created xsi:type="dcterms:W3CDTF">2021-07-09T08:54:00Z</dcterms:created>
  <dcterms:modified xsi:type="dcterms:W3CDTF">2024-07-04T10:13:00Z</dcterms:modified>
  <dc:language>pl-PL</dc:language>
</cp:coreProperties>
</file>