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7C" w:rsidRDefault="00D44F7C" w:rsidP="00D44F7C">
      <w:pPr>
        <w:spacing w:after="0" w:line="240" w:lineRule="auto"/>
        <w:jc w:val="right"/>
        <w:rPr>
          <w:rFonts w:ascii="Times New Roman" w:hAnsi="Times New Roman"/>
        </w:rPr>
      </w:pPr>
      <w:r w:rsidRPr="00D44F7C">
        <w:rPr>
          <w:rFonts w:ascii="Times New Roman" w:hAnsi="Times New Roman"/>
        </w:rPr>
        <w:t>Załączniku nr 2</w:t>
      </w:r>
    </w:p>
    <w:p w:rsidR="00D44F7C" w:rsidRPr="00D44F7C" w:rsidRDefault="00D44F7C" w:rsidP="00D44F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5278D6" w:rsidRPr="00D44F7C" w:rsidRDefault="00E224DB" w:rsidP="00D44F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D44F7C">
        <w:rPr>
          <w:rFonts w:ascii="Times New Roman" w:eastAsia="Times New Roman" w:hAnsi="Times New Roman" w:cs="Times New Roman"/>
          <w:b/>
          <w:szCs w:val="24"/>
          <w:lang w:eastAsia="pl-PL"/>
        </w:rPr>
        <w:t>Minimalne parametry techniczno</w:t>
      </w:r>
      <w:r w:rsidR="00D808B7" w:rsidRPr="00D44F7C">
        <w:rPr>
          <w:rFonts w:ascii="Times New Roman" w:eastAsia="Times New Roman" w:hAnsi="Times New Roman" w:cs="Times New Roman"/>
          <w:b/>
          <w:szCs w:val="24"/>
          <w:lang w:eastAsia="pl-PL"/>
        </w:rPr>
        <w:t>-użytkowe, jakimi winne się charakteryzować oprawy oświetleniowe objęte dostawa i instalacją</w:t>
      </w:r>
      <w:r w:rsidRPr="00D44F7C">
        <w:rPr>
          <w:rFonts w:ascii="Times New Roman" w:eastAsia="Times New Roman" w:hAnsi="Times New Roman" w:cs="Times New Roman"/>
          <w:b/>
          <w:szCs w:val="24"/>
          <w:lang w:eastAsia="pl-PL"/>
        </w:rPr>
        <w:t>:</w:t>
      </w:r>
    </w:p>
    <w:p w:rsidR="00E224DB" w:rsidRPr="00D808B7" w:rsidRDefault="00E224DB" w:rsidP="00E224DB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985"/>
        <w:gridCol w:w="6520"/>
      </w:tblGrid>
      <w:tr w:rsidR="00121091" w:rsidRPr="005278D6" w:rsidTr="0012109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21091" w:rsidRPr="00F75F1B" w:rsidRDefault="00121091" w:rsidP="005278D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F75F1B">
              <w:rPr>
                <w:rFonts w:ascii="Times New Roman" w:eastAsia="Times New Roman" w:hAnsi="Times New Roman" w:cs="Calibri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21091" w:rsidRPr="00E224DB" w:rsidRDefault="00121091" w:rsidP="000A44D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FFFFFF" w:themeColor="background1"/>
                <w:sz w:val="16"/>
                <w:szCs w:val="20"/>
                <w:lang w:eastAsia="pl-PL"/>
              </w:rPr>
            </w:pPr>
            <w:r w:rsidRPr="00E224DB">
              <w:rPr>
                <w:rFonts w:ascii="Times New Roman" w:eastAsia="Times New Roman" w:hAnsi="Times New Roman" w:cs="Calibri"/>
                <w:b/>
                <w:bCs/>
                <w:color w:val="FFFFFF" w:themeColor="background1"/>
                <w:sz w:val="16"/>
                <w:szCs w:val="20"/>
                <w:lang w:eastAsia="pl-PL"/>
              </w:rPr>
              <w:t>Parametr: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21091" w:rsidRPr="00E224DB" w:rsidRDefault="00121091" w:rsidP="0012109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FFFFFF" w:themeColor="background1"/>
                <w:sz w:val="16"/>
                <w:szCs w:val="20"/>
                <w:lang w:eastAsia="pl-PL"/>
              </w:rPr>
            </w:pPr>
            <w:r w:rsidRPr="00E224DB">
              <w:rPr>
                <w:rFonts w:ascii="Times New Roman" w:eastAsia="Times New Roman" w:hAnsi="Times New Roman" w:cs="Calibri"/>
                <w:b/>
                <w:bCs/>
                <w:color w:val="FFFFFF" w:themeColor="background1"/>
                <w:sz w:val="16"/>
                <w:szCs w:val="20"/>
                <w:lang w:eastAsia="pl-PL"/>
              </w:rPr>
              <w:t>Wymagana wartość parametru:</w:t>
            </w:r>
          </w:p>
        </w:tc>
      </w:tr>
      <w:tr w:rsidR="00121091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91" w:rsidRPr="005278D6" w:rsidRDefault="00121091" w:rsidP="0052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5278D6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91" w:rsidRPr="00E224DB" w:rsidRDefault="00121091" w:rsidP="0052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Konstrukcja oprawy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91" w:rsidRPr="00E224DB" w:rsidRDefault="00121091" w:rsidP="005270F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Oprawa oświetlenia ulicznego o korpusie wykonanym z aluminium ciśnieniowo odlewanego lub formowanego. </w:t>
            </w:r>
          </w:p>
        </w:tc>
      </w:tr>
      <w:tr w:rsidR="00121091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91" w:rsidRPr="005278D6" w:rsidRDefault="00121091" w:rsidP="0052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5278D6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91" w:rsidRPr="00E224DB" w:rsidRDefault="00121091" w:rsidP="0052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Montaż oprawy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91" w:rsidRPr="00E224DB" w:rsidRDefault="00121091" w:rsidP="00121091">
            <w:pPr>
              <w:autoSpaceDE w:val="0"/>
              <w:autoSpaceDN w:val="0"/>
              <w:adjustRightInd w:val="0"/>
              <w:spacing w:after="0" w:line="264" w:lineRule="exact"/>
              <w:ind w:right="326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Oprawa przystosowana do montażu na wysięgniku o średnicy</w:t>
            </w:r>
            <w:r w:rsidRPr="00E224DB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Ø 60-76 mm.</w:t>
            </w:r>
          </w:p>
          <w:p w:rsidR="00121091" w:rsidRPr="00E224DB" w:rsidRDefault="00121091" w:rsidP="00121091">
            <w:pPr>
              <w:autoSpaceDE w:val="0"/>
              <w:autoSpaceDN w:val="0"/>
              <w:adjustRightInd w:val="0"/>
              <w:spacing w:after="0" w:line="264" w:lineRule="exact"/>
              <w:ind w:right="326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Możliwość regulacji kąta świecenia w zakresie  ± </w:t>
            </w:r>
            <w:r w:rsidR="00DA4F44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20</w:t>
            </w:r>
            <w:r w:rsidR="00DA4F44" w:rsidRPr="00E224DB">
              <w:rPr>
                <w:rFonts w:ascii="Times New Roman" w:eastAsia="Times New Roman" w:hAnsi="Times New Roman" w:cs="Times New Roman"/>
                <w:sz w:val="16"/>
                <w:lang w:eastAsia="pl-PL"/>
              </w:rPr>
              <w:t>°</w:t>
            </w:r>
            <w:r w:rsidR="00DA4F44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, ze skokiem co </w:t>
            </w:r>
            <w:r w:rsidRPr="00E224DB">
              <w:rPr>
                <w:rFonts w:ascii="Times New Roman" w:eastAsia="Times New Roman" w:hAnsi="Times New Roman" w:cs="Times New Roman"/>
                <w:sz w:val="16"/>
                <w:lang w:eastAsia="pl-PL"/>
              </w:rPr>
              <w:t>5°.</w:t>
            </w:r>
          </w:p>
        </w:tc>
      </w:tr>
      <w:tr w:rsidR="00121091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91" w:rsidRPr="005278D6" w:rsidRDefault="00121091" w:rsidP="0052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5278D6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91" w:rsidRPr="00E224DB" w:rsidRDefault="00121091" w:rsidP="0052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Materiał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91" w:rsidRPr="00E224DB" w:rsidRDefault="00121091" w:rsidP="00A076EC">
            <w:pPr>
              <w:autoSpaceDE w:val="0"/>
              <w:autoSpaceDN w:val="0"/>
              <w:adjustRightInd w:val="0"/>
              <w:spacing w:after="0" w:line="264" w:lineRule="exact"/>
              <w:ind w:right="326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Obudowa oprawy wykonana z odlewu aluminium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o</w:t>
            </w:r>
            <w:r w:rsidR="00DA4F44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 niskiej zawartości miedzi (&lt;0,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1%), </w:t>
            </w: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formowanego wysokociśnieniowo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. </w:t>
            </w: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Kolor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 </w:t>
            </w:r>
            <w:r w:rsidR="00A076EC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 malowania: antracyt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. Śruby mocujące wykonane </w:t>
            </w: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ze stali nierdzewnej</w:t>
            </w:r>
            <w:r w:rsidRPr="00E224DB">
              <w:rPr>
                <w:rFonts w:ascii="Times New Roman" w:eastAsia="Times New Roman" w:hAnsi="Times New Roman" w:cs="Times New Roman"/>
                <w:sz w:val="16"/>
                <w:lang w:eastAsia="pl-PL"/>
              </w:rPr>
              <w:t>.</w:t>
            </w:r>
          </w:p>
        </w:tc>
      </w:tr>
      <w:tr w:rsidR="00121091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91" w:rsidRPr="005278D6" w:rsidRDefault="005270F6" w:rsidP="0052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91" w:rsidRPr="00E224DB" w:rsidRDefault="00121091" w:rsidP="0052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Optyka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91" w:rsidRPr="00E224DB" w:rsidRDefault="00121091" w:rsidP="00121091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System optyczny zgodny z normą (wg PN-EN 12464-2 lub równoważnej) o bezpieczeństwie fotobiologicznym.</w:t>
            </w:r>
          </w:p>
          <w:p w:rsidR="00121091" w:rsidRDefault="00121091" w:rsidP="00A076EC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Element kształtujący optykę wykonany </w:t>
            </w:r>
            <w:r w:rsidR="00971E61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z PMMA </w:t>
            </w: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w postaci soczewek zintegrowanych z </w:t>
            </w:r>
            <w:proofErr w:type="spellStart"/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niskoluminancyjn</w:t>
            </w:r>
            <w:r w:rsidR="00DA4F44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ą</w:t>
            </w:r>
            <w:proofErr w:type="spellEnd"/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 charakterystyką światła ograniczający świecenie w górną półprzestrzeń do poziomu 0cd/m2 od kąta 90 stopni w górę. Możliwość wymiany układu optycznego lub/i diod LED niezależnie. System optyczny IP66.</w:t>
            </w:r>
            <w:r w:rsidRPr="00E224DB">
              <w:rPr>
                <w:rFonts w:ascii="Times New Roman" w:eastAsia="Times New Roman" w:hAnsi="Times New Roman" w:cs="Times New Roman"/>
                <w:sz w:val="16"/>
                <w:lang w:eastAsia="pl-PL"/>
              </w:rPr>
              <w:t xml:space="preserve"> </w:t>
            </w:r>
          </w:p>
          <w:p w:rsidR="00A076EC" w:rsidRPr="00E224DB" w:rsidRDefault="00A076EC" w:rsidP="00A076EC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pl-PL"/>
              </w:rPr>
              <w:t>Klosz: szkło hartowane o grubości 4mm</w:t>
            </w:r>
          </w:p>
        </w:tc>
      </w:tr>
      <w:tr w:rsidR="00121091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91" w:rsidRPr="005278D6" w:rsidRDefault="005270F6" w:rsidP="0052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1091" w:rsidRPr="00E224DB" w:rsidRDefault="00121091" w:rsidP="003D3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Klasa ochrony przeciwporażeniowej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21091" w:rsidRPr="00E224DB" w:rsidRDefault="00A076EC" w:rsidP="00A0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II klasa</w:t>
            </w:r>
          </w:p>
        </w:tc>
      </w:tr>
      <w:tr w:rsidR="00DA4F44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44" w:rsidRPr="005278D6" w:rsidRDefault="00DA4F44" w:rsidP="00033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44" w:rsidRPr="00E224DB" w:rsidRDefault="000D1504" w:rsidP="0052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Przewód zasilający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44" w:rsidRPr="000D1504" w:rsidRDefault="000D1504" w:rsidP="000D1504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Typ: H07RN-F, długość: min 30cm</w:t>
            </w:r>
          </w:p>
        </w:tc>
      </w:tr>
      <w:tr w:rsidR="005270F6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5278D6" w:rsidRDefault="005270F6" w:rsidP="00033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5278D6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5270F6" w:rsidP="00A0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Stopień szczelności </w:t>
            </w:r>
            <w:r w:rsidR="00A076EC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komory optycznej i elektrycznej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5270F6" w:rsidP="0012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Min. IP66</w:t>
            </w:r>
          </w:p>
        </w:tc>
      </w:tr>
      <w:tr w:rsidR="005270F6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5278D6" w:rsidRDefault="00971E61" w:rsidP="00033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5270F6" w:rsidP="0052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Stopień odporności na uderzenia [J] systemu Optycznego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A076EC" w:rsidP="00A0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Min. IK10</w:t>
            </w:r>
          </w:p>
        </w:tc>
      </w:tr>
      <w:tr w:rsidR="005270F6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5278D6" w:rsidRDefault="00971E61" w:rsidP="00033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A076EC" w:rsidP="004E2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Moc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A076EC" w:rsidP="00121091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pl-PL"/>
              </w:rPr>
              <w:t>Max 54W</w:t>
            </w:r>
          </w:p>
        </w:tc>
      </w:tr>
      <w:tr w:rsidR="005270F6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5278D6" w:rsidRDefault="00971E61" w:rsidP="0052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A076EC" w:rsidP="0052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Strumień świetlny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A076EC" w:rsidP="00DA4F44">
            <w:pPr>
              <w:autoSpaceDE w:val="0"/>
              <w:autoSpaceDN w:val="0"/>
              <w:adjustRightInd w:val="0"/>
              <w:spacing w:after="0" w:line="259" w:lineRule="exact"/>
              <w:ind w:right="158"/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Min 8600 lm</w:t>
            </w:r>
          </w:p>
        </w:tc>
      </w:tr>
      <w:tr w:rsidR="00A076EC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6EC" w:rsidRPr="005278D6" w:rsidRDefault="00971E61" w:rsidP="0097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6EC" w:rsidRPr="00E224DB" w:rsidRDefault="00971E61" w:rsidP="0052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Wymagane certyfikaty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6EC" w:rsidRPr="00E224DB" w:rsidRDefault="00971E61" w:rsidP="00DA4F44">
            <w:pPr>
              <w:autoSpaceDE w:val="0"/>
              <w:autoSpaceDN w:val="0"/>
              <w:adjustRightInd w:val="0"/>
              <w:spacing w:after="0" w:line="259" w:lineRule="exact"/>
              <w:ind w:right="158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CE , ENEC</w:t>
            </w:r>
          </w:p>
        </w:tc>
      </w:tr>
      <w:tr w:rsidR="005270F6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5278D6" w:rsidRDefault="005270F6" w:rsidP="0097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5278D6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</w:t>
            </w:r>
            <w:r w:rsidR="00971E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5270F6" w:rsidP="0052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Masa oprawy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5270F6" w:rsidP="00971E61">
            <w:pPr>
              <w:autoSpaceDE w:val="0"/>
              <w:autoSpaceDN w:val="0"/>
              <w:adjustRightInd w:val="0"/>
              <w:spacing w:after="0" w:line="259" w:lineRule="exact"/>
              <w:ind w:right="158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Max. </w:t>
            </w:r>
            <w:r w:rsidR="00971E61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5,6</w:t>
            </w: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 kg</w:t>
            </w:r>
          </w:p>
        </w:tc>
      </w:tr>
      <w:tr w:rsidR="005270F6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5278D6" w:rsidRDefault="005270F6" w:rsidP="0052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5270F6" w:rsidP="0052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Zasilanie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5270F6" w:rsidP="00121091">
            <w:pPr>
              <w:autoSpaceDE w:val="0"/>
              <w:autoSpaceDN w:val="0"/>
              <w:adjustRightInd w:val="0"/>
              <w:spacing w:after="0" w:line="259" w:lineRule="exact"/>
              <w:ind w:right="158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Napięcie nominalne 230 V ±10% – 50Hz</w:t>
            </w:r>
          </w:p>
        </w:tc>
      </w:tr>
      <w:tr w:rsidR="005270F6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5278D6" w:rsidRDefault="005270F6" w:rsidP="0052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5270F6" w:rsidP="0052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Ochrona przeciw przepięciowa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5270F6" w:rsidP="0012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10kV</w:t>
            </w:r>
            <w:r w:rsidR="000D1504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 [CM / DM]</w:t>
            </w:r>
          </w:p>
        </w:tc>
      </w:tr>
      <w:tr w:rsidR="005270F6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5278D6" w:rsidRDefault="005270F6" w:rsidP="0052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5278D6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5270F6" w:rsidP="0052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Temperatura barwowa źródeł światła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5270F6" w:rsidP="0052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57</w:t>
            </w: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00 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 </w:t>
            </w: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(</w:t>
            </w: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+/-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500K)</w:t>
            </w: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 </w:t>
            </w:r>
          </w:p>
        </w:tc>
      </w:tr>
      <w:tr w:rsidR="005270F6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5278D6" w:rsidRDefault="005270F6" w:rsidP="0052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5278D6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5270F6" w:rsidP="0052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Wskaźnik oddawania barw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5270F6" w:rsidP="0012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CRI&gt;70</w:t>
            </w:r>
          </w:p>
        </w:tc>
      </w:tr>
      <w:tr w:rsidR="005270F6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5278D6" w:rsidRDefault="005270F6" w:rsidP="0052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5278D6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5270F6" w:rsidP="00D0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System sterowania oprawą i redukcji mocy.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5270F6" w:rsidP="005270F6">
            <w:pPr>
              <w:autoSpaceDE w:val="0"/>
              <w:autoSpaceDN w:val="0"/>
              <w:adjustRightInd w:val="0"/>
              <w:spacing w:after="0" w:line="264" w:lineRule="exact"/>
              <w:ind w:right="149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Autonomiczny system sterowania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 zintegrowany z oprawą</w:t>
            </w: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, z układem reprogramowalnym zmiennego profilu mocy. Kontroler sterujący oprawy, ustalający czasy redukcji mocy w oparciu o trzy ostatnie cykle włączenia i wyłączenia napięcia zasilającego oprawy.</w:t>
            </w:r>
          </w:p>
        </w:tc>
      </w:tr>
      <w:tr w:rsidR="005270F6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5278D6" w:rsidRDefault="005270F6" w:rsidP="0097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5278D6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</w:t>
            </w:r>
            <w:r w:rsidR="00971E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5270F6" w:rsidP="00DA4F44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Kalkulacyjna trwałość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5270F6" w:rsidP="0097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L</w:t>
            </w:r>
            <w:r w:rsidR="00971E61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9</w:t>
            </w: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0</w:t>
            </w:r>
            <w:r w:rsidR="00DA4F44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B10</w:t>
            </w: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 &gt; 1</w:t>
            </w:r>
            <w:r w:rsidR="00971E61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0</w:t>
            </w: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0 000 h @ 25</w:t>
            </w: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  <w:lang w:eastAsia="pl-PL"/>
              </w:rPr>
              <w:t>o</w:t>
            </w: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 [z</w:t>
            </w:r>
            <w:r w:rsidRPr="005270F6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godnie IESNA TM 21-11 lub równoważnej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]</w:t>
            </w:r>
          </w:p>
        </w:tc>
      </w:tr>
      <w:tr w:rsidR="000D1504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504" w:rsidRDefault="00971E61" w:rsidP="00DA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504" w:rsidRDefault="000D1504" w:rsidP="000D1504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Kalkulowany spadek strumienia świetlnego po 100 tyś godz.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504" w:rsidRDefault="000D1504" w:rsidP="0097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Max. </w:t>
            </w:r>
            <w:r w:rsidR="00971E61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%</w:t>
            </w:r>
          </w:p>
        </w:tc>
      </w:tr>
      <w:tr w:rsidR="00DA4F44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44" w:rsidRPr="005278D6" w:rsidRDefault="00DA4F44" w:rsidP="0097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</w:t>
            </w:r>
            <w:r w:rsidR="00971E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44" w:rsidRPr="00E224DB" w:rsidRDefault="00DA4F44" w:rsidP="00DA4F44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McAdam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44" w:rsidRPr="00E224DB" w:rsidRDefault="00DA4F44" w:rsidP="00DA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Min. </w:t>
            </w:r>
            <w:r w:rsidRPr="00DA4F44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4 </w:t>
            </w:r>
            <w:proofErr w:type="spellStart"/>
            <w:r w:rsidRPr="00DA4F44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MacAdam</w:t>
            </w:r>
            <w:proofErr w:type="spellEnd"/>
          </w:p>
        </w:tc>
      </w:tr>
      <w:tr w:rsidR="005270F6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5278D6" w:rsidRDefault="00971E61" w:rsidP="00DA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5270F6" w:rsidP="0052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Zakres temperatury pracy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DA4F44" w:rsidP="0012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Min:  -40°C do +</w:t>
            </w:r>
            <w:r w:rsidR="005270F6"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0</w:t>
            </w:r>
            <w:r w:rsidR="005270F6"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°C</w:t>
            </w:r>
          </w:p>
        </w:tc>
      </w:tr>
      <w:tr w:rsidR="005270F6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5278D6" w:rsidRDefault="00DA4F44" w:rsidP="0097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2</w:t>
            </w:r>
            <w:r w:rsidR="00971E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5270F6" w:rsidP="0052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Współczynnik mocy PF/ cos </w:t>
            </w: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sym w:font="Symbol" w:char="F06A"/>
            </w: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971E61" w:rsidP="0097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≥</w:t>
            </w:r>
            <w:r w:rsidR="005270F6"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 0,9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8</w:t>
            </w:r>
            <w:r w:rsidR="005270F6"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 xml:space="preserve"> </w:t>
            </w:r>
          </w:p>
        </w:tc>
      </w:tr>
      <w:tr w:rsidR="005270F6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70F6" w:rsidRPr="005278D6" w:rsidRDefault="005270F6" w:rsidP="00DA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5278D6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2</w:t>
            </w:r>
            <w:r w:rsidR="00DA4F44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70F6" w:rsidRPr="00E224DB" w:rsidRDefault="005270F6" w:rsidP="0052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Gwarancja na diody LED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5270F6" w:rsidP="0012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min. 10 lat.</w:t>
            </w:r>
          </w:p>
        </w:tc>
      </w:tr>
      <w:tr w:rsidR="005270F6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70F6" w:rsidRPr="005278D6" w:rsidRDefault="005270F6" w:rsidP="00DA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5278D6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2</w:t>
            </w:r>
            <w:r w:rsidR="00DA4F44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70F6" w:rsidRPr="00E224DB" w:rsidRDefault="005270F6" w:rsidP="0052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Gwarancja na układ zasilający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F6" w:rsidRPr="00E224DB" w:rsidRDefault="005270F6" w:rsidP="0012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min. 10 lat</w:t>
            </w:r>
          </w:p>
        </w:tc>
      </w:tr>
      <w:tr w:rsidR="00121091" w:rsidRPr="005278D6" w:rsidTr="0012109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1091" w:rsidRPr="005278D6" w:rsidRDefault="005270F6" w:rsidP="00DA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2</w:t>
            </w:r>
            <w:r w:rsidR="00DA4F4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1091" w:rsidRPr="00E224DB" w:rsidRDefault="00121091" w:rsidP="0052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sz w:val="16"/>
                <w:lang w:eastAsia="pl-PL"/>
              </w:rPr>
              <w:t>Gwarancja na obudowę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091" w:rsidRPr="00E224DB" w:rsidRDefault="00121091" w:rsidP="0012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E224DB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min. 10 lat</w:t>
            </w:r>
          </w:p>
        </w:tc>
      </w:tr>
    </w:tbl>
    <w:p w:rsidR="002E6FF7" w:rsidRPr="00D808B7" w:rsidRDefault="002E6FF7" w:rsidP="005270F6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2E6FF7" w:rsidRPr="00D8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 O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6EEF"/>
    <w:multiLevelType w:val="hybridMultilevel"/>
    <w:tmpl w:val="0F6E6A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0569"/>
    <w:multiLevelType w:val="hybridMultilevel"/>
    <w:tmpl w:val="662642F8"/>
    <w:lvl w:ilvl="0" w:tplc="C54C85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4525"/>
    <w:multiLevelType w:val="hybridMultilevel"/>
    <w:tmpl w:val="C1E888E2"/>
    <w:lvl w:ilvl="0" w:tplc="7C02F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F13E3"/>
    <w:multiLevelType w:val="hybridMultilevel"/>
    <w:tmpl w:val="3182968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F2338A"/>
    <w:multiLevelType w:val="hybridMultilevel"/>
    <w:tmpl w:val="C1FC5DBA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1C028B9"/>
    <w:multiLevelType w:val="multilevel"/>
    <w:tmpl w:val="3D6478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16C2BD2"/>
    <w:multiLevelType w:val="hybridMultilevel"/>
    <w:tmpl w:val="693C9676"/>
    <w:lvl w:ilvl="0" w:tplc="49D85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4C85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F375B"/>
    <w:multiLevelType w:val="hybridMultilevel"/>
    <w:tmpl w:val="BFDA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009A5"/>
    <w:multiLevelType w:val="hybridMultilevel"/>
    <w:tmpl w:val="99F4A1E2"/>
    <w:lvl w:ilvl="0" w:tplc="E904E01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D479C"/>
    <w:multiLevelType w:val="hybridMultilevel"/>
    <w:tmpl w:val="FB8499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D6"/>
    <w:rsid w:val="000A44D7"/>
    <w:rsid w:val="000D1504"/>
    <w:rsid w:val="00121091"/>
    <w:rsid w:val="00152AFC"/>
    <w:rsid w:val="00250651"/>
    <w:rsid w:val="002E6FF7"/>
    <w:rsid w:val="003D3AB6"/>
    <w:rsid w:val="004378BA"/>
    <w:rsid w:val="004E24A4"/>
    <w:rsid w:val="005270F6"/>
    <w:rsid w:val="005278D6"/>
    <w:rsid w:val="00852D29"/>
    <w:rsid w:val="00971E61"/>
    <w:rsid w:val="009D0925"/>
    <w:rsid w:val="00A076EC"/>
    <w:rsid w:val="00B9609B"/>
    <w:rsid w:val="00BD49FF"/>
    <w:rsid w:val="00D0185E"/>
    <w:rsid w:val="00D44F7C"/>
    <w:rsid w:val="00D808B7"/>
    <w:rsid w:val="00DA4F44"/>
    <w:rsid w:val="00DE634A"/>
    <w:rsid w:val="00E224DB"/>
    <w:rsid w:val="00E5684B"/>
    <w:rsid w:val="00EE50E9"/>
    <w:rsid w:val="00F75F1B"/>
    <w:rsid w:val="00F77D29"/>
    <w:rsid w:val="00F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8B7"/>
    <w:pPr>
      <w:ind w:left="720"/>
      <w:contextualSpacing/>
    </w:pPr>
  </w:style>
  <w:style w:type="paragraph" w:customStyle="1" w:styleId="Default">
    <w:name w:val="Default"/>
    <w:rsid w:val="00DA4F44"/>
    <w:pPr>
      <w:autoSpaceDE w:val="0"/>
      <w:autoSpaceDN w:val="0"/>
      <w:adjustRightInd w:val="0"/>
      <w:spacing w:after="0" w:line="240" w:lineRule="auto"/>
    </w:pPr>
    <w:rPr>
      <w:rFonts w:ascii="DIN OT" w:hAnsi="DIN OT" w:cs="DIN OT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8B7"/>
    <w:pPr>
      <w:ind w:left="720"/>
      <w:contextualSpacing/>
    </w:pPr>
  </w:style>
  <w:style w:type="paragraph" w:customStyle="1" w:styleId="Default">
    <w:name w:val="Default"/>
    <w:rsid w:val="00DA4F44"/>
    <w:pPr>
      <w:autoSpaceDE w:val="0"/>
      <w:autoSpaceDN w:val="0"/>
      <w:adjustRightInd w:val="0"/>
      <w:spacing w:after="0" w:line="240" w:lineRule="auto"/>
    </w:pPr>
    <w:rPr>
      <w:rFonts w:ascii="DIN OT" w:hAnsi="DIN OT" w:cs="DIN OT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5334-B049-4D9C-B3D1-B4D01478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Wziątek</dc:creator>
  <cp:lastModifiedBy>PWOZNIAK-L</cp:lastModifiedBy>
  <cp:revision>2</cp:revision>
  <dcterms:created xsi:type="dcterms:W3CDTF">2022-06-03T06:47:00Z</dcterms:created>
  <dcterms:modified xsi:type="dcterms:W3CDTF">2022-06-03T06:47:00Z</dcterms:modified>
</cp:coreProperties>
</file>