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1A0887" w14:textId="6A92FA69" w:rsidR="00B81BF4" w:rsidRDefault="00B81BF4" w:rsidP="00B333FD">
      <w:pPr>
        <w:ind w:left="0" w:right="792" w:firstLine="0"/>
      </w:pPr>
    </w:p>
    <w:p w14:paraId="04C6008F" w14:textId="7AF66044" w:rsidR="00B81BF4" w:rsidRDefault="00000000">
      <w:pPr>
        <w:spacing w:after="573" w:line="240" w:lineRule="auto"/>
        <w:ind w:left="2855" w:right="671" w:hanging="2751"/>
        <w:jc w:val="left"/>
      </w:pPr>
      <w:r>
        <w:rPr>
          <w:sz w:val="24"/>
        </w:rPr>
        <w:t xml:space="preserve"> </w:t>
      </w:r>
      <w:r>
        <w:rPr>
          <w:b/>
          <w:sz w:val="26"/>
          <w:u w:val="single" w:color="000000"/>
        </w:rPr>
        <w:t xml:space="preserve">Dostawa amunicji kal. 9 x 19 mm Parabellum z pociskiem </w:t>
      </w:r>
      <w:r w:rsidR="001426A4">
        <w:rPr>
          <w:b/>
          <w:sz w:val="26"/>
          <w:u w:val="single" w:color="000000"/>
        </w:rPr>
        <w:t>JHP</w:t>
      </w:r>
      <w:r>
        <w:rPr>
          <w:b/>
          <w:sz w:val="26"/>
          <w:u w:val="single" w:color="000000"/>
        </w:rPr>
        <w:t xml:space="preserve"> 8,0</w:t>
      </w:r>
      <w:r>
        <w:rPr>
          <w:b/>
          <w:sz w:val="26"/>
        </w:rPr>
        <w:t xml:space="preserve"> </w:t>
      </w:r>
      <w:r>
        <w:rPr>
          <w:b/>
          <w:sz w:val="26"/>
          <w:u w:val="single" w:color="000000"/>
        </w:rPr>
        <w:t>G ( 124 gr)</w:t>
      </w:r>
      <w:r w:rsidR="00096A78">
        <w:rPr>
          <w:b/>
          <w:sz w:val="26"/>
          <w:u w:val="single" w:color="000000"/>
        </w:rPr>
        <w:t>.</w:t>
      </w:r>
      <w:r>
        <w:rPr>
          <w:b/>
          <w:sz w:val="26"/>
          <w:u w:val="single" w:color="000000"/>
        </w:rPr>
        <w:t xml:space="preserve"> </w:t>
      </w:r>
    </w:p>
    <w:p w14:paraId="437D15F3" w14:textId="77777777" w:rsidR="00B81BF4" w:rsidRDefault="00000000">
      <w:pPr>
        <w:numPr>
          <w:ilvl w:val="0"/>
          <w:numId w:val="1"/>
        </w:numPr>
        <w:spacing w:after="9"/>
        <w:ind w:right="792" w:hanging="360"/>
      </w:pPr>
      <w:r>
        <w:t>Opis przedmiotu zamówienia, wymagania stawiane Wykonawcy:</w:t>
      </w:r>
    </w:p>
    <w:p w14:paraId="30BFEA5D" w14:textId="55C02441" w:rsidR="00B81BF4" w:rsidRDefault="00000000">
      <w:pPr>
        <w:numPr>
          <w:ilvl w:val="1"/>
          <w:numId w:val="1"/>
        </w:numPr>
        <w:spacing w:after="0"/>
        <w:ind w:right="792" w:hanging="360"/>
      </w:pPr>
      <w:r>
        <w:t xml:space="preserve">Przedmiotem zamówienia jest dostawa amunicji  </w:t>
      </w:r>
      <w:r>
        <w:rPr>
          <w:b/>
        </w:rPr>
        <w:t xml:space="preserve">w ilości </w:t>
      </w:r>
      <w:r w:rsidR="007F4783">
        <w:rPr>
          <w:b/>
        </w:rPr>
        <w:t>30 000 szt.</w:t>
      </w:r>
    </w:p>
    <w:p w14:paraId="4D8EB884" w14:textId="77777777" w:rsidR="00B81BF4" w:rsidRDefault="00000000">
      <w:pPr>
        <w:numPr>
          <w:ilvl w:val="1"/>
          <w:numId w:val="1"/>
        </w:numPr>
        <w:spacing w:after="0"/>
        <w:ind w:right="792" w:hanging="360"/>
      </w:pPr>
      <w:bookmarkStart w:id="0" w:name="_Hlk180655473"/>
      <w:r>
        <w:t xml:space="preserve">Zamawiający zastrzega możliwość zmiany (zwiększenia) zakresu ilościowego przedmiotu zamówienia w przypadku uzyskania korzystnej ceny ze strony oferenta. </w:t>
      </w:r>
    </w:p>
    <w:bookmarkEnd w:id="0"/>
    <w:p w14:paraId="77498BC6" w14:textId="77777777" w:rsidR="00B81BF4" w:rsidRDefault="00000000">
      <w:pPr>
        <w:numPr>
          <w:ilvl w:val="1"/>
          <w:numId w:val="1"/>
        </w:numPr>
        <w:spacing w:after="0"/>
        <w:ind w:right="792" w:hanging="360"/>
      </w:pPr>
      <w:r w:rsidRPr="00096A78">
        <w:rPr>
          <w:b/>
          <w:bCs/>
        </w:rPr>
        <w:t>Na etapie składania ofert należy dostarczyć - aktualną koncesję na wykonywanie działalności gospodarczej lub zawodowej</w:t>
      </w:r>
      <w:r>
        <w:t xml:space="preserve">. </w:t>
      </w:r>
    </w:p>
    <w:p w14:paraId="5B841361" w14:textId="37F0B991" w:rsidR="00B81BF4" w:rsidRDefault="00000000">
      <w:pPr>
        <w:numPr>
          <w:ilvl w:val="1"/>
          <w:numId w:val="1"/>
        </w:numPr>
        <w:spacing w:after="0" w:line="240" w:lineRule="auto"/>
        <w:ind w:right="792" w:hanging="360"/>
      </w:pPr>
      <w:bookmarkStart w:id="1" w:name="_Hlk180655610"/>
      <w:r>
        <w:rPr>
          <w:color w:val="1F1F1F"/>
        </w:rPr>
        <w:t xml:space="preserve">Wykonawca </w:t>
      </w:r>
      <w:r>
        <w:rPr>
          <w:b/>
          <w:color w:val="1F1F1F"/>
        </w:rPr>
        <w:t xml:space="preserve">dostarczy </w:t>
      </w:r>
      <w:r w:rsidR="007F4783">
        <w:rPr>
          <w:b/>
          <w:color w:val="1F1F1F"/>
        </w:rPr>
        <w:t>w terminie 6 tyg. od daty podpisania umowy, jednak nie później niż do 13.12.2024 r.</w:t>
      </w:r>
      <w:r>
        <w:rPr>
          <w:color w:val="1F1F1F"/>
        </w:rPr>
        <w:t>, przedmiot zamówienia fabrycznie nowy, kompletny, gotowy do użytkowania</w:t>
      </w:r>
      <w:r>
        <w:rPr>
          <w:b/>
          <w:color w:val="1F1F1F"/>
        </w:rPr>
        <w:t xml:space="preserve">. </w:t>
      </w:r>
      <w:r>
        <w:rPr>
          <w:color w:val="1F1F1F"/>
        </w:rPr>
        <w:t xml:space="preserve">Przedmiot zamówienia winien być nieużywany, wolny od wad, w tym również od wad prawnych, nie poddawany jakimkolwiek naprawom, do przedmiotu zamówienia nie mają jakichkolwiek praw osoby trzecie, nie są przedmiotem żadnego postępowania lub zabezpieczenia oraz spełniają polskie wymagania, w tym warunki techniczne. </w:t>
      </w:r>
    </w:p>
    <w:bookmarkEnd w:id="1"/>
    <w:p w14:paraId="74E8522B" w14:textId="77777777" w:rsidR="00B81BF4" w:rsidRDefault="00000000">
      <w:pPr>
        <w:numPr>
          <w:ilvl w:val="1"/>
          <w:numId w:val="1"/>
        </w:numPr>
        <w:spacing w:after="0" w:line="259" w:lineRule="auto"/>
        <w:ind w:right="792" w:hanging="360"/>
      </w:pPr>
      <w:r>
        <w:rPr>
          <w:b/>
          <w:color w:val="1F1F1F"/>
        </w:rPr>
        <w:t>Wykonawca udzieli  minimum 36 miesięcznej gwarancji na przedmiot zamówienia.</w:t>
      </w:r>
    </w:p>
    <w:p w14:paraId="0FA524F9" w14:textId="77777777" w:rsidR="00B81BF4" w:rsidRDefault="00000000">
      <w:pPr>
        <w:numPr>
          <w:ilvl w:val="0"/>
          <w:numId w:val="1"/>
        </w:numPr>
        <w:spacing w:after="9"/>
        <w:ind w:right="792" w:hanging="360"/>
      </w:pPr>
      <w:bookmarkStart w:id="2" w:name="_Hlk180655812"/>
      <w:r>
        <w:t>Nie dopuszcza się możliwości składania ofert częściowych.</w:t>
      </w:r>
    </w:p>
    <w:p w14:paraId="4D8826EB" w14:textId="77777777" w:rsidR="00B81BF4" w:rsidRDefault="00000000">
      <w:pPr>
        <w:numPr>
          <w:ilvl w:val="0"/>
          <w:numId w:val="1"/>
        </w:numPr>
        <w:spacing w:after="0"/>
        <w:ind w:right="792" w:hanging="360"/>
      </w:pPr>
      <w:bookmarkStart w:id="3" w:name="_Hlk180655867"/>
      <w:bookmarkEnd w:id="2"/>
      <w:r>
        <w:rPr>
          <w:b/>
        </w:rPr>
        <w:t>Cena podana w ofercie powinna zawierać wszystkie koszty związane z realizacją przedmiotu zamówienia</w:t>
      </w:r>
      <w:r>
        <w:t>, tj. koszt dostawy, opakowania, itp. W cenie powinny być uwzględnione wszystkie podatki, łącznie z podatkiem od towarów i usług – VAT oraz podatkami i opłatami lokalnymi.</w:t>
      </w:r>
    </w:p>
    <w:p w14:paraId="7B49E3A1" w14:textId="77777777" w:rsidR="00B81BF4" w:rsidRDefault="00000000">
      <w:pPr>
        <w:numPr>
          <w:ilvl w:val="0"/>
          <w:numId w:val="1"/>
        </w:numPr>
        <w:spacing w:after="9"/>
        <w:ind w:right="792" w:hanging="360"/>
      </w:pPr>
      <w:bookmarkStart w:id="4" w:name="_Hlk180655893"/>
      <w:bookmarkEnd w:id="3"/>
      <w:r>
        <w:t>Forma płatności – przelew 30 dni.</w:t>
      </w:r>
    </w:p>
    <w:p w14:paraId="2E2413E6" w14:textId="77777777" w:rsidR="00B81BF4" w:rsidRDefault="00000000">
      <w:pPr>
        <w:numPr>
          <w:ilvl w:val="0"/>
          <w:numId w:val="1"/>
        </w:numPr>
        <w:spacing w:after="4"/>
        <w:ind w:right="792" w:hanging="360"/>
      </w:pPr>
      <w:bookmarkStart w:id="5" w:name="_Hlk180655966"/>
      <w:bookmarkEnd w:id="4"/>
      <w:r>
        <w:t>W przypadku stwierdzenia wad lub niezgodności w dostarczonym przedmiocie zamówienia Wykonawca zobowiązuje się do dostarczenia przedmiotu zamówienia bez wad w terminie do 5 dni od dnia zgłoszenia.</w:t>
      </w:r>
    </w:p>
    <w:bookmarkEnd w:id="5"/>
    <w:p w14:paraId="77A95F73" w14:textId="77777777" w:rsidR="007F4783" w:rsidRDefault="007F4783" w:rsidP="007F4783">
      <w:pPr>
        <w:spacing w:after="4"/>
        <w:ind w:left="360" w:right="792" w:firstLine="0"/>
      </w:pPr>
    </w:p>
    <w:p w14:paraId="078A5073" w14:textId="0EB3A45C" w:rsidR="00B81BF4" w:rsidRDefault="00000000" w:rsidP="007F4783">
      <w:pPr>
        <w:spacing w:after="19" w:line="348" w:lineRule="auto"/>
        <w:ind w:left="3290" w:right="0" w:firstLine="0"/>
        <w:jc w:val="left"/>
      </w:pPr>
      <w:r>
        <w:rPr>
          <w:b/>
          <w:i/>
          <w:u w:val="single" w:color="000000"/>
        </w:rPr>
        <w:t>SPECYFIKACJA TECHNICZNA</w:t>
      </w:r>
    </w:p>
    <w:p w14:paraId="603CFDAE" w14:textId="5D1A77FB" w:rsidR="00B81BF4" w:rsidRDefault="00000000">
      <w:pPr>
        <w:spacing w:after="0" w:line="275" w:lineRule="auto"/>
        <w:ind w:left="-2" w:right="0" w:firstLine="0"/>
        <w:jc w:val="left"/>
      </w:pPr>
      <w:r>
        <w:rPr>
          <w:b/>
          <w:sz w:val="24"/>
          <w:u w:val="single" w:color="000000"/>
        </w:rPr>
        <w:t xml:space="preserve">  </w:t>
      </w:r>
      <w:r w:rsidRPr="004F6FE7">
        <w:rPr>
          <w:b/>
          <w:sz w:val="24"/>
          <w:szCs w:val="24"/>
          <w:u w:val="single" w:color="000000"/>
        </w:rPr>
        <w:t>9</w:t>
      </w:r>
      <w:r>
        <w:rPr>
          <w:b/>
          <w:sz w:val="24"/>
          <w:u w:val="single" w:color="000000"/>
        </w:rPr>
        <w:t xml:space="preserve"> x19mm nabój pistoletowy typu  Parabellum z pociskiem</w:t>
      </w:r>
      <w:r w:rsidR="005C730A" w:rsidRPr="005C730A">
        <w:rPr>
          <w:b/>
          <w:bCs/>
          <w:sz w:val="24"/>
          <w:u w:val="single" w:color="000000"/>
        </w:rPr>
        <w:t xml:space="preserve"> półpłaszczowy JHP (</w:t>
      </w:r>
      <w:proofErr w:type="spellStart"/>
      <w:r w:rsidR="005C730A" w:rsidRPr="005C730A">
        <w:rPr>
          <w:b/>
          <w:bCs/>
          <w:sz w:val="24"/>
          <w:u w:val="single" w:color="000000"/>
        </w:rPr>
        <w:t>Jacketed</w:t>
      </w:r>
      <w:proofErr w:type="spellEnd"/>
      <w:r w:rsidR="005C730A" w:rsidRPr="005C730A">
        <w:rPr>
          <w:b/>
          <w:bCs/>
          <w:sz w:val="24"/>
          <w:u w:val="single" w:color="000000"/>
        </w:rPr>
        <w:t xml:space="preserve"> </w:t>
      </w:r>
      <w:proofErr w:type="spellStart"/>
      <w:r w:rsidR="005C730A" w:rsidRPr="005C730A">
        <w:rPr>
          <w:b/>
          <w:bCs/>
          <w:sz w:val="24"/>
          <w:u w:val="single" w:color="000000"/>
        </w:rPr>
        <w:t>Hollow</w:t>
      </w:r>
      <w:proofErr w:type="spellEnd"/>
      <w:r w:rsidR="005C730A" w:rsidRPr="005C730A">
        <w:rPr>
          <w:b/>
          <w:bCs/>
          <w:sz w:val="24"/>
          <w:u w:val="single" w:color="000000"/>
        </w:rPr>
        <w:t xml:space="preserve"> Point) z wgłębieniem wierzchołkowym</w:t>
      </w:r>
    </w:p>
    <w:p w14:paraId="1EDCD501" w14:textId="319BEFA3" w:rsidR="00B81BF4" w:rsidRDefault="00000000">
      <w:pPr>
        <w:numPr>
          <w:ilvl w:val="0"/>
          <w:numId w:val="2"/>
        </w:numPr>
        <w:spacing w:after="15" w:line="276" w:lineRule="auto"/>
        <w:ind w:right="792" w:hanging="720"/>
      </w:pPr>
      <w:r>
        <w:t>Przedmiot zamówienia: 9 x19mm nabój pistoletowy typu Parabellum</w:t>
      </w:r>
      <w:r w:rsidR="002A3DC9">
        <w:rPr>
          <w:b/>
          <w:sz w:val="26"/>
        </w:rPr>
        <w:t xml:space="preserve"> </w:t>
      </w:r>
      <w:r w:rsidR="002A3DC9" w:rsidRPr="002A3DC9">
        <w:rPr>
          <w:bCs/>
        </w:rPr>
        <w:t>JHP 8,0 G ( 124 gr)</w:t>
      </w:r>
      <w:r>
        <w:t xml:space="preserve"> z pociskiem p</w:t>
      </w:r>
      <w:r w:rsidR="005C730A">
        <w:t>ółpłaszczowym</w:t>
      </w:r>
      <w:r>
        <w:t xml:space="preserve"> z całkowicie zamkniętym rdzeniem pocisku; fabrycznie nowy (</w:t>
      </w:r>
      <w:r w:rsidRPr="005C730A">
        <w:rPr>
          <w:b/>
          <w:bCs/>
        </w:rPr>
        <w:t xml:space="preserve">nie może być wtórnie </w:t>
      </w:r>
      <w:proofErr w:type="spellStart"/>
      <w:r w:rsidRPr="005C730A">
        <w:rPr>
          <w:b/>
          <w:bCs/>
        </w:rPr>
        <w:t>elaborowany</w:t>
      </w:r>
      <w:proofErr w:type="spellEnd"/>
      <w:r>
        <w:t xml:space="preserve">), wyprodukowany nie wcześniej niż w 2024 roku. </w:t>
      </w:r>
    </w:p>
    <w:p w14:paraId="18E44435" w14:textId="496EEDAB" w:rsidR="00B81BF4" w:rsidRDefault="00000000">
      <w:pPr>
        <w:numPr>
          <w:ilvl w:val="0"/>
          <w:numId w:val="2"/>
        </w:numPr>
        <w:ind w:right="792" w:hanging="720"/>
      </w:pPr>
      <w:r>
        <w:t>Przeznaczenie: do strzelań z 9 mm pistoletu maszynowego wz. 98P i wzór 06 (Glauberyt) oraz 9 mm pistoletu P99 WALTHER produkcji Fabryki Broni „ŁUCZNIK”- Radom.</w:t>
      </w:r>
    </w:p>
    <w:p w14:paraId="08196B9E" w14:textId="77777777" w:rsidR="00B81BF4" w:rsidRDefault="00000000">
      <w:pPr>
        <w:numPr>
          <w:ilvl w:val="0"/>
          <w:numId w:val="2"/>
        </w:numPr>
        <w:ind w:right="792" w:hanging="720"/>
      </w:pPr>
      <w:r>
        <w:t>Łuska: nielakierowana, mosiężna.</w:t>
      </w:r>
    </w:p>
    <w:p w14:paraId="52422F04" w14:textId="6C205862" w:rsidR="00B81BF4" w:rsidRDefault="00000000">
      <w:pPr>
        <w:numPr>
          <w:ilvl w:val="0"/>
          <w:numId w:val="2"/>
        </w:numPr>
        <w:ind w:right="792" w:hanging="720"/>
      </w:pPr>
      <w:r>
        <w:t xml:space="preserve">Masa pocisku: </w:t>
      </w:r>
      <w:r w:rsidR="00B333FD">
        <w:t>8</w:t>
      </w:r>
      <w:r>
        <w:t>,0 – 8,3 g.</w:t>
      </w:r>
    </w:p>
    <w:p w14:paraId="50128325" w14:textId="77777777" w:rsidR="00B81BF4" w:rsidRDefault="00000000">
      <w:pPr>
        <w:numPr>
          <w:ilvl w:val="0"/>
          <w:numId w:val="2"/>
        </w:numPr>
        <w:ind w:right="792" w:hanging="720"/>
      </w:pPr>
      <w:r>
        <w:t>Energia początkowa pocisku: 510 – 814 J.</w:t>
      </w:r>
    </w:p>
    <w:p w14:paraId="713E0259" w14:textId="77777777" w:rsidR="00B81BF4" w:rsidRDefault="00000000">
      <w:pPr>
        <w:numPr>
          <w:ilvl w:val="0"/>
          <w:numId w:val="2"/>
        </w:numPr>
        <w:spacing w:after="78"/>
        <w:ind w:right="792" w:hanging="720"/>
      </w:pPr>
      <w:r>
        <w:t>Skupienie pocisków R</w:t>
      </w:r>
      <w:r>
        <w:rPr>
          <w:sz w:val="20"/>
          <w:vertAlign w:val="subscript"/>
        </w:rPr>
        <w:t xml:space="preserve">50 </w:t>
      </w:r>
      <w:r>
        <w:t>≤ 76mm.</w:t>
      </w:r>
    </w:p>
    <w:p w14:paraId="72ECFD5A" w14:textId="77777777" w:rsidR="00B81BF4" w:rsidRDefault="00000000">
      <w:pPr>
        <w:numPr>
          <w:ilvl w:val="0"/>
          <w:numId w:val="2"/>
        </w:numPr>
        <w:ind w:right="792" w:hanging="720"/>
      </w:pPr>
      <w:r>
        <w:t xml:space="preserve">Spłonka: nielakierowana typu BOXER. Masa inicjująca zastosowana w spłonce nie może zawierać metali ciężkich (np. ołów, antymon, bar, rtęć). Zamawiający dopuszcza śladowe ilości metali ciężkich, w ilościach nie przekraczających 0,10 % całkowitej masy spłonki, które są naturalnym wynikiem procesu produkcji. </w:t>
      </w:r>
    </w:p>
    <w:p w14:paraId="08C04AA1" w14:textId="77777777" w:rsidR="00B81BF4" w:rsidRDefault="00000000">
      <w:pPr>
        <w:numPr>
          <w:ilvl w:val="0"/>
          <w:numId w:val="2"/>
        </w:numPr>
        <w:ind w:right="792" w:hanging="720"/>
      </w:pPr>
      <w:r>
        <w:t>Siła wyciągania pocisku: ≥ 200N.</w:t>
      </w:r>
    </w:p>
    <w:p w14:paraId="53FBA960" w14:textId="77777777" w:rsidR="00B81BF4" w:rsidRDefault="00000000">
      <w:pPr>
        <w:numPr>
          <w:ilvl w:val="0"/>
          <w:numId w:val="2"/>
        </w:numPr>
        <w:ind w:right="792" w:hanging="720"/>
      </w:pPr>
      <w:r>
        <w:t>Pozostałe parametry techniczne naboju, takie jak określone dla warunków badań przyjętych w normie NO – 13 – A229:2015 naboje do broni strzeleckiej – 9x19 mm nabój  (Parabellum NATO) – Wymagania.</w:t>
      </w:r>
    </w:p>
    <w:p w14:paraId="789DAC20" w14:textId="77777777" w:rsidR="00B81BF4" w:rsidRDefault="00000000">
      <w:pPr>
        <w:numPr>
          <w:ilvl w:val="0"/>
          <w:numId w:val="2"/>
        </w:numPr>
        <w:ind w:right="792" w:hanging="720"/>
      </w:pPr>
      <w:r>
        <w:lastRenderedPageBreak/>
        <w:t>Wymagania jakościowe naboju:</w:t>
      </w:r>
    </w:p>
    <w:p w14:paraId="53E1492D" w14:textId="77777777" w:rsidR="00B81BF4" w:rsidRDefault="00000000">
      <w:pPr>
        <w:numPr>
          <w:ilvl w:val="1"/>
          <w:numId w:val="2"/>
        </w:numPr>
        <w:ind w:right="792" w:hanging="1156"/>
      </w:pPr>
      <w:r>
        <w:t>bezpieczny w użytkowaniu i nie powodujący uszkodzeń sprawnej technicznie broni,</w:t>
      </w:r>
    </w:p>
    <w:p w14:paraId="04C11F70" w14:textId="77777777" w:rsidR="00B81BF4" w:rsidRDefault="00000000">
      <w:pPr>
        <w:numPr>
          <w:ilvl w:val="1"/>
          <w:numId w:val="2"/>
        </w:numPr>
        <w:ind w:right="792" w:hanging="1156"/>
      </w:pPr>
      <w:r>
        <w:t>bez śladów uszkodzeń mechanicznych powstałych w trakcie ich produkcji, muszą spełniać warunki niezawodnego działania,</w:t>
      </w:r>
    </w:p>
    <w:p w14:paraId="7FDFC83A" w14:textId="77777777" w:rsidR="00B81BF4" w:rsidRDefault="00000000">
      <w:pPr>
        <w:numPr>
          <w:ilvl w:val="1"/>
          <w:numId w:val="2"/>
        </w:numPr>
        <w:spacing w:after="15"/>
        <w:ind w:right="792" w:hanging="1156"/>
      </w:pPr>
      <w:r>
        <w:t>odporny na działanie wody, nietoksyczny,</w:t>
      </w:r>
    </w:p>
    <w:p w14:paraId="47115048" w14:textId="77777777" w:rsidR="00B81BF4" w:rsidRDefault="00000000">
      <w:pPr>
        <w:numPr>
          <w:ilvl w:val="1"/>
          <w:numId w:val="2"/>
        </w:numPr>
        <w:spacing w:after="79"/>
        <w:ind w:right="792" w:hanging="1156"/>
      </w:pPr>
      <w:r>
        <w:t>zachowywać parametry techniczne w przedziale temperatur od -50</w:t>
      </w:r>
      <w:r>
        <w:rPr>
          <w:sz w:val="20"/>
          <w:vertAlign w:val="superscript"/>
        </w:rPr>
        <w:t xml:space="preserve">0 </w:t>
      </w:r>
      <w:r>
        <w:t>C do +50</w:t>
      </w:r>
      <w:r>
        <w:rPr>
          <w:sz w:val="20"/>
          <w:vertAlign w:val="superscript"/>
        </w:rPr>
        <w:t>0</w:t>
      </w:r>
      <w:r>
        <w:t>C,</w:t>
      </w:r>
    </w:p>
    <w:p w14:paraId="7E41B3B1" w14:textId="77777777" w:rsidR="00B81BF4" w:rsidRDefault="00000000">
      <w:pPr>
        <w:numPr>
          <w:ilvl w:val="1"/>
          <w:numId w:val="2"/>
        </w:numPr>
        <w:ind w:right="792" w:hanging="1156"/>
      </w:pPr>
      <w:r>
        <w:t>pozbawiony wad w postaci: utknięcia pocisku w lufie, opóźnionego strzału itp.,</w:t>
      </w:r>
    </w:p>
    <w:p w14:paraId="39978FD4" w14:textId="77777777" w:rsidR="00B81BF4" w:rsidRDefault="00000000">
      <w:pPr>
        <w:numPr>
          <w:ilvl w:val="1"/>
          <w:numId w:val="2"/>
        </w:numPr>
        <w:ind w:right="792" w:hanging="1156"/>
      </w:pPr>
      <w:r>
        <w:t>% wad naboju nie większy niż określony w normie NO – 13 – A229:2015,</w:t>
      </w:r>
    </w:p>
    <w:p w14:paraId="06757BAE" w14:textId="77777777" w:rsidR="00B81BF4" w:rsidRDefault="00000000">
      <w:pPr>
        <w:numPr>
          <w:ilvl w:val="1"/>
          <w:numId w:val="2"/>
        </w:numPr>
        <w:ind w:right="792" w:hanging="1156"/>
      </w:pPr>
      <w:r>
        <w:t>spłonka oraz materiał miotający nie powinien oddziaływać korozyjnie na części broni.</w:t>
      </w:r>
    </w:p>
    <w:p w14:paraId="64167682" w14:textId="77777777" w:rsidR="00B81BF4" w:rsidRDefault="00000000">
      <w:pPr>
        <w:numPr>
          <w:ilvl w:val="0"/>
          <w:numId w:val="2"/>
        </w:numPr>
        <w:ind w:right="792" w:hanging="720"/>
      </w:pPr>
      <w:r>
        <w:t>Znakowanie amunicji:</w:t>
      </w:r>
    </w:p>
    <w:p w14:paraId="4CCD5130" w14:textId="77777777" w:rsidR="00B81BF4" w:rsidRDefault="00000000">
      <w:pPr>
        <w:numPr>
          <w:ilvl w:val="1"/>
          <w:numId w:val="2"/>
        </w:numPr>
        <w:ind w:right="792" w:hanging="1156"/>
      </w:pPr>
      <w:r>
        <w:t>oznaczenie producenta i kalibru na denku łuski,</w:t>
      </w:r>
    </w:p>
    <w:p w14:paraId="7BB070DB" w14:textId="77777777" w:rsidR="00B81BF4" w:rsidRDefault="00000000">
      <w:pPr>
        <w:numPr>
          <w:ilvl w:val="1"/>
          <w:numId w:val="2"/>
        </w:numPr>
        <w:ind w:right="792" w:hanging="1156"/>
      </w:pPr>
      <w:r>
        <w:t>oznaczenie producenta, kalibru i daty produkcji na opakowaniu zbiorczym.</w:t>
      </w:r>
    </w:p>
    <w:p w14:paraId="3AE67A45" w14:textId="77777777" w:rsidR="00B81BF4" w:rsidRDefault="00000000">
      <w:pPr>
        <w:numPr>
          <w:ilvl w:val="0"/>
          <w:numId w:val="2"/>
        </w:numPr>
        <w:ind w:right="792" w:hanging="720"/>
      </w:pPr>
      <w:r>
        <w:t xml:space="preserve">Opakowanie: </w:t>
      </w:r>
    </w:p>
    <w:p w14:paraId="36ED7485" w14:textId="77777777" w:rsidR="00B81BF4" w:rsidRDefault="00000000">
      <w:pPr>
        <w:numPr>
          <w:ilvl w:val="1"/>
          <w:numId w:val="2"/>
        </w:numPr>
        <w:ind w:right="792" w:hanging="1156"/>
      </w:pPr>
      <w:r>
        <w:t>hermetyczne lub inne umożliwiające długotrwałe przechowywanie amunicji w magazynie przez okres minimum 10 lat,</w:t>
      </w:r>
    </w:p>
    <w:p w14:paraId="4E9BE8C8" w14:textId="2441D6AF" w:rsidR="00B81BF4" w:rsidRDefault="00000000">
      <w:pPr>
        <w:numPr>
          <w:ilvl w:val="1"/>
          <w:numId w:val="2"/>
        </w:numPr>
        <w:ind w:right="792" w:hanging="1156"/>
      </w:pPr>
      <w:r>
        <w:t>jednostkowe zawierające  nie więcej niż 50 sztuk naboi pakowanych w tzw. „koszyczki”, 3)</w:t>
      </w:r>
      <w:r>
        <w:tab/>
        <w:t xml:space="preserve">opakowanie zbiorcze do 1 000  sztuk naboi.  </w:t>
      </w:r>
    </w:p>
    <w:p w14:paraId="4E3E3206" w14:textId="77777777" w:rsidR="00B81BF4" w:rsidRDefault="00000000">
      <w:pPr>
        <w:numPr>
          <w:ilvl w:val="0"/>
          <w:numId w:val="2"/>
        </w:numPr>
        <w:spacing w:after="85"/>
        <w:ind w:right="792" w:hanging="720"/>
      </w:pPr>
      <w:r>
        <w:t>Gwarancja co najmniej 36 miesięcy.</w:t>
      </w:r>
    </w:p>
    <w:p w14:paraId="4311E333" w14:textId="77777777" w:rsidR="00B81BF4" w:rsidRDefault="00000000">
      <w:pPr>
        <w:numPr>
          <w:ilvl w:val="0"/>
          <w:numId w:val="2"/>
        </w:numPr>
        <w:spacing w:after="25"/>
        <w:ind w:right="792" w:hanging="720"/>
      </w:pPr>
      <w:r>
        <w:rPr>
          <w:b/>
        </w:rPr>
        <w:t>Wykonawca winien dostarczyć wraz z dostawą Certyfikat zgodności dot. przedmiotu zamówienia wydany przez Wojskowy Instytut Techniczny Uzbrojenia lub inny podmiot działający na terenie Rzeczpospolitej Polskiej posiadający akredytacje w tym zakresie albo świadectwo zgodności „</w:t>
      </w:r>
      <w:proofErr w:type="spellStart"/>
      <w:r>
        <w:rPr>
          <w:b/>
        </w:rPr>
        <w:t>Certificate</w:t>
      </w:r>
      <w:proofErr w:type="spellEnd"/>
      <w:r>
        <w:rPr>
          <w:b/>
        </w:rPr>
        <w:t xml:space="preserve"> of </w:t>
      </w:r>
      <w:proofErr w:type="spellStart"/>
      <w:r>
        <w:rPr>
          <w:b/>
        </w:rPr>
        <w:t>Conformity</w:t>
      </w:r>
      <w:proofErr w:type="spellEnd"/>
      <w:r>
        <w:rPr>
          <w:b/>
        </w:rPr>
        <w:t>” (</w:t>
      </w:r>
      <w:proofErr w:type="spellStart"/>
      <w:r>
        <w:rPr>
          <w:b/>
        </w:rPr>
        <w:t>CoC</w:t>
      </w:r>
      <w:proofErr w:type="spellEnd"/>
      <w:r>
        <w:rPr>
          <w:b/>
        </w:rPr>
        <w:t>).</w:t>
      </w:r>
    </w:p>
    <w:p w14:paraId="16593340" w14:textId="58D80FA1" w:rsidR="00B81BF4" w:rsidRDefault="00B81BF4">
      <w:pPr>
        <w:spacing w:after="0" w:line="276" w:lineRule="auto"/>
        <w:ind w:left="4940" w:right="793" w:firstLine="0"/>
        <w:jc w:val="right"/>
      </w:pPr>
    </w:p>
    <w:sectPr w:rsidR="00B81BF4">
      <w:pgSz w:w="11906" w:h="16838"/>
      <w:pgMar w:top="1466" w:right="623" w:bottom="1499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45A3C"/>
    <w:multiLevelType w:val="hybridMultilevel"/>
    <w:tmpl w:val="E6E21026"/>
    <w:lvl w:ilvl="0" w:tplc="C62E5DF6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6F68732">
      <w:start w:val="1"/>
      <w:numFmt w:val="decimal"/>
      <w:lvlText w:val="%2)"/>
      <w:lvlJc w:val="left"/>
      <w:pPr>
        <w:ind w:left="7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746FC70">
      <w:start w:val="1"/>
      <w:numFmt w:val="lowerRoman"/>
      <w:lvlText w:val="%3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EF6BA76">
      <w:start w:val="1"/>
      <w:numFmt w:val="decimal"/>
      <w:lvlText w:val="%4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0E65A3E">
      <w:start w:val="1"/>
      <w:numFmt w:val="lowerLetter"/>
      <w:lvlText w:val="%5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226BA76">
      <w:start w:val="1"/>
      <w:numFmt w:val="lowerRoman"/>
      <w:lvlText w:val="%6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C345D74">
      <w:start w:val="1"/>
      <w:numFmt w:val="decimal"/>
      <w:lvlText w:val="%7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5422208">
      <w:start w:val="1"/>
      <w:numFmt w:val="lowerLetter"/>
      <w:lvlText w:val="%8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CA4108">
      <w:start w:val="1"/>
      <w:numFmt w:val="lowerRoman"/>
      <w:lvlText w:val="%9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7C5B4F"/>
    <w:multiLevelType w:val="hybridMultilevel"/>
    <w:tmpl w:val="47DC4DD0"/>
    <w:lvl w:ilvl="0" w:tplc="9F10A97A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78A14A6">
      <w:start w:val="1"/>
      <w:numFmt w:val="decimal"/>
      <w:lvlText w:val="%2)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9F06852">
      <w:start w:val="1"/>
      <w:numFmt w:val="lowerRoman"/>
      <w:lvlText w:val="%3"/>
      <w:lvlJc w:val="left"/>
      <w:pPr>
        <w:ind w:left="1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196F55C">
      <w:start w:val="1"/>
      <w:numFmt w:val="decimal"/>
      <w:lvlText w:val="%4"/>
      <w:lvlJc w:val="left"/>
      <w:pPr>
        <w:ind w:left="2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7EAAB6">
      <w:start w:val="1"/>
      <w:numFmt w:val="lowerLetter"/>
      <w:lvlText w:val="%5"/>
      <w:lvlJc w:val="left"/>
      <w:pPr>
        <w:ind w:left="2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9FEE6A0">
      <w:start w:val="1"/>
      <w:numFmt w:val="lowerRoman"/>
      <w:lvlText w:val="%6"/>
      <w:lvlJc w:val="left"/>
      <w:pPr>
        <w:ind w:left="3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B6047F2">
      <w:start w:val="1"/>
      <w:numFmt w:val="decimal"/>
      <w:lvlText w:val="%7"/>
      <w:lvlJc w:val="left"/>
      <w:pPr>
        <w:ind w:left="4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18A4A58">
      <w:start w:val="1"/>
      <w:numFmt w:val="lowerLetter"/>
      <w:lvlText w:val="%8"/>
      <w:lvlJc w:val="left"/>
      <w:pPr>
        <w:ind w:left="4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45C578E">
      <w:start w:val="1"/>
      <w:numFmt w:val="lowerRoman"/>
      <w:lvlText w:val="%9"/>
      <w:lvlJc w:val="left"/>
      <w:pPr>
        <w:ind w:left="5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80106263">
    <w:abstractNumId w:val="0"/>
  </w:num>
  <w:num w:numId="2" w16cid:durableId="6543781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BF4"/>
    <w:rsid w:val="00055587"/>
    <w:rsid w:val="00096A78"/>
    <w:rsid w:val="001426A4"/>
    <w:rsid w:val="002A3DC9"/>
    <w:rsid w:val="002E1714"/>
    <w:rsid w:val="004F6FE7"/>
    <w:rsid w:val="005C730A"/>
    <w:rsid w:val="00624E2B"/>
    <w:rsid w:val="007C59DE"/>
    <w:rsid w:val="007F4783"/>
    <w:rsid w:val="00A70B74"/>
    <w:rsid w:val="00B333FD"/>
    <w:rsid w:val="00B81BF4"/>
    <w:rsid w:val="00C12CFB"/>
    <w:rsid w:val="00EA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0E3DB"/>
  <w15:docId w15:val="{B814DE26-5FB2-4B6F-94B9-5BECFC64F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9" w:line="250" w:lineRule="auto"/>
      <w:ind w:left="10" w:right="797" w:hanging="10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right="794"/>
      <w:jc w:val="center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594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OFERTOWE</vt:lpstr>
    </vt:vector>
  </TitlesOfParts>
  <Company/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</dc:title>
  <dc:subject/>
  <dc:creator>Dyrektor GOKF</dc:creator>
  <cp:keywords/>
  <cp:lastModifiedBy>Kamil Czapliński</cp:lastModifiedBy>
  <cp:revision>9</cp:revision>
  <dcterms:created xsi:type="dcterms:W3CDTF">2024-10-15T11:30:00Z</dcterms:created>
  <dcterms:modified xsi:type="dcterms:W3CDTF">2024-10-24T10:54:00Z</dcterms:modified>
</cp:coreProperties>
</file>