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7E17EF9" w14:textId="77777777" w:rsidR="00B35107" w:rsidRDefault="00B35107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B35107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„Zakup płyt drogowych 3000x1500 (100 szt.)”</w:t>
      </w:r>
    </w:p>
    <w:p w14:paraId="0FF644E5" w14:textId="5D86651A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9611D" w14:textId="77777777" w:rsidR="00B35107" w:rsidRDefault="008B5CA7" w:rsidP="00170269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B3510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B35107">
        <w:rPr>
          <w:rFonts w:ascii="Verdana" w:hAnsi="Verdana"/>
          <w:lang w:eastAsia="x-none"/>
        </w:rPr>
        <w:t>:</w:t>
      </w:r>
      <w:r w:rsidRPr="00B35107">
        <w:rPr>
          <w:rFonts w:ascii="Verdana" w:hAnsi="Verdana"/>
        </w:rPr>
        <w:t xml:space="preserve"> </w:t>
      </w:r>
      <w:r w:rsidR="00B35107" w:rsidRPr="00B35107">
        <w:rPr>
          <w:rFonts w:ascii="Verdana" w:hAnsi="Verdana"/>
          <w:bCs/>
        </w:rPr>
        <w:t>„Zakup płyt drogowych 3000x1500 (100 szt.)”</w:t>
      </w:r>
    </w:p>
    <w:p w14:paraId="270D77EC" w14:textId="1DFBE0BC" w:rsidR="008B5CA7" w:rsidRPr="00B35107" w:rsidRDefault="008B5CA7" w:rsidP="00170269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B35107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B35107">
        <w:rPr>
          <w:rFonts w:ascii="Verdana" w:hAnsi="Verdana"/>
          <w:lang w:eastAsia="x-none"/>
        </w:rPr>
        <w:t xml:space="preserve"> </w:t>
      </w:r>
      <w:r w:rsidRPr="00B35107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61A91CDB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ZOBOWIĄZUJEMY SIĘ </w:t>
      </w:r>
      <w:r w:rsidRPr="00DC17D9">
        <w:rPr>
          <w:rFonts w:ascii="Verdana" w:hAnsi="Verdana" w:cs="Verdana"/>
        </w:rPr>
        <w:t xml:space="preserve">do wykonania zamówienia w terminie: </w:t>
      </w:r>
      <w:r w:rsidRPr="00DC17D9">
        <w:rPr>
          <w:rFonts w:ascii="Verdana" w:hAnsi="Verdana" w:cs="Verdana,Bold"/>
          <w:b/>
          <w:bCs/>
        </w:rPr>
        <w:t>…………. (należy podać liczbę tygodni</w:t>
      </w:r>
      <w:r w:rsidR="002269AD" w:rsidRPr="00DC17D9">
        <w:rPr>
          <w:rFonts w:ascii="Verdana" w:hAnsi="Verdana" w:cs="Verdana,Bold"/>
          <w:b/>
          <w:bCs/>
        </w:rPr>
        <w:t xml:space="preserve"> w zakresie </w:t>
      </w:r>
      <w:r w:rsidR="00B35107">
        <w:rPr>
          <w:rFonts w:ascii="Verdana" w:hAnsi="Verdana" w:cs="Verdana,Bold"/>
          <w:b/>
          <w:bCs/>
        </w:rPr>
        <w:t>2-3</w:t>
      </w:r>
      <w:r w:rsidRPr="00DC17D9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C17D9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DC17D9" w:rsidRDefault="00D73322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DC17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ub art.14 RODO1 wobec osób fizycznych, od których dane osobowe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2A5F3FAD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-kosztorys ofertowy</w:t>
      </w:r>
    </w:p>
    <w:p w14:paraId="4A60C41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7F05FE4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</w:t>
      </w:r>
      <w:r w:rsidR="00B35107">
        <w:rPr>
          <w:rFonts w:ascii="Verdana" w:eastAsia="Times New Roman" w:hAnsi="Verdana" w:cs="Verdana"/>
          <w:sz w:val="20"/>
          <w:szCs w:val="20"/>
          <w:lang w:eastAsia="pl-PL"/>
        </w:rPr>
        <w:t>4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9B3902" w14:textId="77777777" w:rsidR="002C188F" w:rsidRPr="00DC17D9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E9A6C8" w14:textId="67B02C7B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A7651D" w14:textId="6CDF0218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77777777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32171905" w14:textId="77FCC37E" w:rsidR="00EC60CC" w:rsidRPr="00DC17D9" w:rsidRDefault="00356B25" w:rsidP="00356B25">
      <w:pPr>
        <w:spacing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6B25">
        <w:rPr>
          <w:rFonts w:ascii="Verdana" w:hAnsi="Verdana"/>
          <w:b/>
          <w:bCs/>
          <w:sz w:val="20"/>
          <w:szCs w:val="20"/>
        </w:rPr>
        <w:t>„Dostawa płyt betonowych drogowych 300x150x15 do remontu drogi powiatowej nr 2712Godc. Koteże-Sumin”</w:t>
      </w:r>
    </w:p>
    <w:p w14:paraId="2D6BD50F" w14:textId="77777777" w:rsidR="00EC60CC" w:rsidRPr="00DC17D9" w:rsidRDefault="00EC60CC" w:rsidP="00C63625">
      <w:pPr>
        <w:spacing w:line="288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C889" w14:textId="4F34FBB0" w:rsidR="00EC60CC" w:rsidRPr="00DC17D9" w:rsidRDefault="00B35107" w:rsidP="0029425E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351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„Zakup płyt drogowych 3000x1500 (100 szt.)”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512DDFC8" w:rsidR="00EC60CC" w:rsidRPr="00DC17D9" w:rsidRDefault="00B35107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5DCE2BB4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</w:t>
      </w:r>
      <w:r w:rsidR="00B35107">
        <w:rPr>
          <w:rFonts w:ascii="Verdana" w:eastAsia="Times New Roman" w:hAnsi="Verdana" w:cs="Verdana"/>
          <w:sz w:val="20"/>
          <w:szCs w:val="20"/>
          <w:lang w:eastAsia="pl-PL"/>
        </w:rPr>
        <w:t>4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5973A1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F545BF" w14:textId="77777777" w:rsidR="00EC60CC" w:rsidRPr="00DC17D9" w:rsidRDefault="00EC60CC" w:rsidP="00EC60C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608EFB95" w14:textId="77777777" w:rsidR="00104D84" w:rsidRPr="00DC17D9" w:rsidRDefault="00104D84" w:rsidP="00F91124">
      <w:pPr>
        <w:rPr>
          <w:rFonts w:ascii="Verdana" w:hAnsi="Verdana"/>
          <w:b/>
          <w:bCs/>
          <w:sz w:val="20"/>
          <w:szCs w:val="20"/>
        </w:rPr>
      </w:pPr>
    </w:p>
    <w:p w14:paraId="6857F72E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978045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77AFF01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DE005A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C23D668" w14:textId="77777777" w:rsidR="00B35107" w:rsidRDefault="00231DC7" w:rsidP="00B35107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B35107" w:rsidRPr="00B35107">
        <w:rPr>
          <w:rFonts w:ascii="Verdana" w:hAnsi="Verdana"/>
          <w:b/>
          <w:bCs/>
          <w:sz w:val="20"/>
          <w:szCs w:val="20"/>
        </w:rPr>
        <w:t>„Zakup płyt drogowych 3000x1500 (100 szt.)”</w:t>
      </w:r>
    </w:p>
    <w:p w14:paraId="465F633F" w14:textId="772B8896" w:rsidR="00231DC7" w:rsidRPr="00DC17D9" w:rsidRDefault="00231DC7" w:rsidP="00B3510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2413FE70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35107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3F2C4B64" w:rsidR="008A6EB7" w:rsidRPr="00B47B4C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B35107" w:rsidRPr="00B35107">
        <w:rPr>
          <w:rFonts w:ascii="Verdana" w:hAnsi="Verdana"/>
          <w:b/>
          <w:bCs/>
          <w:sz w:val="20"/>
          <w:szCs w:val="20"/>
        </w:rPr>
        <w:t>„Zakup płyt drogowych 3000x1500 (100 szt.)”</w:t>
      </w:r>
      <w:r w:rsidR="00B47B4C">
        <w:rPr>
          <w:rFonts w:ascii="Verdana" w:hAnsi="Verdana"/>
          <w:b/>
          <w:bCs/>
          <w:sz w:val="20"/>
          <w:szCs w:val="20"/>
        </w:rPr>
        <w:t>.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5A308C3D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35107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1F3A1BB7" w14:textId="77777777" w:rsidR="007B13CE" w:rsidRPr="00DC17D9" w:rsidRDefault="007B13CE" w:rsidP="00C6362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CE10E41" w14:textId="36C333D2" w:rsidR="00E6352B" w:rsidRDefault="00E6352B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7C9B1" w14:textId="34F1734D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E12F4F" w14:textId="32E0B77A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1438327" w14:textId="77777777" w:rsidR="00B35107" w:rsidRDefault="00B35107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541B5C90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8BAD3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2A1CB5E0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B9608B">
        <w:rPr>
          <w:rFonts w:ascii="Verdana" w:hAnsi="Verdana" w:cs="Times New Roman"/>
          <w:b/>
          <w:iCs/>
          <w:sz w:val="20"/>
          <w:szCs w:val="20"/>
        </w:rPr>
        <w:t xml:space="preserve"> PZD.404.02.2024.JD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6CC578A5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B35107" w:rsidRPr="00B35107">
        <w:rPr>
          <w:rFonts w:ascii="Verdana" w:hAnsi="Verdana"/>
          <w:b/>
        </w:rPr>
        <w:t>„Zakup płyt drogowych 3000x1500 (100 szt.)”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3C87B06" w14:textId="77777777" w:rsidR="00DE7EC9" w:rsidRPr="00DC17D9" w:rsidRDefault="00DE7EC9" w:rsidP="00DE7EC9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  <w:b/>
        </w:rPr>
        <w:t>Kod CPV: 44113000-5 Drogowe materiały konstrukcyjne</w:t>
      </w:r>
    </w:p>
    <w:p w14:paraId="5D246D98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E14250C" w14:textId="77777777" w:rsidR="00DE7EC9" w:rsidRPr="00DC17D9" w:rsidRDefault="00DE7EC9" w:rsidP="00DE7EC9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Rozpoczęcie dostaw określonych w </w:t>
      </w:r>
      <w:r w:rsidRPr="00DC17D9">
        <w:rPr>
          <w:rFonts w:ascii="Verdana" w:hAnsi="Verdana"/>
          <w:b/>
        </w:rPr>
        <w:t>§ 1</w:t>
      </w:r>
      <w:r w:rsidRPr="00DC17D9">
        <w:rPr>
          <w:rFonts w:ascii="Verdana" w:hAnsi="Verdana"/>
        </w:rPr>
        <w:t>, ustala się na dzień podpisania niniejszej umowy.</w:t>
      </w:r>
    </w:p>
    <w:p w14:paraId="55DE0716" w14:textId="77777777" w:rsidR="00DE7EC9" w:rsidRPr="00DC17D9" w:rsidRDefault="00DE7EC9" w:rsidP="00DE7EC9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czenie dostaw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w terminie </w:t>
      </w:r>
      <w:r w:rsidRPr="00DC17D9">
        <w:rPr>
          <w:rFonts w:ascii="Verdana" w:hAnsi="Verdana"/>
          <w:b/>
        </w:rPr>
        <w:t>…………… tygodni od dnia podpisania umowy</w:t>
      </w:r>
      <w:r w:rsidRPr="00DC17D9">
        <w:rPr>
          <w:rFonts w:ascii="Verdana" w:hAnsi="Verdana"/>
        </w:rPr>
        <w:t xml:space="preserve"> (zgodnie z zadeklarowaną w Ofercie ilością tygodni).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robót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pisemnego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 odbioru dostaw, o ile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wstrzymane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 powodów, o których mowa w </w:t>
      </w:r>
      <w:r w:rsidRPr="00DC17D9">
        <w:rPr>
          <w:rFonts w:ascii="Verdana" w:hAnsi="Verdana"/>
          <w:b/>
          <w:bCs/>
        </w:rPr>
        <w:t>§ 8 ust. 4</w:t>
      </w:r>
      <w:r w:rsidRPr="00DC17D9">
        <w:rPr>
          <w:rFonts w:ascii="Verdana" w:hAnsi="Verdana"/>
        </w:rPr>
        <w:t>. W przypadku wstrzymania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dostaw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wznowienia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odbioru, po których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czeniu zostanie podpisany protokół odbioru.</w:t>
      </w:r>
    </w:p>
    <w:p w14:paraId="41C2CD0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1A2C7E38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B35107">
        <w:rPr>
          <w:rFonts w:ascii="Verdana" w:hAnsi="Verdana"/>
          <w:sz w:val="20"/>
          <w:szCs w:val="20"/>
        </w:rPr>
        <w:t>Piotr Chrzanowski</w:t>
      </w:r>
      <w:r w:rsidRPr="00DC17D9">
        <w:rPr>
          <w:rFonts w:ascii="Verdana" w:hAnsi="Verdana"/>
          <w:sz w:val="20"/>
          <w:szCs w:val="20"/>
        </w:rPr>
        <w:t xml:space="preserve"> tel. </w:t>
      </w:r>
      <w:r w:rsidR="00B35107">
        <w:rPr>
          <w:rFonts w:ascii="Verdana" w:hAnsi="Verdana"/>
          <w:sz w:val="20"/>
          <w:szCs w:val="20"/>
        </w:rPr>
        <w:t>58 765 98 90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Podstawą wystawienia faktury 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</w:t>
      </w:r>
      <w:r w:rsidRPr="00DC17D9">
        <w:rPr>
          <w:rFonts w:ascii="Verdana" w:hAnsi="Verdana"/>
        </w:rPr>
        <w:lastRenderedPageBreak/>
        <w:t xml:space="preserve">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Payment,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0B943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1C40A5B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721503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5410254D" w14:textId="5A1AC551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ODBIÓR DOSTAW</w:t>
      </w:r>
    </w:p>
    <w:p w14:paraId="5010AD49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73DF9B" w14:textId="413FBFFA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bCs/>
        </w:rPr>
        <w:t>O</w:t>
      </w:r>
      <w:r w:rsidRPr="00DC17D9">
        <w:rPr>
          <w:rFonts w:ascii="Verdana" w:hAnsi="Verdana"/>
        </w:rPr>
        <w:t>dbiór dostaw (po zrealizowaniu umowy) i odbiór  ostateczny dokonywan</w:t>
      </w:r>
      <w:r w:rsidR="00B35107">
        <w:rPr>
          <w:rFonts w:ascii="Verdana" w:hAnsi="Verdana"/>
        </w:rPr>
        <w:t>y</w:t>
      </w:r>
      <w:r w:rsidRPr="00DC17D9">
        <w:rPr>
          <w:rFonts w:ascii="Verdana" w:hAnsi="Verdana"/>
        </w:rPr>
        <w:t xml:space="preserve">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="00B35107">
        <w:rPr>
          <w:rFonts w:ascii="Verdana" w:eastAsia="TimesNewRoman" w:hAnsi="Verdana"/>
        </w:rPr>
        <w:t xml:space="preserve">zie </w:t>
      </w:r>
      <w:r w:rsidRPr="00DC17D9">
        <w:rPr>
          <w:rFonts w:ascii="Verdana" w:hAnsi="Verdana"/>
        </w:rPr>
        <w:t>komisyjnie z udziałem przedstawicieli Wykonawcy 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 Wykonawca zgłosi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gotowo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do odbioru dostaw w formie pisemnej.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powiadomi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pisemnie o terminie odbioru dostaw i odbiorze ostatecznym a Wykonawca w terminie wyznaczonym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uczestniczył w pracach komisji.</w:t>
      </w:r>
    </w:p>
    <w:p w14:paraId="1A55EE9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termin i rozpocznie odbiór przedmiotu umowy w ci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gu              14 dni roboczych od daty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do odbioru. </w:t>
      </w:r>
    </w:p>
    <w:p w14:paraId="6DAFC470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ma prawo wstrzyma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Wykonawca nie wykonał przedmiotu umowy w cało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0B1000D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 trakcie odbioru przedmiotu umowy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stwierdzone wady:</w:t>
      </w:r>
    </w:p>
    <w:p w14:paraId="7FFDE1A4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i umo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zamówienia, to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dokona odbioru robót i wyznaczy termin 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tych wad.</w:t>
      </w:r>
    </w:p>
    <w:p w14:paraId="49C65C18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wady uniemo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 zgodnie z jego przeznaczeniem, wówczas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przerywa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odbioru robót   i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 wykonania przedmiotu umowy lub jego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po raz drugi w wyznaczonym terminie.</w:t>
      </w:r>
    </w:p>
    <w:p w14:paraId="59C7E6F3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jest do zawiadomienia na pi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mie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        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ciu wad oraz do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 wyznaczenia terminu odbioru zakwestionowanych uprzednio robót jako wadliwych. W takim przypadku stosuje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postanowienia ust. 2.</w:t>
      </w:r>
    </w:p>
    <w:p w14:paraId="64F3D722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przedmiotu zamówienia i odbioru ostatecznego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spisany protokół zawieraj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wszelkie ustalenia dokonane w toku odbioru oraz terminy wyznaczone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stwierdzonych wad.</w:t>
      </w:r>
    </w:p>
    <w:p w14:paraId="799131E7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Przed upływem okresu gwarancji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odbioru ostatecznego i powiadomi o tym terminie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 formie pisemnej.</w:t>
      </w:r>
    </w:p>
    <w:p w14:paraId="5234631A" w14:textId="2AD4A2D6" w:rsidR="00DE7EC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77B300" w14:textId="1D1AD6E0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9B21AFB" w14:textId="30C1CD3A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EAECD6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CAC3C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§ 9</w:t>
      </w:r>
    </w:p>
    <w:p w14:paraId="03C548EB" w14:textId="708C7B25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585D3D7D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28B0583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postanawiaj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 xml:space="preserve">Wykonawcy z tytułu gwarancji przedmiotu umowy wynosi </w:t>
      </w:r>
      <w:r w:rsidRPr="00DC17D9">
        <w:rPr>
          <w:rFonts w:ascii="Verdana" w:hAnsi="Verdana"/>
          <w:b/>
          <w:bCs/>
        </w:rPr>
        <w:t xml:space="preserve">…………… miesięcy </w:t>
      </w:r>
      <w:r w:rsidRPr="00DC17D9">
        <w:rPr>
          <w:rFonts w:ascii="Verdana" w:hAnsi="Verdana"/>
        </w:rPr>
        <w:t xml:space="preserve">od daty </w:t>
      </w:r>
      <w:r w:rsidRPr="00DC17D9">
        <w:rPr>
          <w:rFonts w:ascii="Verdana" w:hAnsi="Verdana"/>
          <w:color w:val="000000"/>
        </w:rPr>
        <w:t>zakończenia odbioru dostawy</w:t>
      </w:r>
      <w:r w:rsidRPr="00DC17D9">
        <w:rPr>
          <w:rFonts w:ascii="Verdana" w:hAnsi="Verdana"/>
        </w:rPr>
        <w:t>.</w:t>
      </w:r>
    </w:p>
    <w:p w14:paraId="6A5F3786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dochodzi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roszcze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 tytułu gwarancji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 terminie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reklamował wad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przed upływem tego terminu.</w:t>
      </w:r>
    </w:p>
    <w:p w14:paraId="61E1EDB7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stwierdzonych podczas odbioru lub w okresie gwarancji.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33695DB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12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0BB32D12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2BF55DD" w14:textId="77777777" w:rsidR="00B9608B" w:rsidRPr="00B9608B" w:rsidRDefault="00B9608B" w:rsidP="00B9608B">
      <w:pPr>
        <w:jc w:val="both"/>
        <w:rPr>
          <w:rFonts w:ascii="Verdana" w:hAnsi="Verdana"/>
          <w:sz w:val="20"/>
          <w:szCs w:val="20"/>
        </w:rPr>
      </w:pPr>
      <w:bookmarkStart w:id="6" w:name="_Hlk128479845"/>
      <w:r w:rsidRPr="00B9608B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414DD767" w14:textId="77777777" w:rsidR="00B9608B" w:rsidRPr="00B9608B" w:rsidRDefault="00B9608B" w:rsidP="00B9608B">
      <w:pPr>
        <w:numPr>
          <w:ilvl w:val="0"/>
          <w:numId w:val="34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osobowych jest Powiatowy Zarząd Dróg w Starogardzie Gdańskim, ul. Mickiewicza 9, 83-200 Starogard Gdański, </w:t>
      </w:r>
      <w:hyperlink r:id="rId8" w:history="1">
        <w:r w:rsidRPr="00B9608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624D5545" w14:textId="77777777" w:rsidR="00B9608B" w:rsidRPr="00B9608B" w:rsidRDefault="00B9608B" w:rsidP="00B9608B">
      <w:pPr>
        <w:numPr>
          <w:ilvl w:val="0"/>
          <w:numId w:val="34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9" w:history="1">
        <w:r w:rsidRPr="00B9608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BCD2383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17D84490" w14:textId="77777777" w:rsidR="00B9608B" w:rsidRPr="00B9608B" w:rsidRDefault="00B9608B" w:rsidP="00B9608B">
      <w:pPr>
        <w:numPr>
          <w:ilvl w:val="0"/>
          <w:numId w:val="36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ECB1856" w14:textId="77777777" w:rsidR="00B9608B" w:rsidRPr="00B9608B" w:rsidRDefault="00B9608B" w:rsidP="00B9608B">
      <w:pPr>
        <w:numPr>
          <w:ilvl w:val="0"/>
          <w:numId w:val="36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307174C8" w14:textId="77777777" w:rsidR="00B9608B" w:rsidRPr="00B9608B" w:rsidRDefault="00B9608B" w:rsidP="00B9608B">
      <w:pPr>
        <w:numPr>
          <w:ilvl w:val="0"/>
          <w:numId w:val="36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0B99F8D2" w14:textId="77777777" w:rsidR="00B9608B" w:rsidRPr="00B9608B" w:rsidRDefault="00B9608B" w:rsidP="00B9608B">
      <w:pPr>
        <w:numPr>
          <w:ilvl w:val="0"/>
          <w:numId w:val="36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2CEB53CD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AFAAC33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5DACFA5D" w14:textId="77777777" w:rsidR="00B9608B" w:rsidRPr="00B9608B" w:rsidRDefault="00B9608B" w:rsidP="00B9608B">
      <w:pPr>
        <w:numPr>
          <w:ilvl w:val="0"/>
          <w:numId w:val="37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500DB9D2" w14:textId="77777777" w:rsidR="00B9608B" w:rsidRPr="00B9608B" w:rsidRDefault="00B9608B" w:rsidP="00B9608B">
      <w:pPr>
        <w:numPr>
          <w:ilvl w:val="0"/>
          <w:numId w:val="37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399E86AE" w14:textId="77777777" w:rsidR="00B9608B" w:rsidRPr="00B9608B" w:rsidRDefault="00B9608B" w:rsidP="00B9608B">
      <w:pPr>
        <w:numPr>
          <w:ilvl w:val="0"/>
          <w:numId w:val="37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A18F70" w14:textId="77777777" w:rsidR="00B9608B" w:rsidRPr="00B9608B" w:rsidRDefault="00B9608B" w:rsidP="00B9608B">
      <w:pPr>
        <w:numPr>
          <w:ilvl w:val="0"/>
          <w:numId w:val="37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7E088770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2840C608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57F9DB93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276978DC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144E5D53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1D5F04FB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614EE421" w14:textId="77777777" w:rsidR="00B9608B" w:rsidRPr="00B9608B" w:rsidRDefault="00B9608B" w:rsidP="00B9608B">
      <w:pPr>
        <w:numPr>
          <w:ilvl w:val="3"/>
          <w:numId w:val="35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2A92A2C0" w14:textId="77777777" w:rsidR="00B9608B" w:rsidRPr="00B9608B" w:rsidRDefault="00B9608B" w:rsidP="00B9608B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0" w:history="1">
        <w:r w:rsidRPr="00B9608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567A74A5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32D9B010" w14:textId="77777777" w:rsidR="00B9608B" w:rsidRP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4AEB8A58" w14:textId="77777777" w:rsidR="00B9608B" w:rsidRDefault="00B9608B" w:rsidP="00B9608B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2757E62B" w14:textId="44C4BF4B" w:rsidR="00B9608B" w:rsidRPr="00B9608B" w:rsidRDefault="00B9608B" w:rsidP="00B9608B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pozyskuje je z publicznie dostępnych źródeł, m.in. ze stron internetowych, ogólnodostępnych rejestrów prowadzonych przez organy administracji publicznej (m.in. CEiDG, KRS), wizytówek, prasy oraz/lub od innych podmiotów udostępniających dane osobowe.</w:t>
      </w:r>
    </w:p>
    <w:p w14:paraId="76BE977C" w14:textId="77777777" w:rsidR="00B9608B" w:rsidRDefault="00B9608B" w:rsidP="00B9608B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może przetwarzać m.in. takie dane jak: imię i nazwisko, adres </w:t>
      </w: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zamieszkania/siedziby, adres e-mail, numer telefonu oraz/lub inne dane pozyskane przez Administratora.</w:t>
      </w:r>
    </w:p>
    <w:p w14:paraId="2F4E29F9" w14:textId="042ABDC3" w:rsidR="00B9608B" w:rsidRPr="00B9608B" w:rsidRDefault="00B9608B" w:rsidP="00B9608B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25031FF5" w14:textId="525345BA" w:rsidR="00DE7EC9" w:rsidRPr="00B9608B" w:rsidRDefault="00B9608B" w:rsidP="00B9608B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608B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  <w:bookmarkEnd w:id="6"/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11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3175F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2A78817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1C9D9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D59AE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1A4072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B3335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C578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F9C9D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41CE9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59F7303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10C13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45C4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A925B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BDE1D04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0C14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D5A9" w14:textId="77777777" w:rsidR="002B70A7" w:rsidRDefault="002B70A7" w:rsidP="007B13CE">
      <w:pPr>
        <w:spacing w:line="240" w:lineRule="auto"/>
      </w:pPr>
      <w:r>
        <w:separator/>
      </w:r>
    </w:p>
  </w:endnote>
  <w:endnote w:type="continuationSeparator" w:id="0">
    <w:p w14:paraId="1AE5D035" w14:textId="77777777" w:rsidR="002B70A7" w:rsidRDefault="002B70A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6353" w14:textId="77777777" w:rsidR="002B70A7" w:rsidRDefault="002B70A7" w:rsidP="007B13CE">
      <w:pPr>
        <w:spacing w:line="240" w:lineRule="auto"/>
      </w:pPr>
      <w:r>
        <w:separator/>
      </w:r>
    </w:p>
  </w:footnote>
  <w:footnote w:type="continuationSeparator" w:id="0">
    <w:p w14:paraId="299B7C42" w14:textId="77777777" w:rsidR="002B70A7" w:rsidRDefault="002B70A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100364631">
    <w:abstractNumId w:val="17"/>
  </w:num>
  <w:num w:numId="2" w16cid:durableId="1637640529">
    <w:abstractNumId w:val="19"/>
  </w:num>
  <w:num w:numId="3" w16cid:durableId="798300963">
    <w:abstractNumId w:val="23"/>
  </w:num>
  <w:num w:numId="4" w16cid:durableId="1893350989">
    <w:abstractNumId w:val="4"/>
  </w:num>
  <w:num w:numId="5" w16cid:durableId="1383095021">
    <w:abstractNumId w:val="33"/>
  </w:num>
  <w:num w:numId="6" w16cid:durableId="2031027505">
    <w:abstractNumId w:val="1"/>
  </w:num>
  <w:num w:numId="7" w16cid:durableId="1775786846">
    <w:abstractNumId w:val="25"/>
  </w:num>
  <w:num w:numId="8" w16cid:durableId="1100494494">
    <w:abstractNumId w:val="29"/>
  </w:num>
  <w:num w:numId="9" w16cid:durableId="1631399795">
    <w:abstractNumId w:val="50"/>
  </w:num>
  <w:num w:numId="10" w16cid:durableId="1065419320">
    <w:abstractNumId w:val="46"/>
  </w:num>
  <w:num w:numId="11" w16cid:durableId="2106607507">
    <w:abstractNumId w:val="18"/>
  </w:num>
  <w:num w:numId="12" w16cid:durableId="1082750681">
    <w:abstractNumId w:val="49"/>
  </w:num>
  <w:num w:numId="13" w16cid:durableId="1747648717">
    <w:abstractNumId w:val="31"/>
  </w:num>
  <w:num w:numId="14" w16cid:durableId="1357123029">
    <w:abstractNumId w:val="41"/>
  </w:num>
  <w:num w:numId="15" w16cid:durableId="1875774238">
    <w:abstractNumId w:val="3"/>
  </w:num>
  <w:num w:numId="16" w16cid:durableId="1907951040">
    <w:abstractNumId w:val="43"/>
  </w:num>
  <w:num w:numId="17" w16cid:durableId="1982271365">
    <w:abstractNumId w:val="38"/>
  </w:num>
  <w:num w:numId="18" w16cid:durableId="1077554962">
    <w:abstractNumId w:val="12"/>
  </w:num>
  <w:num w:numId="19" w16cid:durableId="255208151">
    <w:abstractNumId w:val="42"/>
  </w:num>
  <w:num w:numId="20" w16cid:durableId="2019694653">
    <w:abstractNumId w:val="44"/>
  </w:num>
  <w:num w:numId="21" w16cid:durableId="820196641">
    <w:abstractNumId w:val="5"/>
  </w:num>
  <w:num w:numId="22" w16cid:durableId="1574507250">
    <w:abstractNumId w:val="27"/>
  </w:num>
  <w:num w:numId="23" w16cid:durableId="1180006223">
    <w:abstractNumId w:val="11"/>
  </w:num>
  <w:num w:numId="24" w16cid:durableId="716440859">
    <w:abstractNumId w:val="6"/>
  </w:num>
  <w:num w:numId="25" w16cid:durableId="1303458993">
    <w:abstractNumId w:val="26"/>
  </w:num>
  <w:num w:numId="26" w16cid:durableId="470483849">
    <w:abstractNumId w:val="30"/>
  </w:num>
  <w:num w:numId="27" w16cid:durableId="1953055165">
    <w:abstractNumId w:val="2"/>
  </w:num>
  <w:num w:numId="28" w16cid:durableId="328142127">
    <w:abstractNumId w:val="32"/>
  </w:num>
  <w:num w:numId="29" w16cid:durableId="1652061143">
    <w:abstractNumId w:val="10"/>
  </w:num>
  <w:num w:numId="30" w16cid:durableId="672688714">
    <w:abstractNumId w:val="37"/>
  </w:num>
  <w:num w:numId="31" w16cid:durableId="171800368">
    <w:abstractNumId w:val="22"/>
  </w:num>
  <w:num w:numId="32" w16cid:durableId="385573648">
    <w:abstractNumId w:val="20"/>
  </w:num>
  <w:num w:numId="33" w16cid:durableId="432020074">
    <w:abstractNumId w:val="21"/>
  </w:num>
  <w:num w:numId="34" w16cid:durableId="57436983">
    <w:abstractNumId w:val="47"/>
  </w:num>
  <w:num w:numId="35" w16cid:durableId="1797217299">
    <w:abstractNumId w:val="14"/>
  </w:num>
  <w:num w:numId="36" w16cid:durableId="81029878">
    <w:abstractNumId w:val="45"/>
  </w:num>
  <w:num w:numId="37" w16cid:durableId="67018479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104D84"/>
    <w:rsid w:val="001328E5"/>
    <w:rsid w:val="00190B1D"/>
    <w:rsid w:val="001A3DFF"/>
    <w:rsid w:val="001A526F"/>
    <w:rsid w:val="001B0D3C"/>
    <w:rsid w:val="0020775D"/>
    <w:rsid w:val="00211F7E"/>
    <w:rsid w:val="002269AD"/>
    <w:rsid w:val="00231DC7"/>
    <w:rsid w:val="0026645F"/>
    <w:rsid w:val="0029425E"/>
    <w:rsid w:val="002A652D"/>
    <w:rsid w:val="002B70A7"/>
    <w:rsid w:val="002B7111"/>
    <w:rsid w:val="002C188F"/>
    <w:rsid w:val="00311022"/>
    <w:rsid w:val="00320545"/>
    <w:rsid w:val="00356B25"/>
    <w:rsid w:val="003A361E"/>
    <w:rsid w:val="003C3830"/>
    <w:rsid w:val="003D1558"/>
    <w:rsid w:val="00410B35"/>
    <w:rsid w:val="004162AE"/>
    <w:rsid w:val="00421EB8"/>
    <w:rsid w:val="00440061"/>
    <w:rsid w:val="00455B6A"/>
    <w:rsid w:val="004D6DF8"/>
    <w:rsid w:val="00512D9C"/>
    <w:rsid w:val="00527078"/>
    <w:rsid w:val="00596107"/>
    <w:rsid w:val="005E11B4"/>
    <w:rsid w:val="00602716"/>
    <w:rsid w:val="006772D8"/>
    <w:rsid w:val="00680784"/>
    <w:rsid w:val="006F0FCD"/>
    <w:rsid w:val="00740567"/>
    <w:rsid w:val="00764E67"/>
    <w:rsid w:val="007713DF"/>
    <w:rsid w:val="0077302B"/>
    <w:rsid w:val="007B13CE"/>
    <w:rsid w:val="00814058"/>
    <w:rsid w:val="008573DE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92431"/>
    <w:rsid w:val="009B4108"/>
    <w:rsid w:val="009E2763"/>
    <w:rsid w:val="009F4FC8"/>
    <w:rsid w:val="00A31EDE"/>
    <w:rsid w:val="00A3272D"/>
    <w:rsid w:val="00A36BB9"/>
    <w:rsid w:val="00A56744"/>
    <w:rsid w:val="00AC11A5"/>
    <w:rsid w:val="00AF3C01"/>
    <w:rsid w:val="00B35107"/>
    <w:rsid w:val="00B47B4C"/>
    <w:rsid w:val="00B9608B"/>
    <w:rsid w:val="00BE423F"/>
    <w:rsid w:val="00C31DE5"/>
    <w:rsid w:val="00C41096"/>
    <w:rsid w:val="00C63625"/>
    <w:rsid w:val="00C9101F"/>
    <w:rsid w:val="00D04878"/>
    <w:rsid w:val="00D12B6A"/>
    <w:rsid w:val="00D16A35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stg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4591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12</cp:revision>
  <cp:lastPrinted>2022-01-18T10:13:00Z</cp:lastPrinted>
  <dcterms:created xsi:type="dcterms:W3CDTF">2022-01-14T10:17:00Z</dcterms:created>
  <dcterms:modified xsi:type="dcterms:W3CDTF">2024-01-23T06:54:00Z</dcterms:modified>
</cp:coreProperties>
</file>