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3319525A" w:rsidR="0041297B" w:rsidRPr="005F79D7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5F79D7">
        <w:rPr>
          <w:rFonts w:ascii="Tahoma" w:hAnsi="Tahoma" w:cs="Tahoma"/>
          <w:sz w:val="18"/>
          <w:szCs w:val="18"/>
        </w:rPr>
        <w:t>Załącznik nr 2.</w:t>
      </w:r>
      <w:r w:rsidR="005F79D7" w:rsidRPr="005F79D7">
        <w:rPr>
          <w:rFonts w:ascii="Tahoma" w:hAnsi="Tahoma" w:cs="Tahoma"/>
          <w:sz w:val="18"/>
          <w:szCs w:val="18"/>
        </w:rPr>
        <w:t>3</w:t>
      </w:r>
      <w:r w:rsidRPr="005F79D7">
        <w:rPr>
          <w:rFonts w:ascii="Tahoma" w:hAnsi="Tahoma" w:cs="Tahoma"/>
          <w:sz w:val="18"/>
          <w:szCs w:val="18"/>
        </w:rPr>
        <w:t xml:space="preserve"> do SWZ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5"/>
      </w:tblGrid>
      <w:tr w:rsidR="0041297B" w:rsidRPr="00C775CF" w14:paraId="3A13920A" w14:textId="77777777" w:rsidTr="00066E54">
        <w:tc>
          <w:tcPr>
            <w:tcW w:w="9265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37176638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2168A8" w:rsidRPr="00C775CF">
        <w:rPr>
          <w:rFonts w:ascii="Tahoma" w:hAnsi="Tahoma" w:cs="Tahoma"/>
          <w:sz w:val="18"/>
          <w:szCs w:val="18"/>
        </w:rPr>
        <w:t xml:space="preserve">pn. </w:t>
      </w:r>
      <w:r w:rsidR="005F79D7" w:rsidRPr="005F79D7">
        <w:rPr>
          <w:rFonts w:ascii="Tahoma" w:hAnsi="Tahoma" w:cs="Tahoma"/>
          <w:b/>
          <w:sz w:val="18"/>
          <w:szCs w:val="18"/>
        </w:rPr>
        <w:t xml:space="preserve"> </w:t>
      </w:r>
      <w:r w:rsidR="00D558A4" w:rsidRPr="00D558A4">
        <w:rPr>
          <w:rFonts w:ascii="Tahoma" w:hAnsi="Tahoma" w:cs="Tahoma"/>
          <w:b/>
          <w:bCs/>
          <w:sz w:val="18"/>
          <w:szCs w:val="18"/>
        </w:rPr>
        <w:t>Budowa systemu płatnego parkowania w Szpitalu Miejskim św. Jana Pawła II w Elblągu</w:t>
      </w:r>
      <w:r w:rsidR="007D5B61" w:rsidRPr="00C775CF">
        <w:rPr>
          <w:rFonts w:ascii="Tahoma" w:hAnsi="Tahoma" w:cs="Tahoma"/>
          <w:sz w:val="18"/>
          <w:szCs w:val="18"/>
        </w:rPr>
        <w:t>,</w:t>
      </w:r>
      <w:r w:rsidR="008D0487" w:rsidRPr="00C775CF">
        <w:rPr>
          <w:rFonts w:ascii="Tahoma" w:hAnsi="Tahoma" w:cs="Tahoma"/>
          <w:sz w:val="18"/>
          <w:szCs w:val="18"/>
        </w:rPr>
        <w:t xml:space="preserve"> 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6392ED63" w14:textId="77777777" w:rsidR="005F79D7" w:rsidRDefault="005F79D7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D373793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1F193CDE" w14:textId="518588F1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D558A4">
        <w:rPr>
          <w:rFonts w:ascii="Tahoma" w:hAnsi="Tahoma" w:cs="Tahoma"/>
          <w:b/>
          <w:sz w:val="18"/>
          <w:szCs w:val="18"/>
          <w:lang w:eastAsia="x-none"/>
        </w:rPr>
      </w:r>
      <w:r w:rsidR="00D558A4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r w:rsidR="00D558A4" w:rsidRPr="00D558A4">
        <w:rPr>
          <w:rFonts w:ascii="Tahoma" w:hAnsi="Tahoma" w:cs="Tahoma"/>
          <w:iCs/>
          <w:color w:val="222222"/>
          <w:sz w:val="18"/>
          <w:szCs w:val="18"/>
        </w:rPr>
        <w:t>t.j. Dz. U. z 2024 r. poz. 507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0BAAA613" w:rsidR="00F301FC" w:rsidRPr="00C775CF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D558A4">
        <w:rPr>
          <w:rFonts w:ascii="Tahoma" w:hAnsi="Tahoma" w:cs="Tahoma"/>
          <w:b/>
          <w:sz w:val="18"/>
          <w:szCs w:val="18"/>
          <w:lang w:eastAsia="x-none"/>
        </w:rPr>
      </w:r>
      <w:r w:rsidR="00D558A4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5F79D7">
        <w:rPr>
          <w:rFonts w:ascii="Tahoma" w:hAnsi="Tahoma" w:cs="Tahoma"/>
          <w:sz w:val="18"/>
          <w:szCs w:val="18"/>
        </w:rPr>
        <w:t>zachodzą w</w:t>
      </w:r>
      <w:r w:rsidRPr="00C775CF">
        <w:rPr>
          <w:rFonts w:ascii="Tahoma" w:hAnsi="Tahoma" w:cs="Tahoma"/>
          <w:sz w:val="18"/>
          <w:szCs w:val="18"/>
        </w:rPr>
        <w:t xml:space="preserve">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r w:rsidR="00D558A4" w:rsidRPr="00D558A4">
        <w:rPr>
          <w:rFonts w:ascii="Tahoma" w:hAnsi="Tahoma" w:cs="Tahoma"/>
          <w:iCs/>
          <w:color w:val="222222"/>
          <w:sz w:val="18"/>
          <w:szCs w:val="18"/>
        </w:rPr>
        <w:t>t.j. Dz. U. z 2024 r. poz. 507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73EBF87" w14:textId="22459C89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F79D7">
        <w:rPr>
          <w:rFonts w:ascii="Tahoma" w:eastAsia="Times New Roman" w:hAnsi="Tahoma" w:cs="Tahoma"/>
          <w:sz w:val="20"/>
          <w:szCs w:val="20"/>
          <w:lang w:eastAsia="pl-PL"/>
        </w:rPr>
        <w:t xml:space="preserve">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066E54">
      <w:headerReference w:type="default" r:id="rId8"/>
      <w:endnotePr>
        <w:numFmt w:val="decimal"/>
      </w:endnotePr>
      <w:pgSz w:w="11906" w:h="16838"/>
      <w:pgMar w:top="568" w:right="119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5F79D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5F79D7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5F79D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5F79D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5F79D7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5F79D7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2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194"/>
      <w:gridCol w:w="1170"/>
    </w:tblGrid>
    <w:tr w:rsidR="005F79D7" w:rsidRPr="00E00C08" w14:paraId="426A537D" w14:textId="77777777" w:rsidTr="00066E54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29EB8AA5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9679ACE" wp14:editId="5D2C2C66">
                <wp:simplePos x="0" y="0"/>
                <wp:positionH relativeFrom="column">
                  <wp:posOffset>-17780</wp:posOffset>
                </wp:positionH>
                <wp:positionV relativeFrom="paragraph">
                  <wp:posOffset>-36830</wp:posOffset>
                </wp:positionV>
                <wp:extent cx="812103" cy="849923"/>
                <wp:effectExtent l="0" t="0" r="7620" b="7620"/>
                <wp:wrapNone/>
                <wp:docPr id="7" name="Obraz 7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9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4C329BEE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14:paraId="4C94D7F2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052D3AA1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332EF28E" w14:textId="77777777" w:rsidR="005F79D7" w:rsidRPr="00E00C08" w:rsidRDefault="00D558A4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5F79D7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5F79D7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5F79D7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2B1BF0AD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69ECF470" w14:textId="0AB029B9" w:rsidR="005F79D7" w:rsidRPr="00E00C08" w:rsidRDefault="005F79D7" w:rsidP="00D558A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D558A4">
            <w:rPr>
              <w:rFonts w:ascii="Tahoma" w:eastAsia="Times New Roman" w:hAnsi="Tahoma" w:cs="Tahoma"/>
              <w:sz w:val="16"/>
              <w:szCs w:val="20"/>
              <w:lang w:eastAsia="pl-PL"/>
            </w:rPr>
            <w:t>34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D079DC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5F79D7" w:rsidRPr="00E00C08" w14:paraId="5289BEC0" w14:textId="77777777" w:rsidTr="00066E54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0411C458" w14:textId="77777777" w:rsidR="005F79D7" w:rsidRPr="00E00C08" w:rsidRDefault="005F79D7" w:rsidP="005F79D7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19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38A626F5" w14:textId="65F04723" w:rsidR="005F79D7" w:rsidRPr="00EC79DF" w:rsidRDefault="00D558A4" w:rsidP="005F79D7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D558A4">
            <w:rPr>
              <w:rFonts w:ascii="Tahoma" w:hAnsi="Tahoma" w:cs="Tahoma"/>
              <w:sz w:val="12"/>
              <w:szCs w:val="12"/>
            </w:rPr>
            <w:t>Budowa systemu płatnego parkowania w Szpitalu Miejskim św. Jana Pawła II w Elblągu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59314750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66E5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5F8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9D7"/>
    <w:rsid w:val="00633724"/>
    <w:rsid w:val="0063384A"/>
    <w:rsid w:val="00633E88"/>
    <w:rsid w:val="00634311"/>
    <w:rsid w:val="006458A9"/>
    <w:rsid w:val="00652B7C"/>
    <w:rsid w:val="0065789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7613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B08"/>
    <w:rsid w:val="007A348B"/>
    <w:rsid w:val="007B01C8"/>
    <w:rsid w:val="007B426C"/>
    <w:rsid w:val="007D1F2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CED"/>
    <w:rsid w:val="0095117C"/>
    <w:rsid w:val="0095164B"/>
    <w:rsid w:val="00952535"/>
    <w:rsid w:val="00956C26"/>
    <w:rsid w:val="00960337"/>
    <w:rsid w:val="00975019"/>
    <w:rsid w:val="00975C49"/>
    <w:rsid w:val="00982F85"/>
    <w:rsid w:val="00987149"/>
    <w:rsid w:val="009B2846"/>
    <w:rsid w:val="009C0691"/>
    <w:rsid w:val="009C72ED"/>
    <w:rsid w:val="009C7756"/>
    <w:rsid w:val="009E1710"/>
    <w:rsid w:val="00A103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E37B9"/>
    <w:rsid w:val="00CE78A6"/>
    <w:rsid w:val="00CF09B7"/>
    <w:rsid w:val="00D079DC"/>
    <w:rsid w:val="00D11CE6"/>
    <w:rsid w:val="00D13B3F"/>
    <w:rsid w:val="00D23F3D"/>
    <w:rsid w:val="00D34D9A"/>
    <w:rsid w:val="00D409DE"/>
    <w:rsid w:val="00D42C9B"/>
    <w:rsid w:val="00D531D5"/>
    <w:rsid w:val="00D55182"/>
    <w:rsid w:val="00D558A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65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09766-184C-48CA-81D6-767B16513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26</cp:revision>
  <cp:lastPrinted>2023-09-07T09:47:00Z</cp:lastPrinted>
  <dcterms:created xsi:type="dcterms:W3CDTF">2022-05-06T13:11:00Z</dcterms:created>
  <dcterms:modified xsi:type="dcterms:W3CDTF">2024-11-19T13:27:00Z</dcterms:modified>
</cp:coreProperties>
</file>