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19C74D60" w:rsidR="003061F6" w:rsidRPr="004148F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4148FE">
        <w:rPr>
          <w:rFonts w:ascii="Arial" w:hAnsi="Arial" w:cs="Arial"/>
          <w:color w:val="000000"/>
          <w:sz w:val="20"/>
          <w:szCs w:val="20"/>
        </w:rPr>
        <w:t xml:space="preserve">. </w:t>
      </w:r>
      <w:r w:rsidR="00AF6649">
        <w:rPr>
          <w:rFonts w:ascii="Arial" w:hAnsi="Arial" w:cs="Arial"/>
          <w:color w:val="000000"/>
          <w:sz w:val="20"/>
          <w:szCs w:val="20"/>
        </w:rPr>
        <w:t>04</w:t>
      </w:r>
      <w:r w:rsidR="004148FE">
        <w:rPr>
          <w:rFonts w:ascii="Arial" w:hAnsi="Arial" w:cs="Arial"/>
          <w:color w:val="000000"/>
          <w:sz w:val="20"/>
          <w:szCs w:val="20"/>
        </w:rPr>
        <w:t>.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0</w:t>
      </w:r>
      <w:r w:rsidR="0087427C">
        <w:rPr>
          <w:rFonts w:ascii="Arial" w:hAnsi="Arial" w:cs="Arial"/>
          <w:color w:val="000000"/>
          <w:sz w:val="20"/>
          <w:szCs w:val="20"/>
        </w:rPr>
        <w:t>3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4148F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4B43CAEA" w:rsidR="0057053A" w:rsidRPr="004148F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Nr sprawy </w:t>
      </w:r>
      <w:r w:rsidR="003069DC" w:rsidRPr="004148FE">
        <w:rPr>
          <w:rFonts w:ascii="Arial" w:hAnsi="Arial" w:cs="Arial"/>
          <w:i/>
          <w:iCs/>
          <w:sz w:val="20"/>
          <w:szCs w:val="20"/>
        </w:rPr>
        <w:t>DZP.240.</w:t>
      </w:r>
      <w:r w:rsidR="0087427C">
        <w:rPr>
          <w:rFonts w:ascii="Arial" w:hAnsi="Arial" w:cs="Arial"/>
          <w:i/>
          <w:iCs/>
          <w:sz w:val="20"/>
          <w:szCs w:val="20"/>
        </w:rPr>
        <w:t>9</w:t>
      </w:r>
      <w:r w:rsidR="009F123A" w:rsidRPr="004148FE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4148F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4148F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4148F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4148F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148F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4148F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4148FE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352ADF" w14:textId="5BAE6E9B" w:rsidR="0057053A" w:rsidRDefault="00611D1D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1D1D">
        <w:rPr>
          <w:rFonts w:ascii="Arial" w:hAnsi="Arial" w:cs="Arial"/>
          <w:b/>
          <w:bCs/>
          <w:color w:val="000000"/>
          <w:sz w:val="20"/>
          <w:szCs w:val="20"/>
        </w:rPr>
        <w:t>INFORMACJA O ZMIANIE OGŁOSZENIA O ZAMÓWIENIU</w:t>
      </w:r>
    </w:p>
    <w:p w14:paraId="1F578130" w14:textId="77777777" w:rsidR="00611D1D" w:rsidRPr="004148FE" w:rsidRDefault="00611D1D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EC665" w14:textId="192BF093" w:rsid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03A4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87427C" w:rsidRPr="0087427C">
        <w:rPr>
          <w:rFonts w:ascii="Arial" w:hAnsi="Arial" w:cs="Arial"/>
          <w:i/>
          <w:color w:val="000000"/>
          <w:sz w:val="18"/>
          <w:szCs w:val="18"/>
        </w:rPr>
        <w:t>DZP.240.9.2024 – Dostawy produktów farmaceutycznych I</w:t>
      </w:r>
    </w:p>
    <w:p w14:paraId="618D919E" w14:textId="77777777" w:rsidR="0087427C" w:rsidRPr="004148FE" w:rsidRDefault="0087427C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E49872" w14:textId="77777777" w:rsidR="004C2D5A" w:rsidRDefault="004C2D5A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58B72D" w14:textId="77777777" w:rsidR="00611D1D" w:rsidRPr="00611D1D" w:rsidRDefault="00611D1D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 xml:space="preserve">Zamawiający informuje, że doszło do omyłki pisarskiej w </w:t>
      </w:r>
      <w:r>
        <w:rPr>
          <w:rFonts w:ascii="Arial" w:hAnsi="Arial" w:cs="Arial"/>
          <w:sz w:val="20"/>
          <w:szCs w:val="20"/>
        </w:rPr>
        <w:t xml:space="preserve">Ogłoszeniu o zamówieniu nr </w:t>
      </w:r>
      <w:r w:rsidRPr="00611D1D">
        <w:rPr>
          <w:rFonts w:ascii="Arial" w:hAnsi="Arial" w:cs="Arial"/>
          <w:sz w:val="20"/>
          <w:szCs w:val="20"/>
        </w:rPr>
        <w:t>Dz.U. S: 40/2024</w:t>
      </w:r>
    </w:p>
    <w:p w14:paraId="4AAE4D31" w14:textId="040B5FA3" w:rsidR="00611D1D" w:rsidRPr="00611D1D" w:rsidRDefault="00611D1D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</w:t>
      </w:r>
      <w:r w:rsidRPr="00611D1D">
        <w:rPr>
          <w:rFonts w:ascii="Arial" w:hAnsi="Arial" w:cs="Arial"/>
          <w:sz w:val="20"/>
          <w:szCs w:val="20"/>
        </w:rPr>
        <w:t>26/02/2024:</w:t>
      </w:r>
    </w:p>
    <w:p w14:paraId="1BD42027" w14:textId="77777777" w:rsidR="00611D1D" w:rsidRPr="00611D1D" w:rsidRDefault="00611D1D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A38DE2" w14:textId="4A903984" w:rsidR="00611D1D" w:rsidRPr="00611D1D" w:rsidRDefault="00AF0E52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jest:</w:t>
      </w:r>
    </w:p>
    <w:p w14:paraId="3F86DFB5" w14:textId="77777777" w:rsidR="00611D1D" w:rsidRPr="00880E4D" w:rsidRDefault="00611D1D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2.1.6. Podstawy wykluczenia:</w:t>
      </w:r>
    </w:p>
    <w:p w14:paraId="79942B47" w14:textId="77777777" w:rsidR="00611D1D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 xml:space="preserve">Podstawy wykluczenia o charakterze wyłącznie krajowym: </w:t>
      </w:r>
    </w:p>
    <w:p w14:paraId="6007E54D" w14:textId="2A3555A0" w:rsidR="00611D1D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>1. Z postępowania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zamówienia wyklucza się Wykonawców, w stosunku do których zachodzi którakolwiek z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okoliczności wskazanych: w art. 108 ust. 1 p.z.p.</w:t>
      </w:r>
      <w:r w:rsidR="008A4550"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 xml:space="preserve">oraz w art. 109 ust. 1 pkt. 8, 9, 10 p.z.p. </w:t>
      </w:r>
    </w:p>
    <w:p w14:paraId="68E7F446" w14:textId="77777777" w:rsidR="00AF0E52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 xml:space="preserve">Wykluczenie Wykonawcy następuje zgodnie z art. 111 p.z.p. </w:t>
      </w:r>
    </w:p>
    <w:p w14:paraId="4EB8C39C" w14:textId="77777777" w:rsidR="00AF0E52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>3. Zamawiający wykluczy z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 xml:space="preserve">postępowania Wykonawcę w stosunku do którego zachodzą okoliczności wskazane w: </w:t>
      </w:r>
    </w:p>
    <w:p w14:paraId="5E406B19" w14:textId="3DA77CC6" w:rsidR="00AF0E52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>a) art.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7 ust. 1 ustawy z dnia ustawy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 xml:space="preserve">z dnia 13 kwietnia 2022 r. o szczególnych rozwiązaniach </w:t>
      </w:r>
      <w:r w:rsidR="00AF0E52">
        <w:rPr>
          <w:rFonts w:ascii="Arial" w:hAnsi="Arial" w:cs="Arial"/>
          <w:sz w:val="20"/>
          <w:szCs w:val="20"/>
        </w:rPr>
        <w:br/>
      </w:r>
      <w:r w:rsidRPr="00611D1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zakresie przeciwdziałania wspieraniu agresji na Ukrainę oraz służących ochronie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bezpieczeństwa narodowego(przesłanka obligatoryjna) tj. (...)</w:t>
      </w:r>
      <w:r w:rsidR="00AF0E52">
        <w:rPr>
          <w:rFonts w:ascii="Arial" w:hAnsi="Arial" w:cs="Arial"/>
          <w:sz w:val="20"/>
          <w:szCs w:val="20"/>
        </w:rPr>
        <w:t>;</w:t>
      </w:r>
    </w:p>
    <w:p w14:paraId="2A12546B" w14:textId="71C31CAD" w:rsidR="00611D1D" w:rsidRPr="00611D1D" w:rsidRDefault="00611D1D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D1D">
        <w:rPr>
          <w:rFonts w:ascii="Arial" w:hAnsi="Arial" w:cs="Arial"/>
          <w:sz w:val="20"/>
          <w:szCs w:val="20"/>
        </w:rPr>
        <w:t>b) art. 5k rozporządzenia Rady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 xml:space="preserve">(UE) nr 833/2014 dotyczącego środków ograniczających w związku </w:t>
      </w:r>
      <w:r w:rsidR="00AF0E52">
        <w:rPr>
          <w:rFonts w:ascii="Arial" w:hAnsi="Arial" w:cs="Arial"/>
          <w:sz w:val="20"/>
          <w:szCs w:val="20"/>
        </w:rPr>
        <w:br/>
      </w:r>
      <w:r w:rsidRPr="00611D1D">
        <w:rPr>
          <w:rFonts w:ascii="Arial" w:hAnsi="Arial" w:cs="Arial"/>
          <w:sz w:val="20"/>
          <w:szCs w:val="20"/>
        </w:rPr>
        <w:t>z działaniami Rosji</w:t>
      </w:r>
      <w:r w:rsidR="00AF0E52"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destabilizującymi sytuację na Ukrainie zmienione rozporządzeniem Rady Unii Europejskiej</w:t>
      </w:r>
      <w:r>
        <w:rPr>
          <w:rFonts w:ascii="Arial" w:hAnsi="Arial" w:cs="Arial"/>
          <w:sz w:val="20"/>
          <w:szCs w:val="20"/>
        </w:rPr>
        <w:t xml:space="preserve"> </w:t>
      </w:r>
      <w:r w:rsidRPr="00611D1D">
        <w:rPr>
          <w:rFonts w:ascii="Arial" w:hAnsi="Arial" w:cs="Arial"/>
          <w:sz w:val="20"/>
          <w:szCs w:val="20"/>
        </w:rPr>
        <w:t>2022/576. Szczegółowe regulacje określono w Rozdziale IX SWZ.</w:t>
      </w:r>
    </w:p>
    <w:p w14:paraId="3CD64F40" w14:textId="77777777" w:rsidR="00611D1D" w:rsidRDefault="00611D1D" w:rsidP="00611D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3D52EE" w14:textId="59000B6C" w:rsidR="00611D1D" w:rsidRPr="00880E4D" w:rsidRDefault="00AF0E52" w:rsidP="00611D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0E4D">
        <w:rPr>
          <w:rFonts w:ascii="Arial" w:hAnsi="Arial" w:cs="Arial"/>
          <w:b/>
          <w:bCs/>
          <w:sz w:val="20"/>
          <w:szCs w:val="20"/>
        </w:rPr>
        <w:t>p</w:t>
      </w:r>
      <w:r w:rsidR="00611D1D" w:rsidRPr="00880E4D">
        <w:rPr>
          <w:rFonts w:ascii="Arial" w:hAnsi="Arial" w:cs="Arial"/>
          <w:b/>
          <w:bCs/>
          <w:sz w:val="20"/>
          <w:szCs w:val="20"/>
        </w:rPr>
        <w:t>owinno być:</w:t>
      </w:r>
    </w:p>
    <w:p w14:paraId="6E513CCE" w14:textId="58561E77" w:rsidR="00AF0E52" w:rsidRPr="00880E4D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2.1.6 Podstawy wykluczenia:</w:t>
      </w:r>
    </w:p>
    <w:p w14:paraId="57F222AE" w14:textId="77777777" w:rsidR="00AF0E52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t xml:space="preserve">Podstawy wykluczenia o charakterze wyłącznie krajowym: </w:t>
      </w:r>
    </w:p>
    <w:p w14:paraId="6F5DBAF5" w14:textId="77777777" w:rsidR="00AF0E52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t xml:space="preserve">1. Z postępowania o udzielenie zamówienia wyklucza się Wykonawców, w stosunku do których zachodzi którakolwiek z okoliczności wskazanych: w art. 108 ust. 1 p.z.p. oraz w art. 109 ust. 1 pkt 1, 8, 9, 10 p.z.p. </w:t>
      </w:r>
    </w:p>
    <w:p w14:paraId="727FB26B" w14:textId="77777777" w:rsidR="00AF0E52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t xml:space="preserve">2. Wykluczenie Wykonawcy następuje zgodnie z art. 111 p.z.p. </w:t>
      </w:r>
    </w:p>
    <w:p w14:paraId="464E46F7" w14:textId="289B8D12" w:rsidR="00AF0E52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lastRenderedPageBreak/>
        <w:t xml:space="preserve">3. Zamawiający wykluczy z postępowania Wykonawcę w stosunku do którego zachodzą okoliczności wskazane w: </w:t>
      </w:r>
    </w:p>
    <w:p w14:paraId="1BFCDD05" w14:textId="7E59E5E4" w:rsidR="00AF0E52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t>a) art. 7 ust. 1 ustawy z dnia ustawy z dnia 13 kwietnia 2022 r. o szczególnych rozwiązaniach w zakresie przeciwdziałania wspieraniu agresji na Ukrainę oraz służących ochronie bezpieczeństwa narodowego(przesłanka obligatoryjna) tj. (...)</w:t>
      </w:r>
      <w:r>
        <w:rPr>
          <w:rFonts w:ascii="Arial" w:hAnsi="Arial" w:cs="Arial"/>
          <w:sz w:val="20"/>
          <w:szCs w:val="20"/>
        </w:rPr>
        <w:t>;</w:t>
      </w:r>
    </w:p>
    <w:p w14:paraId="23BDEA23" w14:textId="18C51FEE" w:rsidR="00450AC1" w:rsidRPr="00611D1D" w:rsidRDefault="00AF0E52" w:rsidP="00AF0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E52">
        <w:rPr>
          <w:rFonts w:ascii="Arial" w:hAnsi="Arial" w:cs="Arial"/>
          <w:sz w:val="20"/>
          <w:szCs w:val="20"/>
        </w:rPr>
        <w:t xml:space="preserve">b) art. 5k rozporządzenia Rady (UE) nr 833/2014 dotyczącego środków ograniczających w związku </w:t>
      </w:r>
      <w:r w:rsidR="00880E4D">
        <w:rPr>
          <w:rFonts w:ascii="Arial" w:hAnsi="Arial" w:cs="Arial"/>
          <w:sz w:val="20"/>
          <w:szCs w:val="20"/>
        </w:rPr>
        <w:br/>
      </w:r>
      <w:r w:rsidRPr="00AF0E52">
        <w:rPr>
          <w:rFonts w:ascii="Arial" w:hAnsi="Arial" w:cs="Arial"/>
          <w:sz w:val="20"/>
          <w:szCs w:val="20"/>
        </w:rPr>
        <w:t>z działaniami Rosji destabilizującymi sytuację na Ukrainie zmienione rozporządzeniem Rady Unii Europejskiej 2022/576. Szczegółowe regulacje określono w Rozdziale IX SWZ.</w:t>
      </w:r>
    </w:p>
    <w:p w14:paraId="7A3AE13D" w14:textId="77777777" w:rsidR="00450AC1" w:rsidRPr="00DB2462" w:rsidRDefault="00450AC1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9B5566" w14:textId="70B5C874" w:rsidR="002937AE" w:rsidRPr="00880E4D" w:rsidRDefault="00880E4D" w:rsidP="00FB32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jest:</w:t>
      </w:r>
    </w:p>
    <w:p w14:paraId="2D7BF6D6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5.1.9. Kryteria kwalifikacji</w:t>
      </w:r>
    </w:p>
    <w:p w14:paraId="07B932CF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Kryterium:</w:t>
      </w:r>
    </w:p>
    <w:p w14:paraId="66DED21D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Rodzaj: Kompetencje do prowadzenia danej działalności zawodowej</w:t>
      </w:r>
    </w:p>
    <w:p w14:paraId="0D2F951B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Nazwa: Kompetencje do prowadzenia danej działalności zawodowej</w:t>
      </w:r>
    </w:p>
    <w:p w14:paraId="63F7995E" w14:textId="7003B545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E4D">
        <w:rPr>
          <w:rFonts w:ascii="Arial" w:hAnsi="Arial" w:cs="Arial"/>
          <w:bCs/>
          <w:sz w:val="20"/>
          <w:szCs w:val="20"/>
        </w:rPr>
        <w:t>Opis: Wymagane jest posiadanie przez Wykonawcę zezwolenia na prowadzenie hurtowni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farmaceutycznej, składu celnego lub składu konsygnacyjnego wydane na podstawie art. 72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art. 74 ustawy z dnia 6 września 2001 r. Prawo farmaceutyczne (t.j. Dz.U. 2022.2301 ze zm.),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zezwolenie na obrót produktami leczniczymi na terenie RP lub inny dokument upoważniający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 xml:space="preserve">Wykonawcę do obrotu i sprzedaży produktów leczniczych </w:t>
      </w:r>
      <w:r>
        <w:rPr>
          <w:rFonts w:ascii="Arial" w:hAnsi="Arial" w:cs="Arial"/>
          <w:bCs/>
          <w:sz w:val="20"/>
          <w:szCs w:val="20"/>
        </w:rPr>
        <w:br/>
      </w:r>
      <w:r w:rsidRPr="00880E4D">
        <w:rPr>
          <w:rFonts w:ascii="Arial" w:hAnsi="Arial" w:cs="Arial"/>
          <w:bCs/>
          <w:sz w:val="20"/>
          <w:szCs w:val="20"/>
        </w:rPr>
        <w:t>w tym dokumenty równoważne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obowiązujące na terenie Państw członków UE (dotyczy produktów leczniczych). W przypadku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zaoferowania produktów leczniczych posiadających w swoim składzie substancje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psychotropowe i/lub prekursory – pozwolenie na obrót substancjami psychotropowymi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0E4D">
        <w:rPr>
          <w:rFonts w:ascii="Arial" w:hAnsi="Arial" w:cs="Arial"/>
          <w:bCs/>
          <w:sz w:val="20"/>
          <w:szCs w:val="20"/>
        </w:rPr>
        <w:t>dotyczy produktów leczniczych. Powyższy warunek nie dotyczy Zadania / części nr 21.</w:t>
      </w:r>
    </w:p>
    <w:p w14:paraId="7FBCAACC" w14:textId="77777777" w:rsidR="00AF0E52" w:rsidRDefault="00AF0E52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8AC1E5" w14:textId="77777777" w:rsid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D6CE5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0E4D">
        <w:rPr>
          <w:rFonts w:ascii="Arial" w:hAnsi="Arial" w:cs="Arial"/>
          <w:b/>
          <w:bCs/>
          <w:sz w:val="20"/>
          <w:szCs w:val="20"/>
        </w:rPr>
        <w:t>powinno być:</w:t>
      </w:r>
    </w:p>
    <w:p w14:paraId="7F169F41" w14:textId="101C3131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5.1.9 Kryteria kwalifikacji</w:t>
      </w:r>
    </w:p>
    <w:p w14:paraId="21E88AA2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Kryterium:</w:t>
      </w:r>
    </w:p>
    <w:p w14:paraId="711B32CE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Rodzaj: Kompetencje do prowadzenia danej działalności zawodowej</w:t>
      </w:r>
    </w:p>
    <w:p w14:paraId="3B78ED64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Nazwa: Kompetencje do prowadzenia danej działalności zawodowej</w:t>
      </w:r>
    </w:p>
    <w:p w14:paraId="2937E62D" w14:textId="3B876D06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 xml:space="preserve">Opis: Wymagane jest posiadanie przez Wykonawcę zezwolenia na prowadzenie hurtowni farmaceutycznej, składu celnego lub składu konsygnacyjnego wydane na podstawie art. 72 i art. 74 ustawy z dnia 6 września 2001 r. Prawo farmaceutyczne (t.j. Dz.U. 2022.2301 ze zm.), zezwolenie na obrót produktami leczniczymi na terenie RP lub inny dokument upoważniający Wykonawcę do obrotu i sprzedaży produktów leczniczych </w:t>
      </w:r>
      <w:r>
        <w:rPr>
          <w:rFonts w:ascii="Arial" w:hAnsi="Arial" w:cs="Arial"/>
          <w:sz w:val="20"/>
          <w:szCs w:val="20"/>
        </w:rPr>
        <w:br/>
      </w:r>
      <w:r w:rsidRPr="00880E4D">
        <w:rPr>
          <w:rFonts w:ascii="Arial" w:hAnsi="Arial" w:cs="Arial"/>
          <w:sz w:val="20"/>
          <w:szCs w:val="20"/>
        </w:rPr>
        <w:t>w tym dokumenty równoważne obowiązujące na terenie Państw członków UE (dotyczy produktów leczniczych). W przypadku zaoferowania produktów leczniczych posiadających w swoim składzie substancje psychotropowe i/lub prekursory – pozwolenie na obrót substancjami psychotropowymi – dotyczy produktów leczniczych. Powyższy warunek nie dotyczy Zadania / części nr 21.</w:t>
      </w:r>
    </w:p>
    <w:p w14:paraId="072E7169" w14:textId="77777777" w:rsid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8625CF" w14:textId="556E653B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Kryterium:</w:t>
      </w:r>
    </w:p>
    <w:p w14:paraId="156571C2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Rodzaj: Sytuacja ekonomiczna i finansowa</w:t>
      </w:r>
    </w:p>
    <w:p w14:paraId="6FC9E71B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Nazwa: brak</w:t>
      </w:r>
    </w:p>
    <w:p w14:paraId="2FB3E986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Opis: Zamawiający nie stawia warunku w powyższym zakresie.</w:t>
      </w:r>
    </w:p>
    <w:p w14:paraId="6B96F1BF" w14:textId="77777777" w:rsid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12971E" w14:textId="1BC18EFB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Kryterium:</w:t>
      </w:r>
    </w:p>
    <w:p w14:paraId="783C20C7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Rodzaj: Zdolność techniczna i zawodowa</w:t>
      </w:r>
    </w:p>
    <w:p w14:paraId="35C26C0D" w14:textId="77777777" w:rsidR="00880E4D" w:rsidRPr="00880E4D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Nazwa: brak</w:t>
      </w:r>
    </w:p>
    <w:p w14:paraId="59BB4F93" w14:textId="7EB80F01" w:rsidR="00AF0E52" w:rsidRDefault="00880E4D" w:rsidP="00880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4D">
        <w:rPr>
          <w:rFonts w:ascii="Arial" w:hAnsi="Arial" w:cs="Arial"/>
          <w:sz w:val="20"/>
          <w:szCs w:val="20"/>
        </w:rPr>
        <w:t>Opis: Zamawiający nie stawia warunku w powyższym zakresie.</w:t>
      </w:r>
    </w:p>
    <w:p w14:paraId="523883F2" w14:textId="77777777" w:rsidR="00AF0E52" w:rsidRDefault="00AF0E52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FD91EF" w14:textId="77777777" w:rsidR="00AF0E52" w:rsidRDefault="00AF0E52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F248FD" w14:textId="5D2AB8BA" w:rsidR="00B1642F" w:rsidRPr="004148FE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4148FE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9E9EC" w14:textId="77777777" w:rsidR="006E362F" w:rsidRPr="004148FE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EFDBA2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31C9D6BB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73F8798" w14:textId="77777777" w:rsidR="004D736E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Zbigniew Beneda</w:t>
      </w:r>
    </w:p>
    <w:p w14:paraId="4B41ACE2" w14:textId="77777777" w:rsidR="00886A1A" w:rsidRPr="004148F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2B08FABF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EA086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77379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21FDF8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32A3C" w14:textId="6295D53A" w:rsidR="004148FE" w:rsidRPr="00503A46" w:rsidRDefault="004148FE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Załączniki:</w:t>
      </w:r>
    </w:p>
    <w:p w14:paraId="1DC12E02" w14:textId="4F8DA844" w:rsidR="004148FE" w:rsidRPr="00503A46" w:rsidRDefault="00080006" w:rsidP="004148F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Ogłoszenie o zmianie ogłoszenia</w:t>
      </w:r>
    </w:p>
    <w:p w14:paraId="4FA34473" w14:textId="77777777" w:rsidR="006E362F" w:rsidRPr="00503A46" w:rsidRDefault="006E362F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503A4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503A4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503A4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a/a</w:t>
      </w:r>
    </w:p>
    <w:sectPr w:rsidR="005E7372" w:rsidRPr="00503A4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8A4550">
      <w:rPr>
        <w:rFonts w:asciiTheme="majorHAnsi" w:hAnsiTheme="majorHAnsi" w:cstheme="majorHAnsi"/>
        <w:b/>
        <w:bCs/>
        <w:noProof/>
        <w:sz w:val="18"/>
      </w:rPr>
      <w:t>3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AF6649">
      <w:fldChar w:fldCharType="begin"/>
    </w:r>
    <w:r w:rsidR="00AF6649">
      <w:instrText>NUMPAGES  \* Arabic  \* MERGEFORMAT</w:instrText>
    </w:r>
    <w:r w:rsidR="00AF6649">
      <w:fldChar w:fldCharType="separate"/>
    </w:r>
    <w:r w:rsidR="008A4550">
      <w:rPr>
        <w:noProof/>
      </w:rPr>
      <w:t>3</w:t>
    </w:r>
    <w:r w:rsidR="00AF6649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82678">
    <w:abstractNumId w:val="14"/>
  </w:num>
  <w:num w:numId="2" w16cid:durableId="1601183602">
    <w:abstractNumId w:val="1"/>
  </w:num>
  <w:num w:numId="3" w16cid:durableId="1294480483">
    <w:abstractNumId w:val="38"/>
  </w:num>
  <w:num w:numId="4" w16cid:durableId="2106874207">
    <w:abstractNumId w:val="32"/>
  </w:num>
  <w:num w:numId="5" w16cid:durableId="748310573">
    <w:abstractNumId w:val="23"/>
  </w:num>
  <w:num w:numId="6" w16cid:durableId="592786150">
    <w:abstractNumId w:val="6"/>
  </w:num>
  <w:num w:numId="7" w16cid:durableId="143662425">
    <w:abstractNumId w:val="35"/>
  </w:num>
  <w:num w:numId="8" w16cid:durableId="2017422194">
    <w:abstractNumId w:val="39"/>
  </w:num>
  <w:num w:numId="9" w16cid:durableId="154340759">
    <w:abstractNumId w:val="9"/>
  </w:num>
  <w:num w:numId="10" w16cid:durableId="1994941902">
    <w:abstractNumId w:val="37"/>
  </w:num>
  <w:num w:numId="11" w16cid:durableId="764960020">
    <w:abstractNumId w:val="13"/>
  </w:num>
  <w:num w:numId="12" w16cid:durableId="1799181039">
    <w:abstractNumId w:val="0"/>
  </w:num>
  <w:num w:numId="13" w16cid:durableId="1824160702">
    <w:abstractNumId w:val="19"/>
  </w:num>
  <w:num w:numId="14" w16cid:durableId="360279965">
    <w:abstractNumId w:val="36"/>
  </w:num>
  <w:num w:numId="15" w16cid:durableId="468519452">
    <w:abstractNumId w:val="25"/>
  </w:num>
  <w:num w:numId="16" w16cid:durableId="436413027">
    <w:abstractNumId w:val="20"/>
  </w:num>
  <w:num w:numId="17" w16cid:durableId="1561936644">
    <w:abstractNumId w:val="21"/>
  </w:num>
  <w:num w:numId="18" w16cid:durableId="1381974552">
    <w:abstractNumId w:val="27"/>
  </w:num>
  <w:num w:numId="19" w16cid:durableId="1898785258">
    <w:abstractNumId w:val="22"/>
  </w:num>
  <w:num w:numId="20" w16cid:durableId="1828084207">
    <w:abstractNumId w:val="12"/>
  </w:num>
  <w:num w:numId="21" w16cid:durableId="174924069">
    <w:abstractNumId w:val="18"/>
  </w:num>
  <w:num w:numId="22" w16cid:durableId="891961133">
    <w:abstractNumId w:val="5"/>
  </w:num>
  <w:num w:numId="23" w16cid:durableId="332803944">
    <w:abstractNumId w:val="10"/>
  </w:num>
  <w:num w:numId="24" w16cid:durableId="194970212">
    <w:abstractNumId w:val="3"/>
  </w:num>
  <w:num w:numId="25" w16cid:durableId="291058565">
    <w:abstractNumId w:val="28"/>
  </w:num>
  <w:num w:numId="26" w16cid:durableId="665130100">
    <w:abstractNumId w:val="16"/>
  </w:num>
  <w:num w:numId="27" w16cid:durableId="386416871">
    <w:abstractNumId w:val="8"/>
  </w:num>
  <w:num w:numId="28" w16cid:durableId="1750617192">
    <w:abstractNumId w:val="17"/>
  </w:num>
  <w:num w:numId="29" w16cid:durableId="2002464060">
    <w:abstractNumId w:val="30"/>
  </w:num>
  <w:num w:numId="30" w16cid:durableId="1297025622">
    <w:abstractNumId w:val="7"/>
  </w:num>
  <w:num w:numId="31" w16cid:durableId="1097093708">
    <w:abstractNumId w:val="34"/>
  </w:num>
  <w:num w:numId="32" w16cid:durableId="1164664355">
    <w:abstractNumId w:val="24"/>
  </w:num>
  <w:num w:numId="33" w16cid:durableId="1228613834">
    <w:abstractNumId w:val="11"/>
  </w:num>
  <w:num w:numId="34" w16cid:durableId="721830399">
    <w:abstractNumId w:val="33"/>
  </w:num>
  <w:num w:numId="35" w16cid:durableId="1704942653">
    <w:abstractNumId w:val="29"/>
  </w:num>
  <w:num w:numId="36" w16cid:durableId="263541654">
    <w:abstractNumId w:val="31"/>
  </w:num>
  <w:num w:numId="37" w16cid:durableId="890308939">
    <w:abstractNumId w:val="4"/>
  </w:num>
  <w:num w:numId="38" w16cid:durableId="294678565">
    <w:abstractNumId w:val="15"/>
  </w:num>
  <w:num w:numId="39" w16cid:durableId="1372683906">
    <w:abstractNumId w:val="26"/>
    <w:lvlOverride w:ilvl="0">
      <w:startOverride w:val="1"/>
    </w:lvlOverride>
  </w:num>
  <w:num w:numId="40" w16cid:durableId="85002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06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7AE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1ED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0AC1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1D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27C"/>
    <w:rsid w:val="008746D1"/>
    <w:rsid w:val="00880E4D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A4550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0E52"/>
    <w:rsid w:val="00AF3B11"/>
    <w:rsid w:val="00AF6649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3BA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2462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D3FD-AB29-4B70-9DB0-1AC059FA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3</cp:revision>
  <cp:lastPrinted>2023-12-27T09:54:00Z</cp:lastPrinted>
  <dcterms:created xsi:type="dcterms:W3CDTF">2023-09-27T07:12:00Z</dcterms:created>
  <dcterms:modified xsi:type="dcterms:W3CDTF">2024-03-04T09:39:00Z</dcterms:modified>
</cp:coreProperties>
</file>