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6CD7" w14:textId="4A7D75A9" w:rsidR="005B3B01" w:rsidRPr="00AA5255" w:rsidRDefault="005B3B01" w:rsidP="00AA5255">
      <w:pPr>
        <w:jc w:val="right"/>
        <w:rPr>
          <w:rFonts w:ascii="Cambria" w:hAnsi="Cambria"/>
        </w:rPr>
      </w:pPr>
      <w:r w:rsidRPr="00AA5255">
        <w:rPr>
          <w:rFonts w:ascii="Cambria" w:hAnsi="Cambria"/>
        </w:rPr>
        <w:t xml:space="preserve">  Załącznik Nr </w:t>
      </w:r>
      <w:r w:rsidR="007A1C36" w:rsidRPr="00AA5255">
        <w:rPr>
          <w:rFonts w:ascii="Cambria" w:hAnsi="Cambria"/>
        </w:rPr>
        <w:t>8</w:t>
      </w:r>
      <w:r w:rsidRPr="00AA5255">
        <w:rPr>
          <w:rFonts w:ascii="Cambria" w:hAnsi="Cambria"/>
        </w:rPr>
        <w:t xml:space="preserve"> do SWZ</w:t>
      </w:r>
    </w:p>
    <w:p w14:paraId="1B731DF2" w14:textId="77777777" w:rsidR="00AA5255" w:rsidRPr="00AA5255" w:rsidRDefault="00AA5255" w:rsidP="00AA5255">
      <w:pPr>
        <w:jc w:val="right"/>
        <w:rPr>
          <w:rFonts w:ascii="Cambria" w:hAnsi="Cambria"/>
        </w:rPr>
      </w:pPr>
    </w:p>
    <w:p w14:paraId="74854F71" w14:textId="39458D46" w:rsidR="00D23645" w:rsidRPr="00AA5255" w:rsidRDefault="005B3B01" w:rsidP="00D23645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AA5255">
        <w:rPr>
          <w:rFonts w:ascii="Cambria" w:hAnsi="Cambria" w:cs="Times New Roman"/>
          <w:sz w:val="24"/>
          <w:szCs w:val="24"/>
        </w:rPr>
        <w:t>Minimalne parametry urządzeń do potwierdzenia kartami katalogowymi</w:t>
      </w:r>
    </w:p>
    <w:p w14:paraId="745CB66A" w14:textId="17834B48" w:rsidR="005B3B01" w:rsidRPr="00AA5255" w:rsidRDefault="005B3B01" w:rsidP="005B3B01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AA5255">
        <w:rPr>
          <w:rFonts w:ascii="Cambria" w:hAnsi="Cambria"/>
          <w:bCs/>
        </w:rPr>
        <w:t>(</w:t>
      </w:r>
      <w:r w:rsidR="00FA5AC6">
        <w:rPr>
          <w:rFonts w:ascii="Cambria" w:hAnsi="Cambria"/>
          <w:bCs/>
        </w:rPr>
        <w:t>Numer referencyjny</w:t>
      </w:r>
      <w:r w:rsidRPr="00AA5255">
        <w:rPr>
          <w:rFonts w:ascii="Cambria" w:hAnsi="Cambria"/>
          <w:bCs/>
          <w:color w:val="000000" w:themeColor="text1"/>
        </w:rPr>
        <w:t xml:space="preserve">: </w:t>
      </w:r>
      <w:r w:rsidR="00CD4AE6">
        <w:rPr>
          <w:rFonts w:ascii="Cambria" w:hAnsi="Cambria"/>
          <w:b/>
        </w:rPr>
        <w:t>KI.271.12.2024</w:t>
      </w:r>
      <w:r w:rsidRPr="00AA5255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6F68E806" w14:textId="77777777" w:rsidR="005B3B01" w:rsidRPr="00AA5255" w:rsidRDefault="005B3B01">
      <w:pPr>
        <w:rPr>
          <w:rFonts w:ascii="Cambria" w:hAnsi="Cambria"/>
        </w:rPr>
      </w:pPr>
    </w:p>
    <w:p w14:paraId="6CC8FD64" w14:textId="77777777" w:rsidR="00D23645" w:rsidRPr="00AA5255" w:rsidRDefault="00D23645">
      <w:pPr>
        <w:rPr>
          <w:rFonts w:ascii="Cambria" w:hAnsi="Cambria"/>
          <w:b/>
          <w:bCs/>
        </w:rPr>
      </w:pPr>
    </w:p>
    <w:p w14:paraId="2A76ADBA" w14:textId="72393CD0" w:rsidR="00D23645" w:rsidRPr="00AA5255" w:rsidRDefault="00D23645" w:rsidP="00D23645">
      <w:pPr>
        <w:pStyle w:val="Akapitzlist"/>
        <w:numPr>
          <w:ilvl w:val="0"/>
          <w:numId w:val="5"/>
        </w:numPr>
        <w:rPr>
          <w:rFonts w:ascii="Cambria" w:hAnsi="Cambria"/>
        </w:rPr>
      </w:pPr>
      <w:r w:rsidRPr="00AA5255">
        <w:rPr>
          <w:rFonts w:ascii="Cambria" w:hAnsi="Cambria"/>
          <w:b/>
          <w:bCs/>
        </w:rPr>
        <w:t>Oprawy LED drogowe</w:t>
      </w:r>
      <w:r w:rsidR="00FA5AC6">
        <w:rPr>
          <w:rFonts w:ascii="Cambria" w:hAnsi="Cambria"/>
          <w:b/>
          <w:bCs/>
        </w:rPr>
        <w:t>.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63"/>
        <w:gridCol w:w="4320"/>
        <w:gridCol w:w="1559"/>
      </w:tblGrid>
      <w:tr w:rsidR="005B3B01" w:rsidRPr="00AA5255" w14:paraId="7B5C5CFC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5530" w14:textId="77777777" w:rsidR="005B3B01" w:rsidRPr="00AA5255" w:rsidRDefault="005B3B01" w:rsidP="00973ACB">
            <w:pPr>
              <w:tabs>
                <w:tab w:val="left" w:pos="0"/>
              </w:tabs>
              <w:rPr>
                <w:rFonts w:ascii="Cambria" w:hAnsi="Cambria" w:cstheme="minorHAnsi"/>
                <w:b/>
                <w:bCs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BB7F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b/>
                <w:bCs/>
                <w:sz w:val="22"/>
              </w:rPr>
            </w:pPr>
            <w:r w:rsidRPr="00AA5255">
              <w:rPr>
                <w:rFonts w:ascii="Cambria" w:hAnsi="Cambria" w:cstheme="minorHAnsi"/>
                <w:b/>
                <w:bCs/>
                <w:sz w:val="22"/>
              </w:rPr>
              <w:t>Parametr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5A8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b/>
                <w:bCs/>
                <w:sz w:val="22"/>
              </w:rPr>
            </w:pPr>
            <w:r w:rsidRPr="00AA5255">
              <w:rPr>
                <w:rFonts w:ascii="Cambria" w:hAnsi="Cambria" w:cstheme="minorHAnsi"/>
                <w:b/>
                <w:bCs/>
                <w:sz w:val="22"/>
              </w:rPr>
              <w:t>Wymagana wartość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4C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b/>
                <w:bCs/>
                <w:sz w:val="22"/>
              </w:rPr>
            </w:pPr>
            <w:r w:rsidRPr="00AA5255">
              <w:rPr>
                <w:rFonts w:ascii="Cambria" w:hAnsi="Cambria" w:cstheme="minorHAnsi"/>
                <w:b/>
                <w:bCs/>
                <w:sz w:val="22"/>
              </w:rPr>
              <w:t>Wymóg</w:t>
            </w:r>
          </w:p>
        </w:tc>
      </w:tr>
      <w:tr w:rsidR="005B3B01" w:rsidRPr="00AA5255" w14:paraId="1C33E6B1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873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2A5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Konstrukcja oprawy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6A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Oprawa o korpusie wykonanym z wysokociśnieniowego odlewu aluminiowego z bez narzędziowym dostępem do komory zasilania. Górna powierzchnia korpusu bez przetłoczeń ani żebrowania. Oprawa musi posiadać rozłącznik umożliwiający automatyczne odłączenie zasilania opraw w przypadku jej otwarcia. Oprawa musi posiadać filtr wyrównujący ciśnienie. Malowana proszkowo na kolor z ogólnodostępnej palety - odporna na korozje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B4A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5B3B01" w:rsidRPr="00AA5255" w14:paraId="67923D92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1D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1F5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Klosz oprawy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512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Płaskie szkło hartowane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10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5B3B01" w:rsidRPr="00AA5255" w14:paraId="6C0F481F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FA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706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Ramka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0B0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Ramka dociskająca szybę na całym obwodzie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922A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5B3B01" w:rsidRPr="00AA5255" w14:paraId="5F6A35E6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89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3F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Montaż oprawy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2D1" w14:textId="5436F406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Oprawa musi być wyposażona w uniwersalny, zintegrowany z oprawą uchwyt do montażu na słupie lub na wysięgniku o średnicy ϕ </w:t>
            </w:r>
            <w:r w:rsidR="008633C2" w:rsidRPr="00AA5255">
              <w:rPr>
                <w:rFonts w:ascii="Cambria" w:hAnsi="Cambria" w:cstheme="minorHAnsi"/>
                <w:sz w:val="20"/>
                <w:szCs w:val="20"/>
              </w:rPr>
              <w:t>32</w:t>
            </w: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8633C2" w:rsidRPr="00AA5255">
              <w:rPr>
                <w:rFonts w:ascii="Cambria" w:hAnsi="Cambria" w:cstheme="minorHAnsi"/>
                <w:sz w:val="20"/>
                <w:szCs w:val="20"/>
              </w:rPr>
              <w:t>–</w:t>
            </w: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8633C2" w:rsidRPr="00AA5255">
              <w:rPr>
                <w:rFonts w:ascii="Cambria" w:hAnsi="Cambria" w:cstheme="minorHAnsi"/>
                <w:sz w:val="20"/>
                <w:szCs w:val="20"/>
              </w:rPr>
              <w:t xml:space="preserve">76 </w:t>
            </w: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mm, oraz zapewniać możliwość regulacji w zakresie co najmniej od - </w:t>
            </w:r>
            <w:r w:rsidR="004F2BF4" w:rsidRPr="00AA5255">
              <w:rPr>
                <w:rFonts w:ascii="Cambria" w:hAnsi="Cambria" w:cstheme="minorHAnsi"/>
                <w:sz w:val="20"/>
                <w:szCs w:val="20"/>
              </w:rPr>
              <w:t>20</w:t>
            </w:r>
            <w:r w:rsidRPr="00AA5255">
              <w:rPr>
                <w:rFonts w:ascii="Cambria" w:hAnsi="Cambria" w:cstheme="minorHAnsi"/>
                <w:sz w:val="20"/>
                <w:szCs w:val="20"/>
              </w:rPr>
              <w:t>° do + 20° z krokiem 5°. Niedopuszczalne jest użycie dodatkowych nakładek, przegubów zwiększających regulację kąta nachylenia.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CE5A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5B3B01" w:rsidRPr="00AA5255" w14:paraId="13687725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548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DC5" w14:textId="5031F95A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Współczynnik zawartości harmonicznych</w:t>
            </w:r>
            <w:r w:rsidR="000E6FF9" w:rsidRPr="00AA5255">
              <w:rPr>
                <w:rFonts w:ascii="Cambria" w:hAnsi="Cambria" w:cstheme="minorHAnsi"/>
                <w:sz w:val="20"/>
                <w:szCs w:val="20"/>
              </w:rPr>
              <w:t xml:space="preserve"> THD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B9F" w14:textId="09FC2150" w:rsidR="005B3B01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F2AC" w14:textId="2896BA6D" w:rsidR="005B3B01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maksimum</w:t>
            </w:r>
          </w:p>
        </w:tc>
      </w:tr>
      <w:tr w:rsidR="005B3B01" w:rsidRPr="00AA5255" w14:paraId="4BE00FDF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4EF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B08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Optyka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34F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System optyczny musi zapewniać pełne ograniczenie emisji światła w górną półprzestrzeń. Oprawa musi spełniać wymagania normy o bezpieczeństwie fotobiologicznym. Oprawa musi posiadać w standardzie co najmniej 3 rozsyły światła dedykowane do oświetlenia ulic, oraz jeden dedykowany dla przejść dla pieszych.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430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5B3B01" w:rsidRPr="00AA5255" w14:paraId="076C7B1C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2AE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0C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Klasa ochrony przeciwporażeniowej (izolacji)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EA9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I klasa ochrony przeciwporażeniowej -zgodnie z normą PN-EN 60529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64BE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5B3B01" w:rsidRPr="00AA5255" w14:paraId="656A1A3D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97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94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Stopień szczelności całek oprawy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F8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IP66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4A1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5B3B01" w:rsidRPr="00AA5255" w14:paraId="2BAC770C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9A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572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Stopień odporności klosza oprawy na uderzenie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F37A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IK09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0F3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5B3B01" w:rsidRPr="00AA5255" w14:paraId="184DB515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6C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0D9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Wydajność świetlna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184" w14:textId="747CA23A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Skuteczność świetlna oprawy (po uwzględnieniu wszystkich strat) min. 1</w:t>
            </w:r>
            <w:r w:rsidR="0010745F" w:rsidRPr="00AA5255">
              <w:rPr>
                <w:rFonts w:ascii="Cambria" w:hAnsi="Cambria" w:cstheme="minorHAnsi"/>
                <w:sz w:val="20"/>
                <w:szCs w:val="20"/>
              </w:rPr>
              <w:t>4</w:t>
            </w: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0lm/W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06" w14:textId="086F7630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z tolerancją ujemną max </w:t>
            </w:r>
            <w:r w:rsidR="0016756F" w:rsidRPr="00AA5255">
              <w:rPr>
                <w:rFonts w:ascii="Cambria" w:hAnsi="Cambria" w:cstheme="minorHAnsi"/>
                <w:sz w:val="20"/>
                <w:szCs w:val="20"/>
              </w:rPr>
              <w:t>4</w:t>
            </w:r>
            <w:r w:rsidRPr="00AA5255">
              <w:rPr>
                <w:rFonts w:ascii="Cambria" w:hAnsi="Cambria" w:cstheme="minorHAnsi"/>
                <w:sz w:val="20"/>
                <w:szCs w:val="20"/>
              </w:rPr>
              <w:t>%</w:t>
            </w:r>
          </w:p>
        </w:tc>
      </w:tr>
      <w:tr w:rsidR="005B3B01" w:rsidRPr="00AA5255" w14:paraId="4195F6D8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EBF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BDA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Zasilanie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FF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Napięcie nominalne 230V - 50Hz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15EC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5B3B01" w:rsidRPr="00AA5255" w14:paraId="6F10B689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CE7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1AF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Zabezpieczenia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A48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Ochrona od przepięć 10kV oraz zabezpieczenie termiczne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7511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5B3B01" w:rsidRPr="00AA5255" w14:paraId="1980657D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9CC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3D5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Temperatura barwowa źródeł światła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B6E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panel LED z diodami o emitowanej barwie światła: 4000K +/- 200K dla dróg, oraz 5700K +/- 200K dla przejść dla pieszych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EF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 w zakresie</w:t>
            </w:r>
          </w:p>
        </w:tc>
      </w:tr>
      <w:tr w:rsidR="005B3B01" w:rsidRPr="00AA5255" w14:paraId="4BF466ED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B03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18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Wskaźnik oddawania barw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A4A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CRI&gt;70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B5BA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5B3B01" w:rsidRPr="00AA5255" w14:paraId="7B5EDA6D" w14:textId="77777777" w:rsidTr="00FA5AC6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817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A2BE" w14:textId="731004F1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Wskaźnik</w:t>
            </w:r>
            <w:r w:rsidR="000E6FF9" w:rsidRPr="00AA5255">
              <w:rPr>
                <w:rFonts w:ascii="Cambria" w:hAnsi="Cambria" w:cstheme="minorHAnsi"/>
                <w:sz w:val="20"/>
                <w:szCs w:val="20"/>
              </w:rPr>
              <w:t xml:space="preserve"> żywotności LED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3302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L90B10 dla co najmniej 100 000h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A15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5B3B01" w:rsidRPr="00AA5255" w14:paraId="54ACDED9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48C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688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Sterowanie oprawą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7AC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interfejs DALI z możliwością zaprogramowania 5 stopniowej autonomicznej redukcji mocy, złącze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Zhaga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65BD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5B3B01" w:rsidRPr="00AA5255" w14:paraId="58457890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6D9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867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Zakres temperatury pracy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2C0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Min. od -40°C do +50°C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C8FE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 w zakresie</w:t>
            </w:r>
          </w:p>
        </w:tc>
      </w:tr>
      <w:tr w:rsidR="005B3B01" w:rsidRPr="00AA5255" w14:paraId="699066C1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04E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1EE" w14:textId="645BF82F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Gwarancja producenta</w:t>
            </w:r>
            <w:r w:rsidR="0042565C" w:rsidRPr="00AA5255">
              <w:rPr>
                <w:rFonts w:ascii="Cambria" w:hAnsi="Cambria" w:cstheme="minorHAnsi"/>
                <w:sz w:val="20"/>
                <w:szCs w:val="20"/>
              </w:rPr>
              <w:t xml:space="preserve"> (bezwzględna)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906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7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628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5B3B01" w:rsidRPr="00AA5255" w14:paraId="5FB030A3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868" w14:textId="397AC290" w:rsidR="005B3B01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19</w:t>
            </w:r>
            <w:r w:rsidR="005B3B01" w:rsidRPr="00AA5255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602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Współczynnik mocy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cosφ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79B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6B9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2B786D" w:rsidRPr="00AA5255" w14:paraId="2841EAFD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1445" w14:textId="10B6522D" w:rsidR="002B786D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20</w:t>
            </w:r>
            <w:r w:rsidR="00B423C1" w:rsidRPr="00AA5255"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B9E" w14:textId="06AFC3CF" w:rsidR="002B786D" w:rsidRPr="00AA5255" w:rsidRDefault="00B423C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Żywotność zasilacza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49FD" w14:textId="0F8FEFB9" w:rsidR="002B786D" w:rsidRPr="00AA5255" w:rsidRDefault="00B423C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100 000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496" w14:textId="3EE97CB1" w:rsidR="002B786D" w:rsidRPr="00AA5255" w:rsidRDefault="00B423C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</w:t>
            </w:r>
          </w:p>
        </w:tc>
      </w:tr>
      <w:tr w:rsidR="00202E49" w:rsidRPr="00AA5255" w14:paraId="7260F417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281B" w14:textId="77777777" w:rsidR="000D4509" w:rsidRPr="00AA5255" w:rsidRDefault="000D450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1040DE4F" w14:textId="77777777" w:rsidR="000D4509" w:rsidRPr="00AA5255" w:rsidRDefault="000D450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42F95281" w14:textId="3ACCE9AC" w:rsidR="00202E49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21</w:t>
            </w:r>
            <w:r w:rsidR="00202E49" w:rsidRPr="00AA5255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759C" w14:textId="77777777" w:rsidR="000D4509" w:rsidRPr="00AA5255" w:rsidRDefault="000D450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66F89B47" w14:textId="77777777" w:rsidR="000D4509" w:rsidRPr="00AA5255" w:rsidRDefault="000D450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71DEE5E5" w14:textId="2AA3BF8F" w:rsidR="00202E49" w:rsidRPr="00AA5255" w:rsidRDefault="00D45BD8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Łagodny rozruch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A3C" w14:textId="77777777" w:rsidR="000D4509" w:rsidRPr="00AA5255" w:rsidRDefault="000D450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00F842BA" w14:textId="77777777" w:rsidR="000D4509" w:rsidRPr="00AA5255" w:rsidRDefault="000D450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0F266387" w14:textId="34216A50" w:rsidR="00202E49" w:rsidRPr="00AA5255" w:rsidRDefault="00D45BD8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Funkcja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SoftStart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6D7D" w14:textId="77777777" w:rsidR="00202E49" w:rsidRPr="00AA5255" w:rsidRDefault="00202E4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4EC4E3B8" w14:textId="4FFBE167" w:rsidR="0070655F" w:rsidRPr="00AA5255" w:rsidRDefault="000D450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Jeżeli zadeklarowano</w:t>
            </w:r>
          </w:p>
        </w:tc>
      </w:tr>
      <w:tr w:rsidR="00312945" w:rsidRPr="00AA5255" w14:paraId="38CC511D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B3B1" w14:textId="7B622E7F" w:rsidR="00312945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22</w:t>
            </w:r>
            <w:r w:rsidR="00312945" w:rsidRPr="00AA5255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7827" w14:textId="2B8B931D" w:rsidR="00312945" w:rsidRPr="00AA5255" w:rsidRDefault="00F34F6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Powierzchnia oporu wiatru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248B" w14:textId="6B9A39AA" w:rsidR="00312945" w:rsidRPr="00AA5255" w:rsidRDefault="00F34F6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0,035 m</w:t>
            </w:r>
            <w:r w:rsidRPr="00AA5255">
              <w:rPr>
                <w:rFonts w:ascii="Cambria" w:hAnsi="Cambria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C110" w14:textId="7CE4E7E1" w:rsidR="00312945" w:rsidRPr="00AA5255" w:rsidRDefault="00F34F6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maksimum</w:t>
            </w:r>
          </w:p>
        </w:tc>
      </w:tr>
      <w:tr w:rsidR="00D1499F" w:rsidRPr="00AA5255" w14:paraId="3E9B03AB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4FF7" w14:textId="64D662E7" w:rsidR="00D1499F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23</w:t>
            </w:r>
            <w:r w:rsidR="00D1499F" w:rsidRPr="00AA5255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0C3" w14:textId="24A02286" w:rsidR="00D1499F" w:rsidRPr="00AA5255" w:rsidRDefault="00312945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Waga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7E00" w14:textId="198737A0" w:rsidR="00D1499F" w:rsidRPr="00AA5255" w:rsidRDefault="00312945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4,8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9293" w14:textId="10D52684" w:rsidR="00D1499F" w:rsidRPr="00AA5255" w:rsidRDefault="00312945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maksimum</w:t>
            </w:r>
          </w:p>
        </w:tc>
      </w:tr>
      <w:tr w:rsidR="005B3B01" w:rsidRPr="00AA5255" w14:paraId="71110BD8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2DC" w14:textId="1A629E39" w:rsidR="005B3B01" w:rsidRPr="00AA5255" w:rsidRDefault="000E6FF9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24</w:t>
            </w:r>
            <w:r w:rsidR="005B3B01" w:rsidRPr="00AA5255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16E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Certyfikaty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294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Deklaracja CE, certyfikat ENEC, ENEC+,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Zhaga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ZD4i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4BC1" w14:textId="77777777" w:rsidR="005B3B01" w:rsidRPr="00AA5255" w:rsidRDefault="005B3B01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2C7DC0" w:rsidRPr="00AA5255" w:rsidDel="000E6FF9" w14:paraId="563774AF" w14:textId="77777777" w:rsidTr="00FA5A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8127" w14:textId="49DB8A1B" w:rsidR="002C7DC0" w:rsidRPr="00AA5255" w:rsidDel="000E6FF9" w:rsidRDefault="002C7DC0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5F0" w14:textId="1453455C" w:rsidR="002C7DC0" w:rsidRPr="00AA5255" w:rsidDel="000E6FF9" w:rsidRDefault="002C7DC0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Produkcja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A9D4" w14:textId="4880BE6F" w:rsidR="002C7DC0" w:rsidRPr="00AA5255" w:rsidDel="000E6FF9" w:rsidRDefault="002C7DC0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Oświadczenie producenta opraw LED o spełnieniu wymagań w ramach Projektu „Rozświetlamy Polskę”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1FD" w14:textId="7F04C716" w:rsidR="002C7DC0" w:rsidRPr="00AA5255" w:rsidDel="000E6FF9" w:rsidRDefault="002C7DC0" w:rsidP="00973ACB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</w:tbl>
    <w:p w14:paraId="0037E24A" w14:textId="77777777" w:rsidR="005B3B01" w:rsidRPr="00AA5255" w:rsidRDefault="005B3B01">
      <w:pPr>
        <w:rPr>
          <w:rFonts w:ascii="Cambria" w:hAnsi="Cambria"/>
        </w:rPr>
      </w:pPr>
    </w:p>
    <w:p w14:paraId="4C730B77" w14:textId="37376313" w:rsidR="00D23645" w:rsidRPr="00AA5255" w:rsidRDefault="00D23645" w:rsidP="00D23645">
      <w:pPr>
        <w:pStyle w:val="Akapitzlist"/>
        <w:numPr>
          <w:ilvl w:val="0"/>
          <w:numId w:val="5"/>
        </w:numPr>
        <w:rPr>
          <w:rFonts w:ascii="Cambria" w:hAnsi="Cambria"/>
          <w:b/>
          <w:bCs/>
        </w:rPr>
      </w:pPr>
      <w:r w:rsidRPr="00AA5255">
        <w:rPr>
          <w:rFonts w:ascii="Cambria" w:hAnsi="Cambria"/>
          <w:b/>
          <w:bCs/>
        </w:rPr>
        <w:t>Sterowanie do opraw LED</w:t>
      </w:r>
      <w:r w:rsidR="00FA5AC6">
        <w:rPr>
          <w:rFonts w:ascii="Cambria" w:hAnsi="Cambria"/>
          <w:b/>
          <w:bCs/>
        </w:rPr>
        <w:t>.</w:t>
      </w:r>
    </w:p>
    <w:p w14:paraId="748BAFDD" w14:textId="77777777" w:rsidR="00D23645" w:rsidRPr="00AA5255" w:rsidRDefault="00D23645" w:rsidP="00D23645">
      <w:pPr>
        <w:pStyle w:val="Akapitzlist"/>
        <w:ind w:left="1440"/>
        <w:rPr>
          <w:rFonts w:ascii="Cambria" w:hAnsi="Cambria"/>
          <w:b/>
          <w:bCs/>
        </w:rPr>
      </w:pPr>
    </w:p>
    <w:tbl>
      <w:tblPr>
        <w:tblW w:w="85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6467"/>
        <w:gridCol w:w="1618"/>
      </w:tblGrid>
      <w:tr w:rsidR="00D23645" w:rsidRPr="00AA5255" w14:paraId="7047AE07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B71C" w14:textId="77777777" w:rsidR="00D23645" w:rsidRPr="00AA5255" w:rsidRDefault="00D23645" w:rsidP="00B33C03">
            <w:pPr>
              <w:tabs>
                <w:tab w:val="left" w:pos="0"/>
              </w:tabs>
              <w:rPr>
                <w:rFonts w:ascii="Cambria" w:hAnsi="Cambria" w:cstheme="minorHAnsi"/>
                <w:b/>
                <w:bCs/>
                <w:sz w:val="22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7089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b/>
                <w:bCs/>
                <w:sz w:val="22"/>
              </w:rPr>
            </w:pPr>
            <w:r w:rsidRPr="00AA5255">
              <w:rPr>
                <w:rFonts w:ascii="Cambria" w:hAnsi="Cambria" w:cstheme="minorHAnsi"/>
                <w:b/>
                <w:bCs/>
                <w:sz w:val="22"/>
              </w:rPr>
              <w:t>Wymagana wartość parametru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F68F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b/>
                <w:bCs/>
                <w:sz w:val="22"/>
              </w:rPr>
            </w:pPr>
            <w:r w:rsidRPr="00AA5255">
              <w:rPr>
                <w:rFonts w:ascii="Cambria" w:hAnsi="Cambria" w:cstheme="minorHAnsi"/>
                <w:b/>
                <w:bCs/>
                <w:sz w:val="22"/>
              </w:rPr>
              <w:t>Wymóg</w:t>
            </w:r>
          </w:p>
        </w:tc>
      </w:tr>
      <w:tr w:rsidR="00D23645" w:rsidRPr="00AA5255" w14:paraId="69735A72" w14:textId="77777777" w:rsidTr="00FA5AC6"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39D5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b/>
                <w:bCs/>
                <w:sz w:val="22"/>
              </w:rPr>
            </w:pPr>
            <w:r w:rsidRPr="00AA5255">
              <w:rPr>
                <w:rFonts w:ascii="Cambria" w:hAnsi="Cambria" w:cstheme="minorHAnsi"/>
                <w:b/>
                <w:bCs/>
                <w:sz w:val="22"/>
              </w:rPr>
              <w:t>SYSTEM STEROWANIA</w:t>
            </w:r>
          </w:p>
        </w:tc>
      </w:tr>
      <w:tr w:rsidR="00D23645" w:rsidRPr="00AA5255" w14:paraId="5662E9F6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EDA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7935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Bezprzewodowe i autonomiczne sterowanie oprawami oświetleniowymi LED na poziomie pojedynczej oprawy LED lub grupy opraw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88BA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7AA7EE7E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A85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4D3B" w14:textId="77777777" w:rsidR="00D23645" w:rsidRPr="00AA5255" w:rsidRDefault="00D23645" w:rsidP="00B33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Cambria" w:eastAsia="Arial" w:hAnsi="Cambria" w:cstheme="minorHAnsi"/>
                <w:color w:val="000000"/>
                <w:sz w:val="20"/>
                <w:szCs w:val="20"/>
              </w:rPr>
            </w:pPr>
            <w:r w:rsidRPr="00AA5255">
              <w:rPr>
                <w:rFonts w:ascii="Cambria" w:eastAsia="Arial" w:hAnsi="Cambria" w:cstheme="minorHAnsi"/>
                <w:color w:val="000000"/>
                <w:sz w:val="20"/>
                <w:szCs w:val="20"/>
              </w:rPr>
              <w:t xml:space="preserve">Sterowanie poziomem świecenia i tym samym poziomem poboru mocy każdej oprawy w ustalonych scenariuszach. Wymagane minimalne scenariusze: </w:t>
            </w:r>
          </w:p>
          <w:p w14:paraId="58D643CC" w14:textId="77777777" w:rsidR="00D23645" w:rsidRPr="00AA5255" w:rsidRDefault="00D23645" w:rsidP="00B33C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74" w:hanging="425"/>
              <w:rPr>
                <w:rFonts w:ascii="Cambria" w:eastAsia="Arial" w:hAnsi="Cambria" w:cstheme="minorHAnsi"/>
                <w:color w:val="000000"/>
                <w:sz w:val="20"/>
                <w:szCs w:val="20"/>
              </w:rPr>
            </w:pPr>
            <w:r w:rsidRPr="00AA5255">
              <w:rPr>
                <w:rFonts w:ascii="Cambria" w:eastAsia="Arial" w:hAnsi="Cambria" w:cstheme="minorHAnsi"/>
                <w:color w:val="000000"/>
                <w:sz w:val="20"/>
                <w:szCs w:val="20"/>
              </w:rPr>
              <w:t>oprawa wyłączona 0% (off)</w:t>
            </w:r>
          </w:p>
          <w:p w14:paraId="2EF3C6B2" w14:textId="77777777" w:rsidR="00D23645" w:rsidRPr="00AA5255" w:rsidRDefault="00D23645" w:rsidP="00B33C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74" w:hanging="425"/>
              <w:rPr>
                <w:rFonts w:ascii="Cambria" w:eastAsia="Arial" w:hAnsi="Cambria" w:cstheme="minorHAnsi"/>
                <w:color w:val="000000" w:themeColor="text1"/>
                <w:sz w:val="20"/>
                <w:szCs w:val="20"/>
              </w:rPr>
            </w:pPr>
            <w:r w:rsidRPr="00AA5255">
              <w:rPr>
                <w:rFonts w:ascii="Cambria" w:eastAsia="Arial" w:hAnsi="Cambria" w:cstheme="minorHAnsi"/>
                <w:color w:val="000000" w:themeColor="text1"/>
                <w:sz w:val="20"/>
                <w:szCs w:val="20"/>
              </w:rPr>
              <w:t>oprawa świeci z poziomem A *</w:t>
            </w:r>
          </w:p>
          <w:p w14:paraId="591A6F7B" w14:textId="77777777" w:rsidR="00D23645" w:rsidRPr="00AA5255" w:rsidRDefault="00D23645" w:rsidP="00B33C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74" w:hanging="425"/>
              <w:rPr>
                <w:rFonts w:ascii="Cambria" w:eastAsia="Arial" w:hAnsi="Cambria" w:cstheme="minorHAnsi"/>
                <w:color w:val="000000" w:themeColor="text1"/>
                <w:sz w:val="20"/>
                <w:szCs w:val="20"/>
              </w:rPr>
            </w:pPr>
            <w:r w:rsidRPr="00AA5255">
              <w:rPr>
                <w:rFonts w:ascii="Cambria" w:eastAsia="Arial" w:hAnsi="Cambria" w:cstheme="minorHAnsi"/>
                <w:color w:val="000000" w:themeColor="text1"/>
                <w:sz w:val="20"/>
                <w:szCs w:val="20"/>
              </w:rPr>
              <w:t>oprawa świeci z poziomem B *</w:t>
            </w:r>
          </w:p>
          <w:p w14:paraId="6633B333" w14:textId="77777777" w:rsidR="00D23645" w:rsidRPr="00AA5255" w:rsidRDefault="00D23645" w:rsidP="00B33C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74" w:hanging="425"/>
              <w:rPr>
                <w:rFonts w:ascii="Cambria" w:eastAsia="Arial" w:hAnsi="Cambria" w:cstheme="minorHAnsi"/>
                <w:color w:val="000000"/>
                <w:sz w:val="20"/>
                <w:szCs w:val="20"/>
              </w:rPr>
            </w:pPr>
            <w:r w:rsidRPr="00AA5255">
              <w:rPr>
                <w:rFonts w:ascii="Cambria" w:eastAsia="Arial" w:hAnsi="Cambria" w:cstheme="minorHAnsi"/>
                <w:color w:val="000000"/>
                <w:sz w:val="20"/>
                <w:szCs w:val="20"/>
              </w:rPr>
              <w:t>oprawa świeci z poziomem 100% (on),</w:t>
            </w:r>
          </w:p>
          <w:p w14:paraId="686E8C7B" w14:textId="77777777" w:rsidR="00D23645" w:rsidRPr="00AA5255" w:rsidRDefault="00D23645" w:rsidP="00B33C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74" w:hanging="425"/>
              <w:rPr>
                <w:rFonts w:ascii="Cambria" w:eastAsia="Arial" w:hAnsi="Cambria" w:cstheme="minorHAnsi"/>
                <w:color w:val="000000"/>
                <w:sz w:val="20"/>
                <w:szCs w:val="20"/>
              </w:rPr>
            </w:pPr>
            <w:r w:rsidRPr="00AA5255">
              <w:rPr>
                <w:rFonts w:ascii="Cambria" w:eastAsia="Arial" w:hAnsi="Cambria" w:cstheme="minorHAnsi"/>
                <w:color w:val="000000"/>
                <w:sz w:val="20"/>
                <w:szCs w:val="20"/>
              </w:rPr>
              <w:t>ściemnianie 0-100% ze skokiem 1% (DALI/DALI2)</w:t>
            </w:r>
          </w:p>
          <w:p w14:paraId="74104C88" w14:textId="77777777" w:rsidR="00D23645" w:rsidRPr="00AA5255" w:rsidRDefault="00D23645" w:rsidP="00B33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</w:rPr>
            </w:pPr>
            <w:r w:rsidRPr="00AA5255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</w:rPr>
              <w:t xml:space="preserve">        * Poziomy A / B w zakresie poziomu świecenia (DALI lub 0-10V) powinny być konfigurowane per kontroler/oprawa</w:t>
            </w:r>
          </w:p>
          <w:p w14:paraId="3054F54B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09B3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1481A53B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4925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BD2D" w14:textId="77777777" w:rsidR="00D23645" w:rsidRPr="00AA5255" w:rsidRDefault="00D23645" w:rsidP="00B33C03">
            <w:pPr>
              <w:tabs>
                <w:tab w:val="left" w:pos="0"/>
              </w:tabs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Konfiguracja pracy każdej pojedynczej oprawy lub grupy opraw w zakresie wielokrotnych  automatycznych zmian scenariuszy świecenia oprawy w ciągu doby, poza włączeniem i wyłączeniem oprawy.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2BAF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Minimum 5</w:t>
            </w:r>
          </w:p>
        </w:tc>
      </w:tr>
      <w:tr w:rsidR="00D23645" w:rsidRPr="00AA5255" w14:paraId="70AB8C4A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4F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4.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1759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Możliwość sterowania oprawami załączanie i wyłączanie oprawy zgodnie z Systemowym Zegarem Astronomicznym wyliczanym na podstawie zapisanej w systemie lokalizacji oprawy (czas modyfikowany co najmniej raz na tydzień) z możliwością jego przesuwania o określoną liczbę minut w celu zagwarantowania jednoczesnego zapalania się opraw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3FC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3BAE4ED2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99C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5.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799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Dwukierunkowa komunikacja pomiędzy oprawą LED a systemem sterowania powinna odbywać się bezpośrednio w oparciu o licencjonowaną sieć transmisji danych GSM co najmniej 4G dedykowaną dla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IoT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(NB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IoT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/ LTE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Cat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M1).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36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295691E3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E64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6.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1C79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System sterowania powinien komunikować się bezprzewodowo i bezpośrednio z kontrolerem w oprawie bez dodatkowych komponentów pośredniczących w zakresie komunikacji takich jak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gateway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, hub, centralki np. w szafach zasilających 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5FF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3C82B755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AD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7.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9D75" w14:textId="77777777" w:rsidR="00D23645" w:rsidRPr="00AA5255" w:rsidRDefault="00D23645" w:rsidP="00B33C03">
            <w:pPr>
              <w:tabs>
                <w:tab w:val="left" w:pos="0"/>
              </w:tabs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System powinien posiadać możliwość generowania alarmu w przypadku wykrycia świecenia opraw w ciągu dnia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352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39234EC6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9D9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8.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F18" w14:textId="77777777" w:rsidR="00D23645" w:rsidRPr="00AA5255" w:rsidRDefault="00D23645" w:rsidP="00B33C03">
            <w:pPr>
              <w:tabs>
                <w:tab w:val="left" w:pos="0"/>
              </w:tabs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Zdalny dostęp do systemu sterowania poprzez przeglądarkę internetową bez konieczności instalowania dodatkowych aplikacji i sprzętu z wykorzystaniem jednorazowych haseł do logowania przez użytkownika systemu sterowania, np.: hasło wysłane przez SMS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DFE5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4321BF7B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21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9.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B5F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Interfejs do systemu sterowania udostępniany w postaci aplikacji www (dostęp szyfrowany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https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>), pozwalającej na zarządzanie  oprawami oświetleniowym oraz scenariuszami świecenia, wizualizacją na mapie oraz  raportowania ich działania wraz z możliwością raportowania statusów oraz alarmów na mail  i sms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4A5D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47F42BCD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88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10.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A86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Aplikacja systemu sterowania powinna umożliwiać podgląd danych w zakresie:</w:t>
            </w:r>
          </w:p>
          <w:p w14:paraId="52C99B75" w14:textId="77777777" w:rsidR="00D23645" w:rsidRPr="00AA5255" w:rsidRDefault="00D23645" w:rsidP="00B33C03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danych dotyczących oprawy (identyfikator kontrolera, typ oprawy itd.) </w:t>
            </w:r>
          </w:p>
          <w:p w14:paraId="1B5DC893" w14:textId="77777777" w:rsidR="00D23645" w:rsidRPr="00AA5255" w:rsidRDefault="00D23645" w:rsidP="00B33C03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lokalizacji na mapie wraz z koordynatami GPS</w:t>
            </w:r>
          </w:p>
          <w:p w14:paraId="77E4668C" w14:textId="77777777" w:rsidR="00D23645" w:rsidRPr="00AA5255" w:rsidRDefault="00D23645" w:rsidP="00B33C03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podglądu bieżących alarmów i statusów  pracy oprawy</w:t>
            </w:r>
          </w:p>
          <w:p w14:paraId="103EFD14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Aplikacja systemu sterowania umożliwiająca pracę hybrydową zarówno sterując pojedynczymi oprawami jak i realizując klasyczne sterowanie liniami oświetleniowymi za pomocą zegara astronomicznego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9140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4A161500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25B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D9EC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Aplikacja systemu sterowania umożliwiająca korektę czasu włączania wyłączania opraw w oparciu o centralną fotokomórkę lub  pomiary oświetlenia z grupy kontrolerów indywidualnych lub fotokomórek indywidualnych dołączonych do zegarów. Korekta czasów załączania powinna realizować co najmniej 2 scenariusze – maksymalizacja oszczędności lub maksymalny komfort oświetleniowy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1F2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515C5DF7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82D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04C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Dane raportowe z opraw oraz z zegarów zbierane oraz przechowywane w formacie umożliwiającym ich efektywne przeszukiwanie i udostępnianie np.: poprzez API do dalszej analityki  w oparciu o narzędzia Big Data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5B3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2525FDEE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8DA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13.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6127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Udostępnianie danych jak i możliwość sterowania poprzez interfejsy API (pełna dokumentacja API musi być ogólnodostępna na stronie www), również w zakresie analityki i przeszukiwania danych raportowych z opraw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0CD4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1CE6B69F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FEE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275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System bazujący na skalowalnej i otwartej platformie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IoT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pozwalając na podłączenie do niego i obsługę nie tylko opraw oświetleniowych LED, ale także dodatkowych funkcjonalności Smart City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123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789A1DDD" w14:textId="77777777" w:rsidTr="00FA5AC6">
        <w:trPr>
          <w:trHeight w:val="2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BCEA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15.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3DF7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Platforma a w szczególności przechowywane w całości  na terenie Unii Europejskiej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083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6F736C26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91A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16.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50FC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Dostawca rozwiązania posiada wdrożony System Zarządzania Bezpieczeństwem Informacji potwierdzony certyfikatem ISO/IEC 27001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CBE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23270F1A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FD9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17.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4CFF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System poprzez otwarte interfejsy API umożliwiający integracje innych inteligentnych rozwiązań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IoT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dla obszaru Smart City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78DA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76F73E89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780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18.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4A6E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System gwarantujący wieloletnią dostępność sieci transmisji  danych, jak również zdalną możliwość  zarządzania oprawą oświetleniową poprzez sieć  przez okres minimum 10 lat, bez potrzeby wymiany kontrolera oprawy i bez dodatkowych opłat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0D4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2026AF93" w14:textId="77777777" w:rsidTr="00FA5AC6"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8E2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b/>
                <w:bCs/>
                <w:sz w:val="22"/>
              </w:rPr>
              <w:t>KONTROLER OPRAWY (KONTROLER ZEWNĘRZNY</w:t>
            </w:r>
          </w:p>
        </w:tc>
      </w:tr>
      <w:tr w:rsidR="00D23645" w:rsidRPr="00AA5255" w14:paraId="5CE29A0B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5A1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0D54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Kontroler oprawy instalowany na zewnątrz oprawy  oświetleniowej LED  na złączu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Zhaga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>. Obudowa kontrolera o szczelności minimum IP 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3BB6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42EEFA33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B8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E40E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Certyfikat D4i dla kontrolera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Zhaga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, gwarantujący poprawną pracę z oprawami wielu producentów w zakresie obsługi pełnej funkcjonalności systemu sterowania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CC7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3D6D8191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51DD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3.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753B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Współpraca z zasilaczem oprawy oświetleniowej wyposażonym w interfejs DALI2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527F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2BB320F3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0B1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4.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80C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Wbudowany moduł komunikacyjny 4G LTE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Cat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M1 / NB-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IoT</w:t>
            </w:r>
            <w:proofErr w:type="spellEnd"/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 pozwalający na dwukierunkową komunikację z systemem sterowania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94B7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14:paraId="4BA4CB14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D668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5.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1C3D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z wlutowaną kartę SIM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1C70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3C7288F0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8AB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6.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58E6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umożliwiający autonomiczną (samodzielną) pracę oprawy także przy braku komunikacji z systemem sterowania (wymagana praca w scenariuszach  autonomicznych czyli bez nadzoru po stronie systemu sterowania),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52EA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543044A0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464B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7.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5C53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pozwalający na dynamiczną zmianę strumienia świetlnego poprzez zmianę  poziomu świecenia oraz obniżanie mocy w ciągu doby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B504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1C90935F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96B9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8.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26EC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pozwalający na zdalny wybór scenariusza świecenia oraz konfigurację parametrów pracy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2545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0EAC7F65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6C0A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9.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B53E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 xml:space="preserve">Kontroler  raportujący dane energetyczne charakterystyczne dla danej oprawy na podstawie rzeczywistych pomiarów z konfigurowaną częstotliwością (np. co 5 minut, co 60 minut </w:t>
            </w:r>
            <w:proofErr w:type="spellStart"/>
            <w:r w:rsidRPr="00AA5255">
              <w:rPr>
                <w:rFonts w:ascii="Cambria" w:hAnsi="Cambria" w:cstheme="minorHAnsi"/>
                <w:sz w:val="20"/>
                <w:szCs w:val="20"/>
              </w:rPr>
              <w:t>itd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DDDF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21447576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EED5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10.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A24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posiadający zaimplementowaną funkcję przechowywania konfigurowalnych scenariuszy świecenia dla każdej  oprawy w zakresie zmian dobowych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D9BA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1900AB9F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EEE1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24B9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nieposiadający ograniczeń co do odległości pomiędzy poszczególnymi oprawami oświetleniowymi LED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B822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419BD927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C03D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6F5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posiadający możliwość zdalnej bezprzewodowej aktualizacji oprogramowania bezpośrednio z systemu sterowania bez konieczności zbliżania się do kontrolera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A3D5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381E07BA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E8B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13.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803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w zakresie  pracy w temperatur  -30˚C do +70˚C oraz być odporny na promieniowanie UV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49CC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  <w:tr w:rsidR="00D23645" w:rsidRPr="00AA5255" w:rsidDel="000E6FF9" w14:paraId="4480060F" w14:textId="77777777" w:rsidTr="00FA5AC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44B5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14.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C14C" w14:textId="77777777" w:rsidR="00D23645" w:rsidRPr="00AA5255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Kontroler musi posiadać certyfikat CE oraz spełniać minimum normy:</w:t>
            </w:r>
          </w:p>
          <w:p w14:paraId="282F7008" w14:textId="77777777" w:rsidR="00D23645" w:rsidRPr="00AA5255" w:rsidRDefault="00D23645" w:rsidP="00B33C03">
            <w:pPr>
              <w:pStyle w:val="Akapitzlist"/>
              <w:numPr>
                <w:ilvl w:val="0"/>
                <w:numId w:val="4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EMC: EN 55032/55024 lub równoważną</w:t>
            </w:r>
          </w:p>
          <w:p w14:paraId="3EE99A47" w14:textId="77777777" w:rsidR="00D23645" w:rsidRPr="00AA5255" w:rsidRDefault="00D23645" w:rsidP="00B33C03">
            <w:pPr>
              <w:pStyle w:val="Akapitzlist"/>
              <w:numPr>
                <w:ilvl w:val="0"/>
                <w:numId w:val="4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Odporność na przepięcia: IEC 61000-4-5 lub równoważną</w:t>
            </w:r>
          </w:p>
          <w:p w14:paraId="22D0788D" w14:textId="77777777" w:rsidR="00D23645" w:rsidRPr="00AA5255" w:rsidDel="000E6FF9" w:rsidRDefault="00D23645" w:rsidP="00B33C03">
            <w:pPr>
              <w:pStyle w:val="Akapitzlist"/>
              <w:numPr>
                <w:ilvl w:val="0"/>
                <w:numId w:val="4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RF: PLMN11 lub równoważną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7C22" w14:textId="77777777" w:rsidR="00D23645" w:rsidRPr="00AA5255" w:rsidDel="000E6FF9" w:rsidRDefault="00D23645" w:rsidP="00B33C03">
            <w:pPr>
              <w:tabs>
                <w:tab w:val="left" w:pos="0"/>
              </w:tabs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A5255">
              <w:rPr>
                <w:rFonts w:ascii="Cambria" w:hAnsi="Cambria" w:cstheme="minorHAnsi"/>
                <w:sz w:val="20"/>
                <w:szCs w:val="20"/>
              </w:rPr>
              <w:t>Obligatoryjnie</w:t>
            </w:r>
          </w:p>
        </w:tc>
      </w:tr>
    </w:tbl>
    <w:p w14:paraId="7E7541E4" w14:textId="77777777" w:rsidR="00D23645" w:rsidRPr="00AA5255" w:rsidRDefault="00D23645" w:rsidP="00D23645">
      <w:pPr>
        <w:pStyle w:val="Akapitzlist"/>
        <w:ind w:left="1440"/>
        <w:rPr>
          <w:rFonts w:ascii="Cambria" w:hAnsi="Cambria"/>
          <w:b/>
          <w:bCs/>
        </w:rPr>
      </w:pPr>
    </w:p>
    <w:p w14:paraId="46C7D81F" w14:textId="77777777" w:rsidR="00D23645" w:rsidRPr="00AA5255" w:rsidRDefault="00D23645">
      <w:pPr>
        <w:rPr>
          <w:rFonts w:ascii="Cambria" w:hAnsi="Cambria"/>
        </w:rPr>
      </w:pPr>
    </w:p>
    <w:sectPr w:rsidR="00D23645" w:rsidRPr="00AA5255" w:rsidSect="00FA5AC6">
      <w:headerReference w:type="default" r:id="rId10"/>
      <w:pgSz w:w="11906" w:h="16838"/>
      <w:pgMar w:top="1417" w:right="1417" w:bottom="1417" w:left="1417" w:header="4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C2085" w14:textId="77777777" w:rsidR="00C459E1" w:rsidRDefault="00C459E1" w:rsidP="005B3B01">
      <w:r>
        <w:separator/>
      </w:r>
    </w:p>
  </w:endnote>
  <w:endnote w:type="continuationSeparator" w:id="0">
    <w:p w14:paraId="470316A7" w14:textId="77777777" w:rsidR="00C459E1" w:rsidRDefault="00C459E1" w:rsidP="005B3B01">
      <w:r>
        <w:continuationSeparator/>
      </w:r>
    </w:p>
  </w:endnote>
  <w:endnote w:type="continuationNotice" w:id="1">
    <w:p w14:paraId="081246D1" w14:textId="77777777" w:rsidR="00C459E1" w:rsidRDefault="00C45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C429" w14:textId="77777777" w:rsidR="00C459E1" w:rsidRDefault="00C459E1" w:rsidP="005B3B01">
      <w:r>
        <w:separator/>
      </w:r>
    </w:p>
  </w:footnote>
  <w:footnote w:type="continuationSeparator" w:id="0">
    <w:p w14:paraId="328DB2E4" w14:textId="77777777" w:rsidR="00C459E1" w:rsidRDefault="00C459E1" w:rsidP="005B3B01">
      <w:r>
        <w:continuationSeparator/>
      </w:r>
    </w:p>
  </w:footnote>
  <w:footnote w:type="continuationNotice" w:id="1">
    <w:p w14:paraId="0E7E35D4" w14:textId="77777777" w:rsidR="00C459E1" w:rsidRDefault="00C45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94BC" w14:textId="77777777" w:rsidR="00AA5255" w:rsidRPr="00F46839" w:rsidRDefault="00AA5255" w:rsidP="00AA5255">
    <w:pPr>
      <w:jc w:val="center"/>
    </w:pPr>
    <w:r w:rsidRPr="00D54B74">
      <w:rPr>
        <w:noProof/>
        <w:sz w:val="20"/>
        <w:szCs w:val="20"/>
      </w:rPr>
      <w:drawing>
        <wp:inline distT="0" distB="0" distL="0" distR="0" wp14:anchorId="7DBD94A0" wp14:editId="07E17FAE">
          <wp:extent cx="4232910" cy="734290"/>
          <wp:effectExtent l="0" t="0" r="0" b="8890"/>
          <wp:docPr id="1831193705" name="Obraz 1831193705" descr="Obraz zawierający tekst, logo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93705" name="Obraz 1831193705" descr="Obraz zawierający tekst, logo, Czcionka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11" cy="7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5255" w:rsidRPr="00794A91" w14:paraId="7B862507" w14:textId="77777777" w:rsidTr="007777D2">
      <w:tc>
        <w:tcPr>
          <w:tcW w:w="9062" w:type="dxa"/>
        </w:tcPr>
        <w:p w14:paraId="0DE4BDDA" w14:textId="77777777" w:rsidR="00AA5255" w:rsidRDefault="00AA5255" w:rsidP="00AA525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1B540799" w14:textId="77777777" w:rsidR="00AA5255" w:rsidRPr="00D01B21" w:rsidRDefault="00AA5255" w:rsidP="00AA525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1B4434A" w14:textId="77777777" w:rsidR="00AA5255" w:rsidRPr="0042544F" w:rsidRDefault="00AA5255" w:rsidP="00AA525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514CF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Wymiana opraw oświetlenia ulicznego na terenie Gminy Fredropol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D01B2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44771C2" w14:textId="77777777" w:rsidR="00AA5255" w:rsidRPr="00D01B21" w:rsidRDefault="00AA5255" w:rsidP="00AA525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3E405C1" w14:textId="77777777" w:rsidR="00AA5255" w:rsidRPr="00D01B21" w:rsidRDefault="00AA5255" w:rsidP="00AA525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465"/>
    <w:multiLevelType w:val="hybridMultilevel"/>
    <w:tmpl w:val="5EAC46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9739E"/>
    <w:multiLevelType w:val="hybridMultilevel"/>
    <w:tmpl w:val="6B8A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56FE"/>
    <w:multiLevelType w:val="hybridMultilevel"/>
    <w:tmpl w:val="4F607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25D"/>
    <w:multiLevelType w:val="hybridMultilevel"/>
    <w:tmpl w:val="B596A81A"/>
    <w:lvl w:ilvl="0" w:tplc="04150017">
      <w:start w:val="1"/>
      <w:numFmt w:val="lowerLetter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5E7565FB"/>
    <w:multiLevelType w:val="multilevel"/>
    <w:tmpl w:val="03644E06"/>
    <w:lvl w:ilvl="0">
      <w:start w:val="1"/>
      <w:numFmt w:val="lowerLetter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  <w:rPr>
        <w:color w:val="000000" w:themeColor="text1"/>
      </w:r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num w:numId="1" w16cid:durableId="312023688">
    <w:abstractNumId w:val="0"/>
  </w:num>
  <w:num w:numId="2" w16cid:durableId="1593077751">
    <w:abstractNumId w:val="4"/>
  </w:num>
  <w:num w:numId="3" w16cid:durableId="2059619004">
    <w:abstractNumId w:val="3"/>
  </w:num>
  <w:num w:numId="4" w16cid:durableId="941717910">
    <w:abstractNumId w:val="2"/>
  </w:num>
  <w:num w:numId="5" w16cid:durableId="11075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01"/>
    <w:rsid w:val="0009534B"/>
    <w:rsid w:val="000D4509"/>
    <w:rsid w:val="000E6FF9"/>
    <w:rsid w:val="0010745F"/>
    <w:rsid w:val="001127EE"/>
    <w:rsid w:val="00164928"/>
    <w:rsid w:val="0016756F"/>
    <w:rsid w:val="001A6D95"/>
    <w:rsid w:val="001C0755"/>
    <w:rsid w:val="00202E49"/>
    <w:rsid w:val="00205C1B"/>
    <w:rsid w:val="002244DD"/>
    <w:rsid w:val="002B786D"/>
    <w:rsid w:val="002C7DC0"/>
    <w:rsid w:val="0030324A"/>
    <w:rsid w:val="00312945"/>
    <w:rsid w:val="003752FB"/>
    <w:rsid w:val="003D304C"/>
    <w:rsid w:val="0042565C"/>
    <w:rsid w:val="00440920"/>
    <w:rsid w:val="0049389F"/>
    <w:rsid w:val="004E7457"/>
    <w:rsid w:val="004F2BF4"/>
    <w:rsid w:val="00571846"/>
    <w:rsid w:val="005B3B01"/>
    <w:rsid w:val="005C13D8"/>
    <w:rsid w:val="00602B86"/>
    <w:rsid w:val="006D47B9"/>
    <w:rsid w:val="006F5AFD"/>
    <w:rsid w:val="0070655F"/>
    <w:rsid w:val="00725999"/>
    <w:rsid w:val="007A1C36"/>
    <w:rsid w:val="007B4C27"/>
    <w:rsid w:val="007B5BA3"/>
    <w:rsid w:val="007F1C19"/>
    <w:rsid w:val="00847885"/>
    <w:rsid w:val="008633C2"/>
    <w:rsid w:val="008B5573"/>
    <w:rsid w:val="008F0B85"/>
    <w:rsid w:val="00917F66"/>
    <w:rsid w:val="00935B27"/>
    <w:rsid w:val="00974061"/>
    <w:rsid w:val="00A721ED"/>
    <w:rsid w:val="00AA5255"/>
    <w:rsid w:val="00B266B6"/>
    <w:rsid w:val="00B423C1"/>
    <w:rsid w:val="00B55922"/>
    <w:rsid w:val="00B66C60"/>
    <w:rsid w:val="00B904EE"/>
    <w:rsid w:val="00C26AFD"/>
    <w:rsid w:val="00C459E1"/>
    <w:rsid w:val="00C5570B"/>
    <w:rsid w:val="00C63A3B"/>
    <w:rsid w:val="00CA6566"/>
    <w:rsid w:val="00CB4E03"/>
    <w:rsid w:val="00CD4AE6"/>
    <w:rsid w:val="00D1499F"/>
    <w:rsid w:val="00D23645"/>
    <w:rsid w:val="00D45BD8"/>
    <w:rsid w:val="00D90333"/>
    <w:rsid w:val="00DE32A2"/>
    <w:rsid w:val="00E0053C"/>
    <w:rsid w:val="00E571E9"/>
    <w:rsid w:val="00E62304"/>
    <w:rsid w:val="00E82EBE"/>
    <w:rsid w:val="00F27621"/>
    <w:rsid w:val="00F34F69"/>
    <w:rsid w:val="00F77101"/>
    <w:rsid w:val="00FA5AC6"/>
    <w:rsid w:val="00FA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801E"/>
  <w15:chartTrackingRefBased/>
  <w15:docId w15:val="{B5526B2E-A512-44D5-925A-8982A2FE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01"/>
    <w:pPr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5B3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B3B01"/>
    <w:rPr>
      <w:rFonts w:ascii="Arial" w:eastAsia="Calibri" w:hAnsi="Arial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3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B01"/>
    <w:rPr>
      <w:rFonts w:ascii="Arial" w:eastAsia="Calibri" w:hAnsi="Arial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1"/>
    <w:rsid w:val="005B3B01"/>
    <w:pPr>
      <w:suppressAutoHyphens/>
      <w:spacing w:line="360" w:lineRule="auto"/>
      <w:jc w:val="both"/>
    </w:pPr>
    <w:rPr>
      <w:rFonts w:eastAsia="Times New Roman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B3B01"/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5B3B01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0E6FF9"/>
    <w:pPr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D23645"/>
    <w:pPr>
      <w:ind w:left="720"/>
      <w:contextualSpacing/>
    </w:pPr>
  </w:style>
  <w:style w:type="character" w:customStyle="1" w:styleId="Inne">
    <w:name w:val="Inne_"/>
    <w:basedOn w:val="Domylnaczcionkaakapitu"/>
    <w:link w:val="Inne0"/>
    <w:qFormat/>
    <w:rsid w:val="00440920"/>
    <w:rPr>
      <w:rFonts w:ascii="Arial" w:eastAsia="Arial" w:hAnsi="Arial" w:cs="Arial"/>
      <w:szCs w:val="20"/>
      <w:shd w:val="clear" w:color="auto" w:fill="FFFFFF"/>
    </w:rPr>
  </w:style>
  <w:style w:type="paragraph" w:customStyle="1" w:styleId="Inne0">
    <w:name w:val="Inne"/>
    <w:basedOn w:val="Normalny"/>
    <w:link w:val="Inne"/>
    <w:qFormat/>
    <w:rsid w:val="00440920"/>
    <w:pPr>
      <w:widowControl w:val="0"/>
      <w:shd w:val="clear" w:color="auto" w:fill="FFFFFF"/>
      <w:spacing w:line="312" w:lineRule="auto"/>
    </w:pPr>
    <w:rPr>
      <w:rFonts w:eastAsia="Arial" w:cs="Arial"/>
      <w:kern w:val="2"/>
      <w:sz w:val="22"/>
      <w:szCs w:val="20"/>
      <w14:ligatures w14:val="standardContextual"/>
    </w:rPr>
  </w:style>
  <w:style w:type="table" w:styleId="Tabela-Siatka">
    <w:name w:val="Table Grid"/>
    <w:basedOn w:val="Standardowy"/>
    <w:uiPriority w:val="59"/>
    <w:rsid w:val="00AA5255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04A90687D132459FF4986A1A704E5A" ma:contentTypeVersion="15" ma:contentTypeDescription="Crear nuevo documento." ma:contentTypeScope="" ma:versionID="7dc3aacaa7d7ccdf7b21fba744e19be2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e14174fa44e260941740d3ab53fd3b3a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2D969-85C9-4381-8356-D18FAD507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E564B-70DF-4298-9A78-DA1759E9F9E1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customXml/itemProps3.xml><?xml version="1.0" encoding="utf-8"?>
<ds:datastoreItem xmlns:ds="http://schemas.openxmlformats.org/officeDocument/2006/customXml" ds:itemID="{E063423E-FC99-4374-B86D-A25D94924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PRO-IN-TECH FIRMA</dc:creator>
  <cp:keywords/>
  <dc:description/>
  <cp:lastModifiedBy>Sebastian Kątek</cp:lastModifiedBy>
  <cp:revision>11</cp:revision>
  <dcterms:created xsi:type="dcterms:W3CDTF">2024-08-30T09:14:00Z</dcterms:created>
  <dcterms:modified xsi:type="dcterms:W3CDTF">2024-09-10T07:07:00Z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