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3F1CAA17" w:rsidR="00D43541" w:rsidRPr="00645A59" w:rsidRDefault="00D43541" w:rsidP="00D43541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CC0F63">
        <w:rPr>
          <w:rFonts w:ascii="Times New Roman" w:hAnsi="Times New Roman"/>
          <w:sz w:val="24"/>
          <w:szCs w:val="24"/>
        </w:rPr>
        <w:t>15.04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D8A0C4C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06A942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23743950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 w:rsidR="00CC0F6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/22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 w:rsidR="00CC0F63">
        <w:rPr>
          <w:rFonts w:ascii="Times New Roman" w:hAnsi="Times New Roman"/>
          <w:b/>
          <w:sz w:val="24"/>
          <w:szCs w:val="24"/>
        </w:rPr>
        <w:t>dostawę materiałów i płynów do terapii nerkozastępczej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</w:t>
      </w:r>
      <w:r>
        <w:rPr>
          <w:rFonts w:ascii="Times New Roman" w:hAnsi="Times New Roman"/>
          <w:b/>
          <w:sz w:val="24"/>
          <w:szCs w:val="24"/>
        </w:rPr>
        <w:br/>
      </w:r>
      <w:r w:rsidRPr="00645A59">
        <w:rPr>
          <w:rFonts w:ascii="Times New Roman" w:hAnsi="Times New Roman"/>
          <w:b/>
          <w:sz w:val="24"/>
          <w:szCs w:val="24"/>
        </w:rPr>
        <w:t>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1799"/>
        <w:gridCol w:w="586"/>
        <w:gridCol w:w="1780"/>
        <w:gridCol w:w="1012"/>
        <w:gridCol w:w="1559"/>
        <w:gridCol w:w="1554"/>
      </w:tblGrid>
      <w:tr w:rsidR="00CC0F63" w14:paraId="4CB0FB12" w14:textId="35F3D788" w:rsidTr="00772363">
        <w:tc>
          <w:tcPr>
            <w:tcW w:w="772" w:type="dxa"/>
            <w:shd w:val="clear" w:color="auto" w:fill="auto"/>
            <w:vAlign w:val="center"/>
          </w:tcPr>
          <w:p w14:paraId="4898B9AD" w14:textId="54377474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617F1B9" w14:textId="6E7B752F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14:paraId="28F9836D" w14:textId="77777777" w:rsidR="00992B9F" w:rsidRDefault="00992B9F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4B6D42" w14:textId="78532684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4DE4E6" w14:textId="77777777" w:rsidR="00992B9F" w:rsidRDefault="00CC0F63" w:rsidP="00D435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</w:t>
            </w:r>
          </w:p>
          <w:p w14:paraId="7FA111CE" w14:textId="544B3C1C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60%</w:t>
            </w:r>
          </w:p>
        </w:tc>
        <w:tc>
          <w:tcPr>
            <w:tcW w:w="1559" w:type="dxa"/>
          </w:tcPr>
          <w:p w14:paraId="664A2E79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E7EE23" w14:textId="13D17A36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dostawy</w:t>
            </w:r>
          </w:p>
          <w:p w14:paraId="2FA7B239" w14:textId="77777777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06E0B9DA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Waga kryterium: </w:t>
            </w:r>
            <w:r w:rsidR="00992B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554" w:type="dxa"/>
          </w:tcPr>
          <w:p w14:paraId="7A381359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BB6A6D" w14:textId="46E5D563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pilnej dostawy</w:t>
            </w:r>
          </w:p>
          <w:p w14:paraId="1E39B173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6A04995" w14:textId="7BD68952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20%</w:t>
            </w:r>
          </w:p>
        </w:tc>
      </w:tr>
      <w:tr w:rsidR="00992B9F" w14:paraId="47692B13" w14:textId="2E33B66B" w:rsidTr="00132068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0E9DFD2" w14:textId="00B25FBD" w:rsidR="00992B9F" w:rsidRPr="00D43541" w:rsidRDefault="00992B9F" w:rsidP="00D43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</w:p>
        </w:tc>
      </w:tr>
      <w:tr w:rsidR="00772363" w14:paraId="74ACFB6F" w14:textId="773C308F" w:rsidTr="009C7684">
        <w:tc>
          <w:tcPr>
            <w:tcW w:w="2571" w:type="dxa"/>
            <w:gridSpan w:val="2"/>
          </w:tcPr>
          <w:p w14:paraId="4FD659C1" w14:textId="2165EB13" w:rsidR="00772363" w:rsidRPr="00D43541" w:rsidRDefault="00772363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366" w:type="dxa"/>
            <w:gridSpan w:val="2"/>
          </w:tcPr>
          <w:p w14:paraId="6D3E2750" w14:textId="641A41CE" w:rsidR="00772363" w:rsidRPr="00D43541" w:rsidRDefault="00772363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4125" w:type="dxa"/>
            <w:gridSpan w:val="3"/>
          </w:tcPr>
          <w:p w14:paraId="5B1FE3C5" w14:textId="26E9A6E3" w:rsidR="00772363" w:rsidRDefault="00772363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CC0F63" w14:paraId="5C7D3086" w14:textId="7171E64A" w:rsidTr="00772363">
        <w:trPr>
          <w:trHeight w:val="376"/>
        </w:trPr>
        <w:tc>
          <w:tcPr>
            <w:tcW w:w="772" w:type="dxa"/>
            <w:vAlign w:val="center"/>
          </w:tcPr>
          <w:p w14:paraId="2B36CF6E" w14:textId="57DA79AE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14:paraId="08A12EF8" w14:textId="77777777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Fresenius Medical Care Polska S.A.</w:t>
            </w:r>
          </w:p>
          <w:p w14:paraId="21177486" w14:textId="0B7DD051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772363">
              <w:rPr>
                <w:rFonts w:ascii="Garamond" w:hAnsi="Garamond"/>
              </w:rPr>
              <w:t>l. Krzywa 13</w:t>
            </w:r>
          </w:p>
          <w:p w14:paraId="70C07D69" w14:textId="59ACC62C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60-118 Poznań</w:t>
            </w:r>
          </w:p>
        </w:tc>
        <w:tc>
          <w:tcPr>
            <w:tcW w:w="2792" w:type="dxa"/>
            <w:gridSpan w:val="2"/>
            <w:vAlign w:val="center"/>
          </w:tcPr>
          <w:p w14:paraId="68C31F80" w14:textId="77777777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Cena netto: 365 500,00 zł</w:t>
            </w:r>
          </w:p>
          <w:p w14:paraId="239805CE" w14:textId="75E402AA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Cena brutto: 394 740,00 zł</w:t>
            </w:r>
          </w:p>
        </w:tc>
        <w:tc>
          <w:tcPr>
            <w:tcW w:w="1559" w:type="dxa"/>
            <w:vAlign w:val="center"/>
          </w:tcPr>
          <w:p w14:paraId="1A236F9A" w14:textId="56F6CC13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3 dni robocze</w:t>
            </w:r>
          </w:p>
        </w:tc>
        <w:tc>
          <w:tcPr>
            <w:tcW w:w="1554" w:type="dxa"/>
            <w:vAlign w:val="center"/>
          </w:tcPr>
          <w:p w14:paraId="399C8A09" w14:textId="39D426CA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48 h</w:t>
            </w:r>
          </w:p>
        </w:tc>
      </w:tr>
      <w:tr w:rsidR="00992B9F" w:rsidRPr="00D43541" w14:paraId="5EAD240B" w14:textId="45685D80" w:rsidTr="001322BB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FD7D65C" w14:textId="42128BD9" w:rsidR="00992B9F" w:rsidRPr="00D43541" w:rsidRDefault="00992B9F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2363" w:rsidRPr="00D43541" w14:paraId="10A1C891" w14:textId="26475F9D" w:rsidTr="00572B23">
        <w:tc>
          <w:tcPr>
            <w:tcW w:w="2571" w:type="dxa"/>
            <w:gridSpan w:val="2"/>
          </w:tcPr>
          <w:p w14:paraId="0DB1D883" w14:textId="77777777" w:rsidR="00772363" w:rsidRPr="00D43541" w:rsidRDefault="00772363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366" w:type="dxa"/>
            <w:gridSpan w:val="2"/>
          </w:tcPr>
          <w:p w14:paraId="7ACBD528" w14:textId="11000ADB" w:rsidR="00772363" w:rsidRPr="00D43541" w:rsidRDefault="00772363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4125" w:type="dxa"/>
            <w:gridSpan w:val="3"/>
          </w:tcPr>
          <w:p w14:paraId="1B2BDBDC" w14:textId="184F87FE" w:rsidR="00772363" w:rsidRDefault="00772363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210 600,00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CC0F63" w14:paraId="2BD3D464" w14:textId="7C9E47E2" w:rsidTr="00772363">
        <w:tc>
          <w:tcPr>
            <w:tcW w:w="772" w:type="dxa"/>
            <w:vAlign w:val="center"/>
          </w:tcPr>
          <w:p w14:paraId="49BB6CC1" w14:textId="1AE0D71F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2</w:t>
            </w:r>
          </w:p>
        </w:tc>
        <w:tc>
          <w:tcPr>
            <w:tcW w:w="2385" w:type="dxa"/>
            <w:gridSpan w:val="2"/>
            <w:vAlign w:val="center"/>
          </w:tcPr>
          <w:p w14:paraId="129082B4" w14:textId="77777777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Aesculap Chifa Sp. z o.o.</w:t>
            </w:r>
          </w:p>
          <w:p w14:paraId="7D2771EB" w14:textId="0ABF97E7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772363">
              <w:rPr>
                <w:rFonts w:ascii="Garamond" w:hAnsi="Garamond"/>
              </w:rPr>
              <w:t>l. Tysiąclecia 14</w:t>
            </w:r>
          </w:p>
          <w:p w14:paraId="36480D6B" w14:textId="6EC5E417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64-300 Nowy Tomyśl</w:t>
            </w:r>
          </w:p>
        </w:tc>
        <w:tc>
          <w:tcPr>
            <w:tcW w:w="2792" w:type="dxa"/>
            <w:gridSpan w:val="2"/>
            <w:vAlign w:val="center"/>
          </w:tcPr>
          <w:p w14:paraId="449737B4" w14:textId="77777777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Cena netto: 190 950,00 zł</w:t>
            </w:r>
          </w:p>
          <w:p w14:paraId="05378B88" w14:textId="76397B5B" w:rsidR="007723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Cena brutto: 206 226,00 zł</w:t>
            </w:r>
          </w:p>
        </w:tc>
        <w:tc>
          <w:tcPr>
            <w:tcW w:w="1559" w:type="dxa"/>
            <w:vAlign w:val="center"/>
          </w:tcPr>
          <w:p w14:paraId="3EF082B9" w14:textId="69165FE8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5 dni roboczych</w:t>
            </w:r>
          </w:p>
        </w:tc>
        <w:tc>
          <w:tcPr>
            <w:tcW w:w="1554" w:type="dxa"/>
            <w:vAlign w:val="center"/>
          </w:tcPr>
          <w:p w14:paraId="5F389572" w14:textId="0D9B60A8" w:rsidR="00CC0F63" w:rsidRPr="00772363" w:rsidRDefault="00772363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72363">
              <w:rPr>
                <w:rFonts w:ascii="Garamond" w:hAnsi="Garamond"/>
              </w:rPr>
              <w:t>48 h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6A63AFED" w:rsidR="00CA135F" w:rsidRPr="00CA135F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CC0F63">
        <w:rPr>
          <w:rFonts w:ascii="Garamond" w:hAnsi="Garamond" w:cs="Arial"/>
          <w:b/>
          <w:sz w:val="20"/>
          <w:szCs w:val="20"/>
        </w:rPr>
        <w:t>615 000,00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CC0F63">
        <w:rPr>
          <w:rFonts w:ascii="Garamond" w:hAnsi="Garamond" w:cs="Arial"/>
          <w:b/>
          <w:sz w:val="20"/>
          <w:szCs w:val="20"/>
        </w:rPr>
        <w:t>664 200,00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4562FF"/>
    <w:rsid w:val="00772363"/>
    <w:rsid w:val="007B400B"/>
    <w:rsid w:val="00992B9F"/>
    <w:rsid w:val="00A115EF"/>
    <w:rsid w:val="00A81017"/>
    <w:rsid w:val="00B216A9"/>
    <w:rsid w:val="00CA135F"/>
    <w:rsid w:val="00CC0F63"/>
    <w:rsid w:val="00D43541"/>
    <w:rsid w:val="00E8150E"/>
    <w:rsid w:val="00E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3</cp:revision>
  <dcterms:created xsi:type="dcterms:W3CDTF">2022-04-11T06:30:00Z</dcterms:created>
  <dcterms:modified xsi:type="dcterms:W3CDTF">2022-04-15T07:05:00Z</dcterms:modified>
</cp:coreProperties>
</file>