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Pr="00DA3300" w:rsidRDefault="00F72B0C" w:rsidP="008734F7">
            <w:pPr>
              <w:jc w:val="right"/>
              <w:rPr>
                <w:b/>
                <w:sz w:val="22"/>
              </w:rPr>
            </w:pPr>
            <w:r w:rsidRPr="00DA3300">
              <w:rPr>
                <w:b/>
                <w:sz w:val="22"/>
              </w:rPr>
              <w:t>Załącznik nr 1b do SWZ</w:t>
            </w:r>
            <w:r w:rsidR="00CA6402" w:rsidRPr="00DA3300">
              <w:rPr>
                <w:b/>
                <w:sz w:val="22"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 w:rsidRPr="00DA3300">
              <w:rPr>
                <w:b/>
                <w:sz w:val="22"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E80F29" w:rsidRPr="00E318CF" w:rsidTr="00DA3300">
        <w:tc>
          <w:tcPr>
            <w:tcW w:w="9288" w:type="dxa"/>
            <w:gridSpan w:val="3"/>
            <w:shd w:val="clear" w:color="auto" w:fill="auto"/>
          </w:tcPr>
          <w:p w:rsidR="00DA3300" w:rsidRDefault="00DA3300" w:rsidP="00DA3300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dotyczy: </w:t>
            </w:r>
            <w:r>
              <w:rPr>
                <w:sz w:val="20"/>
                <w:szCs w:val="20"/>
              </w:rPr>
              <w:t>postępowania prowadzonego w trybie podstawowym na dostawę warzyw – nowalijek w 2023 roku</w:t>
            </w:r>
          </w:p>
          <w:p w:rsidR="00E80F29" w:rsidRPr="00E318CF" w:rsidRDefault="00DA3300" w:rsidP="00DA3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znak sprawy: </w:t>
            </w:r>
            <w:r>
              <w:rPr>
                <w:b/>
                <w:sz w:val="20"/>
                <w:szCs w:val="20"/>
              </w:rPr>
              <w:t>4 WSzKzP.SZP.2612.74.2022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C06938" w:rsidRPr="009E27C2" w:rsidRDefault="00C06938" w:rsidP="00C06938">
      <w:pPr>
        <w:spacing w:line="276" w:lineRule="auto"/>
        <w:jc w:val="both"/>
        <w:rPr>
          <w:rFonts w:eastAsia="Calibri"/>
          <w:b/>
          <w:color w:val="000000"/>
          <w:u w:val="single"/>
        </w:rPr>
      </w:pPr>
      <w:r w:rsidRPr="009E27C2">
        <w:rPr>
          <w:rFonts w:eastAsia="Calibri"/>
          <w:b/>
          <w:color w:val="000000"/>
          <w:u w:val="single"/>
        </w:rPr>
        <w:t>Oświadczenie o niepodleganiu wykluczeniu</w:t>
      </w:r>
    </w:p>
    <w:p w:rsidR="00C06938" w:rsidRPr="009E27C2" w:rsidRDefault="00C06938" w:rsidP="00C06938">
      <w:pPr>
        <w:spacing w:line="276" w:lineRule="auto"/>
        <w:jc w:val="both"/>
        <w:rPr>
          <w:rFonts w:eastAsia="Calibri"/>
          <w:color w:val="000000"/>
          <w:sz w:val="20"/>
          <w:szCs w:val="20"/>
        </w:rPr>
      </w:pPr>
      <w:r w:rsidRPr="009E27C2">
        <w:rPr>
          <w:rFonts w:eastAsia="Calibri"/>
          <w:color w:val="000000"/>
          <w:sz w:val="20"/>
          <w:szCs w:val="20"/>
        </w:rPr>
        <w:t>Oświadczam, że nie podlegam wykluczeniu z postępowania na podstawie: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napToGrid w:val="0"/>
          <w:sz w:val="20"/>
          <w:szCs w:val="20"/>
        </w:rPr>
        <w:t>art. 108 ust. 1 pkt 1 – 6 ustawy PZP;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napToGrid w:val="0"/>
          <w:sz w:val="20"/>
          <w:szCs w:val="20"/>
        </w:rPr>
        <w:t>art. 109 ust. 1 pkt 4 ustawy PZP;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napToGrid w:val="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Pr="009E27C2">
        <w:rPr>
          <w:rStyle w:val="Odwoanieprzypisudolnego"/>
          <w:snapToGrid w:val="0"/>
          <w:sz w:val="20"/>
          <w:szCs w:val="20"/>
        </w:rPr>
        <w:footnoteReference w:id="1"/>
      </w:r>
      <w:r w:rsidRPr="009E27C2">
        <w:rPr>
          <w:snapToGrid w:val="0"/>
          <w:sz w:val="20"/>
          <w:szCs w:val="20"/>
        </w:rPr>
        <w:t>.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i/>
          <w:color w:val="31849B" w:themeColor="accent5" w:themeShade="BF"/>
          <w:sz w:val="16"/>
          <w:szCs w:val="16"/>
        </w:rPr>
        <w:t xml:space="preserve">UWAGA: zastosować, gdy zachodzą przesłanki wykluczenia z art. 108 ust. 1 pkt 1, 2 i 5 lub </w:t>
      </w:r>
      <w:r w:rsidR="009E27C2">
        <w:rPr>
          <w:i/>
          <w:color w:val="31849B" w:themeColor="accent5" w:themeShade="BF"/>
          <w:sz w:val="16"/>
          <w:szCs w:val="16"/>
        </w:rPr>
        <w:t>art.109 ust.1 pkt 4 ustawy PZP,</w:t>
      </w:r>
      <w:r w:rsidR="009E27C2">
        <w:rPr>
          <w:i/>
          <w:color w:val="31849B" w:themeColor="accent5" w:themeShade="BF"/>
          <w:sz w:val="16"/>
          <w:szCs w:val="16"/>
        </w:rPr>
        <w:br/>
      </w:r>
      <w:r w:rsidRPr="009E27C2">
        <w:rPr>
          <w:i/>
          <w:color w:val="31849B" w:themeColor="accent5" w:themeShade="BF"/>
          <w:sz w:val="16"/>
          <w:szCs w:val="16"/>
        </w:rPr>
        <w:t>a wykonawca korzysta z procedury samooczyszczenia, o której mowa w art. 110 ust. 2 ustawy PZP]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z w:val="21"/>
          <w:szCs w:val="21"/>
        </w:rPr>
        <w:t>Oświadczam, że zachodzą w stosunku do mnie podstawy wykluczenia z postępowania na podstawie art. …………. ustawy PZP</w:t>
      </w:r>
      <w:r w:rsidRPr="009E27C2">
        <w:rPr>
          <w:sz w:val="20"/>
          <w:szCs w:val="20"/>
        </w:rPr>
        <w:t xml:space="preserve"> </w:t>
      </w:r>
      <w:r w:rsidRPr="009E27C2">
        <w:rPr>
          <w:sz w:val="16"/>
          <w:szCs w:val="16"/>
        </w:rPr>
        <w:t>(podać mającą zastosowanie podstawę wykluczenia spośród wymienionych</w:t>
      </w:r>
      <w:r w:rsidR="00B86299">
        <w:rPr>
          <w:sz w:val="16"/>
          <w:szCs w:val="16"/>
        </w:rPr>
        <w:br/>
      </w:r>
      <w:r w:rsidRPr="009E27C2">
        <w:rPr>
          <w:sz w:val="16"/>
          <w:szCs w:val="16"/>
        </w:rPr>
        <w:t>w art. 108 ust. 1 pkt 1, 2 i 5 lub art. 109 ust. 1 pkt 4 ustawy PZP).</w:t>
      </w:r>
      <w:r w:rsidRPr="009E27C2">
        <w:rPr>
          <w:sz w:val="20"/>
          <w:szCs w:val="20"/>
        </w:rPr>
        <w:t xml:space="preserve"> </w:t>
      </w:r>
    </w:p>
    <w:p w:rsidR="00C06938" w:rsidRDefault="00C06938" w:rsidP="00C06938">
      <w:pPr>
        <w:pStyle w:val="Akapitzlist"/>
        <w:jc w:val="both"/>
        <w:rPr>
          <w:sz w:val="21"/>
          <w:szCs w:val="21"/>
        </w:rPr>
      </w:pPr>
      <w:r w:rsidRPr="009E27C2">
        <w:rPr>
          <w:sz w:val="21"/>
          <w:szCs w:val="21"/>
        </w:rPr>
        <w:t>Jednocześnie oświadczam, że w związku z ww. okoliczności</w:t>
      </w:r>
      <w:r w:rsidR="00B52DB4">
        <w:rPr>
          <w:sz w:val="21"/>
          <w:szCs w:val="21"/>
        </w:rPr>
        <w:t>ą, na podstawie art. 110 ust. 2</w:t>
      </w:r>
      <w:r w:rsidR="00B52DB4">
        <w:rPr>
          <w:sz w:val="21"/>
          <w:szCs w:val="21"/>
        </w:rPr>
        <w:br/>
      </w:r>
      <w:bookmarkStart w:id="0" w:name="_GoBack"/>
      <w:bookmarkEnd w:id="0"/>
      <w:r w:rsidRPr="009E27C2">
        <w:rPr>
          <w:sz w:val="21"/>
          <w:szCs w:val="21"/>
        </w:rPr>
        <w:t>ustawy PZP podjąłem następujące środki naprawcze i zapobiegawcze: ………………………………………………………………………………………………………</w:t>
      </w:r>
    </w:p>
    <w:p w:rsidR="009E27C2" w:rsidRPr="009E27C2" w:rsidRDefault="009E27C2" w:rsidP="00C06938">
      <w:pPr>
        <w:pStyle w:val="Akapitzlist"/>
        <w:jc w:val="both"/>
        <w:rPr>
          <w:snapToGrid w:val="0"/>
          <w:sz w:val="20"/>
          <w:szCs w:val="20"/>
        </w:rPr>
      </w:pPr>
      <w:r w:rsidRPr="009E27C2">
        <w:rPr>
          <w:sz w:val="21"/>
          <w:szCs w:val="21"/>
        </w:rPr>
        <w:t>………………………………………………………………………………………………………</w:t>
      </w:r>
    </w:p>
    <w:p w:rsidR="009E27C2" w:rsidRDefault="009E27C2" w:rsidP="00C06938">
      <w:pPr>
        <w:spacing w:after="120"/>
        <w:jc w:val="both"/>
        <w:rPr>
          <w:rFonts w:eastAsia="Calibri"/>
          <w:b/>
          <w:snapToGrid w:val="0"/>
          <w:sz w:val="20"/>
          <w:szCs w:val="20"/>
          <w:u w:val="single"/>
        </w:rPr>
      </w:pPr>
    </w:p>
    <w:p w:rsidR="00C06938" w:rsidRPr="009E27C2" w:rsidRDefault="00C06938" w:rsidP="00C06938">
      <w:pPr>
        <w:spacing w:after="120"/>
        <w:jc w:val="both"/>
        <w:rPr>
          <w:rFonts w:eastAsia="Calibri"/>
          <w:b/>
          <w:snapToGrid w:val="0"/>
          <w:sz w:val="20"/>
          <w:szCs w:val="20"/>
          <w:u w:val="single"/>
        </w:rPr>
      </w:pPr>
      <w:r w:rsidRPr="009E27C2">
        <w:rPr>
          <w:rFonts w:eastAsia="Calibri"/>
          <w:b/>
          <w:snapToGrid w:val="0"/>
          <w:sz w:val="20"/>
          <w:szCs w:val="20"/>
          <w:u w:val="single"/>
        </w:rPr>
        <w:t>Oświadczenia o spełnianiu warunków</w:t>
      </w:r>
    </w:p>
    <w:p w:rsidR="00C06938" w:rsidRPr="009E27C2" w:rsidRDefault="00C06938" w:rsidP="00C06938">
      <w:pPr>
        <w:spacing w:after="120"/>
        <w:jc w:val="both"/>
        <w:rPr>
          <w:rFonts w:eastAsia="Calibri"/>
          <w:snapToGrid w:val="0"/>
          <w:sz w:val="20"/>
          <w:szCs w:val="20"/>
        </w:rPr>
      </w:pPr>
      <w:r w:rsidRPr="009E27C2">
        <w:rPr>
          <w:rFonts w:eastAsia="Calibri"/>
          <w:snapToGrid w:val="0"/>
          <w:sz w:val="20"/>
          <w:szCs w:val="20"/>
        </w:rPr>
        <w:t>Oświadczam, że w zakresie w jakim udostępniam zasoby, spełniam warunki udziału w postępowaniu określone przez Zamawiającego w Rozdziale VIII SWZ.</w:t>
      </w:r>
    </w:p>
    <w:p w:rsidR="00C06938" w:rsidRPr="009E27C2" w:rsidRDefault="00C06938" w:rsidP="00C06938">
      <w:pPr>
        <w:spacing w:after="200" w:line="276" w:lineRule="auto"/>
        <w:jc w:val="both"/>
        <w:rPr>
          <w:rFonts w:eastAsia="Calibri"/>
          <w:snapToGrid w:val="0"/>
          <w:sz w:val="18"/>
          <w:szCs w:val="18"/>
        </w:rPr>
      </w:pPr>
      <w:r w:rsidRPr="009E27C2">
        <w:rPr>
          <w:rFonts w:eastAsia="Calibri"/>
          <w:snapToGrid w:val="0"/>
          <w:sz w:val="18"/>
          <w:szCs w:val="18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6938" w:rsidRPr="00AC2131" w:rsidRDefault="00C06938" w:rsidP="00C06938">
      <w:pPr>
        <w:jc w:val="right"/>
        <w:rPr>
          <w:rFonts w:ascii="Arial" w:hAnsi="Arial" w:cs="Arial"/>
          <w:sz w:val="16"/>
          <w:szCs w:val="16"/>
        </w:rPr>
      </w:pPr>
    </w:p>
    <w:p w:rsidR="00C06938" w:rsidRPr="009E27C2" w:rsidRDefault="00C06938" w:rsidP="00C06938">
      <w:pPr>
        <w:jc w:val="right"/>
        <w:rPr>
          <w:sz w:val="16"/>
          <w:szCs w:val="16"/>
        </w:rPr>
      </w:pPr>
      <w:r w:rsidRPr="009E27C2">
        <w:rPr>
          <w:sz w:val="16"/>
          <w:szCs w:val="16"/>
        </w:rPr>
        <w:t>miejscowość i data: …..……………………………………….</w:t>
      </w:r>
    </w:p>
    <w:p w:rsidR="00C06938" w:rsidRPr="009E27C2" w:rsidRDefault="00C06938" w:rsidP="00B86299">
      <w:pPr>
        <w:ind w:left="5664" w:firstLine="708"/>
        <w:jc w:val="center"/>
        <w:rPr>
          <w:i/>
          <w:sz w:val="14"/>
          <w:szCs w:val="14"/>
        </w:rPr>
      </w:pPr>
      <w:r w:rsidRPr="009E27C2">
        <w:rPr>
          <w:i/>
          <w:sz w:val="14"/>
          <w:szCs w:val="14"/>
        </w:rPr>
        <w:t>(kwalifikowany podpis elektroniczny</w:t>
      </w:r>
      <w:r w:rsidR="009E27C2">
        <w:rPr>
          <w:i/>
          <w:sz w:val="14"/>
          <w:szCs w:val="14"/>
        </w:rPr>
        <w:t>)</w:t>
      </w:r>
      <w:r w:rsidRPr="009E27C2">
        <w:rPr>
          <w:i/>
          <w:sz w:val="14"/>
          <w:szCs w:val="14"/>
        </w:rPr>
        <w:t xml:space="preserve"> </w:t>
      </w:r>
    </w:p>
    <w:p w:rsidR="00D3410A" w:rsidRPr="00B86299" w:rsidRDefault="00C06938" w:rsidP="00B86299">
      <w:pPr>
        <w:ind w:left="5664" w:firstLine="708"/>
        <w:jc w:val="center"/>
        <w:rPr>
          <w:i/>
          <w:sz w:val="14"/>
          <w:szCs w:val="14"/>
        </w:rPr>
      </w:pPr>
      <w:r w:rsidRPr="00B86299">
        <w:rPr>
          <w:i/>
          <w:sz w:val="14"/>
          <w:szCs w:val="14"/>
        </w:rPr>
        <w:t xml:space="preserve">lub podpis zaufany lub podpis osobisty) </w:t>
      </w:r>
    </w:p>
    <w:sectPr w:rsidR="00D3410A" w:rsidRPr="00B8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8" w:rsidRDefault="00C06938" w:rsidP="00C06938">
      <w:r>
        <w:separator/>
      </w:r>
    </w:p>
  </w:endnote>
  <w:endnote w:type="continuationSeparator" w:id="0">
    <w:p w:rsidR="00C06938" w:rsidRDefault="00C06938" w:rsidP="00C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8" w:rsidRDefault="00C06938" w:rsidP="00C06938">
      <w:r>
        <w:separator/>
      </w:r>
    </w:p>
  </w:footnote>
  <w:footnote w:type="continuationSeparator" w:id="0">
    <w:p w:rsidR="00C06938" w:rsidRDefault="00C06938" w:rsidP="00C06938">
      <w:r>
        <w:continuationSeparator/>
      </w:r>
    </w:p>
  </w:footnote>
  <w:footnote w:id="1">
    <w:p w:rsidR="00C06938" w:rsidRPr="009E27C2" w:rsidRDefault="00C06938" w:rsidP="00C06938">
      <w:pPr>
        <w:jc w:val="both"/>
        <w:rPr>
          <w:color w:val="222222"/>
          <w:sz w:val="15"/>
          <w:szCs w:val="15"/>
        </w:rPr>
      </w:pPr>
      <w:r w:rsidRPr="009E27C2">
        <w:rPr>
          <w:rStyle w:val="Odwoanieprzypisudolnego"/>
          <w:sz w:val="15"/>
          <w:szCs w:val="15"/>
        </w:rPr>
        <w:footnoteRef/>
      </w:r>
      <w:r w:rsidRPr="009E27C2">
        <w:rPr>
          <w:sz w:val="15"/>
          <w:szCs w:val="15"/>
        </w:rPr>
        <w:t xml:space="preserve"> </w:t>
      </w:r>
      <w:r w:rsidRPr="009E27C2">
        <w:rPr>
          <w:color w:val="222222"/>
          <w:sz w:val="15"/>
          <w:szCs w:val="15"/>
        </w:rPr>
        <w:t xml:space="preserve">Zgodnie z treścią art. 7 ust. 1 ustawy z dnia 13 kwietnia 2022 r. </w:t>
      </w:r>
      <w:r w:rsidRPr="009E27C2">
        <w:rPr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9E27C2">
        <w:rPr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:rsidR="00C06938" w:rsidRPr="009E27C2" w:rsidRDefault="00C06938" w:rsidP="00C06938">
      <w:pPr>
        <w:jc w:val="both"/>
        <w:rPr>
          <w:color w:val="222222"/>
          <w:sz w:val="15"/>
          <w:szCs w:val="15"/>
        </w:rPr>
      </w:pPr>
      <w:r w:rsidRPr="009E27C2">
        <w:rPr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6938" w:rsidRPr="009E27C2" w:rsidRDefault="00C06938" w:rsidP="00C06938">
      <w:pPr>
        <w:jc w:val="both"/>
        <w:rPr>
          <w:color w:val="222222"/>
          <w:sz w:val="15"/>
          <w:szCs w:val="15"/>
        </w:rPr>
      </w:pPr>
      <w:r w:rsidRPr="009E27C2">
        <w:rPr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6938" w:rsidRPr="00EB0F16" w:rsidRDefault="00C06938" w:rsidP="00C06938">
      <w:pPr>
        <w:jc w:val="both"/>
        <w:rPr>
          <w:sz w:val="15"/>
          <w:szCs w:val="15"/>
        </w:rPr>
      </w:pPr>
      <w:r w:rsidRPr="009E27C2">
        <w:rPr>
          <w:color w:val="222222"/>
          <w:sz w:val="15"/>
          <w:szCs w:val="15"/>
        </w:rPr>
        <w:t>3) wykonawcę oraz uczestnika konkursu, którego jednostką dominującą w rozumieniu art. 3 ust. 1 pkt 37 us</w:t>
      </w:r>
      <w:r w:rsidR="009E27C2">
        <w:rPr>
          <w:color w:val="222222"/>
          <w:sz w:val="15"/>
          <w:szCs w:val="15"/>
        </w:rPr>
        <w:t>tawy z dnia 29 września 1994 r.</w:t>
      </w:r>
      <w:r w:rsidR="009E27C2">
        <w:rPr>
          <w:color w:val="222222"/>
          <w:sz w:val="15"/>
          <w:szCs w:val="15"/>
        </w:rPr>
        <w:br/>
      </w:r>
      <w:r w:rsidRPr="009E27C2">
        <w:rPr>
          <w:color w:val="222222"/>
          <w:sz w:val="15"/>
          <w:szCs w:val="15"/>
        </w:rPr>
        <w:t>o rachunkowości (Dz. U. z 2021 r. poz. 217, 2105 i 2106), jest podmiot wymieniony w wykazach określ</w:t>
      </w:r>
      <w:r w:rsidR="009E27C2">
        <w:rPr>
          <w:color w:val="222222"/>
          <w:sz w:val="15"/>
          <w:szCs w:val="15"/>
        </w:rPr>
        <w:t>onych w rozporządzeniu 765/2006</w:t>
      </w:r>
      <w:r w:rsidR="009E27C2">
        <w:rPr>
          <w:color w:val="222222"/>
          <w:sz w:val="15"/>
          <w:szCs w:val="15"/>
        </w:rPr>
        <w:br/>
      </w:r>
      <w:r w:rsidRPr="009E27C2">
        <w:rPr>
          <w:color w:val="222222"/>
          <w:sz w:val="15"/>
          <w:szCs w:val="15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5681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7383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B2B28"/>
    <w:rsid w:val="000B6912"/>
    <w:rsid w:val="001D42EF"/>
    <w:rsid w:val="003A56EB"/>
    <w:rsid w:val="00442D02"/>
    <w:rsid w:val="009E27C2"/>
    <w:rsid w:val="00B52DB4"/>
    <w:rsid w:val="00B86299"/>
    <w:rsid w:val="00BF7075"/>
    <w:rsid w:val="00C06938"/>
    <w:rsid w:val="00CA6402"/>
    <w:rsid w:val="00D3410A"/>
    <w:rsid w:val="00DA3300"/>
    <w:rsid w:val="00E80F29"/>
    <w:rsid w:val="00F72B0C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character" w:styleId="Odwoanieprzypisudolnego">
    <w:name w:val="footnote reference"/>
    <w:uiPriority w:val="99"/>
    <w:rsid w:val="00C06938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C06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character" w:styleId="Odwoanieprzypisudolnego">
    <w:name w:val="footnote reference"/>
    <w:uiPriority w:val="99"/>
    <w:rsid w:val="00C06938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C06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15</cp:revision>
  <dcterms:created xsi:type="dcterms:W3CDTF">2021-03-23T11:49:00Z</dcterms:created>
  <dcterms:modified xsi:type="dcterms:W3CDTF">2022-10-25T07:01:00Z</dcterms:modified>
</cp:coreProperties>
</file>