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17" w:rsidRDefault="00470A17" w:rsidP="00470A17">
      <w:pPr>
        <w:ind w:left="637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Załącznik nr 2a do SWZ</w:t>
      </w:r>
    </w:p>
    <w:p w:rsidR="00470A17" w:rsidRDefault="00470A17" w:rsidP="00470A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NR I - PRODUKTY SPOŻYWCZE</w:t>
      </w:r>
    </w:p>
    <w:p w:rsidR="00470A17" w:rsidRDefault="00470A17" w:rsidP="00470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asortymentowo-cenowy (opis przedmiotu zamówienia)</w:t>
      </w:r>
    </w:p>
    <w:p w:rsidR="00470A17" w:rsidRDefault="00470A17" w:rsidP="00470A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A17" w:rsidRDefault="00470A17" w:rsidP="00470A17">
      <w:pPr>
        <w:pStyle w:val="Zawartotabeli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produkty oznakowane mają być zgodnie z wymaganiami rozporządzenia w sprawie oznakowania środków spożywczych, tzn. muszą zawierać nazwę, wykaz i ilość składników lub kategorii składników, zawartość netto w opakowaniu, datę minimalnej trwałości lub termin przydatności do spożycia, warunki przechowywania, firmę i adres producenta lub przedsiębiorcy paczkującego środek spożywczy, nazwę i adres producenta.</w:t>
      </w:r>
    </w:p>
    <w:p w:rsidR="00470A17" w:rsidRDefault="00470A17" w:rsidP="00470A17">
      <w:p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Produkty w puszkach winny być wyposażone w elementy do otwierania ręcznego, bez pomocy otwieracza mechanicznego. Artykuły paczkowane winny być dostarczone w oryginalnych opakowaniach jednostkowych producenta. Artykuły spożywcze winny być wysokiej jakości pod względem właściwości organoleptycznych (wygląd, smak, zapach) i odżywczych. Opakowania jednostkowe nie mogą być uszkodzone. Artykuły spożywcze mają posiadać odpowiedni okres przydatności do spożycia przewidziany dla danego artykułu.</w:t>
      </w:r>
    </w:p>
    <w:p w:rsidR="00470A17" w:rsidRDefault="00470A17" w:rsidP="00470A17">
      <w:pPr>
        <w:pStyle w:val="Standard"/>
        <w:jc w:val="both"/>
        <w:rPr>
          <w:rFonts w:cs="Times New Roman"/>
          <w:b/>
          <w:i/>
          <w:shd w:val="clear" w:color="auto" w:fill="FFFFFF"/>
        </w:rPr>
      </w:pPr>
      <w:r>
        <w:rPr>
          <w:rFonts w:cs="Times New Roman"/>
          <w:b/>
          <w:i/>
          <w:shd w:val="clear" w:color="auto" w:fill="FFFFFF"/>
        </w:rPr>
        <w:t>WSZYSTKIE PRODUKTY NAJWYŻSZEJ JAKOŚCI</w:t>
      </w:r>
    </w:p>
    <w:p w:rsidR="00470A17" w:rsidRDefault="00470A17" w:rsidP="00470A17">
      <w:pPr>
        <w:pStyle w:val="Standard"/>
        <w:jc w:val="both"/>
        <w:rPr>
          <w:rFonts w:cs="Times New Roman"/>
          <w:b/>
          <w:i/>
          <w:shd w:val="clear" w:color="auto" w:fill="FFFFFF"/>
        </w:rPr>
      </w:pPr>
    </w:p>
    <w:p w:rsidR="00470A17" w:rsidRDefault="00470A17" w:rsidP="00470A1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MIĘSO, WĘDLINY, DRÓB. 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Barwa mięsa świeżego powinna być bladoróżowa do czerwonej, soczyste, barwa, zapach, konsystencja, powierzchnia i przekrój mają świadczyć o świeżości produktu, wędliny konsystencja ścisła, barwa na przekroju jasno różowa, smak i zapach charakterystyczny dla mięsa peklowanego, parzonego i użytych przypraw, dopuszczalne pojedyncze skupiska galarety.</w:t>
      </w:r>
      <w:r>
        <w:rPr>
          <w:rFonts w:cs="Times New Roman"/>
          <w:b/>
          <w:iCs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Mięsa drobne pozyskane z półtuszy wieprzowej i elementów zasadniczych podczas obróbek technologicznych oraz wykrawania. Mięso chude, nie ścięgniste, dopuszczalny tłuszcz międzymięśniowy do 10%, niedopuszczalny tłuszcz zewnętrzny. Barwa tłuszczu biała z odcieniem kremowym lub lekko różowym. Zapach swoisty charakterystyczny dla mięsa świeżego bez oznak zaparzenia i rozpoczynającego się psucia.</w:t>
      </w:r>
    </w:p>
    <w:p w:rsidR="00470A17" w:rsidRDefault="00470A17" w:rsidP="00470A17">
      <w:pPr>
        <w:pStyle w:val="Standard"/>
        <w:spacing w:line="360" w:lineRule="auto"/>
        <w:jc w:val="both"/>
        <w:rPr>
          <w:rFonts w:eastAsia="Calibri" w:cs="Times New Roman"/>
          <w:b/>
          <w:iCs/>
          <w:sz w:val="16"/>
          <w:szCs w:val="16"/>
          <w:shd w:val="clear" w:color="auto" w:fill="FFFFFF"/>
        </w:rPr>
      </w:pPr>
    </w:p>
    <w:p w:rsidR="00470A17" w:rsidRDefault="00470A17" w:rsidP="00470A1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PRODUKTY MLECZARSKIE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b/>
          <w:iCs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świeżość, dobry smak po otwarciu produktów, niezbrylone sery naturalne, gęste jogurty</w:t>
      </w:r>
      <w:r>
        <w:rPr>
          <w:rFonts w:cs="Times New Roman"/>
          <w:b/>
          <w:iCs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Mleko lub produkty mleczne zgodnie z obowiązującymi wymaganiami, zawierające nie więcej niż 15 g cukrów w 100 g/ml produktu gotowego do spożycia, bez dodatku substancji słodzących zdefiniowanych w rozporządzeniu (WE) nr 1333/2008. Tłuszcze mleczne do smarowania (masło 82% tłuszczu) – wg rozporządzenia (UE)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1308/2013.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0A17" w:rsidRDefault="00470A17" w:rsidP="00470A1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lastRenderedPageBreak/>
        <w:t xml:space="preserve">JAJA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świeże, kurze, każde jajko musi posiadać nadrukowany numer identyfikacyjny, nie dopuszczone są jajka nieoznakowane, zbite lub popękane, opakowanie powinno zawierać: -nazwę lub numer producenta oraz adres, - klasę jakości, - kategorię wagową, -liczbę jaj w opakowaniu, -datę pakowania; towar musi spełniać normy techniczne i jakościowe jakie wynikają z obowiązujących przepisów polskiego prawa dla produktów żywnościowych, preferowane jaja z systemu chowu 1 -  na wolnym wybiegu. </w:t>
      </w:r>
    </w:p>
    <w:p w:rsidR="00470A17" w:rsidRDefault="00470A17" w:rsidP="00470A17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  <w:shd w:val="clear" w:color="auto" w:fill="FFFFFF"/>
        </w:rPr>
      </w:pPr>
    </w:p>
    <w:p w:rsidR="00470A17" w:rsidRDefault="00470A17" w:rsidP="00470A1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ARTYKUŁY SPOŻYWCZE –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przyprawy zapach świeży po otwarciu produktów, bez oznak spleśnienia, grudek, produkty gotowane sypkie, bez sklejania się twarde sprężyste, produkty z puszek bez pleśni, mętnej konsystencji</w:t>
      </w:r>
      <w:r>
        <w:rPr>
          <w:rFonts w:cs="Times New Roman"/>
          <w:b/>
          <w:iCs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Olej rzepakowy z pierwszego tłoczenia o zawartości kwasów jednonienasyconych powyżej 50% i zawartości kwasów wielonienasyconych poniżej 40%.</w:t>
      </w:r>
      <w:r>
        <w:rPr>
          <w:rFonts w:eastAsia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Przyprawy powinny charakteryzować się jednolitym smakiem charakterystycznym dla użytych składników, aromatem i intensywnością bez obcych posmaków i zapachów, opakowane w torebki odpowiednio oznakowane, czyste, bez oznak zawilgocenia, zapleśnienia, obecności szkodników, całe, szczelne.</w:t>
      </w:r>
    </w:p>
    <w:p w:rsidR="00470A17" w:rsidRDefault="00470A17" w:rsidP="00470A1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Soki powinny być wytworzone  bez dodatku cukru.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Sól powinna mieć obniżoną zawartości sodu (sól sodowo– potasowa).</w:t>
      </w:r>
    </w:p>
    <w:p w:rsidR="00470A17" w:rsidRDefault="00470A17" w:rsidP="00470A17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470A17" w:rsidRDefault="00470A17" w:rsidP="00470A17">
      <w:pPr>
        <w:pStyle w:val="Standard"/>
        <w:spacing w:line="360" w:lineRule="auto"/>
        <w:jc w:val="both"/>
        <w:rPr>
          <w:rFonts w:cs="Times New Roman"/>
          <w:b/>
          <w:iCs/>
          <w:shd w:val="clear" w:color="auto" w:fill="FFFFFF"/>
        </w:rPr>
      </w:pPr>
      <w:r>
        <w:rPr>
          <w:rFonts w:cs="Times New Roman"/>
          <w:b/>
          <w:i/>
          <w:shd w:val="clear" w:color="auto" w:fill="FFFFFF"/>
        </w:rPr>
        <w:t xml:space="preserve">OWOCE I WARZYWA - </w:t>
      </w:r>
      <w:proofErr w:type="spellStart"/>
      <w:r>
        <w:rPr>
          <w:rFonts w:cs="Times New Roman"/>
          <w:b/>
          <w:iCs/>
          <w:shd w:val="clear" w:color="auto" w:fill="FFFFFF"/>
        </w:rPr>
        <w:t>owoce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warzywa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powinny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być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niezwiędnięte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skorupka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twarda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>
        <w:rPr>
          <w:rFonts w:cs="Times New Roman"/>
          <w:b/>
          <w:iCs/>
          <w:shd w:val="clear" w:color="auto" w:fill="FFFFFF"/>
        </w:rPr>
        <w:t>uszkodzeń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zewnętrznych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owoce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kulisto-stożkowate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dopuszcza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nieregularne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intensywne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 </w:t>
      </w:r>
      <w:proofErr w:type="spellStart"/>
      <w:r>
        <w:rPr>
          <w:rFonts w:cs="Times New Roman"/>
          <w:b/>
          <w:iCs/>
          <w:shd w:val="clear" w:color="auto" w:fill="FFFFFF"/>
        </w:rPr>
        <w:t>kolory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skóra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gładka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,</w:t>
      </w:r>
      <w:proofErr w:type="spellStart"/>
      <w:r>
        <w:rPr>
          <w:rFonts w:cs="Times New Roman"/>
          <w:b/>
          <w:iCs/>
          <w:shd w:val="clear" w:color="auto" w:fill="FFFFFF"/>
        </w:rPr>
        <w:t>tłustawa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lśniąca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miąższ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mają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zielonkawobiały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soczysty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. </w:t>
      </w:r>
      <w:proofErr w:type="spellStart"/>
      <w:r>
        <w:rPr>
          <w:rFonts w:cs="Times New Roman"/>
          <w:b/>
          <w:iCs/>
          <w:shd w:val="clear" w:color="auto" w:fill="FFFFFF"/>
        </w:rPr>
        <w:t>Warzywa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korzenne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- </w:t>
      </w:r>
      <w:proofErr w:type="spellStart"/>
      <w:r>
        <w:rPr>
          <w:rFonts w:cs="Times New Roman"/>
          <w:b/>
          <w:iCs/>
          <w:shd w:val="clear" w:color="auto" w:fill="FFFFFF"/>
        </w:rPr>
        <w:t>korzenie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powinny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być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jędrne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nie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popękane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nie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sparciałe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>
        <w:rPr>
          <w:rFonts w:cs="Times New Roman"/>
          <w:b/>
          <w:iCs/>
          <w:shd w:val="clear" w:color="auto" w:fill="FFFFFF"/>
        </w:rPr>
        <w:t>uszkodzeń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przez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szkodniki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>
        <w:rPr>
          <w:rFonts w:cs="Times New Roman"/>
          <w:b/>
          <w:iCs/>
          <w:shd w:val="clear" w:color="auto" w:fill="FFFFFF"/>
        </w:rPr>
        <w:t>plam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. </w:t>
      </w:r>
      <w:proofErr w:type="spellStart"/>
      <w:r>
        <w:rPr>
          <w:rFonts w:cs="Times New Roman"/>
          <w:b/>
          <w:iCs/>
          <w:shd w:val="clear" w:color="auto" w:fill="FFFFFF"/>
        </w:rPr>
        <w:t>Warzywa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- </w:t>
      </w:r>
      <w:proofErr w:type="spellStart"/>
      <w:r>
        <w:rPr>
          <w:rFonts w:cs="Times New Roman"/>
          <w:b/>
          <w:iCs/>
          <w:shd w:val="clear" w:color="auto" w:fill="FFFFFF"/>
        </w:rPr>
        <w:t>klasy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pierwszej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nie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powinny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być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zaparzone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zamarznięte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zapleśniałe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Fasola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- </w:t>
      </w:r>
      <w:proofErr w:type="spellStart"/>
      <w:r>
        <w:rPr>
          <w:rFonts w:cs="Times New Roman"/>
          <w:b/>
          <w:iCs/>
          <w:shd w:val="clear" w:color="auto" w:fill="FFFFFF"/>
        </w:rPr>
        <w:t>nasiona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nie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powinny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być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zbutwiałe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spleśniałe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; </w:t>
      </w:r>
      <w:proofErr w:type="spellStart"/>
      <w:r>
        <w:rPr>
          <w:rFonts w:cs="Times New Roman"/>
          <w:b/>
          <w:iCs/>
          <w:shd w:val="clear" w:color="auto" w:fill="FFFFFF"/>
        </w:rPr>
        <w:t>Owoce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warzywa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 </w:t>
      </w:r>
      <w:proofErr w:type="spellStart"/>
      <w:r>
        <w:rPr>
          <w:rFonts w:cs="Times New Roman"/>
          <w:b/>
          <w:iCs/>
          <w:shd w:val="clear" w:color="auto" w:fill="FFFFFF"/>
        </w:rPr>
        <w:t>liściaste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– bez </w:t>
      </w:r>
      <w:proofErr w:type="spellStart"/>
      <w:r>
        <w:rPr>
          <w:rFonts w:cs="Times New Roman"/>
          <w:b/>
          <w:iCs/>
          <w:shd w:val="clear" w:color="auto" w:fill="FFFFFF"/>
        </w:rPr>
        <w:t>plam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zdrowe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>
        <w:rPr>
          <w:rFonts w:cs="Times New Roman"/>
          <w:b/>
          <w:iCs/>
          <w:shd w:val="clear" w:color="auto" w:fill="FFFFFF"/>
        </w:rPr>
        <w:t>uszkodzeń</w:t>
      </w:r>
      <w:proofErr w:type="spellEnd"/>
      <w:r>
        <w:rPr>
          <w:rFonts w:cs="Times New Roman"/>
          <w:b/>
          <w:iCs/>
          <w:shd w:val="clear" w:color="auto" w:fill="FFFFFF"/>
        </w:rPr>
        <w:t>.</w:t>
      </w:r>
      <w:r>
        <w:rPr>
          <w:rFonts w:cs="Times New Roman"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Ziemniaki-powinny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być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zdrowe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kształtne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suche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czyste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bez </w:t>
      </w:r>
      <w:proofErr w:type="spellStart"/>
      <w:r>
        <w:rPr>
          <w:rFonts w:cs="Times New Roman"/>
          <w:b/>
          <w:iCs/>
          <w:shd w:val="clear" w:color="auto" w:fill="FFFFFF"/>
        </w:rPr>
        <w:t>ziemi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piasku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nieuszkodzone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jednolitej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odmiany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kształt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owalny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>
        <w:rPr>
          <w:rFonts w:cs="Times New Roman"/>
          <w:b/>
          <w:iCs/>
          <w:shd w:val="clear" w:color="auto" w:fill="FFFFFF"/>
        </w:rPr>
        <w:t>oznak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zgnilizny</w:t>
      </w:r>
      <w:proofErr w:type="spellEnd"/>
      <w:r>
        <w:rPr>
          <w:rFonts w:cs="Times New Roman"/>
          <w:b/>
          <w:iCs/>
          <w:shd w:val="clear" w:color="auto" w:fill="FFFFFF"/>
        </w:rPr>
        <w:t>.</w:t>
      </w:r>
    </w:p>
    <w:p w:rsidR="00470A17" w:rsidRDefault="00470A17" w:rsidP="00470A17">
      <w:pPr>
        <w:pStyle w:val="Standard"/>
        <w:spacing w:line="360" w:lineRule="auto"/>
        <w:jc w:val="both"/>
        <w:rPr>
          <w:rFonts w:cs="Times New Roman"/>
          <w:b/>
          <w:i/>
          <w:sz w:val="16"/>
          <w:szCs w:val="16"/>
          <w:shd w:val="clear" w:color="auto" w:fill="FFFFFF"/>
        </w:rPr>
      </w:pPr>
    </w:p>
    <w:p w:rsidR="00470A17" w:rsidRDefault="00470A17" w:rsidP="00470A17">
      <w:pPr>
        <w:pStyle w:val="Standard"/>
        <w:spacing w:line="360" w:lineRule="auto"/>
        <w:jc w:val="both"/>
        <w:rPr>
          <w:rFonts w:eastAsia="Calibri" w:cs="Times New Roman"/>
          <w:b/>
          <w:iCs/>
          <w:shd w:val="clear" w:color="auto" w:fill="FFFFFF"/>
        </w:rPr>
      </w:pPr>
      <w:r>
        <w:rPr>
          <w:rFonts w:eastAsia="Calibri" w:cs="Times New Roman"/>
          <w:b/>
          <w:i/>
          <w:shd w:val="clear" w:color="auto" w:fill="FFFFFF"/>
        </w:rPr>
        <w:t xml:space="preserve">MAKARONY -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sporządzony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z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najwyższej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jakości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mąki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zawiera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pszenice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durum,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po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ugotowaniu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nie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skleja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się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, jest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twardy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i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sprężysty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zachowuje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naturalny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zapach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i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kolor</w:t>
      </w:r>
      <w:proofErr w:type="spellEnd"/>
    </w:p>
    <w:p w:rsidR="00470A17" w:rsidRDefault="00470A17" w:rsidP="00470A17">
      <w:pPr>
        <w:pStyle w:val="Standard"/>
        <w:spacing w:line="360" w:lineRule="auto"/>
        <w:jc w:val="both"/>
        <w:rPr>
          <w:rFonts w:eastAsia="Calibri" w:cs="Times New Roman"/>
          <w:b/>
          <w:i/>
          <w:sz w:val="16"/>
          <w:szCs w:val="16"/>
          <w:shd w:val="clear" w:color="auto" w:fill="FFFFFF"/>
        </w:rPr>
      </w:pPr>
    </w:p>
    <w:p w:rsidR="00470A17" w:rsidRDefault="00470A17" w:rsidP="00470A17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PIECZYWO-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świeże, wypiekane codziennie (nie może być z ciasta mrożonego) bez wypełniaczy i spulchniaczy, najwyższej jakości.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WYGLĄD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: bochenki o kształcie podłużnym, niedopuszczalne wyroby zdeformowane, zgniecione, zabrudzone, spalone, ze śladami pleśni, skórka ściśle połączona z miękiszem, błyszcząca, gładka, o barwie od </w:t>
      </w: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złocistej do jasnobrązowej, grubość skórki górnej nie mniej niż 3 mm, miękisz o równomiernej porowatości i zabarwieniu, suchy w dotyku o dobrej krajalności. Smak i zapach typowy dla danego rodzaju pieczywa;</w:t>
      </w:r>
    </w:p>
    <w:p w:rsidR="00470A17" w:rsidRDefault="00470A17" w:rsidP="00470A17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Nie dopuszcza się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wyrobów o miękiszu lepkim, niedopieczonym, z zakalcem, kruszący się, zanieczyszczonym, z obecnością grudek mąki lub soli, niedopuszczalny smak i zapach świadczący o nieświeżości, </w:t>
      </w:r>
    </w:p>
    <w:p w:rsidR="00470A17" w:rsidRDefault="00470A17" w:rsidP="00470A17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Bułka tarta - Produkt otrzymany przez rozdrobnienie wysuszonego pieczywa pszennego (bułki), bez dodatku nasion, nadzień  zdobień, sypka, bez grudek, barwa od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szarokremowej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złocistej,zapach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swoisty, smak typowy dla tego rodzaju produktu,</w:t>
      </w:r>
    </w:p>
    <w:p w:rsidR="00470A17" w:rsidRDefault="00470A17" w:rsidP="00470A17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Nie dopuszcza się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obecności szkodników zbożowo-mącznych lub ich pozostałości, niedopuszczalna obecność zanieczyszczeń organicznych i nieorganicznych, </w:t>
      </w:r>
    </w:p>
    <w:p w:rsidR="00470A17" w:rsidRDefault="00470A17" w:rsidP="00470A17">
      <w:pPr>
        <w:pStyle w:val="Standard"/>
        <w:spacing w:line="360" w:lineRule="auto"/>
        <w:jc w:val="both"/>
        <w:rPr>
          <w:rFonts w:cs="Times New Roman"/>
          <w:b/>
          <w:i/>
          <w:sz w:val="16"/>
          <w:szCs w:val="16"/>
          <w:shd w:val="clear" w:color="auto" w:fill="FFFFFF"/>
        </w:rPr>
      </w:pPr>
    </w:p>
    <w:p w:rsidR="00470A17" w:rsidRDefault="00470A17" w:rsidP="00470A1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Wykonawca gwarantuje, że dostarczone artykuły żywnościowe będą zgodne z obowiązującymi przepisami i przedstawi na żądanie Zamawiającego stosowne dokumenty zgodne z:   </w:t>
      </w:r>
    </w:p>
    <w:p w:rsidR="00470A17" w:rsidRDefault="00470A17" w:rsidP="00470A17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Rozporządzeniu Ministra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 z dnia 26 sierpnia 2016 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 sprawie grup środków spożywczych przeznaczonych do sprzedaży dzieciom i młodzieży w jednostkach systemu oświaty oraz wymagań, jakie muszą spełniać środki spożywcze stosowane w ramach żywienia zbiorowego dzieci i młodzieży w tych jednostkach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2016, poz. 1154),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70A17" w:rsidRDefault="00470A17" w:rsidP="00470A17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25 sierpnia 2006 r. o bezpieczeństwie żywności i żywienia (t. j. Dz. U. z 2020 r. poz. 2021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wraz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wykonawczymi,</w:t>
      </w:r>
    </w:p>
    <w:p w:rsidR="00470A17" w:rsidRDefault="00470A17" w:rsidP="00470A17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21 grudnia 2000 r. o jakości handlowej artykułów rolno-spożywczych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 r. poz. 630). Każdy produkt winien być wyprodukowany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wprowadzony do obrotu zgodnie z normami systemu HACCAP. </w:t>
      </w:r>
    </w:p>
    <w:p w:rsidR="00470A17" w:rsidRDefault="00470A17" w:rsidP="00470A17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(WE) Nr 178/2002 z dnia 28 stycznia 2002 roku, ustalające ogólne zasady i wymagania prawa żywnościowego, powołujące Europejski Urząd ds. bezpieczeństwa żywności oraz ustanawiające procedury w zakresie bezpieczeństwa żywności.</w:t>
      </w:r>
    </w:p>
    <w:p w:rsidR="00470A17" w:rsidRDefault="00470A17" w:rsidP="00470A17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(WE) Nr 852/2004 z dnia 29 kwietnia 2004 roku w sprawie higieny środków spożywczych.</w:t>
      </w:r>
    </w:p>
    <w:p w:rsidR="00470A17" w:rsidRDefault="00470A17" w:rsidP="00470A17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Rozporządzenia Parlamentu Europejskiego i Rady  (WE) Nr 1935/2004 z dnia 27 października 2004 r. w sprawie materiałów i wyrobów przeznaczonych do kontaktu z żywnością oraz uchylające Dyrektywy 80/590/EWG i 89/109/EWG. </w:t>
      </w:r>
    </w:p>
    <w:p w:rsidR="00470A17" w:rsidRDefault="00470A17" w:rsidP="00470A17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Parlamentu Europejskiego i Rady  (WE) Nr 1333/2008 z dnia  16 grudnia 2008 r. w sprawie dodatków do żywności,  </w:t>
      </w:r>
    </w:p>
    <w:p w:rsidR="00470A17" w:rsidRDefault="00470A17" w:rsidP="00470A17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Rozporządzenia Parlamentu Europejskiego i Rady (UE) nr 1169/2011 z dnia 25 października  2011 r.  w sprawie przekazywania konsumentom informacji na temat żywności, (Dz. Urz. UE L 304/18 z 22.11.2011 r.),</w:t>
      </w:r>
    </w:p>
    <w:p w:rsidR="00470A17" w:rsidRDefault="00470A17" w:rsidP="00470A17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Rozporządzenie Wykonawcze Komisji (UE) NR 1337/2013 z dnia 13 grudnia 2013 r. ustanawiające zasady stosowania rozporządzenia (UE) nr 1169/2011 Parlamentu Europejskiego i Rady w odniesieniu do wskazania kraju pochodzenia lub miejsca pochodzenia świeżego, schłodzonego i zamrożonego mięsa ze świń, z owiec, kóz i drobiu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0A17" w:rsidRDefault="00470A17" w:rsidP="00470A17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Rozporządzenia Parlamentu Europejskiego i Rady (UE) nr 1308/2013 z dnia 17 grudnia 2013 r. ustanawiające wspólną organizację rynków produktów rolnych oraz uchylające rozporządzenia Rady (EWG) nr 922/72, (EWG) nr 234/79, (WE) nr 1037/2001 i (WE) nr 1234/2007 (D. Urz. UE L 347 z 20.12.2013, str. 671 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innymi, wyżej nie wymienionymi przepisami prawa dotyczącymi środków spożywczych (obowiązujące ustawy wraz z rozporządzeniami do nich oraz dyrektywy i rozporządzenia UE).</w:t>
      </w:r>
    </w:p>
    <w:p w:rsidR="00470A17" w:rsidRDefault="00470A17" w:rsidP="00470A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0EFE" w:rsidRDefault="00C30EFE" w:rsidP="00470A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0EFE" w:rsidRDefault="00C30EFE" w:rsidP="00470A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0EFE" w:rsidRDefault="00C30EFE" w:rsidP="00470A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0EFE" w:rsidRDefault="00C30EFE" w:rsidP="00470A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0EFE" w:rsidRDefault="00C30EFE" w:rsidP="00470A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0A17" w:rsidRDefault="00470A17" w:rsidP="00470A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Godziny dostaw:</w:t>
      </w:r>
    </w:p>
    <w:p w:rsidR="00470A17" w:rsidRDefault="00470A17" w:rsidP="00470A1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 DOSTAWA  dwa razy w tygodniu, w godzinach 7.00-14.00</w:t>
      </w:r>
    </w:p>
    <w:p w:rsidR="00470A17" w:rsidRDefault="00470A17" w:rsidP="00470A1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70A17" w:rsidRDefault="00470A17" w:rsidP="00470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Formularz asortymentowo-cenowy (opis przedmiotu zamówienia)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709"/>
        <w:gridCol w:w="850"/>
        <w:gridCol w:w="1134"/>
        <w:gridCol w:w="1985"/>
      </w:tblGrid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jedn.</w:t>
            </w:r>
          </w:p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(3x4)</w:t>
            </w: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Ananas w puszce 550-565g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rPr>
          <w:trHeight w:val="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Barszcz biały  (w butelkach) 500ml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Bazylia suszona, opakowanie ok 10g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tabs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Ciastka zbożowe bez cukru (karton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Cukier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Cukier waniliowy  opakowanie ok 15g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tabs>
                <w:tab w:val="left" w:pos="195"/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Curry opakowanie ok 10g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tabs>
                <w:tab w:val="left" w:pos="195"/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Chrzan tarty, słoik 180-190g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tabs>
                <w:tab w:val="left" w:pos="195"/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Czosnek granulowany opakowanie 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tabs>
                <w:tab w:val="left" w:pos="195"/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Dżem 220g 100% owoce</w:t>
            </w:r>
          </w:p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(różne smaki) słodzony sokiem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Dżem 280g niskosłodzony (różne smaki)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Fasola czerwona w puszce 400g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Groszek ptysiowy opakowanie min.80g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granulowana 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Imbir opakowanie ok 15g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tabs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jęczmienna średnia 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jaglana 350g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pęczak 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manna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Ketchup 450g (sporządzony z minimum 150g pomidorów na 100g produktu)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 80g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Koncentrat pomidorowy 190-200g min. 30% , konsystencja stała w formie pasty, kolor czerwony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Kawa zbożowa typu Inka 150g lub inna równoważna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tabs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Kminek opakowanie 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tabs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Kwasek cytrynowy opakowanie 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Przyprawa warzywna do potraw bez glutaminianu sodu  150g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Kukurydza konserwowa 340g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Liść laurowy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konsystencja -łamliwa, zapach- swoisty, bez zapachów obcych, smak - gorzki, opakowanie z foli wielowarstwowej o wadze minimum 6 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Lubczyk opakowanie 8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Majonez 400g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Mąka pszenna TYP 480 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tabs>
                <w:tab w:val="left" w:pos="180"/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Mąka ziemniaczana 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tabs>
                <w:tab w:val="left" w:pos="180"/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Makaron kolanka 500g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świderki 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Makaron penne 500g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nitki 250g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Makaron spaghetti 500g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spaghetti pełnoziarnisty 400g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muszelki 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łazanki 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zacierka 250g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ryżowy 250g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Majeranek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otarty aromatyczny, gorzki smak, opakowanie jednostkowe 10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Musztarda 180-190g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Miód jednorazowy (25g)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Ocet jabłkowy 500ml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Olej rzepakowy z pierwszego tłoczenia 1L  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zawartości kwasów jednonienasyconych powyżej 50% i zawartości kwasów wielonienasyconych poniżej 40%  typu Kujawski lub inny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Oliwa z oliwek extra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konserwowy 0,9L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Oregano opakowanie 8g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słodka mielona, opakowanie ok 10g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konserwowa 0,9L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Pasztet drobiowy w puszcze 160g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Pestki dyni łuskane 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Pestki słonecznika łuskane 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owsiane 0,5kg (górskie)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Płatki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bez cukru 300g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kukurydziane 250g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jęczmienne 400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rPr>
          <w:trHeight w:val="1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Pieprz czarny mielony wyrazisty smak, opakowanie  10g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221BA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Pomidory w puszce bez skóry krojone 400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12044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Przyprawa do kurczaka opakowanie  30g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12044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Przyprawa Gyros opakowanie 30g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12044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Przyprawa do dań meksykańskich 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12044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Ryż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12044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Seler konserwowy w słoiku 320g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12044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Sezam biały łuskany 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33209E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Sól niskosodowa 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33209E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 0,3 l 100% owoce bez cukru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33209E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Szczaw w słoiku 280g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33209E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Tymianek w opakowaniu 10g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33209E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Tuńczyk w sosie własnym, puszka ok 170g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33209E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Ziele angielskie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ziarna, silny zapach, gorzki, korzenny smak, opakowania jednostkowe 15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33209E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Zioła prowansalskie opakowanie 10g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33209E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17" w:rsidTr="00470A17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7" w:rsidRDefault="00470A17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0A17" w:rsidRDefault="00470A17" w:rsidP="00470A17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470A17" w:rsidRDefault="00470A17" w:rsidP="00470A17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470A17" w:rsidRDefault="00470A17" w:rsidP="00470A1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UWAGA!</w:t>
      </w:r>
    </w:p>
    <w:p w:rsidR="00470A17" w:rsidRDefault="00470A17" w:rsidP="00470A1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Dokument musi być złożony pod rygorem nieważności w formie elektronicznej i opatrzony podpisem zaufanym / osobistym/ kwalifikowanym podpisem elektronicznym (zgodnie z Rozporządzeniem Prezesa Rady Ministrów z dnia 30 grudnia 2020r.w sprawie sposobu sporządzania i przekazywania informacji oraz wymagań technicznych dla dokumentów elektronicznych oraz środków komunikacji elektronicznej w postępowaniu o udzielenie zamówienia publicznego lub konkursie)</w:t>
      </w:r>
    </w:p>
    <w:p w:rsidR="00470A17" w:rsidRDefault="00470A17" w:rsidP="00470A17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470A17" w:rsidRDefault="00470A17" w:rsidP="00470A17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470A17" w:rsidRDefault="00470A17" w:rsidP="00470A17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470A17" w:rsidRDefault="00470A17" w:rsidP="00470A17">
      <w:pPr>
        <w:tabs>
          <w:tab w:val="left" w:pos="993"/>
        </w:tabs>
      </w:pPr>
    </w:p>
    <w:p w:rsidR="006950C8" w:rsidRPr="00470A17" w:rsidRDefault="006950C8" w:rsidP="00470A17"/>
    <w:sectPr w:rsidR="006950C8" w:rsidRPr="00470A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6A" w:rsidRDefault="0094256A" w:rsidP="00B149BA">
      <w:pPr>
        <w:spacing w:after="0" w:line="240" w:lineRule="auto"/>
      </w:pPr>
      <w:r>
        <w:separator/>
      </w:r>
    </w:p>
  </w:endnote>
  <w:endnote w:type="continuationSeparator" w:id="0">
    <w:p w:rsidR="0094256A" w:rsidRDefault="0094256A" w:rsidP="00B1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518280"/>
      <w:docPartObj>
        <w:docPartGallery w:val="Page Numbers (Bottom of Page)"/>
        <w:docPartUnique/>
      </w:docPartObj>
    </w:sdtPr>
    <w:sdtContent>
      <w:p w:rsidR="00B149BA" w:rsidRDefault="00B149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149BA" w:rsidRDefault="00B149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6A" w:rsidRDefault="0094256A" w:rsidP="00B149BA">
      <w:pPr>
        <w:spacing w:after="0" w:line="240" w:lineRule="auto"/>
      </w:pPr>
      <w:r>
        <w:separator/>
      </w:r>
    </w:p>
  </w:footnote>
  <w:footnote w:type="continuationSeparator" w:id="0">
    <w:p w:rsidR="0094256A" w:rsidRDefault="0094256A" w:rsidP="00B14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34E7"/>
    <w:multiLevelType w:val="hybridMultilevel"/>
    <w:tmpl w:val="B1BC24E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7"/>
    <w:rsid w:val="00080AEE"/>
    <w:rsid w:val="0033209E"/>
    <w:rsid w:val="00412044"/>
    <w:rsid w:val="004221BA"/>
    <w:rsid w:val="00470A17"/>
    <w:rsid w:val="006950C8"/>
    <w:rsid w:val="0094256A"/>
    <w:rsid w:val="00B149BA"/>
    <w:rsid w:val="00C3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DFCDE-9A88-48A3-A703-3C46B425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A1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normalny tekst Znak"/>
    <w:link w:val="Akapitzlist"/>
    <w:uiPriority w:val="34"/>
    <w:locked/>
    <w:rsid w:val="00470A17"/>
    <w:rPr>
      <w:rFonts w:ascii="Calibri" w:eastAsia="Calibri" w:hAnsi="Calibri" w:cs="Times New Roman"/>
      <w:lang w:val="x-none" w:eastAsia="ar-SA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470A17"/>
    <w:pPr>
      <w:ind w:left="720"/>
    </w:pPr>
    <w:rPr>
      <w:rFonts w:cs="Times New Roman"/>
      <w:lang w:val="x-none"/>
    </w:rPr>
  </w:style>
  <w:style w:type="paragraph" w:customStyle="1" w:styleId="Zawartotabeli">
    <w:name w:val="Zawartość tabeli"/>
    <w:basedOn w:val="Normalny"/>
    <w:uiPriority w:val="99"/>
    <w:rsid w:val="00470A17"/>
    <w:pPr>
      <w:suppressLineNumbers/>
    </w:pPr>
  </w:style>
  <w:style w:type="paragraph" w:customStyle="1" w:styleId="Standard">
    <w:name w:val="Standard"/>
    <w:rsid w:val="00470A1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B14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9B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4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9B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1730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2021-12-06T10:23:00Z</dcterms:created>
  <dcterms:modified xsi:type="dcterms:W3CDTF">2021-12-06T14:10:00Z</dcterms:modified>
</cp:coreProperties>
</file>