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D99C1" w14:textId="77777777" w:rsidR="00F17B45" w:rsidRPr="00377324" w:rsidRDefault="00F17B45" w:rsidP="00765724">
      <w:pPr>
        <w:spacing w:after="0" w:line="360" w:lineRule="auto"/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765724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0FC5A67D" w14:textId="77777777" w:rsidR="00231E9B" w:rsidRPr="00CF2678" w:rsidRDefault="00231E9B" w:rsidP="00765724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2C90D311" w14:textId="77777777" w:rsidR="00231E9B" w:rsidRDefault="00231E9B" w:rsidP="00765724">
      <w:pPr>
        <w:spacing w:after="0" w:line="360" w:lineRule="auto"/>
      </w:pPr>
      <w:r w:rsidRPr="00CF2678">
        <w:t xml:space="preserve">ul. </w:t>
      </w:r>
      <w:r>
        <w:t>Artura Grottgera 13</w:t>
      </w:r>
      <w:r w:rsidRPr="00CF2678">
        <w:t>, 76-200 Słupsk,</w:t>
      </w:r>
    </w:p>
    <w:p w14:paraId="4AFDFBDB" w14:textId="77777777" w:rsidR="00231E9B" w:rsidRDefault="00231E9B" w:rsidP="00765724">
      <w:pPr>
        <w:spacing w:after="0" w:line="360" w:lineRule="auto"/>
      </w:pPr>
      <w:r w:rsidRPr="00CF2678">
        <w:t>który działa w imieniu i na rzecz Miasta Słupsk</w:t>
      </w:r>
    </w:p>
    <w:p w14:paraId="0CB3E1BE" w14:textId="77777777" w:rsidR="00231E9B" w:rsidRDefault="00231E9B" w:rsidP="00765724">
      <w:pPr>
        <w:spacing w:after="0" w:line="360" w:lineRule="auto"/>
      </w:pPr>
      <w:r>
        <w:t>Plac Zwycięstwa 3, 76-200 Słupsk</w:t>
      </w:r>
    </w:p>
    <w:p w14:paraId="6BE8000D" w14:textId="77777777" w:rsidR="00231E9B" w:rsidRDefault="00231E9B" w:rsidP="00765724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3E56DE3F" w14:textId="77777777" w:rsidR="00231E9B" w:rsidRDefault="00231E9B" w:rsidP="00765724">
      <w:pPr>
        <w:spacing w:after="0" w:line="360" w:lineRule="auto"/>
      </w:pPr>
      <w:r>
        <w:t xml:space="preserve">Platforma zakupowa: </w:t>
      </w:r>
    </w:p>
    <w:p w14:paraId="2598E38A" w14:textId="77777777" w:rsidR="00231E9B" w:rsidRPr="00765724" w:rsidRDefault="00231E9B" w:rsidP="00765724">
      <w:pPr>
        <w:spacing w:after="0" w:line="360" w:lineRule="auto"/>
      </w:pPr>
      <w:hyperlink r:id="rId9" w:history="1">
        <w:r w:rsidRPr="00765724">
          <w:rPr>
            <w:rStyle w:val="Hipercze"/>
          </w:rPr>
          <w:t>https://platformazakupowa.pl/pn/zimslupsk</w:t>
        </w:r>
      </w:hyperlink>
    </w:p>
    <w:p w14:paraId="057B4F85" w14:textId="77777777" w:rsidR="00F17B45" w:rsidRPr="00CF2678" w:rsidRDefault="00F17B45" w:rsidP="00765724">
      <w:pPr>
        <w:pStyle w:val="Akapitzlist"/>
        <w:spacing w:after="0" w:line="360" w:lineRule="auto"/>
        <w:ind w:left="4962"/>
      </w:pPr>
    </w:p>
    <w:p w14:paraId="66A656F7" w14:textId="77777777" w:rsidR="00F17B45" w:rsidRDefault="00F17B45" w:rsidP="00765724">
      <w:pPr>
        <w:pStyle w:val="Akapitzlist"/>
        <w:spacing w:after="0" w:line="360" w:lineRule="auto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765724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765724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765724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3A4BE663" w14:textId="77777777" w:rsidR="002877A8" w:rsidRDefault="002877A8" w:rsidP="008E3C77">
      <w:pPr>
        <w:spacing w:after="0" w:line="360" w:lineRule="auto"/>
      </w:pPr>
    </w:p>
    <w:p w14:paraId="28026180" w14:textId="159C0D31" w:rsidR="008E3C77" w:rsidRPr="000E3CD4" w:rsidRDefault="00F17B45" w:rsidP="000E3CD4">
      <w:pPr>
        <w:spacing w:before="120" w:after="0" w:line="360" w:lineRule="auto"/>
        <w:rPr>
          <w:rFonts w:eastAsia="SimSun" w:cs="Tahoma"/>
          <w:b/>
          <w:kern w:val="3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EB13FD">
        <w:rPr>
          <w:rFonts w:ascii="Calibri" w:eastAsia="Calibri" w:hAnsi="Calibri" w:cs="Calibri"/>
          <w:color w:val="00000A"/>
        </w:rPr>
        <w:t>usług</w:t>
      </w:r>
      <w:r w:rsidR="00A51198">
        <w:rPr>
          <w:rFonts w:ascii="Calibri" w:eastAsia="Calibri" w:hAnsi="Calibri" w:cs="Calibri"/>
          <w:color w:val="00000A"/>
        </w:rPr>
        <w:t>i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</w:t>
      </w:r>
      <w:r w:rsidR="008E3C77">
        <w:rPr>
          <w:rFonts w:ascii="Calibri" w:eastAsia="Calibri" w:hAnsi="Calibri" w:cs="Calibri"/>
          <w:color w:val="00000A"/>
        </w:rPr>
        <w:t>.</w:t>
      </w:r>
      <w:r w:rsidR="000E3CD4" w:rsidRPr="000E3CD4">
        <w:rPr>
          <w:rFonts w:eastAsia="SimSun" w:cs="Tahoma"/>
          <w:bCs/>
          <w:kern w:val="3"/>
        </w:rPr>
        <w:t xml:space="preserve"> </w:t>
      </w:r>
      <w:r w:rsidR="000E3CD4" w:rsidRPr="000E3CD4">
        <w:rPr>
          <w:rFonts w:eastAsia="SimSun" w:cs="Tahoma"/>
          <w:b/>
          <w:kern w:val="3"/>
        </w:rPr>
        <w:t>Opracowanie dokumentacji projektowej pn.</w:t>
      </w:r>
      <w:r w:rsidR="008E3C77">
        <w:rPr>
          <w:rFonts w:ascii="Calibri" w:eastAsia="Calibri" w:hAnsi="Calibri" w:cs="Calibri"/>
          <w:color w:val="00000A"/>
        </w:rPr>
        <w:t xml:space="preserve"> </w:t>
      </w:r>
      <w:r w:rsidR="000E3CD4" w:rsidRPr="00590E55">
        <w:rPr>
          <w:rFonts w:eastAsia="SimSun" w:cs="Tahoma"/>
          <w:b/>
          <w:kern w:val="3"/>
        </w:rPr>
        <w:t>„Rozbudowa i modernizacja Systemu Dynamicznej Informacji Pasażerskiej oraz monitoringu CCTV” w ramach projektu „Wzrost atrakcyjności komunikacji zbiorowej na terenie M. Słupska poprzez poprawę infrastruktury przystankowej i zapewnienie priorytetów dla transportu zbiorowego</w:t>
      </w:r>
      <w:r w:rsidR="000E3CD4" w:rsidRPr="00D1040E">
        <w:rPr>
          <w:rFonts w:eastAsia="SimSun" w:cs="Tahoma"/>
          <w:b/>
          <w:kern w:val="3"/>
        </w:rPr>
        <w:t>”</w:t>
      </w:r>
      <w:r w:rsidR="00A80CAF">
        <w:rPr>
          <w:rFonts w:ascii="Calibri" w:eastAsia="Calibri" w:hAnsi="Calibri" w:cs="Calibri"/>
          <w:color w:val="00000A"/>
        </w:rPr>
        <w:t xml:space="preserve">,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6C429E">
        <w:rPr>
          <w:rFonts w:ascii="Calibri" w:eastAsia="Times New Roman" w:hAnsi="Calibri" w:cs="Calibri"/>
          <w:kern w:val="3"/>
          <w:lang w:eastAsia="ar-SA" w:bidi="hi-IN"/>
        </w:rPr>
        <w:t xml:space="preserve"> wraz z załącznikami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</w:t>
      </w:r>
      <w:r w:rsidR="00F06AB4">
        <w:rPr>
          <w:rFonts w:ascii="Calibri" w:eastAsia="Times New Roman" w:hAnsi="Calibri" w:cs="Calibri"/>
          <w:kern w:val="3"/>
          <w:lang w:eastAsia="ar-SA" w:bidi="hi-IN"/>
        </w:rPr>
        <w:t xml:space="preserve"> wykonamy (-y)</w:t>
      </w:r>
      <w:r w:rsidR="00D1040E">
        <w:rPr>
          <w:rFonts w:ascii="Calibri" w:eastAsia="Times New Roman" w:hAnsi="Calibri" w:cs="Calibri"/>
          <w:kern w:val="3"/>
          <w:lang w:eastAsia="ar-SA" w:bidi="hi-IN"/>
        </w:rPr>
        <w:t xml:space="preserve"> za cenę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:</w:t>
      </w:r>
    </w:p>
    <w:p w14:paraId="7AB772AB" w14:textId="77777777" w:rsidR="000E3CD4" w:rsidRPr="00D1040E" w:rsidRDefault="000E3CD4" w:rsidP="00D1040E">
      <w:pPr>
        <w:spacing w:after="0" w:line="240" w:lineRule="auto"/>
        <w:jc w:val="both"/>
        <w:rPr>
          <w:b/>
          <w:bCs/>
          <w:color w:val="000000"/>
          <w:lang w:eastAsia="pl-PL"/>
        </w:rPr>
      </w:pPr>
    </w:p>
    <w:tbl>
      <w:tblPr>
        <w:tblW w:w="9497" w:type="dxa"/>
        <w:tblInd w:w="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881"/>
        <w:gridCol w:w="1266"/>
        <w:gridCol w:w="1413"/>
        <w:gridCol w:w="581"/>
        <w:gridCol w:w="1266"/>
        <w:gridCol w:w="1559"/>
      </w:tblGrid>
      <w:tr w:rsidR="00691A1D" w:rsidRPr="002C1E7D" w14:paraId="1D1D2A19" w14:textId="77777777" w:rsidTr="002E0117">
        <w:trPr>
          <w:trHeight w:val="877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7EF8D7" w14:textId="0300D462" w:rsidR="00691A1D" w:rsidRPr="002C1E7D" w:rsidRDefault="00691A1D" w:rsidP="008D6B7F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Hlk183516218"/>
            <w:r w:rsidRPr="002C1E7D">
              <w:rPr>
                <w:color w:val="000000"/>
                <w:lang w:eastAsia="pl-PL"/>
              </w:rPr>
              <w:lastRenderedPageBreak/>
              <w:t xml:space="preserve">Opracowanie dokumentacji 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„Rozbudowa i modernizacja Systemu Dynamicznej Informacji Pasażerskiej oraz monitoringu CCTV” w ramach projektu </w:t>
            </w:r>
            <w:r>
              <w:rPr>
                <w:b/>
                <w:bCs/>
                <w:color w:val="000000"/>
                <w:lang w:eastAsia="pl-PL"/>
              </w:rPr>
              <w:t>„</w:t>
            </w:r>
            <w:r w:rsidRPr="002C1E7D">
              <w:rPr>
                <w:b/>
                <w:bCs/>
                <w:color w:val="000000"/>
                <w:lang w:eastAsia="pl-PL"/>
              </w:rPr>
              <w:t xml:space="preserve">Wzrost atrakcyjności komunikacji zbiorowej na terenie M. Słupska poprzez poprawę infrastruktury przystankowej i zapewnienie priorytetów dla transportu zbiorowego” </w:t>
            </w:r>
          </w:p>
        </w:tc>
      </w:tr>
      <w:tr w:rsidR="000E3CD4" w:rsidRPr="002C1E7D" w14:paraId="78E3AB90" w14:textId="77777777" w:rsidTr="002E0117">
        <w:trPr>
          <w:trHeight w:val="300"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FD02B7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5DF65B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Wyszczególnienie elementu rozliczeniowego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C0CCA9" w14:textId="77777777" w:rsidR="000E3CD4" w:rsidRPr="002C1E7D" w:rsidRDefault="000E3CD4" w:rsidP="00AA0203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7853CD" w14:textId="77777777" w:rsidR="000E3CD4" w:rsidRPr="002C1E7D" w:rsidRDefault="000E3CD4" w:rsidP="00AA0203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533A23D" w14:textId="77777777" w:rsidR="000E3CD4" w:rsidRPr="002C1E7D" w:rsidRDefault="000E3CD4" w:rsidP="00AA0203">
            <w:pPr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E3CD4" w:rsidRPr="002C1E7D" w14:paraId="7D5F98E9" w14:textId="77777777" w:rsidTr="002E0117">
        <w:trPr>
          <w:trHeight w:val="300"/>
        </w:trPr>
        <w:tc>
          <w:tcPr>
            <w:tcW w:w="53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9B65D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15DBC9" w14:textId="77777777" w:rsidR="000E3CD4" w:rsidRPr="002C1E7D" w:rsidRDefault="000E3CD4" w:rsidP="009550A3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9D8B3C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5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32EC7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5641B0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22DC06" w14:textId="77777777" w:rsidR="000E3CD4" w:rsidRPr="002C1E7D" w:rsidRDefault="000E3CD4" w:rsidP="009550A3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157EC9" w:rsidRPr="002C1E7D" w14:paraId="35C2C1D3" w14:textId="77777777" w:rsidTr="00AA0203">
        <w:trPr>
          <w:trHeight w:val="462"/>
        </w:trPr>
        <w:tc>
          <w:tcPr>
            <w:tcW w:w="9497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3F9EFA" w14:textId="0E25BA8F" w:rsidR="00157EC9" w:rsidRPr="00157EC9" w:rsidRDefault="00157EC9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7EC9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ETAP </w:t>
            </w:r>
            <w:r w:rsidR="00717BC0">
              <w:rPr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</w:tr>
      <w:tr w:rsidR="000E3CD4" w:rsidRPr="002C1E7D" w14:paraId="0EBD3BB3" w14:textId="77777777" w:rsidTr="002E0117">
        <w:trPr>
          <w:trHeight w:val="765"/>
        </w:trPr>
        <w:tc>
          <w:tcPr>
            <w:tcW w:w="5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A494" w14:textId="77777777" w:rsidR="000E3CD4" w:rsidRPr="002C1E7D" w:rsidRDefault="000E3CD4" w:rsidP="009550A3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9828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2C1E7D">
              <w:rPr>
                <w:color w:val="000000"/>
                <w:sz w:val="18"/>
                <w:szCs w:val="18"/>
                <w:lang w:eastAsia="pl-PL"/>
              </w:rPr>
              <w:t>Przystanek autobusowy oznaczony numerem 6202 – Plac Dąbrowskiego zlokalizowany przy ul. Juliana Tuwima – kierunek Szczecińsk</w:t>
            </w:r>
            <w:r>
              <w:rPr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20ED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219A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F461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31E223" w14:textId="77777777" w:rsidR="000E3CD4" w:rsidRPr="002C1E7D" w:rsidRDefault="000E3CD4" w:rsidP="009550A3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3C878DAC" w14:textId="77777777" w:rsidTr="002E0117">
        <w:trPr>
          <w:trHeight w:val="66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F37C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8B07" w14:textId="6C6FB38B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6021 – Wojska Polskiego zlokalizowany przy ul. Wojska Polskiego – kierunek Sienkiewicza.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611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59A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ED0D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09EAF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2E9741DE" w14:textId="77777777" w:rsidTr="002E0117">
        <w:trPr>
          <w:trHeight w:val="646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E311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C604" w14:textId="06E2EEAF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6261 – Wolności zlokalizowany przy ul. Wolności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3BD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0C9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956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728CF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365E568E" w14:textId="77777777" w:rsidTr="002E0117">
        <w:trPr>
          <w:trHeight w:val="143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9C9D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315E" w14:textId="0C68012F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Przystanek autobusowy oznaczony numerem 6271 – Kołłątaja - Kaufland zlokalizowany </w:t>
            </w:r>
            <w:r>
              <w:rPr>
                <w:color w:val="000000"/>
                <w:sz w:val="18"/>
                <w:szCs w:val="18"/>
                <w:lang w:eastAsia="pl-PL"/>
              </w:rPr>
              <w:t>przy</w:t>
            </w:r>
            <w:r w:rsidRPr="007F6B36">
              <w:rPr>
                <w:color w:val="000000"/>
                <w:sz w:val="18"/>
                <w:szCs w:val="18"/>
                <w:lang w:eastAsia="pl-PL"/>
              </w:rPr>
              <w:t xml:space="preserve"> ul. Hugo Kołłątaja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03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393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E28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0246A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5FE08AFA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5B27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D1A5" w14:textId="0DDB6D87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6012 – Dworzec Kolejowy i Autobusowy zlokalizowany przy ul. Hugo Kołłątaja – kierunek 3 Maja.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5EA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652D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DBB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EB531E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1BD65DBC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7402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4CBC" w14:textId="6B28780C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1191 – Dywizjonu 303 zlokalizowany przy ul.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Zofii</w:t>
            </w:r>
            <w:r w:rsidRPr="00761DF0">
              <w:rPr>
                <w:color w:val="000000"/>
                <w:sz w:val="18"/>
                <w:szCs w:val="18"/>
                <w:lang w:eastAsia="pl-PL"/>
              </w:rPr>
              <w:t xml:space="preserve"> Zaborowskiej – kierunek do </w:t>
            </w:r>
            <w:r>
              <w:rPr>
                <w:color w:val="000000"/>
                <w:sz w:val="18"/>
                <w:szCs w:val="18"/>
                <w:lang w:eastAsia="pl-PL"/>
              </w:rPr>
              <w:t>centrum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CA9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24A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EE2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8F55AB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02DE6B9D" w14:textId="77777777" w:rsidTr="002E0117">
        <w:trPr>
          <w:trHeight w:val="87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BC42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E3FB" w14:textId="7D8D56B2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1251 – Os. Zachód zlokalizowany przy ul. Ryszarda Riedla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C9E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C2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E4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779010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4174DD60" w14:textId="77777777" w:rsidTr="002E0117">
        <w:trPr>
          <w:trHeight w:val="81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298C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AC97" w14:textId="368B6817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1063 – Legionów Polskich zlokalizowany przy ul. Legionów Polskich – kierunek centrum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E75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96D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D0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90E383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4023330A" w14:textId="77777777" w:rsidTr="002E0117">
        <w:trPr>
          <w:trHeight w:val="72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7BF9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DFF8" w14:textId="0836E0F6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6201 – Plac Dąbrowskiego zlokalizowany przy ul. Juliana Tuwima – kierunek Deotymy.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DEC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15D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BC22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972997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5088A" w:rsidRPr="002C1E7D" w14:paraId="67564B4D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41185" w14:textId="77777777" w:rsidR="0095088A" w:rsidRPr="002C1E7D" w:rsidRDefault="0095088A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E652" w14:textId="4223BC3D" w:rsidR="0095088A" w:rsidRPr="0095088A" w:rsidRDefault="0095088A" w:rsidP="00667215">
            <w:pPr>
              <w:spacing w:after="0"/>
              <w:jc w:val="both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088A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RAZEM etap </w:t>
            </w:r>
            <w:r w:rsidR="00717BC0">
              <w:rPr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AACF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AAED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3D3B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08F972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95088A" w:rsidRPr="002C1E7D" w14:paraId="3E6AA54C" w14:textId="77777777" w:rsidTr="007F0966">
        <w:trPr>
          <w:trHeight w:val="510"/>
        </w:trPr>
        <w:tc>
          <w:tcPr>
            <w:tcW w:w="949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B03EEC" w14:textId="0C6EC9D7" w:rsidR="0095088A" w:rsidRPr="0095088A" w:rsidRDefault="0095088A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5088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ETAP </w:t>
            </w:r>
            <w:r w:rsidR="00717BC0">
              <w:rPr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</w:tr>
      <w:tr w:rsidR="00667215" w:rsidRPr="002C1E7D" w14:paraId="21E05ED7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CE6B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92CB" w14:textId="08F9D3C7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1141 – CH Jantar zlokalizowany przy ul. Kołobrzeskiej (pętla autobusowa).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713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A51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808E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32A493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473BD56E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23DD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B340" w14:textId="424EAC19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1091 – Szczecińska – Br. Gierymskich zlokalizowany przy ul. Szczecińskiej – kierunek Sobieskiego - Tuwima.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4930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6CF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E260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FA6D3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75EAE9F8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B4A0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4BE5" w14:textId="691401B1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FD5E96">
              <w:rPr>
                <w:color w:val="000000"/>
                <w:sz w:val="18"/>
                <w:szCs w:val="18"/>
                <w:lang w:eastAsia="pl-PL"/>
              </w:rPr>
              <w:t>Przystanek autobusowy oznaczony numerem 1081 – Szczecińska - Dunikowskiego zlokalizowany przy ul. Szczecińskiej – kierunek Sobieskiego - Tuwima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6E0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DFB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A15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2F3401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4CBE37A8" w14:textId="77777777" w:rsidTr="002E0117">
        <w:trPr>
          <w:trHeight w:val="59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C69B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5C" w14:textId="2B9EFBE6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F6B36">
              <w:rPr>
                <w:color w:val="000000"/>
                <w:sz w:val="18"/>
                <w:szCs w:val="18"/>
                <w:lang w:eastAsia="pl-PL"/>
              </w:rPr>
              <w:t>Przystanek autobusowy oznaczony numerem 6132 – Os. Nadrzecze zlokalizowany przy ul. Poznańskiej – kierunek Lutosławskiego - Jaracza.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501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BA7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D92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103497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7CDFF311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07B7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CF98" w14:textId="1295683E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5102 – Os. Akademickie zlokalizowany przy ul. Krzysztofa Arciszewskiego – kierunek Westerplatte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EB70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ECC6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2D8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99D72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0615A778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D5B4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1E0C" w14:textId="7342E075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2091 – Os. Batorego zlokalizowany przy ul. Stanisława Konarskiego – kierunek do Leszczyńskiego.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363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AEB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C7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457E92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6CAB8E91" w14:textId="77777777" w:rsidTr="002E0117">
        <w:trPr>
          <w:trHeight w:val="778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66F6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9FF7" w14:textId="0A113745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1071 – Piłsudskiego zlokalizowany przy ul. Józefa Piłsudskiego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B43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F0D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C8D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13839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1B5B7794" w14:textId="77777777" w:rsidTr="002E0117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4DA9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FEFA" w14:textId="3B1D1C2A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3061 - Sportowa zlokalizowany przy ul. Sportowej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613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1F4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B086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A1D45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30C729C5" w14:textId="77777777" w:rsidTr="002E011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332C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E09E" w14:textId="0B778273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6252 - Kilińskiego zlokalizowany przy ul. Jana Kilińskiego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121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16E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9E1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5505AA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574B00A7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2A54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C876" w14:textId="55F86100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761DF0">
              <w:rPr>
                <w:color w:val="000000"/>
                <w:sz w:val="18"/>
                <w:szCs w:val="18"/>
                <w:lang w:eastAsia="pl-PL"/>
              </w:rPr>
              <w:t>Przystanek autobusowy oznaczony numerem 4022 – Klonowa zlokalizowany przy ul. Gdańskiej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1895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CB12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3B33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16B5D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317FC63A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DC29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F465" w14:textId="3C508F27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5221 – Szafranka zlokalizowany przy ul. Franciszka Szafranka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CF48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0274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FB5F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19668B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799E544F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46FD9" w14:textId="77777777" w:rsidR="00667215" w:rsidRPr="002C1E7D" w:rsidRDefault="00667215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83F8" w14:textId="7E66D944" w:rsidR="00667215" w:rsidRPr="002C1E7D" w:rsidRDefault="00667215" w:rsidP="00667215">
            <w:pPr>
              <w:spacing w:after="0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 w:rsidRPr="009A115B">
              <w:rPr>
                <w:color w:val="000000"/>
                <w:sz w:val="18"/>
                <w:szCs w:val="18"/>
                <w:lang w:eastAsia="pl-PL"/>
              </w:rPr>
              <w:t>Przystanek autobusowy oznaczony numerem 5022 – Uniwersytet zlokalizowany przy ul. Bohaterów Westerplatte – kierunek centrum.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740C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B79E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F846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B36109" w14:textId="77777777" w:rsidR="00667215" w:rsidRPr="002C1E7D" w:rsidRDefault="00667215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5088A" w:rsidRPr="002C1E7D" w14:paraId="4FF4982F" w14:textId="77777777" w:rsidTr="002E0117">
        <w:trPr>
          <w:trHeight w:val="780"/>
        </w:trPr>
        <w:tc>
          <w:tcPr>
            <w:tcW w:w="5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3644" w14:textId="77777777" w:rsidR="0095088A" w:rsidRDefault="0095088A" w:rsidP="00667215">
            <w:pPr>
              <w:spacing w:after="0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8DB9" w14:textId="019A94A8" w:rsidR="0095088A" w:rsidRPr="0095088A" w:rsidRDefault="0095088A" w:rsidP="00667215">
            <w:pPr>
              <w:spacing w:after="0"/>
              <w:jc w:val="both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5088A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RAZEM etap </w:t>
            </w:r>
            <w:r w:rsidR="00717BC0">
              <w:rPr>
                <w:b/>
                <w:bCs/>
                <w:color w:val="000000"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9C77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A6C28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F5BA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76A714" w14:textId="77777777" w:rsidR="0095088A" w:rsidRPr="002C1E7D" w:rsidRDefault="0095088A" w:rsidP="00667215">
            <w:pPr>
              <w:spacing w:after="0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67215" w:rsidRPr="002C1E7D" w14:paraId="7D7FF8EA" w14:textId="77777777" w:rsidTr="002E0117">
        <w:trPr>
          <w:trHeight w:val="315"/>
        </w:trPr>
        <w:tc>
          <w:tcPr>
            <w:tcW w:w="46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1543D3" w14:textId="3B88F798" w:rsidR="00667215" w:rsidRPr="002C1E7D" w:rsidRDefault="00667215" w:rsidP="00667215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RAZEM WYNAGRODZENIE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CD7C980" w14:textId="77777777" w:rsidR="00667215" w:rsidRPr="002C1E7D" w:rsidRDefault="00667215" w:rsidP="00667215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59F0CA" w14:textId="77777777" w:rsidR="00667215" w:rsidRPr="002C1E7D" w:rsidRDefault="00667215" w:rsidP="00667215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E77658D" w14:textId="77777777" w:rsidR="00667215" w:rsidRPr="002C1E7D" w:rsidRDefault="00667215" w:rsidP="00667215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7FA8EA" w14:textId="77777777" w:rsidR="00667215" w:rsidRPr="002C1E7D" w:rsidRDefault="00667215" w:rsidP="00667215">
            <w:pPr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215" w:rsidRPr="002C1E7D" w14:paraId="1F69C223" w14:textId="77777777" w:rsidTr="002E0117">
        <w:trPr>
          <w:trHeight w:val="315"/>
        </w:trPr>
        <w:tc>
          <w:tcPr>
            <w:tcW w:w="3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7D1608" w14:textId="108F6128" w:rsidR="00667215" w:rsidRPr="002C1E7D" w:rsidRDefault="00667215" w:rsidP="00667215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SŁOWNIE BRUTTO</w:t>
            </w:r>
          </w:p>
        </w:tc>
        <w:tc>
          <w:tcPr>
            <w:tcW w:w="60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14:paraId="26C2EF79" w14:textId="77777777" w:rsidR="00667215" w:rsidRPr="002C1E7D" w:rsidRDefault="00667215" w:rsidP="00667215">
            <w:pPr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1E7D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0"/>
    </w:tbl>
    <w:p w14:paraId="2127DE4F" w14:textId="77777777" w:rsidR="000E3CD4" w:rsidRPr="000E3CD4" w:rsidRDefault="000E3CD4" w:rsidP="000E3CD4">
      <w:pPr>
        <w:pStyle w:val="Akapitzlist"/>
        <w:spacing w:after="0" w:line="240" w:lineRule="auto"/>
        <w:ind w:left="357"/>
        <w:jc w:val="both"/>
        <w:rPr>
          <w:b/>
          <w:bCs/>
          <w:color w:val="000000"/>
          <w:lang w:eastAsia="pl-PL"/>
        </w:rPr>
      </w:pPr>
    </w:p>
    <w:p w14:paraId="143D969C" w14:textId="77777777" w:rsidR="00C6353A" w:rsidRPr="00C6353A" w:rsidRDefault="00C7580F" w:rsidP="00EC4C80">
      <w:pPr>
        <w:pStyle w:val="Akapitzlist"/>
        <w:numPr>
          <w:ilvl w:val="0"/>
          <w:numId w:val="17"/>
        </w:numPr>
        <w:spacing w:before="120" w:after="0" w:line="360" w:lineRule="auto"/>
        <w:rPr>
          <w:b/>
        </w:rPr>
      </w:pPr>
      <w:r>
        <w:rPr>
          <w:bCs/>
        </w:rPr>
        <w:t>p</w:t>
      </w:r>
      <w:r w:rsidR="00EC4C80" w:rsidRPr="00EC4C80">
        <w:rPr>
          <w:bCs/>
        </w:rPr>
        <w:t>rzedmiot zamówienia wykonamy w terminie</w:t>
      </w:r>
      <w:r w:rsidR="00C6353A">
        <w:rPr>
          <w:bCs/>
        </w:rPr>
        <w:t>;</w:t>
      </w:r>
    </w:p>
    <w:p w14:paraId="1E33E788" w14:textId="645D658E" w:rsidR="008D3750" w:rsidRPr="008D3750" w:rsidRDefault="0095088A" w:rsidP="008D3750">
      <w:pPr>
        <w:pStyle w:val="Akapitzlist"/>
        <w:numPr>
          <w:ilvl w:val="0"/>
          <w:numId w:val="22"/>
        </w:numPr>
        <w:spacing w:before="120" w:after="0" w:line="360" w:lineRule="auto"/>
        <w:rPr>
          <w:b/>
        </w:rPr>
      </w:pPr>
      <w:r>
        <w:rPr>
          <w:b/>
        </w:rPr>
        <w:t xml:space="preserve">etap </w:t>
      </w:r>
      <w:r w:rsidR="00717BC0">
        <w:rPr>
          <w:b/>
        </w:rPr>
        <w:t>I</w:t>
      </w:r>
      <w:r>
        <w:rPr>
          <w:b/>
        </w:rPr>
        <w:t xml:space="preserve"> - </w:t>
      </w:r>
      <w:r w:rsidR="008D3750" w:rsidRPr="00C6353A">
        <w:rPr>
          <w:b/>
        </w:rPr>
        <w:t xml:space="preserve">do </w:t>
      </w:r>
      <w:r w:rsidR="008D3750">
        <w:rPr>
          <w:b/>
        </w:rPr>
        <w:t>4</w:t>
      </w:r>
      <w:r w:rsidR="008D3750" w:rsidRPr="00C6353A">
        <w:rPr>
          <w:b/>
        </w:rPr>
        <w:t xml:space="preserve"> miesięcy</w:t>
      </w:r>
      <w:r w:rsidR="008D3750" w:rsidRPr="00C6353A">
        <w:rPr>
          <w:bCs/>
        </w:rPr>
        <w:t>, licząc od dnia udzielenia zamówienia</w:t>
      </w:r>
      <w:r w:rsidR="008D3750">
        <w:rPr>
          <w:bCs/>
        </w:rPr>
        <w:t xml:space="preserve"> – dokumentacja projektowa dot. pozycji (lokalizacji) od 1 do 9,</w:t>
      </w:r>
    </w:p>
    <w:p w14:paraId="300AB6D3" w14:textId="523B8FB3" w:rsidR="008D3750" w:rsidRPr="008D3750" w:rsidRDefault="0095088A" w:rsidP="008D3750">
      <w:pPr>
        <w:pStyle w:val="Akapitzlist"/>
        <w:numPr>
          <w:ilvl w:val="0"/>
          <w:numId w:val="22"/>
        </w:numPr>
        <w:spacing w:before="120" w:after="0" w:line="360" w:lineRule="auto"/>
        <w:rPr>
          <w:b/>
        </w:rPr>
      </w:pPr>
      <w:r>
        <w:rPr>
          <w:b/>
        </w:rPr>
        <w:t xml:space="preserve">etap </w:t>
      </w:r>
      <w:r w:rsidR="00717BC0">
        <w:rPr>
          <w:b/>
        </w:rPr>
        <w:t>II</w:t>
      </w:r>
      <w:r>
        <w:rPr>
          <w:b/>
        </w:rPr>
        <w:t xml:space="preserve"> - </w:t>
      </w:r>
      <w:r w:rsidR="008D3750" w:rsidRPr="008D3750">
        <w:rPr>
          <w:b/>
        </w:rPr>
        <w:t>do 6 miesięcy</w:t>
      </w:r>
      <w:r w:rsidR="008D3750" w:rsidRPr="008D3750">
        <w:rPr>
          <w:bCs/>
        </w:rPr>
        <w:t xml:space="preserve">, licząc od dnia zamówienia – dokumentacja projektowa dot. pozycji (lokalizacji) od </w:t>
      </w:r>
      <w:r w:rsidR="008D3750">
        <w:rPr>
          <w:bCs/>
        </w:rPr>
        <w:t>10</w:t>
      </w:r>
      <w:r w:rsidR="008D3750" w:rsidRPr="008D3750">
        <w:rPr>
          <w:bCs/>
        </w:rPr>
        <w:t xml:space="preserve"> do </w:t>
      </w:r>
      <w:r w:rsidR="008D3750">
        <w:rPr>
          <w:bCs/>
        </w:rPr>
        <w:t>21</w:t>
      </w:r>
      <w:r w:rsidR="008D3750" w:rsidRPr="008D3750">
        <w:rPr>
          <w:bCs/>
        </w:rPr>
        <w:t>.</w:t>
      </w:r>
    </w:p>
    <w:p w14:paraId="42C885A3" w14:textId="6CE835A9" w:rsidR="00E215AF" w:rsidRPr="00B92D04" w:rsidRDefault="00DC243F" w:rsidP="00E215AF">
      <w:pPr>
        <w:pStyle w:val="Akapitzlist"/>
        <w:numPr>
          <w:ilvl w:val="0"/>
          <w:numId w:val="17"/>
        </w:numPr>
        <w:spacing w:before="120" w:after="0" w:line="360" w:lineRule="auto"/>
        <w:rPr>
          <w:b/>
        </w:rPr>
      </w:pPr>
      <w:r w:rsidRPr="00202BD7">
        <w:rPr>
          <w:rFonts w:cstheme="minorHAnsi"/>
        </w:rPr>
        <w:t xml:space="preserve">na wykonany przedmiot zamówienia udzielam(-y) gwarancji na okres </w:t>
      </w:r>
      <w:r w:rsidRPr="00202BD7">
        <w:rPr>
          <w:rFonts w:ascii="Calibri" w:hAnsi="Calibri"/>
          <w:b/>
          <w:bCs/>
        </w:rPr>
        <w:t>24 miesięcy / 36 miesięcy / 48 miesięcy</w:t>
      </w:r>
      <w:r>
        <w:rPr>
          <w:rStyle w:val="Zakotwiczenieprzypisudolnego"/>
          <w:rFonts w:ascii="Calibri" w:hAnsi="Calibri"/>
          <w:b/>
          <w:bCs/>
        </w:rPr>
        <w:footnoteReference w:id="1"/>
      </w:r>
      <w:r w:rsidRPr="00202BD7">
        <w:rPr>
          <w:rFonts w:cstheme="minorHAnsi"/>
          <w:b/>
          <w:bCs/>
        </w:rPr>
        <w:t xml:space="preserve">, </w:t>
      </w:r>
      <w:r w:rsidRPr="00202BD7">
        <w:rPr>
          <w:rFonts w:cstheme="minorHAnsi"/>
        </w:rPr>
        <w:t>licząc od dnia końcowego odbioru przedmiotu zamówienia</w:t>
      </w:r>
      <w:r w:rsidR="00B92D04">
        <w:rPr>
          <w:rFonts w:cstheme="minorHAnsi"/>
        </w:rPr>
        <w:t>,</w:t>
      </w:r>
    </w:p>
    <w:p w14:paraId="73585652" w14:textId="0FABB5AC" w:rsidR="00691A1D" w:rsidRPr="008D6B7F" w:rsidRDefault="00B92D04" w:rsidP="008D3750">
      <w:pPr>
        <w:pStyle w:val="Akapitzlist"/>
        <w:numPr>
          <w:ilvl w:val="0"/>
          <w:numId w:val="17"/>
        </w:numPr>
        <w:spacing w:after="0" w:line="360" w:lineRule="auto"/>
        <w:rPr>
          <w:b/>
        </w:rPr>
      </w:pPr>
      <w:r>
        <w:rPr>
          <w:bCs/>
        </w:rPr>
        <w:t>n</w:t>
      </w:r>
      <w:r w:rsidRPr="00B9766C">
        <w:rPr>
          <w:bCs/>
        </w:rPr>
        <w:t xml:space="preserve">a wykonany przedmiot zamówienia udzielam rękojmi na okres </w:t>
      </w:r>
      <w:r>
        <w:rPr>
          <w:bCs/>
        </w:rPr>
        <w:t>24</w:t>
      </w:r>
      <w:r w:rsidRPr="00B9766C">
        <w:rPr>
          <w:bCs/>
        </w:rPr>
        <w:t xml:space="preserve"> miesięcy</w:t>
      </w:r>
      <w:r>
        <w:rPr>
          <w:bCs/>
        </w:rPr>
        <w:t xml:space="preserve"> </w:t>
      </w:r>
      <w:r w:rsidRPr="00632235">
        <w:t xml:space="preserve">licząc od dnia odbioru </w:t>
      </w:r>
      <w:r>
        <w:t>końcowego przedmiotu zamówienia</w:t>
      </w:r>
      <w:r w:rsidRPr="00632235">
        <w:t>.</w:t>
      </w:r>
    </w:p>
    <w:p w14:paraId="6117A4E1" w14:textId="77777777" w:rsidR="008D6B7F" w:rsidRPr="008D3750" w:rsidRDefault="008D6B7F" w:rsidP="008D6B7F">
      <w:pPr>
        <w:pStyle w:val="Akapitzlist"/>
        <w:spacing w:after="0" w:line="360" w:lineRule="auto"/>
        <w:rPr>
          <w:b/>
        </w:rPr>
      </w:pPr>
    </w:p>
    <w:p w14:paraId="6DF5EDB5" w14:textId="4BD36756" w:rsidR="00F17B45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796234">
      <w:pPr>
        <w:spacing w:after="0" w:line="360" w:lineRule="auto"/>
        <w:ind w:left="142"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p w14:paraId="28B9DD9F" w14:textId="77777777" w:rsidR="008D6B7F" w:rsidRDefault="008D6B7F" w:rsidP="00796234">
      <w:pPr>
        <w:spacing w:after="0" w:line="360" w:lineRule="auto"/>
        <w:ind w:left="142" w:firstLine="284"/>
      </w:pPr>
    </w:p>
    <w:p w14:paraId="72400837" w14:textId="77777777" w:rsidR="00AA0203" w:rsidRDefault="00AA0203" w:rsidP="00796234">
      <w:pPr>
        <w:spacing w:after="0" w:line="360" w:lineRule="auto"/>
        <w:ind w:left="142" w:firstLine="284"/>
      </w:pPr>
    </w:p>
    <w:p w14:paraId="7E2544A6" w14:textId="77777777" w:rsidR="008D6B7F" w:rsidRDefault="008D6B7F" w:rsidP="00796234">
      <w:pPr>
        <w:spacing w:after="0" w:line="360" w:lineRule="auto"/>
        <w:ind w:left="142" w:firstLine="284"/>
      </w:pP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698"/>
        <w:gridCol w:w="4334"/>
        <w:gridCol w:w="3609"/>
      </w:tblGrid>
      <w:tr w:rsidR="00F17B45" w:rsidRPr="0001784F" w14:paraId="155A3F45" w14:textId="77777777" w:rsidTr="00FD0B9C">
        <w:tc>
          <w:tcPr>
            <w:tcW w:w="698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1" w:name="_Hlk9242693"/>
            <w:r w:rsidRPr="0001784F">
              <w:lastRenderedPageBreak/>
              <w:t>Lp.</w:t>
            </w:r>
          </w:p>
        </w:tc>
        <w:tc>
          <w:tcPr>
            <w:tcW w:w="4334" w:type="dxa"/>
          </w:tcPr>
          <w:p w14:paraId="09145E9A" w14:textId="7152C735" w:rsidR="00F17B45" w:rsidRPr="0001784F" w:rsidRDefault="00F17B45" w:rsidP="00D87F7E">
            <w:pPr>
              <w:contextualSpacing/>
            </w:pPr>
            <w:r w:rsidRPr="0001784F">
              <w:t>Zakres powierzonej części</w:t>
            </w:r>
            <w:r w:rsidR="00202BD7">
              <w:t xml:space="preserve"> </w:t>
            </w:r>
            <w:r w:rsidRPr="0001784F">
              <w:t>zamówienia</w:t>
            </w:r>
          </w:p>
        </w:tc>
        <w:tc>
          <w:tcPr>
            <w:tcW w:w="3609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273DF6">
        <w:trPr>
          <w:trHeight w:val="1067"/>
        </w:trPr>
        <w:tc>
          <w:tcPr>
            <w:tcW w:w="698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3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609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1"/>
    </w:tbl>
    <w:p w14:paraId="0D37E649" w14:textId="77777777" w:rsidR="00202BD7" w:rsidRDefault="00202BD7" w:rsidP="00C6353A">
      <w:pPr>
        <w:spacing w:after="0" w:line="360" w:lineRule="auto"/>
      </w:pPr>
    </w:p>
    <w:p w14:paraId="43DD1FB3" w14:textId="12DEED07" w:rsidR="00F17B45" w:rsidRPr="006A4DBC" w:rsidRDefault="00F17B45" w:rsidP="00C6353A">
      <w:pPr>
        <w:pStyle w:val="Akapitzlist"/>
        <w:numPr>
          <w:ilvl w:val="0"/>
          <w:numId w:val="4"/>
        </w:numPr>
        <w:spacing w:after="0" w:line="360" w:lineRule="auto"/>
      </w:pPr>
      <w:r w:rsidRPr="006A4DBC">
        <w:t>Oświadczam, że:</w:t>
      </w:r>
    </w:p>
    <w:p w14:paraId="1515EC59" w14:textId="0D2B8FDF" w:rsidR="00F17B45" w:rsidRPr="00FF2668" w:rsidRDefault="00EF6CD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>
        <w:t>u</w:t>
      </w:r>
      <w:r w:rsidR="00F17B45">
        <w:t>zyskałem</w:t>
      </w:r>
      <w:r w:rsidR="00FD0B9C">
        <w:t>(-liśmy)</w:t>
      </w:r>
      <w:r w:rsidR="00F17B45">
        <w:t xml:space="preserve"> </w:t>
      </w:r>
      <w:r w:rsidR="00F17B45" w:rsidRPr="00FF2668">
        <w:t>konieczne informacje do przygotowania oferty,</w:t>
      </w:r>
    </w:p>
    <w:p w14:paraId="0518CF67" w14:textId="77777777" w:rsidR="00F17B4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w cenie oferty, zostały uwzględnione wszystkie koszty wykonania i realizacji przyszłego świadczenia umownego,</w:t>
      </w:r>
    </w:p>
    <w:p w14:paraId="2F7E09DF" w14:textId="34BE7F06" w:rsidR="005566CE" w:rsidRPr="00FF2668" w:rsidRDefault="005566CE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>
        <w:t>zadeklarowana cena została określona z należytą starannością, zgodnie z postanowieniami SWZ,</w:t>
      </w:r>
    </w:p>
    <w:p w14:paraId="19E81E11" w14:textId="443CC96E" w:rsidR="00855655" w:rsidRPr="0085565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zamówienie przyjmuję</w:t>
      </w:r>
      <w:r w:rsidR="00FD0B9C">
        <w:t>(-my)</w:t>
      </w:r>
      <w:r w:rsidRPr="00FF2668">
        <w:t xml:space="preserve"> do realizacji bez zastrzeżeń i wykonam</w:t>
      </w:r>
      <w:r w:rsidR="00FD0B9C">
        <w:t>(-y)</w:t>
      </w:r>
      <w:r w:rsidRPr="00FF2668">
        <w:t xml:space="preserve"> zakres </w:t>
      </w:r>
      <w:r w:rsidR="00EE0A20">
        <w:t>usługi</w:t>
      </w:r>
      <w:r w:rsidRPr="00FF2668">
        <w:t xml:space="preserve"> wynikający z przedmiotu zamówienia z należytą</w:t>
      </w:r>
      <w:r w:rsidRPr="003C2635">
        <w:t xml:space="preserve"> starannością, </w:t>
      </w:r>
      <w:r w:rsidRPr="00FF2668">
        <w:t>zgodnie z zasadami wiedzy i według obowiązujących przepisów prawnych</w:t>
      </w:r>
      <w:r w:rsidR="00B57203">
        <w:t xml:space="preserve"> oraz standardami wykonania</w:t>
      </w:r>
      <w:r w:rsidR="00A445AD">
        <w:t xml:space="preserve"> usługi</w:t>
      </w:r>
      <w:r w:rsidRPr="00FF2668">
        <w:t xml:space="preserve"> za oferowaną cenę,</w:t>
      </w:r>
    </w:p>
    <w:p w14:paraId="63F7A167" w14:textId="1D46B3C4" w:rsidR="00F17B45" w:rsidRPr="002F4B6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FF2668">
        <w:t>zapoznałem</w:t>
      </w:r>
      <w:r w:rsidR="00F6680D">
        <w:t>(-liśmy)</w:t>
      </w:r>
      <w:r w:rsidRPr="00FF2668">
        <w:t xml:space="preserve"> się z treścią Specyfikacji Warunków Zamówienia</w:t>
      </w:r>
      <w:r w:rsidRPr="00B86B04">
        <w:t xml:space="preserve"> i nie wnoszę</w:t>
      </w:r>
      <w:r w:rsidR="00F6680D">
        <w:t>(-y)</w:t>
      </w:r>
      <w:r w:rsidRPr="00B86B04">
        <w:t xml:space="preserve"> do niej zastrzeżeń oraz zdobyłem</w:t>
      </w:r>
      <w:r w:rsidR="00F6680D">
        <w:t>(-liśmy)</w:t>
      </w:r>
      <w:r w:rsidRPr="00B86B04">
        <w:t xml:space="preserve"> wszelkie informacje niezbędne do właściwego </w:t>
      </w:r>
      <w:r w:rsidR="00A445AD">
        <w:t>przygotowania</w:t>
      </w:r>
      <w:r w:rsidRPr="00B86B04">
        <w:t xml:space="preserve"> oferty oraz do należytego </w:t>
      </w:r>
      <w:r w:rsidRPr="002F4B6B">
        <w:t>wykonania przedmiotu zamówienia,</w:t>
      </w:r>
    </w:p>
    <w:p w14:paraId="2DF7EA99" w14:textId="6AD7AA78" w:rsidR="00F17B45" w:rsidRPr="002F4B6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2F4B6B">
        <w:t>uważam się za związanego złożoną ofertą przez okres 30 dni</w:t>
      </w:r>
      <w:r w:rsidR="00AF5A92">
        <w:t>,</w:t>
      </w:r>
      <w:r w:rsidRPr="002F4B6B">
        <w:t xml:space="preserve"> licząc od upływu terminu do składania ofert wraz z tym dniem,</w:t>
      </w:r>
    </w:p>
    <w:p w14:paraId="7B628DAA" w14:textId="3631F187" w:rsidR="00F17B45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2F4B6B">
        <w:t>zawarty w Specyfikacji Warunków</w:t>
      </w:r>
      <w:r w:rsidRPr="00B86B04">
        <w:t xml:space="preserve"> Zamówienia </w:t>
      </w:r>
      <w:r w:rsidR="00435B82">
        <w:t xml:space="preserve">projekt </w:t>
      </w:r>
      <w:r w:rsidRPr="00B86B04">
        <w:t>umowy został przeze mnie</w:t>
      </w:r>
      <w:r w:rsidR="00F93624">
        <w:t>/nas</w:t>
      </w:r>
      <w:r w:rsidRPr="00B86B04">
        <w:t xml:space="preserve"> zaakceptowany i w razie wybrania </w:t>
      </w:r>
      <w:r w:rsidRPr="00FB666A">
        <w:t>moje</w:t>
      </w:r>
      <w:r w:rsidR="009E0FAA">
        <w:t>/naszej</w:t>
      </w:r>
      <w:r w:rsidRPr="00FB666A">
        <w:t xml:space="preserve"> oferty zobowiązuję się do jej podpisania w miejscu i terminie określonym przez Zamawiającego,</w:t>
      </w:r>
    </w:p>
    <w:p w14:paraId="00FB5AE5" w14:textId="60303DB9" w:rsidR="00F17B45" w:rsidRPr="00231E9B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5DAC700" w14:textId="77777777" w:rsidR="00F17B45" w:rsidRPr="00D6029F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202BD7">
      <w:pPr>
        <w:pStyle w:val="Akapitzlist"/>
        <w:numPr>
          <w:ilvl w:val="0"/>
          <w:numId w:val="4"/>
        </w:numPr>
        <w:spacing w:after="0" w:line="360" w:lineRule="auto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2342E7D1" w14:textId="77777777" w:rsidR="00F17B45" w:rsidRDefault="00F17B45" w:rsidP="005C2464">
      <w:pPr>
        <w:spacing w:before="120" w:after="0" w:line="240" w:lineRule="auto"/>
        <w:ind w:left="426"/>
      </w:pPr>
      <w:r>
        <w:lastRenderedPageBreak/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04C97483" w:rsidR="00673AF2" w:rsidRPr="00E215AF" w:rsidRDefault="00673AF2" w:rsidP="00202BD7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 xml:space="preserve">: </w:t>
      </w:r>
      <w:r w:rsidR="00E215AF">
        <w:rPr>
          <w:rFonts w:eastAsia="Calibri" w:cstheme="minorHAnsi"/>
        </w:rPr>
        <w:t xml:space="preserve"> </w:t>
      </w:r>
      <w:r w:rsidRPr="00593678">
        <w:rPr>
          <w:rFonts w:eastAsia="Calibri" w:cstheme="minorHAnsi"/>
        </w:rPr>
        <w:t>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487C1288" w14:textId="77777777" w:rsidR="00E215AF" w:rsidRPr="00593678" w:rsidRDefault="00E215AF" w:rsidP="00E215AF">
      <w:pPr>
        <w:pStyle w:val="Akapitzlist"/>
        <w:spacing w:after="0" w:line="360" w:lineRule="auto"/>
        <w:ind w:left="360"/>
        <w:rPr>
          <w:rFonts w:cstheme="minorHAnsi"/>
        </w:rPr>
      </w:pPr>
    </w:p>
    <w:p w14:paraId="53503044" w14:textId="702C5A33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5C2464">
      <w:pPr>
        <w:spacing w:after="0" w:line="360" w:lineRule="auto"/>
        <w:ind w:left="426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4BCC6B83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</w:t>
      </w:r>
      <w:r w:rsidR="00BA6BC1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BA6BC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52C525D5" w:rsidR="00F17B45" w:rsidRPr="004D5AF9" w:rsidRDefault="00F17B45" w:rsidP="00D166D5">
      <w:pPr>
        <w:spacing w:after="0" w:line="360" w:lineRule="auto"/>
        <w:ind w:left="567" w:hanging="141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h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50 milionów euro, lub sumy aktywów jego bilansu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sporządzonego na koniec jednego z tych lat nie przekroczyły równowartości w złotych 43 milionów euro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66389AB" w14:textId="77777777" w:rsidR="004C0B4D" w:rsidRDefault="00B3525D" w:rsidP="0036081E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3D7D2E3C" w:rsidR="00EA38E9" w:rsidRPr="0036081E" w:rsidRDefault="00B3525D" w:rsidP="003608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36081E" w:rsidSect="009B073D">
      <w:headerReference w:type="default" r:id="rId11"/>
      <w:footerReference w:type="default" r:id="rId12"/>
      <w:pgSz w:w="11906" w:h="16838"/>
      <w:pgMar w:top="1417" w:right="1417" w:bottom="851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F4722" w14:textId="77777777" w:rsidR="00C5635F" w:rsidRDefault="00C5635F" w:rsidP="0005166E">
      <w:pPr>
        <w:spacing w:after="0" w:line="240" w:lineRule="auto"/>
      </w:pPr>
      <w:r>
        <w:separator/>
      </w:r>
    </w:p>
  </w:endnote>
  <w:endnote w:type="continuationSeparator" w:id="0">
    <w:p w14:paraId="769D4260" w14:textId="77777777" w:rsidR="00C5635F" w:rsidRDefault="00C5635F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72224" w14:textId="77777777" w:rsidR="00C5635F" w:rsidRDefault="00C5635F" w:rsidP="0005166E">
      <w:pPr>
        <w:spacing w:after="0" w:line="240" w:lineRule="auto"/>
      </w:pPr>
      <w:r>
        <w:separator/>
      </w:r>
    </w:p>
  </w:footnote>
  <w:footnote w:type="continuationSeparator" w:id="0">
    <w:p w14:paraId="32AC8FFA" w14:textId="77777777" w:rsidR="00C5635F" w:rsidRDefault="00C5635F" w:rsidP="0005166E">
      <w:pPr>
        <w:spacing w:after="0" w:line="240" w:lineRule="auto"/>
      </w:pPr>
      <w:r>
        <w:continuationSeparator/>
      </w:r>
    </w:p>
  </w:footnote>
  <w:footnote w:id="1">
    <w:p w14:paraId="28DDAB5E" w14:textId="77777777" w:rsidR="00DC243F" w:rsidRDefault="00DC243F" w:rsidP="00DC243F">
      <w:pPr>
        <w:pStyle w:val="Tekstprzypisudolnego"/>
      </w:pPr>
      <w:r w:rsidRPr="00F07C0C">
        <w:rPr>
          <w:vertAlign w:val="superscript"/>
        </w:rPr>
        <w:t>1</w:t>
      </w:r>
      <w:r w:rsidRPr="00F07C0C">
        <w:t>Niewłaściwe</w:t>
      </w:r>
      <w:r>
        <w:t xml:space="preserve">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7744F" w14:textId="599A474C" w:rsidR="00E32330" w:rsidRPr="00E32330" w:rsidRDefault="00E32330" w:rsidP="00E32330">
    <w:pPr>
      <w:pStyle w:val="Nagwek"/>
    </w:pPr>
    <w:r w:rsidRPr="00D2170F">
      <w:t>ZP.261</w:t>
    </w:r>
    <w:r w:rsidR="00417BF7">
      <w:t>.4.</w:t>
    </w:r>
    <w:r w:rsidRPr="00D2170F">
      <w:t>202</w:t>
    </w:r>
    <w:r w:rsidR="00C6353A">
      <w:t>5</w:t>
    </w:r>
    <w:r w:rsidRPr="00D2170F">
      <w:t>.ZP</w:t>
    </w:r>
    <w:r w:rsidR="008E3C77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19F0"/>
    <w:multiLevelType w:val="hybridMultilevel"/>
    <w:tmpl w:val="66506420"/>
    <w:lvl w:ilvl="0" w:tplc="82128010">
      <w:start w:val="2"/>
      <w:numFmt w:val="decimal"/>
      <w:lvlText w:val="%1)"/>
      <w:lvlJc w:val="left"/>
      <w:pPr>
        <w:ind w:left="180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17CE7"/>
    <w:multiLevelType w:val="hybridMultilevel"/>
    <w:tmpl w:val="609A5C3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B2195"/>
    <w:multiLevelType w:val="hybridMultilevel"/>
    <w:tmpl w:val="F52E9044"/>
    <w:lvl w:ilvl="0" w:tplc="9A1467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5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251173"/>
    <w:multiLevelType w:val="hybridMultilevel"/>
    <w:tmpl w:val="40FA05C8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97808E0C">
      <w:start w:val="1"/>
      <w:numFmt w:val="bullet"/>
      <w:lvlText w:val=""/>
      <w:lvlJc w:val="righ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FE46DAC"/>
    <w:multiLevelType w:val="hybridMultilevel"/>
    <w:tmpl w:val="3432C8BC"/>
    <w:lvl w:ilvl="0" w:tplc="32728DD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A56CBF"/>
    <w:multiLevelType w:val="hybridMultilevel"/>
    <w:tmpl w:val="609A5C30"/>
    <w:lvl w:ilvl="0" w:tplc="0AA843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070F"/>
    <w:multiLevelType w:val="hybridMultilevel"/>
    <w:tmpl w:val="EAD2025C"/>
    <w:lvl w:ilvl="0" w:tplc="AE186DA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354F0"/>
    <w:multiLevelType w:val="hybridMultilevel"/>
    <w:tmpl w:val="64C8BB7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61E9E"/>
    <w:multiLevelType w:val="hybridMultilevel"/>
    <w:tmpl w:val="761EE3E6"/>
    <w:lvl w:ilvl="0" w:tplc="9A146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3D20C8"/>
    <w:multiLevelType w:val="hybridMultilevel"/>
    <w:tmpl w:val="D304CD68"/>
    <w:lvl w:ilvl="0" w:tplc="12A81C3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D913EDA"/>
    <w:multiLevelType w:val="hybridMultilevel"/>
    <w:tmpl w:val="FB8E3510"/>
    <w:lvl w:ilvl="0" w:tplc="BCDCF2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55F23"/>
    <w:multiLevelType w:val="hybridMultilevel"/>
    <w:tmpl w:val="0F0696A4"/>
    <w:lvl w:ilvl="0" w:tplc="9A1467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72741498"/>
    <w:multiLevelType w:val="hybridMultilevel"/>
    <w:tmpl w:val="89FE571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7649296B"/>
    <w:multiLevelType w:val="hybridMultilevel"/>
    <w:tmpl w:val="2EEC6F10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1282">
    <w:abstractNumId w:val="19"/>
  </w:num>
  <w:num w:numId="2" w16cid:durableId="577325821">
    <w:abstractNumId w:val="7"/>
  </w:num>
  <w:num w:numId="3" w16cid:durableId="1578128416">
    <w:abstractNumId w:val="14"/>
  </w:num>
  <w:num w:numId="4" w16cid:durableId="569274773">
    <w:abstractNumId w:val="9"/>
  </w:num>
  <w:num w:numId="5" w16cid:durableId="1972245146">
    <w:abstractNumId w:val="3"/>
  </w:num>
  <w:num w:numId="6" w16cid:durableId="1595934275">
    <w:abstractNumId w:val="16"/>
  </w:num>
  <w:num w:numId="7" w16cid:durableId="808665778">
    <w:abstractNumId w:val="5"/>
  </w:num>
  <w:num w:numId="8" w16cid:durableId="1777750818">
    <w:abstractNumId w:val="4"/>
  </w:num>
  <w:num w:numId="9" w16cid:durableId="539902455">
    <w:abstractNumId w:val="6"/>
  </w:num>
  <w:num w:numId="10" w16cid:durableId="1206455266">
    <w:abstractNumId w:val="18"/>
  </w:num>
  <w:num w:numId="11" w16cid:durableId="505900234">
    <w:abstractNumId w:val="20"/>
  </w:num>
  <w:num w:numId="12" w16cid:durableId="1843931868">
    <w:abstractNumId w:val="12"/>
  </w:num>
  <w:num w:numId="13" w16cid:durableId="20573128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506254">
    <w:abstractNumId w:val="8"/>
  </w:num>
  <w:num w:numId="15" w16cid:durableId="936448719">
    <w:abstractNumId w:val="10"/>
  </w:num>
  <w:num w:numId="16" w16cid:durableId="2067988786">
    <w:abstractNumId w:val="1"/>
  </w:num>
  <w:num w:numId="17" w16cid:durableId="2033452953">
    <w:abstractNumId w:val="11"/>
  </w:num>
  <w:num w:numId="18" w16cid:durableId="797528973">
    <w:abstractNumId w:val="0"/>
  </w:num>
  <w:num w:numId="19" w16cid:durableId="2135557916">
    <w:abstractNumId w:val="15"/>
  </w:num>
  <w:num w:numId="20" w16cid:durableId="2050254588">
    <w:abstractNumId w:val="2"/>
  </w:num>
  <w:num w:numId="21" w16cid:durableId="314572928">
    <w:abstractNumId w:val="17"/>
  </w:num>
  <w:num w:numId="22" w16cid:durableId="7858540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691"/>
    <w:rsid w:val="0001784F"/>
    <w:rsid w:val="00022B8C"/>
    <w:rsid w:val="00023CE8"/>
    <w:rsid w:val="000317B8"/>
    <w:rsid w:val="00034CBC"/>
    <w:rsid w:val="0003627B"/>
    <w:rsid w:val="0005166E"/>
    <w:rsid w:val="00057F01"/>
    <w:rsid w:val="000838FD"/>
    <w:rsid w:val="000A17DC"/>
    <w:rsid w:val="000A2550"/>
    <w:rsid w:val="000A6BAC"/>
    <w:rsid w:val="000C531A"/>
    <w:rsid w:val="000D0342"/>
    <w:rsid w:val="000E08C4"/>
    <w:rsid w:val="000E3CD4"/>
    <w:rsid w:val="000E518B"/>
    <w:rsid w:val="000F49CF"/>
    <w:rsid w:val="00147799"/>
    <w:rsid w:val="00157EC9"/>
    <w:rsid w:val="00176E21"/>
    <w:rsid w:val="00177F04"/>
    <w:rsid w:val="0018757F"/>
    <w:rsid w:val="001A485B"/>
    <w:rsid w:val="001D5BED"/>
    <w:rsid w:val="001D6669"/>
    <w:rsid w:val="001D7A93"/>
    <w:rsid w:val="001F59CD"/>
    <w:rsid w:val="00201557"/>
    <w:rsid w:val="00202BD7"/>
    <w:rsid w:val="00203E9C"/>
    <w:rsid w:val="00211C53"/>
    <w:rsid w:val="00215DF7"/>
    <w:rsid w:val="00222F20"/>
    <w:rsid w:val="00225A49"/>
    <w:rsid w:val="00231E9B"/>
    <w:rsid w:val="00273DF6"/>
    <w:rsid w:val="0028073E"/>
    <w:rsid w:val="002877A8"/>
    <w:rsid w:val="002877E8"/>
    <w:rsid w:val="00291CA2"/>
    <w:rsid w:val="002A53A4"/>
    <w:rsid w:val="002A549A"/>
    <w:rsid w:val="002B0A95"/>
    <w:rsid w:val="002C6CBD"/>
    <w:rsid w:val="002D65E8"/>
    <w:rsid w:val="002E0117"/>
    <w:rsid w:val="00301AEA"/>
    <w:rsid w:val="00313CAC"/>
    <w:rsid w:val="0031428F"/>
    <w:rsid w:val="003335D9"/>
    <w:rsid w:val="00336B22"/>
    <w:rsid w:val="00337A52"/>
    <w:rsid w:val="0036081E"/>
    <w:rsid w:val="00363BBE"/>
    <w:rsid w:val="003666A6"/>
    <w:rsid w:val="00373E90"/>
    <w:rsid w:val="0037645D"/>
    <w:rsid w:val="00381EA7"/>
    <w:rsid w:val="003950DD"/>
    <w:rsid w:val="003A3BE8"/>
    <w:rsid w:val="003D178A"/>
    <w:rsid w:val="003E3B39"/>
    <w:rsid w:val="004030CC"/>
    <w:rsid w:val="00411106"/>
    <w:rsid w:val="00417BF7"/>
    <w:rsid w:val="00435B82"/>
    <w:rsid w:val="00442776"/>
    <w:rsid w:val="00444068"/>
    <w:rsid w:val="004A0F37"/>
    <w:rsid w:val="004C0B4D"/>
    <w:rsid w:val="004C2764"/>
    <w:rsid w:val="004E5CCB"/>
    <w:rsid w:val="004F400B"/>
    <w:rsid w:val="00510F98"/>
    <w:rsid w:val="005266FC"/>
    <w:rsid w:val="005566CE"/>
    <w:rsid w:val="00562197"/>
    <w:rsid w:val="0056606A"/>
    <w:rsid w:val="00570515"/>
    <w:rsid w:val="00570FD0"/>
    <w:rsid w:val="005A7C5B"/>
    <w:rsid w:val="005B3964"/>
    <w:rsid w:val="005C2464"/>
    <w:rsid w:val="005D758A"/>
    <w:rsid w:val="005E2075"/>
    <w:rsid w:val="005E51C2"/>
    <w:rsid w:val="005E7183"/>
    <w:rsid w:val="00603E24"/>
    <w:rsid w:val="0062282F"/>
    <w:rsid w:val="00630823"/>
    <w:rsid w:val="00632235"/>
    <w:rsid w:val="006526E4"/>
    <w:rsid w:val="00662157"/>
    <w:rsid w:val="00664441"/>
    <w:rsid w:val="00664965"/>
    <w:rsid w:val="00667215"/>
    <w:rsid w:val="00673AF2"/>
    <w:rsid w:val="00684056"/>
    <w:rsid w:val="00691A1D"/>
    <w:rsid w:val="006A0B59"/>
    <w:rsid w:val="006B32DC"/>
    <w:rsid w:val="006C429E"/>
    <w:rsid w:val="006E19F7"/>
    <w:rsid w:val="00702240"/>
    <w:rsid w:val="00717BC0"/>
    <w:rsid w:val="00720F1D"/>
    <w:rsid w:val="0072401B"/>
    <w:rsid w:val="007530C4"/>
    <w:rsid w:val="00765724"/>
    <w:rsid w:val="00770B73"/>
    <w:rsid w:val="00782E58"/>
    <w:rsid w:val="00787EF4"/>
    <w:rsid w:val="00796234"/>
    <w:rsid w:val="007A27C1"/>
    <w:rsid w:val="007B2AF4"/>
    <w:rsid w:val="007F22EB"/>
    <w:rsid w:val="00803F15"/>
    <w:rsid w:val="008178B3"/>
    <w:rsid w:val="008451E0"/>
    <w:rsid w:val="00855655"/>
    <w:rsid w:val="0086648B"/>
    <w:rsid w:val="008A1CAB"/>
    <w:rsid w:val="008C5766"/>
    <w:rsid w:val="008D3750"/>
    <w:rsid w:val="008D6B7F"/>
    <w:rsid w:val="008E3C77"/>
    <w:rsid w:val="009148D7"/>
    <w:rsid w:val="00935325"/>
    <w:rsid w:val="00937AF5"/>
    <w:rsid w:val="00945A1F"/>
    <w:rsid w:val="0095088A"/>
    <w:rsid w:val="00951A32"/>
    <w:rsid w:val="00953E93"/>
    <w:rsid w:val="009B073D"/>
    <w:rsid w:val="009B1FC6"/>
    <w:rsid w:val="009B4109"/>
    <w:rsid w:val="009B45B2"/>
    <w:rsid w:val="009B5E08"/>
    <w:rsid w:val="009B7A07"/>
    <w:rsid w:val="009C5ECB"/>
    <w:rsid w:val="009C6E8E"/>
    <w:rsid w:val="009C758B"/>
    <w:rsid w:val="009E0FAA"/>
    <w:rsid w:val="009E164F"/>
    <w:rsid w:val="009E2326"/>
    <w:rsid w:val="00A04F5C"/>
    <w:rsid w:val="00A1132F"/>
    <w:rsid w:val="00A11E20"/>
    <w:rsid w:val="00A16131"/>
    <w:rsid w:val="00A24FB3"/>
    <w:rsid w:val="00A445AD"/>
    <w:rsid w:val="00A51198"/>
    <w:rsid w:val="00A80CAF"/>
    <w:rsid w:val="00A831F7"/>
    <w:rsid w:val="00A841E3"/>
    <w:rsid w:val="00AA0203"/>
    <w:rsid w:val="00AA12C2"/>
    <w:rsid w:val="00AC348B"/>
    <w:rsid w:val="00AD2975"/>
    <w:rsid w:val="00AF323D"/>
    <w:rsid w:val="00AF5A92"/>
    <w:rsid w:val="00B174CF"/>
    <w:rsid w:val="00B17C0B"/>
    <w:rsid w:val="00B22347"/>
    <w:rsid w:val="00B23864"/>
    <w:rsid w:val="00B3445A"/>
    <w:rsid w:val="00B3525D"/>
    <w:rsid w:val="00B4186D"/>
    <w:rsid w:val="00B44BB7"/>
    <w:rsid w:val="00B46629"/>
    <w:rsid w:val="00B569EF"/>
    <w:rsid w:val="00B57203"/>
    <w:rsid w:val="00B64E41"/>
    <w:rsid w:val="00B73E7F"/>
    <w:rsid w:val="00B83DBD"/>
    <w:rsid w:val="00B92D04"/>
    <w:rsid w:val="00B9766C"/>
    <w:rsid w:val="00B97C2F"/>
    <w:rsid w:val="00BA6BC1"/>
    <w:rsid w:val="00BB25BE"/>
    <w:rsid w:val="00BE3785"/>
    <w:rsid w:val="00BF5CEE"/>
    <w:rsid w:val="00BF75DE"/>
    <w:rsid w:val="00C06DE8"/>
    <w:rsid w:val="00C14F42"/>
    <w:rsid w:val="00C16449"/>
    <w:rsid w:val="00C31463"/>
    <w:rsid w:val="00C416F7"/>
    <w:rsid w:val="00C456A6"/>
    <w:rsid w:val="00C5635F"/>
    <w:rsid w:val="00C6353A"/>
    <w:rsid w:val="00C70195"/>
    <w:rsid w:val="00C738DB"/>
    <w:rsid w:val="00C7580F"/>
    <w:rsid w:val="00C94792"/>
    <w:rsid w:val="00CC6D8C"/>
    <w:rsid w:val="00CC7A8C"/>
    <w:rsid w:val="00CE7249"/>
    <w:rsid w:val="00CF5991"/>
    <w:rsid w:val="00D0700C"/>
    <w:rsid w:val="00D1040E"/>
    <w:rsid w:val="00D166D5"/>
    <w:rsid w:val="00D2170F"/>
    <w:rsid w:val="00D3353B"/>
    <w:rsid w:val="00D37AE5"/>
    <w:rsid w:val="00D43FE8"/>
    <w:rsid w:val="00D55594"/>
    <w:rsid w:val="00D80F68"/>
    <w:rsid w:val="00D82F62"/>
    <w:rsid w:val="00D9706F"/>
    <w:rsid w:val="00DA38ED"/>
    <w:rsid w:val="00DA5419"/>
    <w:rsid w:val="00DB281D"/>
    <w:rsid w:val="00DC243F"/>
    <w:rsid w:val="00DC6062"/>
    <w:rsid w:val="00DF06EE"/>
    <w:rsid w:val="00DF23C0"/>
    <w:rsid w:val="00E02AF1"/>
    <w:rsid w:val="00E10888"/>
    <w:rsid w:val="00E11A41"/>
    <w:rsid w:val="00E129BF"/>
    <w:rsid w:val="00E12E44"/>
    <w:rsid w:val="00E215AF"/>
    <w:rsid w:val="00E32330"/>
    <w:rsid w:val="00E37CC4"/>
    <w:rsid w:val="00E43071"/>
    <w:rsid w:val="00E835DC"/>
    <w:rsid w:val="00E8548C"/>
    <w:rsid w:val="00E95FF9"/>
    <w:rsid w:val="00EA38E9"/>
    <w:rsid w:val="00EB13FD"/>
    <w:rsid w:val="00EC300B"/>
    <w:rsid w:val="00EC4A51"/>
    <w:rsid w:val="00EC4C80"/>
    <w:rsid w:val="00EE0A20"/>
    <w:rsid w:val="00EE55F1"/>
    <w:rsid w:val="00EF6CD5"/>
    <w:rsid w:val="00F06AB4"/>
    <w:rsid w:val="00F17B45"/>
    <w:rsid w:val="00F30F0C"/>
    <w:rsid w:val="00F34F19"/>
    <w:rsid w:val="00F55E80"/>
    <w:rsid w:val="00F6309E"/>
    <w:rsid w:val="00F64A1B"/>
    <w:rsid w:val="00F66714"/>
    <w:rsid w:val="00F6680D"/>
    <w:rsid w:val="00F76E7C"/>
    <w:rsid w:val="00F77816"/>
    <w:rsid w:val="00F80C9A"/>
    <w:rsid w:val="00F85543"/>
    <w:rsid w:val="00F93624"/>
    <w:rsid w:val="00FB22C7"/>
    <w:rsid w:val="00FB5E22"/>
    <w:rsid w:val="00FD0B9C"/>
    <w:rsid w:val="00FE1C56"/>
    <w:rsid w:val="00FE35AF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Tytuł_procedury,Numerowanie,L1,Akapit z listą5,T_SZ_List Paragraph,Eko punkty,List Paragraph1,List Paragraph,2 heading,A_wyliczenie,K-P_odwolanie,maz_wyliczenie,opis dzialania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,2 heading Znak,A_wyliczenie Znak"/>
    <w:link w:val="Akapitzlist"/>
    <w:uiPriority w:val="34"/>
    <w:qFormat/>
    <w:locked/>
    <w:rsid w:val="00F17B45"/>
  </w:style>
  <w:style w:type="character" w:customStyle="1" w:styleId="Zakotwiczenieprzypisudolnego">
    <w:name w:val="Zakotwiczenie przypisu dolnego"/>
    <w:rsid w:val="00DC24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1466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128</cp:revision>
  <cp:lastPrinted>2025-01-30T08:16:00Z</cp:lastPrinted>
  <dcterms:created xsi:type="dcterms:W3CDTF">2021-05-21T11:29:00Z</dcterms:created>
  <dcterms:modified xsi:type="dcterms:W3CDTF">2025-03-17T11:25:00Z</dcterms:modified>
</cp:coreProperties>
</file>